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0.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11.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12.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13.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1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15.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16.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oter17.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footer18.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32A510" w14:textId="50947A7C" w:rsidR="002E109A" w:rsidRDefault="002E109A" w:rsidP="00817DAF">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0" w:hanging="540"/>
        <w:jc w:val="right"/>
        <w:rPr>
          <w:rFonts w:ascii="Arial" w:hAnsi="Arial" w:cs="Arial"/>
          <w:b/>
          <w:sz w:val="40"/>
          <w:szCs w:val="40"/>
        </w:rPr>
      </w:pPr>
      <w:r>
        <w:rPr>
          <w:rFonts w:ascii="Arial" w:hAnsi="Arial" w:cs="Arial"/>
          <w:b/>
          <w:sz w:val="40"/>
          <w:szCs w:val="40"/>
        </w:rPr>
        <w:t xml:space="preserve">Version </w:t>
      </w:r>
      <w:r w:rsidR="004213E2">
        <w:rPr>
          <w:rFonts w:ascii="Arial" w:hAnsi="Arial" w:cs="Arial"/>
          <w:b/>
          <w:sz w:val="40"/>
          <w:szCs w:val="40"/>
        </w:rPr>
        <w:t>2</w:t>
      </w:r>
      <w:r>
        <w:rPr>
          <w:rFonts w:ascii="Arial" w:hAnsi="Arial" w:cs="Arial"/>
          <w:b/>
          <w:sz w:val="40"/>
          <w:szCs w:val="40"/>
        </w:rPr>
        <w:t>.0</w:t>
      </w:r>
    </w:p>
    <w:p w14:paraId="2932A511" w14:textId="5834124C" w:rsidR="007835CA" w:rsidRDefault="007835CA" w:rsidP="00817DAF">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0" w:hanging="540"/>
        <w:jc w:val="right"/>
        <w:rPr>
          <w:rFonts w:ascii="Arial" w:hAnsi="Arial" w:cs="Arial"/>
          <w:b/>
          <w:sz w:val="40"/>
          <w:szCs w:val="40"/>
        </w:rPr>
      </w:pPr>
      <w:r w:rsidRPr="00963936">
        <w:rPr>
          <w:rFonts w:ascii="Arial" w:hAnsi="Arial" w:cs="Arial"/>
          <w:b/>
          <w:sz w:val="40"/>
          <w:szCs w:val="40"/>
        </w:rPr>
        <w:t>(</w:t>
      </w:r>
      <w:r w:rsidR="00B219B4">
        <w:rPr>
          <w:rFonts w:ascii="Arial" w:hAnsi="Arial" w:cs="Arial"/>
          <w:b/>
          <w:sz w:val="40"/>
          <w:szCs w:val="40"/>
        </w:rPr>
        <w:t>January 2017</w:t>
      </w:r>
      <w:r w:rsidR="00C65B59" w:rsidRPr="00963936">
        <w:rPr>
          <w:rFonts w:ascii="Arial" w:hAnsi="Arial" w:cs="Arial"/>
          <w:b/>
          <w:sz w:val="40"/>
          <w:szCs w:val="40"/>
        </w:rPr>
        <w:t>)</w:t>
      </w:r>
    </w:p>
    <w:p w14:paraId="2932A512" w14:textId="5DB8B990" w:rsidR="002E109A" w:rsidRPr="00B842CA" w:rsidRDefault="00D128DF" w:rsidP="00817DAF">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 w:val="40"/>
          <w:szCs w:val="40"/>
        </w:rPr>
      </w:pPr>
      <w:r>
        <w:rPr>
          <w:noProof/>
          <w:szCs w:val="24"/>
          <w:lang w:eastAsia="en-US"/>
        </w:rPr>
        <mc:AlternateContent>
          <mc:Choice Requires="wps">
            <w:drawing>
              <wp:anchor distT="0" distB="0" distL="114300" distR="114300" simplePos="0" relativeHeight="251650048" behindDoc="0" locked="0" layoutInCell="1" allowOverlap="1" wp14:anchorId="2932ADBE" wp14:editId="792363CD">
                <wp:simplePos x="0" y="0"/>
                <wp:positionH relativeFrom="column">
                  <wp:posOffset>1003935</wp:posOffset>
                </wp:positionH>
                <wp:positionV relativeFrom="paragraph">
                  <wp:posOffset>506730</wp:posOffset>
                </wp:positionV>
                <wp:extent cx="5025390" cy="986790"/>
                <wp:effectExtent l="13335" t="11430" r="9525" b="11430"/>
                <wp:wrapSquare wrapText="bothSides"/>
                <wp:docPr id="99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5390" cy="98679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14:paraId="2932AE4D" w14:textId="77777777" w:rsidR="00562ECB" w:rsidRDefault="00562ECB" w:rsidP="002E109A">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rial" w:hAnsi="Arial" w:cs="Arial"/>
                                <w:b/>
                                <w:sz w:val="60"/>
                                <w:szCs w:val="60"/>
                              </w:rPr>
                            </w:pPr>
                            <w:r>
                              <w:rPr>
                                <w:rFonts w:ascii="Arial" w:hAnsi="Arial" w:cs="Arial"/>
                                <w:b/>
                                <w:sz w:val="60"/>
                                <w:szCs w:val="60"/>
                              </w:rPr>
                              <w:t>Emergency Responder Health and Safety Manual</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type w14:anchorId="2932ADBE" id="_x0000_t202" coordsize="21600,21600" o:spt="202" path="m,l,21600r21600,l21600,xe">
                <v:stroke joinstyle="miter"/>
                <v:path gradientshapeok="t" o:connecttype="rect"/>
              </v:shapetype>
              <v:shape id="Text Box 25" o:spid="_x0000_s1026" type="#_x0000_t202" style="position:absolute;left:0;text-align:left;margin-left:79.05pt;margin-top:39.9pt;width:395.7pt;height:77.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" filled="f" fillcolor="#ddd" strokeweight="1.5pt">
                <v:textbox style="mso-fit-shape-to-text:t">
                  <w:txbxContent>
                    <w:p w14:paraId="2932AE4D" w14:textId="77777777" w:rsidR="00562ECB" w:rsidRDefault="00562ECB" w:rsidP="002E109A">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rial" w:hAnsi="Arial" w:cs="Arial"/>
                          <w:b/>
                          <w:sz w:val="60"/>
                          <w:szCs w:val="60"/>
                        </w:rPr>
                      </w:pPr>
                      <w:r>
                        <w:rPr>
                          <w:rFonts w:ascii="Arial" w:hAnsi="Arial" w:cs="Arial"/>
                          <w:b/>
                          <w:sz w:val="60"/>
                          <w:szCs w:val="60"/>
                        </w:rPr>
                        <w:t>Emergency Responder Health and Safety Manual</w:t>
                      </w:r>
                    </w:p>
                  </w:txbxContent>
                </v:textbox>
                <w10:wrap type="square"/>
              </v:shape>
            </w:pict>
          </mc:Fallback>
        </mc:AlternateContent>
      </w:r>
    </w:p>
    <w:p w14:paraId="2932A513" w14:textId="77777777" w:rsidR="002E109A" w:rsidRPr="00B842CA" w:rsidRDefault="002E109A" w:rsidP="00817DAF">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 w:val="40"/>
          <w:szCs w:val="40"/>
        </w:rPr>
      </w:pPr>
    </w:p>
    <w:p w14:paraId="2932A514" w14:textId="77777777" w:rsidR="002E109A" w:rsidRPr="00B842CA" w:rsidRDefault="002E109A" w:rsidP="00817DAF">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 w:val="40"/>
          <w:szCs w:val="40"/>
        </w:rPr>
      </w:pPr>
    </w:p>
    <w:p w14:paraId="2932A515" w14:textId="77777777" w:rsidR="002E109A" w:rsidRPr="00B842CA" w:rsidRDefault="002E109A" w:rsidP="00817DAF">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 w:val="40"/>
          <w:szCs w:val="40"/>
        </w:rPr>
      </w:pPr>
    </w:p>
    <w:p w14:paraId="2932A516" w14:textId="77777777" w:rsidR="002E109A" w:rsidRPr="00B842CA" w:rsidRDefault="002E109A" w:rsidP="00817DAF">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 w:val="40"/>
          <w:szCs w:val="40"/>
        </w:rPr>
      </w:pPr>
    </w:p>
    <w:p w14:paraId="2932A517" w14:textId="77777777" w:rsidR="002E109A" w:rsidRPr="00B842CA" w:rsidRDefault="002E109A" w:rsidP="00817DAF">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 w:val="40"/>
          <w:szCs w:val="40"/>
        </w:rPr>
      </w:pPr>
    </w:p>
    <w:p w14:paraId="2932A518" w14:textId="77777777" w:rsidR="002E109A" w:rsidRPr="00B842CA" w:rsidRDefault="002E109A" w:rsidP="00817DAF">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 w:val="40"/>
          <w:szCs w:val="40"/>
        </w:rPr>
      </w:pPr>
    </w:p>
    <w:p w14:paraId="2932A519" w14:textId="77777777" w:rsidR="002E109A" w:rsidRPr="00B842CA" w:rsidRDefault="002E109A" w:rsidP="00817DAF">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 w:val="40"/>
          <w:szCs w:val="40"/>
        </w:rPr>
      </w:pPr>
    </w:p>
    <w:p w14:paraId="2932A51A" w14:textId="77777777" w:rsidR="002E109A" w:rsidRDefault="002E109A" w:rsidP="00817DAF">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rial" w:hAnsi="Arial" w:cs="Arial"/>
          <w:b/>
          <w:sz w:val="40"/>
          <w:szCs w:val="40"/>
        </w:rPr>
      </w:pPr>
    </w:p>
    <w:p w14:paraId="2932A51B" w14:textId="77777777" w:rsidR="00B842CA" w:rsidRPr="00B842CA" w:rsidRDefault="00B842CA" w:rsidP="00817DAF">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rial" w:hAnsi="Arial" w:cs="Arial"/>
          <w:b/>
          <w:sz w:val="40"/>
          <w:szCs w:val="40"/>
        </w:rPr>
      </w:pPr>
    </w:p>
    <w:p w14:paraId="2932A51C" w14:textId="1489BBCF" w:rsidR="002E109A" w:rsidRDefault="00120EC2" w:rsidP="00817DAF">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rial" w:hAnsi="Arial" w:cs="Arial"/>
          <w:b/>
          <w:sz w:val="52"/>
          <w:szCs w:val="52"/>
        </w:rPr>
      </w:pPr>
      <w:r>
        <w:rPr>
          <w:rFonts w:ascii="Arial" w:hAnsi="Arial" w:cs="Arial"/>
          <w:b/>
          <w:sz w:val="52"/>
          <w:szCs w:val="52"/>
        </w:rPr>
        <w:t xml:space="preserve">Chapter </w:t>
      </w:r>
      <w:r w:rsidR="004213E2">
        <w:rPr>
          <w:rFonts w:ascii="Arial" w:hAnsi="Arial" w:cs="Arial"/>
          <w:b/>
          <w:sz w:val="52"/>
          <w:szCs w:val="52"/>
        </w:rPr>
        <w:t>10</w:t>
      </w:r>
    </w:p>
    <w:p w14:paraId="2932A51D" w14:textId="77777777" w:rsidR="00550462" w:rsidRPr="00550462" w:rsidRDefault="00550462" w:rsidP="00817DAF">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rial" w:hAnsi="Arial" w:cs="Arial"/>
          <w:b/>
          <w:sz w:val="20"/>
          <w:szCs w:val="20"/>
        </w:rPr>
      </w:pPr>
    </w:p>
    <w:p w14:paraId="2932A51E" w14:textId="77777777" w:rsidR="002E109A" w:rsidRDefault="002E109A" w:rsidP="00817DAF">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rial" w:hAnsi="Arial" w:cs="Arial"/>
          <w:b/>
          <w:sz w:val="52"/>
          <w:szCs w:val="52"/>
        </w:rPr>
      </w:pPr>
      <w:r>
        <w:rPr>
          <w:rFonts w:ascii="Arial" w:hAnsi="Arial" w:cs="Arial"/>
          <w:b/>
          <w:sz w:val="52"/>
          <w:szCs w:val="52"/>
        </w:rPr>
        <w:t>Confined</w:t>
      </w:r>
      <w:r w:rsidR="005A148F">
        <w:rPr>
          <w:rFonts w:ascii="Arial" w:hAnsi="Arial" w:cs="Arial"/>
          <w:b/>
          <w:sz w:val="52"/>
          <w:szCs w:val="52"/>
        </w:rPr>
        <w:t xml:space="preserve"> </w:t>
      </w:r>
      <w:r w:rsidR="006939AB">
        <w:rPr>
          <w:rFonts w:ascii="Arial" w:hAnsi="Arial" w:cs="Arial"/>
          <w:b/>
          <w:sz w:val="52"/>
          <w:szCs w:val="52"/>
        </w:rPr>
        <w:t>S</w:t>
      </w:r>
      <w:r w:rsidR="00727D44">
        <w:rPr>
          <w:rFonts w:ascii="Arial" w:hAnsi="Arial" w:cs="Arial"/>
          <w:b/>
          <w:sz w:val="52"/>
          <w:szCs w:val="52"/>
        </w:rPr>
        <w:t>pace</w:t>
      </w:r>
      <w:r w:rsidR="005A148F">
        <w:rPr>
          <w:rFonts w:ascii="Arial" w:hAnsi="Arial" w:cs="Arial"/>
          <w:b/>
          <w:sz w:val="52"/>
          <w:szCs w:val="52"/>
        </w:rPr>
        <w:t xml:space="preserve"> Safety </w:t>
      </w:r>
      <w:r w:rsidR="004F211A">
        <w:rPr>
          <w:rFonts w:ascii="Arial" w:hAnsi="Arial" w:cs="Arial"/>
          <w:b/>
          <w:sz w:val="52"/>
          <w:szCs w:val="52"/>
        </w:rPr>
        <w:t>Program</w:t>
      </w:r>
    </w:p>
    <w:p w14:paraId="2932A51F" w14:textId="617ADD93" w:rsidR="005A148F" w:rsidRPr="005A148F" w:rsidRDefault="005A148F" w:rsidP="00817DAF">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rial" w:hAnsi="Arial" w:cs="Arial"/>
          <w:b/>
          <w:sz w:val="36"/>
          <w:szCs w:val="36"/>
        </w:rPr>
      </w:pPr>
      <w:r>
        <w:rPr>
          <w:rFonts w:ascii="Arial" w:hAnsi="Arial" w:cs="Arial"/>
          <w:b/>
          <w:sz w:val="36"/>
          <w:szCs w:val="36"/>
        </w:rPr>
        <w:t>(</w:t>
      </w:r>
      <w:r w:rsidR="00A46E57">
        <w:rPr>
          <w:rFonts w:ascii="Arial" w:hAnsi="Arial" w:cs="Arial"/>
          <w:b/>
          <w:sz w:val="36"/>
          <w:szCs w:val="36"/>
        </w:rPr>
        <w:t>P</w:t>
      </w:r>
      <w:r>
        <w:rPr>
          <w:rFonts w:ascii="Arial" w:hAnsi="Arial" w:cs="Arial"/>
          <w:b/>
          <w:sz w:val="36"/>
          <w:szCs w:val="36"/>
        </w:rPr>
        <w:t>ermit</w:t>
      </w:r>
      <w:r w:rsidR="00F67ADC">
        <w:rPr>
          <w:rFonts w:ascii="Arial" w:hAnsi="Arial" w:cs="Arial"/>
          <w:b/>
          <w:sz w:val="36"/>
          <w:szCs w:val="36"/>
        </w:rPr>
        <w:t>-</w:t>
      </w:r>
      <w:r w:rsidR="00A46E57">
        <w:rPr>
          <w:rFonts w:ascii="Arial" w:hAnsi="Arial" w:cs="Arial"/>
          <w:b/>
          <w:sz w:val="36"/>
          <w:szCs w:val="36"/>
        </w:rPr>
        <w:t>R</w:t>
      </w:r>
      <w:r w:rsidR="00F67ADC">
        <w:rPr>
          <w:rFonts w:ascii="Arial" w:hAnsi="Arial" w:cs="Arial"/>
          <w:b/>
          <w:sz w:val="36"/>
          <w:szCs w:val="36"/>
        </w:rPr>
        <w:t>equired</w:t>
      </w:r>
      <w:r w:rsidR="00A46E57">
        <w:rPr>
          <w:rFonts w:ascii="Arial" w:hAnsi="Arial" w:cs="Arial"/>
          <w:b/>
          <w:sz w:val="36"/>
          <w:szCs w:val="36"/>
        </w:rPr>
        <w:t xml:space="preserve"> and N</w:t>
      </w:r>
      <w:r w:rsidR="00FB7019">
        <w:rPr>
          <w:rFonts w:ascii="Arial" w:hAnsi="Arial" w:cs="Arial"/>
          <w:b/>
          <w:sz w:val="36"/>
          <w:szCs w:val="36"/>
        </w:rPr>
        <w:t>on-</w:t>
      </w:r>
      <w:r w:rsidR="00122923">
        <w:rPr>
          <w:rFonts w:ascii="Arial" w:hAnsi="Arial" w:cs="Arial"/>
          <w:b/>
          <w:sz w:val="36"/>
          <w:szCs w:val="36"/>
        </w:rPr>
        <w:t>P</w:t>
      </w:r>
      <w:r w:rsidR="00FB7019">
        <w:rPr>
          <w:rFonts w:ascii="Arial" w:hAnsi="Arial" w:cs="Arial"/>
          <w:b/>
          <w:sz w:val="36"/>
          <w:szCs w:val="36"/>
        </w:rPr>
        <w:t>ermit</w:t>
      </w:r>
      <w:r w:rsidR="00A46E57">
        <w:rPr>
          <w:rFonts w:ascii="Arial" w:hAnsi="Arial" w:cs="Arial"/>
          <w:b/>
          <w:sz w:val="36"/>
          <w:szCs w:val="36"/>
        </w:rPr>
        <w:t>-Required S</w:t>
      </w:r>
      <w:r>
        <w:rPr>
          <w:rFonts w:ascii="Arial" w:hAnsi="Arial" w:cs="Arial"/>
          <w:b/>
          <w:sz w:val="36"/>
          <w:szCs w:val="36"/>
        </w:rPr>
        <w:t>paces)</w:t>
      </w:r>
    </w:p>
    <w:p w14:paraId="2932A520" w14:textId="77777777" w:rsidR="002E109A" w:rsidRPr="00B842CA" w:rsidRDefault="002E109A" w:rsidP="00817DAF">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rial" w:hAnsi="Arial" w:cs="Arial"/>
          <w:sz w:val="40"/>
          <w:szCs w:val="40"/>
        </w:rPr>
      </w:pPr>
    </w:p>
    <w:p w14:paraId="2932A521" w14:textId="77777777" w:rsidR="00C138DC" w:rsidRDefault="00E21A85" w:rsidP="00C138DC">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rial" w:hAnsi="Arial" w:cs="Arial"/>
          <w:sz w:val="36"/>
          <w:szCs w:val="36"/>
        </w:rPr>
      </w:pPr>
      <w:r>
        <w:rPr>
          <w:rFonts w:ascii="Arial" w:hAnsi="Arial" w:cs="Arial"/>
          <w:sz w:val="36"/>
          <w:szCs w:val="36"/>
        </w:rPr>
        <w:t>Final</w:t>
      </w:r>
    </w:p>
    <w:p w14:paraId="2932A522" w14:textId="77777777" w:rsidR="006939AB" w:rsidRPr="00B842CA" w:rsidRDefault="006939AB" w:rsidP="00817DAF">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rial" w:hAnsi="Arial" w:cs="Arial"/>
          <w:sz w:val="40"/>
          <w:szCs w:val="40"/>
        </w:rPr>
      </w:pPr>
    </w:p>
    <w:p w14:paraId="2932A523" w14:textId="77777777" w:rsidR="006939AB" w:rsidRPr="00A375DD" w:rsidRDefault="006939AB" w:rsidP="00817DAF">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rial" w:hAnsi="Arial" w:cs="Arial"/>
          <w:b/>
          <w:sz w:val="36"/>
          <w:szCs w:val="36"/>
        </w:rPr>
      </w:pPr>
      <w:r w:rsidRPr="00C9456B">
        <w:rPr>
          <w:rFonts w:ascii="Arial" w:hAnsi="Arial" w:cs="Arial"/>
          <w:b/>
          <w:sz w:val="36"/>
          <w:szCs w:val="36"/>
        </w:rPr>
        <w:t xml:space="preserve">Customized for </w:t>
      </w:r>
      <w:r w:rsidRPr="00C9456B">
        <w:rPr>
          <w:rFonts w:ascii="Arial" w:hAnsi="Arial" w:cs="Arial"/>
          <w:b/>
          <w:sz w:val="36"/>
          <w:szCs w:val="36"/>
          <w:highlight w:val="yellow"/>
        </w:rPr>
        <w:t>Organization Name</w:t>
      </w:r>
      <w:r w:rsidRPr="00C9456B">
        <w:rPr>
          <w:rFonts w:ascii="Arial" w:hAnsi="Arial" w:cs="Arial"/>
          <w:b/>
          <w:sz w:val="36"/>
          <w:szCs w:val="36"/>
        </w:rPr>
        <w:t xml:space="preserve"> on </w:t>
      </w:r>
      <w:r w:rsidRPr="00C9456B">
        <w:rPr>
          <w:rFonts w:ascii="Arial" w:hAnsi="Arial" w:cs="Arial"/>
          <w:b/>
          <w:sz w:val="36"/>
          <w:szCs w:val="36"/>
          <w:highlight w:val="yellow"/>
        </w:rPr>
        <w:t>Date</w:t>
      </w:r>
    </w:p>
    <w:p w14:paraId="2932A524" w14:textId="77777777" w:rsidR="006939AB" w:rsidRPr="00B842CA" w:rsidRDefault="006939AB" w:rsidP="00817DAF">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rial" w:hAnsi="Arial" w:cs="Arial"/>
          <w:sz w:val="40"/>
          <w:szCs w:val="40"/>
        </w:rPr>
      </w:pPr>
    </w:p>
    <w:p w14:paraId="2932A525" w14:textId="77777777" w:rsidR="003537AA" w:rsidRPr="00B842CA" w:rsidRDefault="003537AA" w:rsidP="00840352">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40"/>
          <w:szCs w:val="40"/>
        </w:rPr>
      </w:pPr>
    </w:p>
    <w:p w14:paraId="2932A526" w14:textId="77777777" w:rsidR="003537AA" w:rsidRPr="00B842CA" w:rsidRDefault="003537AA" w:rsidP="00840352">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40"/>
          <w:szCs w:val="40"/>
        </w:rPr>
      </w:pPr>
    </w:p>
    <w:p w14:paraId="2932A527" w14:textId="77777777" w:rsidR="003537AA" w:rsidRPr="00B842CA" w:rsidRDefault="003537AA" w:rsidP="00840352">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40"/>
          <w:szCs w:val="40"/>
        </w:rPr>
      </w:pPr>
    </w:p>
    <w:p w14:paraId="2932A528" w14:textId="77777777" w:rsidR="003537AA" w:rsidRPr="00B842CA" w:rsidRDefault="003537AA" w:rsidP="00840352">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40"/>
          <w:szCs w:val="40"/>
        </w:rPr>
      </w:pPr>
    </w:p>
    <w:p w14:paraId="2932A529" w14:textId="77777777" w:rsidR="006939AB" w:rsidRPr="00B842CA" w:rsidRDefault="00840352" w:rsidP="00840352">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40"/>
          <w:szCs w:val="40"/>
        </w:rPr>
      </w:pPr>
      <w:r w:rsidRPr="00B842CA">
        <w:rPr>
          <w:sz w:val="40"/>
          <w:szCs w:val="40"/>
        </w:rPr>
        <w:t xml:space="preserve"> </w:t>
      </w:r>
    </w:p>
    <w:p w14:paraId="2932A52A" w14:textId="77777777" w:rsidR="00550462" w:rsidRDefault="00550462" w:rsidP="00817DAF">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rial" w:hAnsi="Arial" w:cs="Arial"/>
          <w:sz w:val="40"/>
          <w:szCs w:val="40"/>
        </w:rPr>
      </w:pPr>
    </w:p>
    <w:p w14:paraId="2932A52B" w14:textId="77777777" w:rsidR="006939AB" w:rsidRPr="00B842CA" w:rsidRDefault="00B219B4" w:rsidP="00817DAF">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rial" w:hAnsi="Arial" w:cs="Arial"/>
          <w:sz w:val="40"/>
          <w:szCs w:val="40"/>
        </w:rPr>
      </w:pPr>
      <w:r>
        <w:rPr>
          <w:rFonts w:ascii="Arial" w:hAnsi="Arial" w:cs="Arial"/>
          <w:noProof/>
          <w:sz w:val="40"/>
          <w:szCs w:val="40"/>
        </w:rPr>
        <w:object w:dxaOrig="1440" w:dyaOrig="1440" w14:anchorId="2932AD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0" type="#_x0000_t75" style="position:absolute;left:0;text-align:left;margin-left:114.3pt;margin-top:9.25pt;width:176.4pt;height:41.8pt;z-index:251652096" wrapcoords="9772 0 9376 608 8763 2130 8294 4868 8114 7301 8041 9735 8077 12169 8258 14603 8727 17341 9448 19470 10133 20231 10205 20231 10926 20231 10962 20231 11683 19470 12405 17341 12837 14603 13054 12169 13090 9735 13018 7301 12801 4868 12513 3194 12405 2130 11756 608 11359 0 9772 0" fillcolor="window">
            <v:imagedata r:id="rId12" o:title=""/>
          </v:shape>
          <o:OLEObject Type="Embed" ProgID="WP9Doc" ShapeID="_x0000_s1120" DrawAspect="Content" ObjectID="_1546760248" r:id="rId13"/>
        </w:object>
      </w:r>
    </w:p>
    <w:p w14:paraId="2932A52C" w14:textId="77777777" w:rsidR="002E109A" w:rsidRDefault="006939AB" w:rsidP="00817DAF">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szCs w:val="24"/>
        </w:rPr>
      </w:pPr>
      <w:smartTag w:uri="urn:schemas-microsoft-com:office:smarttags" w:element="place">
        <w:smartTag w:uri="urn:schemas-microsoft-com:office:smarttags" w:element="country-region">
          <w:r w:rsidRPr="004A445D">
            <w:rPr>
              <w:rFonts w:ascii="Arial" w:hAnsi="Arial" w:cs="Arial"/>
              <w:sz w:val="28"/>
              <w:szCs w:val="28"/>
            </w:rPr>
            <w:t>U.S.</w:t>
          </w:r>
        </w:smartTag>
      </w:smartTag>
      <w:r w:rsidRPr="004A445D">
        <w:rPr>
          <w:rFonts w:ascii="Arial" w:hAnsi="Arial" w:cs="Arial"/>
          <w:sz w:val="28"/>
          <w:szCs w:val="28"/>
        </w:rPr>
        <w:t xml:space="preserve"> Environmental</w:t>
      </w:r>
      <w:r>
        <w:rPr>
          <w:rFonts w:ascii="Arial" w:hAnsi="Arial" w:cs="Arial"/>
          <w:sz w:val="28"/>
          <w:szCs w:val="28"/>
        </w:rPr>
        <w:t xml:space="preserve"> </w:t>
      </w:r>
      <w:r w:rsidRPr="004A445D">
        <w:rPr>
          <w:rFonts w:ascii="Arial" w:hAnsi="Arial" w:cs="Arial"/>
          <w:sz w:val="28"/>
          <w:szCs w:val="28"/>
        </w:rPr>
        <w:t>Protection Agency</w:t>
      </w:r>
    </w:p>
    <w:p w14:paraId="2932A52D" w14:textId="77777777" w:rsidR="00044C82" w:rsidRDefault="00044C82" w:rsidP="00817DAF">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ourier" w:hAnsi="Courier"/>
        </w:rPr>
      </w:pPr>
    </w:p>
    <w:p w14:paraId="2932A52E" w14:textId="77777777" w:rsidR="00044C82" w:rsidRDefault="00044C82" w:rsidP="00817DAF">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Courier" w:hAnsi="Courier"/>
        </w:rPr>
        <w:sectPr w:rsidR="00044C82" w:rsidSect="00550462">
          <w:headerReference w:type="even" r:id="rId14"/>
          <w:headerReference w:type="default" r:id="rId15"/>
          <w:footerReference w:type="even" r:id="rId16"/>
          <w:footerReference w:type="default" r:id="rId17"/>
          <w:endnotePr>
            <w:numFmt w:val="lowerLetter"/>
          </w:endnotePr>
          <w:pgSz w:w="12240" w:h="15840" w:code="1"/>
          <w:pgMar w:top="1440" w:right="1440" w:bottom="810" w:left="1440" w:header="720" w:footer="720" w:gutter="0"/>
          <w:pgNumType w:fmt="lowerRoman" w:start="1"/>
          <w:cols w:space="720"/>
        </w:sectPr>
      </w:pPr>
    </w:p>
    <w:p w14:paraId="2932A52F" w14:textId="77777777" w:rsidR="00FA3849" w:rsidRDefault="00FA3849" w:rsidP="0059575A">
      <w:pPr>
        <w:pStyle w:val="Heading1"/>
        <w:jc w:val="center"/>
      </w:pPr>
      <w:r w:rsidRPr="00A43F7D">
        <w:lastRenderedPageBreak/>
        <w:t>TABLE OF CONTENTS</w:t>
      </w:r>
    </w:p>
    <w:p w14:paraId="2932A530" w14:textId="77777777" w:rsidR="00BB1BE6" w:rsidRDefault="00BB1BE6" w:rsidP="00817DAF">
      <w:pPr>
        <w:widowControl/>
        <w:rPr>
          <w:b/>
        </w:rPr>
      </w:pPr>
    </w:p>
    <w:p w14:paraId="2932A531" w14:textId="77777777" w:rsidR="0050613D" w:rsidRDefault="00345223">
      <w:pPr>
        <w:pStyle w:val="TOC1"/>
        <w:rPr>
          <w:rFonts w:asciiTheme="minorHAnsi" w:eastAsiaTheme="minorEastAsia" w:hAnsiTheme="minorHAnsi" w:cstheme="minorBidi"/>
          <w:noProof/>
          <w:szCs w:val="22"/>
          <w:lang w:eastAsia="en-US"/>
        </w:rPr>
      </w:pPr>
      <w:r>
        <w:rPr>
          <w:b/>
        </w:rPr>
        <w:fldChar w:fldCharType="begin"/>
      </w:r>
      <w:r w:rsidR="0081523C">
        <w:rPr>
          <w:b/>
        </w:rPr>
        <w:instrText xml:space="preserve"> TOC \o "1-4" \h \z \u </w:instrText>
      </w:r>
      <w:r>
        <w:rPr>
          <w:b/>
        </w:rPr>
        <w:fldChar w:fldCharType="separate"/>
      </w:r>
      <w:hyperlink w:anchor="_Toc325719070" w:history="1">
        <w:r w:rsidR="0050613D" w:rsidRPr="00FB0BEC">
          <w:rPr>
            <w:rStyle w:val="Hyperlink"/>
            <w:noProof/>
          </w:rPr>
          <w:t>LIST OF ACRONYMS</w:t>
        </w:r>
        <w:r w:rsidR="0050613D">
          <w:rPr>
            <w:noProof/>
            <w:webHidden/>
          </w:rPr>
          <w:tab/>
        </w:r>
        <w:r>
          <w:rPr>
            <w:noProof/>
            <w:webHidden/>
          </w:rPr>
          <w:fldChar w:fldCharType="begin"/>
        </w:r>
        <w:r w:rsidR="0050613D">
          <w:rPr>
            <w:noProof/>
            <w:webHidden/>
          </w:rPr>
          <w:instrText xml:space="preserve"> PAGEREF _Toc325719070 \h </w:instrText>
        </w:r>
        <w:r>
          <w:rPr>
            <w:noProof/>
            <w:webHidden/>
          </w:rPr>
        </w:r>
        <w:r>
          <w:rPr>
            <w:noProof/>
            <w:webHidden/>
          </w:rPr>
          <w:fldChar w:fldCharType="separate"/>
        </w:r>
        <w:r w:rsidR="00AE1C27">
          <w:rPr>
            <w:noProof/>
            <w:webHidden/>
          </w:rPr>
          <w:t>iii</w:t>
        </w:r>
        <w:r>
          <w:rPr>
            <w:noProof/>
            <w:webHidden/>
          </w:rPr>
          <w:fldChar w:fldCharType="end"/>
        </w:r>
      </w:hyperlink>
    </w:p>
    <w:p w14:paraId="2932A532" w14:textId="77777777" w:rsidR="0050613D" w:rsidRDefault="00B219B4">
      <w:pPr>
        <w:pStyle w:val="TOC1"/>
        <w:rPr>
          <w:rFonts w:asciiTheme="minorHAnsi" w:eastAsiaTheme="minorEastAsia" w:hAnsiTheme="minorHAnsi" w:cstheme="minorBidi"/>
          <w:noProof/>
          <w:szCs w:val="22"/>
          <w:lang w:eastAsia="en-US"/>
        </w:rPr>
      </w:pPr>
      <w:hyperlink w:anchor="_Toc325719071" w:history="1">
        <w:r w:rsidR="0050613D" w:rsidRPr="00FB0BEC">
          <w:rPr>
            <w:rStyle w:val="Hyperlink"/>
            <w:noProof/>
          </w:rPr>
          <w:t>1.0</w:t>
        </w:r>
        <w:r w:rsidR="0050613D">
          <w:rPr>
            <w:rFonts w:asciiTheme="minorHAnsi" w:eastAsiaTheme="minorEastAsia" w:hAnsiTheme="minorHAnsi" w:cstheme="minorBidi"/>
            <w:noProof/>
            <w:szCs w:val="22"/>
            <w:lang w:eastAsia="en-US"/>
          </w:rPr>
          <w:tab/>
        </w:r>
        <w:r w:rsidR="0050613D" w:rsidRPr="00FB0BEC">
          <w:rPr>
            <w:rStyle w:val="Hyperlink"/>
            <w:noProof/>
          </w:rPr>
          <w:t>INTRODUCTION</w:t>
        </w:r>
        <w:r w:rsidR="0050613D">
          <w:rPr>
            <w:noProof/>
            <w:webHidden/>
          </w:rPr>
          <w:tab/>
        </w:r>
        <w:r w:rsidR="00345223">
          <w:rPr>
            <w:noProof/>
            <w:webHidden/>
          </w:rPr>
          <w:fldChar w:fldCharType="begin"/>
        </w:r>
        <w:r w:rsidR="0050613D">
          <w:rPr>
            <w:noProof/>
            <w:webHidden/>
          </w:rPr>
          <w:instrText xml:space="preserve"> PAGEREF _Toc325719071 \h </w:instrText>
        </w:r>
        <w:r w:rsidR="00345223">
          <w:rPr>
            <w:noProof/>
            <w:webHidden/>
          </w:rPr>
        </w:r>
        <w:r w:rsidR="00345223">
          <w:rPr>
            <w:noProof/>
            <w:webHidden/>
          </w:rPr>
          <w:fldChar w:fldCharType="separate"/>
        </w:r>
        <w:r w:rsidR="00AE1C27">
          <w:rPr>
            <w:noProof/>
            <w:webHidden/>
          </w:rPr>
          <w:t>1</w:t>
        </w:r>
        <w:r w:rsidR="00345223">
          <w:rPr>
            <w:noProof/>
            <w:webHidden/>
          </w:rPr>
          <w:fldChar w:fldCharType="end"/>
        </w:r>
      </w:hyperlink>
    </w:p>
    <w:p w14:paraId="2932A533" w14:textId="77777777" w:rsidR="0050613D" w:rsidRDefault="00B219B4">
      <w:pPr>
        <w:pStyle w:val="TOC2"/>
        <w:rPr>
          <w:rFonts w:asciiTheme="minorHAnsi" w:eastAsiaTheme="minorEastAsia" w:hAnsiTheme="minorHAnsi" w:cstheme="minorBidi"/>
          <w:noProof/>
          <w:szCs w:val="22"/>
          <w:lang w:eastAsia="en-US"/>
        </w:rPr>
      </w:pPr>
      <w:hyperlink w:anchor="_Toc325719072" w:history="1">
        <w:r w:rsidR="0050613D" w:rsidRPr="00FB0BEC">
          <w:rPr>
            <w:rStyle w:val="Hyperlink"/>
            <w:noProof/>
          </w:rPr>
          <w:t>1.1</w:t>
        </w:r>
        <w:r w:rsidR="0050613D">
          <w:rPr>
            <w:rFonts w:asciiTheme="minorHAnsi" w:eastAsiaTheme="minorEastAsia" w:hAnsiTheme="minorHAnsi" w:cstheme="minorBidi"/>
            <w:noProof/>
            <w:szCs w:val="22"/>
            <w:lang w:eastAsia="en-US"/>
          </w:rPr>
          <w:tab/>
        </w:r>
        <w:r w:rsidR="0050613D" w:rsidRPr="00FB0BEC">
          <w:rPr>
            <w:rStyle w:val="Hyperlink"/>
            <w:noProof/>
          </w:rPr>
          <w:t>Background Information and Regulatory Basis</w:t>
        </w:r>
        <w:r w:rsidR="0050613D">
          <w:rPr>
            <w:noProof/>
            <w:webHidden/>
          </w:rPr>
          <w:tab/>
        </w:r>
        <w:r w:rsidR="00345223">
          <w:rPr>
            <w:noProof/>
            <w:webHidden/>
          </w:rPr>
          <w:fldChar w:fldCharType="begin"/>
        </w:r>
        <w:r w:rsidR="0050613D">
          <w:rPr>
            <w:noProof/>
            <w:webHidden/>
          </w:rPr>
          <w:instrText xml:space="preserve"> PAGEREF _Toc325719072 \h </w:instrText>
        </w:r>
        <w:r w:rsidR="00345223">
          <w:rPr>
            <w:noProof/>
            <w:webHidden/>
          </w:rPr>
        </w:r>
        <w:r w:rsidR="00345223">
          <w:rPr>
            <w:noProof/>
            <w:webHidden/>
          </w:rPr>
          <w:fldChar w:fldCharType="separate"/>
        </w:r>
        <w:r w:rsidR="00AE1C27">
          <w:rPr>
            <w:noProof/>
            <w:webHidden/>
          </w:rPr>
          <w:t>1</w:t>
        </w:r>
        <w:r w:rsidR="00345223">
          <w:rPr>
            <w:noProof/>
            <w:webHidden/>
          </w:rPr>
          <w:fldChar w:fldCharType="end"/>
        </w:r>
      </w:hyperlink>
    </w:p>
    <w:p w14:paraId="2932A534" w14:textId="77777777" w:rsidR="0050613D" w:rsidRDefault="00B219B4">
      <w:pPr>
        <w:pStyle w:val="TOC2"/>
        <w:rPr>
          <w:rFonts w:asciiTheme="minorHAnsi" w:eastAsiaTheme="minorEastAsia" w:hAnsiTheme="minorHAnsi" w:cstheme="minorBidi"/>
          <w:noProof/>
          <w:szCs w:val="22"/>
          <w:lang w:eastAsia="en-US"/>
        </w:rPr>
      </w:pPr>
      <w:hyperlink w:anchor="_Toc325719073" w:history="1">
        <w:r w:rsidR="0050613D" w:rsidRPr="00FB0BEC">
          <w:rPr>
            <w:rStyle w:val="Hyperlink"/>
            <w:noProof/>
          </w:rPr>
          <w:t>1.2</w:t>
        </w:r>
        <w:r w:rsidR="0050613D">
          <w:rPr>
            <w:rFonts w:asciiTheme="minorHAnsi" w:eastAsiaTheme="minorEastAsia" w:hAnsiTheme="minorHAnsi" w:cstheme="minorBidi"/>
            <w:noProof/>
            <w:szCs w:val="22"/>
            <w:lang w:eastAsia="en-US"/>
          </w:rPr>
          <w:tab/>
        </w:r>
        <w:r w:rsidR="0050613D" w:rsidRPr="00FB0BEC">
          <w:rPr>
            <w:rStyle w:val="Hyperlink"/>
            <w:noProof/>
          </w:rPr>
          <w:t>Instructions for Users</w:t>
        </w:r>
        <w:r w:rsidR="0050613D">
          <w:rPr>
            <w:noProof/>
            <w:webHidden/>
          </w:rPr>
          <w:tab/>
        </w:r>
        <w:r w:rsidR="00345223">
          <w:rPr>
            <w:noProof/>
            <w:webHidden/>
          </w:rPr>
          <w:fldChar w:fldCharType="begin"/>
        </w:r>
        <w:r w:rsidR="0050613D">
          <w:rPr>
            <w:noProof/>
            <w:webHidden/>
          </w:rPr>
          <w:instrText xml:space="preserve"> PAGEREF _Toc325719073 \h </w:instrText>
        </w:r>
        <w:r w:rsidR="00345223">
          <w:rPr>
            <w:noProof/>
            <w:webHidden/>
          </w:rPr>
        </w:r>
        <w:r w:rsidR="00345223">
          <w:rPr>
            <w:noProof/>
            <w:webHidden/>
          </w:rPr>
          <w:fldChar w:fldCharType="separate"/>
        </w:r>
        <w:r w:rsidR="00AE1C27">
          <w:rPr>
            <w:noProof/>
            <w:webHidden/>
          </w:rPr>
          <w:t>2</w:t>
        </w:r>
        <w:r w:rsidR="00345223">
          <w:rPr>
            <w:noProof/>
            <w:webHidden/>
          </w:rPr>
          <w:fldChar w:fldCharType="end"/>
        </w:r>
      </w:hyperlink>
    </w:p>
    <w:p w14:paraId="2932A535" w14:textId="77777777" w:rsidR="0050613D" w:rsidRDefault="00B219B4">
      <w:pPr>
        <w:pStyle w:val="TOC1"/>
        <w:rPr>
          <w:rFonts w:asciiTheme="minorHAnsi" w:eastAsiaTheme="minorEastAsia" w:hAnsiTheme="minorHAnsi" w:cstheme="minorBidi"/>
          <w:noProof/>
          <w:szCs w:val="22"/>
          <w:lang w:eastAsia="en-US"/>
        </w:rPr>
      </w:pPr>
      <w:hyperlink w:anchor="_Toc325719074" w:history="1">
        <w:r w:rsidR="0050613D" w:rsidRPr="00FB0BEC">
          <w:rPr>
            <w:rStyle w:val="Hyperlink"/>
            <w:noProof/>
          </w:rPr>
          <w:t>2.0</w:t>
        </w:r>
        <w:r w:rsidR="0050613D">
          <w:rPr>
            <w:rFonts w:asciiTheme="minorHAnsi" w:eastAsiaTheme="minorEastAsia" w:hAnsiTheme="minorHAnsi" w:cstheme="minorBidi"/>
            <w:noProof/>
            <w:szCs w:val="22"/>
            <w:lang w:eastAsia="en-US"/>
          </w:rPr>
          <w:tab/>
        </w:r>
        <w:r w:rsidR="0050613D" w:rsidRPr="00FB0BEC">
          <w:rPr>
            <w:rStyle w:val="Hyperlink"/>
            <w:noProof/>
          </w:rPr>
          <w:t>ROLES AND RESPONSIBILITIES</w:t>
        </w:r>
        <w:r w:rsidR="0050613D">
          <w:rPr>
            <w:noProof/>
            <w:webHidden/>
          </w:rPr>
          <w:tab/>
        </w:r>
        <w:r w:rsidR="00345223">
          <w:rPr>
            <w:noProof/>
            <w:webHidden/>
          </w:rPr>
          <w:fldChar w:fldCharType="begin"/>
        </w:r>
        <w:r w:rsidR="0050613D">
          <w:rPr>
            <w:noProof/>
            <w:webHidden/>
          </w:rPr>
          <w:instrText xml:space="preserve"> PAGEREF _Toc325719074 \h </w:instrText>
        </w:r>
        <w:r w:rsidR="00345223">
          <w:rPr>
            <w:noProof/>
            <w:webHidden/>
          </w:rPr>
        </w:r>
        <w:r w:rsidR="00345223">
          <w:rPr>
            <w:noProof/>
            <w:webHidden/>
          </w:rPr>
          <w:fldChar w:fldCharType="separate"/>
        </w:r>
        <w:r w:rsidR="00AE1C27">
          <w:rPr>
            <w:noProof/>
            <w:webHidden/>
          </w:rPr>
          <w:t>2</w:t>
        </w:r>
        <w:r w:rsidR="00345223">
          <w:rPr>
            <w:noProof/>
            <w:webHidden/>
          </w:rPr>
          <w:fldChar w:fldCharType="end"/>
        </w:r>
      </w:hyperlink>
    </w:p>
    <w:p w14:paraId="2932A536" w14:textId="77777777" w:rsidR="0050613D" w:rsidRDefault="00B219B4">
      <w:pPr>
        <w:pStyle w:val="TOC2"/>
        <w:rPr>
          <w:rFonts w:asciiTheme="minorHAnsi" w:eastAsiaTheme="minorEastAsia" w:hAnsiTheme="minorHAnsi" w:cstheme="minorBidi"/>
          <w:noProof/>
          <w:szCs w:val="22"/>
          <w:lang w:eastAsia="en-US"/>
        </w:rPr>
      </w:pPr>
      <w:hyperlink w:anchor="_Toc325719075" w:history="1">
        <w:r w:rsidR="0050613D" w:rsidRPr="00FB0BEC">
          <w:rPr>
            <w:rStyle w:val="Hyperlink"/>
            <w:noProof/>
          </w:rPr>
          <w:t>2.1</w:t>
        </w:r>
        <w:r w:rsidR="0050613D">
          <w:rPr>
            <w:rFonts w:asciiTheme="minorHAnsi" w:eastAsiaTheme="minorEastAsia" w:hAnsiTheme="minorHAnsi" w:cstheme="minorBidi"/>
            <w:noProof/>
            <w:szCs w:val="22"/>
            <w:lang w:eastAsia="en-US"/>
          </w:rPr>
          <w:tab/>
        </w:r>
        <w:r w:rsidR="0050613D" w:rsidRPr="00FB0BEC">
          <w:rPr>
            <w:rStyle w:val="Hyperlink"/>
            <w:noProof/>
          </w:rPr>
          <w:t>EPA Organizations</w:t>
        </w:r>
        <w:r w:rsidR="0050613D">
          <w:rPr>
            <w:noProof/>
            <w:webHidden/>
          </w:rPr>
          <w:tab/>
        </w:r>
        <w:r w:rsidR="00345223">
          <w:rPr>
            <w:noProof/>
            <w:webHidden/>
          </w:rPr>
          <w:fldChar w:fldCharType="begin"/>
        </w:r>
        <w:r w:rsidR="0050613D">
          <w:rPr>
            <w:noProof/>
            <w:webHidden/>
          </w:rPr>
          <w:instrText xml:space="preserve"> PAGEREF _Toc325719075 \h </w:instrText>
        </w:r>
        <w:r w:rsidR="00345223">
          <w:rPr>
            <w:noProof/>
            <w:webHidden/>
          </w:rPr>
        </w:r>
        <w:r w:rsidR="00345223">
          <w:rPr>
            <w:noProof/>
            <w:webHidden/>
          </w:rPr>
          <w:fldChar w:fldCharType="separate"/>
        </w:r>
        <w:r w:rsidR="00AE1C27">
          <w:rPr>
            <w:noProof/>
            <w:webHidden/>
          </w:rPr>
          <w:t>3</w:t>
        </w:r>
        <w:r w:rsidR="00345223">
          <w:rPr>
            <w:noProof/>
            <w:webHidden/>
          </w:rPr>
          <w:fldChar w:fldCharType="end"/>
        </w:r>
      </w:hyperlink>
    </w:p>
    <w:p w14:paraId="2932A537" w14:textId="77777777" w:rsidR="0050613D" w:rsidRDefault="00B219B4">
      <w:pPr>
        <w:pStyle w:val="TOC2"/>
        <w:rPr>
          <w:rFonts w:asciiTheme="minorHAnsi" w:eastAsiaTheme="minorEastAsia" w:hAnsiTheme="minorHAnsi" w:cstheme="minorBidi"/>
          <w:noProof/>
          <w:szCs w:val="22"/>
          <w:lang w:eastAsia="en-US"/>
        </w:rPr>
      </w:pPr>
      <w:hyperlink w:anchor="_Toc325719076" w:history="1">
        <w:r w:rsidR="0050613D" w:rsidRPr="00FB0BEC">
          <w:rPr>
            <w:rStyle w:val="Hyperlink"/>
            <w:noProof/>
          </w:rPr>
          <w:t>2.2</w:t>
        </w:r>
        <w:r w:rsidR="0050613D">
          <w:rPr>
            <w:rFonts w:asciiTheme="minorHAnsi" w:eastAsiaTheme="minorEastAsia" w:hAnsiTheme="minorHAnsi" w:cstheme="minorBidi"/>
            <w:noProof/>
            <w:szCs w:val="22"/>
            <w:lang w:eastAsia="en-US"/>
          </w:rPr>
          <w:tab/>
        </w:r>
        <w:r w:rsidR="0050613D" w:rsidRPr="00FB0BEC">
          <w:rPr>
            <w:rStyle w:val="Hyperlink"/>
            <w:noProof/>
          </w:rPr>
          <w:t>PRCS Positions</w:t>
        </w:r>
        <w:r w:rsidR="0050613D">
          <w:rPr>
            <w:noProof/>
            <w:webHidden/>
          </w:rPr>
          <w:tab/>
        </w:r>
        <w:r w:rsidR="00345223">
          <w:rPr>
            <w:noProof/>
            <w:webHidden/>
          </w:rPr>
          <w:fldChar w:fldCharType="begin"/>
        </w:r>
        <w:r w:rsidR="0050613D">
          <w:rPr>
            <w:noProof/>
            <w:webHidden/>
          </w:rPr>
          <w:instrText xml:space="preserve"> PAGEREF _Toc325719076 \h </w:instrText>
        </w:r>
        <w:r w:rsidR="00345223">
          <w:rPr>
            <w:noProof/>
            <w:webHidden/>
          </w:rPr>
        </w:r>
        <w:r w:rsidR="00345223">
          <w:rPr>
            <w:noProof/>
            <w:webHidden/>
          </w:rPr>
          <w:fldChar w:fldCharType="separate"/>
        </w:r>
        <w:r w:rsidR="00AE1C27">
          <w:rPr>
            <w:noProof/>
            <w:webHidden/>
          </w:rPr>
          <w:t>3</w:t>
        </w:r>
        <w:r w:rsidR="00345223">
          <w:rPr>
            <w:noProof/>
            <w:webHidden/>
          </w:rPr>
          <w:fldChar w:fldCharType="end"/>
        </w:r>
      </w:hyperlink>
    </w:p>
    <w:p w14:paraId="2932A538" w14:textId="77777777" w:rsidR="0050613D" w:rsidRDefault="00B219B4">
      <w:pPr>
        <w:pStyle w:val="TOC3"/>
        <w:rPr>
          <w:rFonts w:asciiTheme="minorHAnsi" w:eastAsiaTheme="minorEastAsia" w:hAnsiTheme="minorHAnsi" w:cstheme="minorBidi"/>
          <w:noProof/>
          <w:szCs w:val="22"/>
          <w:lang w:eastAsia="en-US"/>
        </w:rPr>
      </w:pPr>
      <w:hyperlink w:anchor="_Toc325719077" w:history="1">
        <w:r w:rsidR="0050613D" w:rsidRPr="00FB0BEC">
          <w:rPr>
            <w:rStyle w:val="Hyperlink"/>
            <w:noProof/>
          </w:rPr>
          <w:t>2.2.1</w:t>
        </w:r>
        <w:r w:rsidR="0050613D">
          <w:rPr>
            <w:rFonts w:asciiTheme="minorHAnsi" w:eastAsiaTheme="minorEastAsia" w:hAnsiTheme="minorHAnsi" w:cstheme="minorBidi"/>
            <w:noProof/>
            <w:szCs w:val="22"/>
            <w:lang w:eastAsia="en-US"/>
          </w:rPr>
          <w:tab/>
        </w:r>
        <w:r w:rsidR="0050613D" w:rsidRPr="00FB0BEC">
          <w:rPr>
            <w:rStyle w:val="Hyperlink"/>
            <w:noProof/>
          </w:rPr>
          <w:t>Entry Supervisors</w:t>
        </w:r>
        <w:r w:rsidR="0050613D">
          <w:rPr>
            <w:noProof/>
            <w:webHidden/>
          </w:rPr>
          <w:tab/>
        </w:r>
        <w:r w:rsidR="00345223">
          <w:rPr>
            <w:noProof/>
            <w:webHidden/>
          </w:rPr>
          <w:fldChar w:fldCharType="begin"/>
        </w:r>
        <w:r w:rsidR="0050613D">
          <w:rPr>
            <w:noProof/>
            <w:webHidden/>
          </w:rPr>
          <w:instrText xml:space="preserve"> PAGEREF _Toc325719077 \h </w:instrText>
        </w:r>
        <w:r w:rsidR="00345223">
          <w:rPr>
            <w:noProof/>
            <w:webHidden/>
          </w:rPr>
        </w:r>
        <w:r w:rsidR="00345223">
          <w:rPr>
            <w:noProof/>
            <w:webHidden/>
          </w:rPr>
          <w:fldChar w:fldCharType="separate"/>
        </w:r>
        <w:r w:rsidR="00AE1C27">
          <w:rPr>
            <w:noProof/>
            <w:webHidden/>
          </w:rPr>
          <w:t>3</w:t>
        </w:r>
        <w:r w:rsidR="00345223">
          <w:rPr>
            <w:noProof/>
            <w:webHidden/>
          </w:rPr>
          <w:fldChar w:fldCharType="end"/>
        </w:r>
      </w:hyperlink>
    </w:p>
    <w:p w14:paraId="2932A539" w14:textId="77777777" w:rsidR="0050613D" w:rsidRDefault="00B219B4">
      <w:pPr>
        <w:pStyle w:val="TOC3"/>
        <w:rPr>
          <w:rFonts w:asciiTheme="minorHAnsi" w:eastAsiaTheme="minorEastAsia" w:hAnsiTheme="minorHAnsi" w:cstheme="minorBidi"/>
          <w:noProof/>
          <w:szCs w:val="22"/>
          <w:lang w:eastAsia="en-US"/>
        </w:rPr>
      </w:pPr>
      <w:hyperlink w:anchor="_Toc325719078" w:history="1">
        <w:r w:rsidR="0050613D" w:rsidRPr="00FB0BEC">
          <w:rPr>
            <w:rStyle w:val="Hyperlink"/>
            <w:noProof/>
          </w:rPr>
          <w:t>2.2.2</w:t>
        </w:r>
        <w:r w:rsidR="0050613D">
          <w:rPr>
            <w:rFonts w:asciiTheme="minorHAnsi" w:eastAsiaTheme="minorEastAsia" w:hAnsiTheme="minorHAnsi" w:cstheme="minorBidi"/>
            <w:noProof/>
            <w:szCs w:val="22"/>
            <w:lang w:eastAsia="en-US"/>
          </w:rPr>
          <w:tab/>
        </w:r>
        <w:r w:rsidR="0050613D" w:rsidRPr="00FB0BEC">
          <w:rPr>
            <w:rStyle w:val="Hyperlink"/>
            <w:noProof/>
          </w:rPr>
          <w:t>Authorized Entrants</w:t>
        </w:r>
        <w:r w:rsidR="0050613D">
          <w:rPr>
            <w:noProof/>
            <w:webHidden/>
          </w:rPr>
          <w:tab/>
        </w:r>
        <w:r w:rsidR="00345223">
          <w:rPr>
            <w:noProof/>
            <w:webHidden/>
          </w:rPr>
          <w:fldChar w:fldCharType="begin"/>
        </w:r>
        <w:r w:rsidR="0050613D">
          <w:rPr>
            <w:noProof/>
            <w:webHidden/>
          </w:rPr>
          <w:instrText xml:space="preserve"> PAGEREF _Toc325719078 \h </w:instrText>
        </w:r>
        <w:r w:rsidR="00345223">
          <w:rPr>
            <w:noProof/>
            <w:webHidden/>
          </w:rPr>
        </w:r>
        <w:r w:rsidR="00345223">
          <w:rPr>
            <w:noProof/>
            <w:webHidden/>
          </w:rPr>
          <w:fldChar w:fldCharType="separate"/>
        </w:r>
        <w:r w:rsidR="00AE1C27">
          <w:rPr>
            <w:noProof/>
            <w:webHidden/>
          </w:rPr>
          <w:t>4</w:t>
        </w:r>
        <w:r w:rsidR="00345223">
          <w:rPr>
            <w:noProof/>
            <w:webHidden/>
          </w:rPr>
          <w:fldChar w:fldCharType="end"/>
        </w:r>
      </w:hyperlink>
    </w:p>
    <w:p w14:paraId="2932A53A" w14:textId="77777777" w:rsidR="0050613D" w:rsidRDefault="00B219B4">
      <w:pPr>
        <w:pStyle w:val="TOC3"/>
        <w:rPr>
          <w:rFonts w:asciiTheme="minorHAnsi" w:eastAsiaTheme="minorEastAsia" w:hAnsiTheme="minorHAnsi" w:cstheme="minorBidi"/>
          <w:noProof/>
          <w:szCs w:val="22"/>
          <w:lang w:eastAsia="en-US"/>
        </w:rPr>
      </w:pPr>
      <w:hyperlink w:anchor="_Toc325719079" w:history="1">
        <w:r w:rsidR="0050613D" w:rsidRPr="00FB0BEC">
          <w:rPr>
            <w:rStyle w:val="Hyperlink"/>
            <w:noProof/>
          </w:rPr>
          <w:t>2.2.3</w:t>
        </w:r>
        <w:r w:rsidR="0050613D">
          <w:rPr>
            <w:rFonts w:asciiTheme="minorHAnsi" w:eastAsiaTheme="minorEastAsia" w:hAnsiTheme="minorHAnsi" w:cstheme="minorBidi"/>
            <w:noProof/>
            <w:szCs w:val="22"/>
            <w:lang w:eastAsia="en-US"/>
          </w:rPr>
          <w:tab/>
        </w:r>
        <w:r w:rsidR="0050613D" w:rsidRPr="00FB0BEC">
          <w:rPr>
            <w:rStyle w:val="Hyperlink"/>
            <w:noProof/>
          </w:rPr>
          <w:t>Authorized Attendants</w:t>
        </w:r>
        <w:r w:rsidR="0050613D">
          <w:rPr>
            <w:noProof/>
            <w:webHidden/>
          </w:rPr>
          <w:tab/>
        </w:r>
        <w:r w:rsidR="00345223">
          <w:rPr>
            <w:noProof/>
            <w:webHidden/>
          </w:rPr>
          <w:fldChar w:fldCharType="begin"/>
        </w:r>
        <w:r w:rsidR="0050613D">
          <w:rPr>
            <w:noProof/>
            <w:webHidden/>
          </w:rPr>
          <w:instrText xml:space="preserve"> PAGEREF _Toc325719079 \h </w:instrText>
        </w:r>
        <w:r w:rsidR="00345223">
          <w:rPr>
            <w:noProof/>
            <w:webHidden/>
          </w:rPr>
        </w:r>
        <w:r w:rsidR="00345223">
          <w:rPr>
            <w:noProof/>
            <w:webHidden/>
          </w:rPr>
          <w:fldChar w:fldCharType="separate"/>
        </w:r>
        <w:r w:rsidR="00AE1C27">
          <w:rPr>
            <w:noProof/>
            <w:webHidden/>
          </w:rPr>
          <w:t>4</w:t>
        </w:r>
        <w:r w:rsidR="00345223">
          <w:rPr>
            <w:noProof/>
            <w:webHidden/>
          </w:rPr>
          <w:fldChar w:fldCharType="end"/>
        </w:r>
      </w:hyperlink>
    </w:p>
    <w:p w14:paraId="2932A53B" w14:textId="77777777" w:rsidR="0050613D" w:rsidRDefault="00B219B4">
      <w:pPr>
        <w:pStyle w:val="TOC3"/>
        <w:rPr>
          <w:rFonts w:asciiTheme="minorHAnsi" w:eastAsiaTheme="minorEastAsia" w:hAnsiTheme="minorHAnsi" w:cstheme="minorBidi"/>
          <w:noProof/>
          <w:szCs w:val="22"/>
          <w:lang w:eastAsia="en-US"/>
        </w:rPr>
      </w:pPr>
      <w:hyperlink w:anchor="_Toc325719080" w:history="1">
        <w:r w:rsidR="0050613D" w:rsidRPr="00FB0BEC">
          <w:rPr>
            <w:rStyle w:val="Hyperlink"/>
            <w:noProof/>
          </w:rPr>
          <w:t>2.2.4</w:t>
        </w:r>
        <w:r w:rsidR="0050613D">
          <w:rPr>
            <w:rFonts w:asciiTheme="minorHAnsi" w:eastAsiaTheme="minorEastAsia" w:hAnsiTheme="minorHAnsi" w:cstheme="minorBidi"/>
            <w:noProof/>
            <w:szCs w:val="22"/>
            <w:lang w:eastAsia="en-US"/>
          </w:rPr>
          <w:tab/>
        </w:r>
        <w:r w:rsidR="0050613D" w:rsidRPr="00FB0BEC">
          <w:rPr>
            <w:rStyle w:val="Hyperlink"/>
            <w:noProof/>
          </w:rPr>
          <w:t>Air Monitoring Personnel</w:t>
        </w:r>
        <w:r w:rsidR="0050613D">
          <w:rPr>
            <w:noProof/>
            <w:webHidden/>
          </w:rPr>
          <w:tab/>
        </w:r>
        <w:r w:rsidR="00345223">
          <w:rPr>
            <w:noProof/>
            <w:webHidden/>
          </w:rPr>
          <w:fldChar w:fldCharType="begin"/>
        </w:r>
        <w:r w:rsidR="0050613D">
          <w:rPr>
            <w:noProof/>
            <w:webHidden/>
          </w:rPr>
          <w:instrText xml:space="preserve"> PAGEREF _Toc325719080 \h </w:instrText>
        </w:r>
        <w:r w:rsidR="00345223">
          <w:rPr>
            <w:noProof/>
            <w:webHidden/>
          </w:rPr>
        </w:r>
        <w:r w:rsidR="00345223">
          <w:rPr>
            <w:noProof/>
            <w:webHidden/>
          </w:rPr>
          <w:fldChar w:fldCharType="separate"/>
        </w:r>
        <w:r w:rsidR="00AE1C27">
          <w:rPr>
            <w:noProof/>
            <w:webHidden/>
          </w:rPr>
          <w:t>5</w:t>
        </w:r>
        <w:r w:rsidR="00345223">
          <w:rPr>
            <w:noProof/>
            <w:webHidden/>
          </w:rPr>
          <w:fldChar w:fldCharType="end"/>
        </w:r>
      </w:hyperlink>
    </w:p>
    <w:p w14:paraId="2932A53C" w14:textId="77777777" w:rsidR="0050613D" w:rsidRDefault="00B219B4">
      <w:pPr>
        <w:pStyle w:val="TOC3"/>
        <w:rPr>
          <w:rFonts w:asciiTheme="minorHAnsi" w:eastAsiaTheme="minorEastAsia" w:hAnsiTheme="minorHAnsi" w:cstheme="minorBidi"/>
          <w:noProof/>
          <w:szCs w:val="22"/>
          <w:lang w:eastAsia="en-US"/>
        </w:rPr>
      </w:pPr>
      <w:hyperlink w:anchor="_Toc325719081" w:history="1">
        <w:r w:rsidR="0050613D" w:rsidRPr="00FB0BEC">
          <w:rPr>
            <w:rStyle w:val="Hyperlink"/>
            <w:noProof/>
          </w:rPr>
          <w:t>2.2.5</w:t>
        </w:r>
        <w:r w:rsidR="0050613D">
          <w:rPr>
            <w:rFonts w:asciiTheme="minorHAnsi" w:eastAsiaTheme="minorEastAsia" w:hAnsiTheme="minorHAnsi" w:cstheme="minorBidi"/>
            <w:noProof/>
            <w:szCs w:val="22"/>
            <w:lang w:eastAsia="en-US"/>
          </w:rPr>
          <w:tab/>
        </w:r>
        <w:r w:rsidR="0050613D" w:rsidRPr="00FB0BEC">
          <w:rPr>
            <w:rStyle w:val="Hyperlink"/>
            <w:noProof/>
          </w:rPr>
          <w:t>Rescue Personnel</w:t>
        </w:r>
        <w:r w:rsidR="0050613D">
          <w:rPr>
            <w:noProof/>
            <w:webHidden/>
          </w:rPr>
          <w:tab/>
        </w:r>
        <w:r w:rsidR="00345223">
          <w:rPr>
            <w:noProof/>
            <w:webHidden/>
          </w:rPr>
          <w:fldChar w:fldCharType="begin"/>
        </w:r>
        <w:r w:rsidR="0050613D">
          <w:rPr>
            <w:noProof/>
            <w:webHidden/>
          </w:rPr>
          <w:instrText xml:space="preserve"> PAGEREF _Toc325719081 \h </w:instrText>
        </w:r>
        <w:r w:rsidR="00345223">
          <w:rPr>
            <w:noProof/>
            <w:webHidden/>
          </w:rPr>
        </w:r>
        <w:r w:rsidR="00345223">
          <w:rPr>
            <w:noProof/>
            <w:webHidden/>
          </w:rPr>
          <w:fldChar w:fldCharType="separate"/>
        </w:r>
        <w:r w:rsidR="00AE1C27">
          <w:rPr>
            <w:noProof/>
            <w:webHidden/>
          </w:rPr>
          <w:t>5</w:t>
        </w:r>
        <w:r w:rsidR="00345223">
          <w:rPr>
            <w:noProof/>
            <w:webHidden/>
          </w:rPr>
          <w:fldChar w:fldCharType="end"/>
        </w:r>
      </w:hyperlink>
    </w:p>
    <w:p w14:paraId="2932A53D" w14:textId="77777777" w:rsidR="0050613D" w:rsidRDefault="00B219B4">
      <w:pPr>
        <w:pStyle w:val="TOC2"/>
        <w:rPr>
          <w:rFonts w:asciiTheme="minorHAnsi" w:eastAsiaTheme="minorEastAsia" w:hAnsiTheme="minorHAnsi" w:cstheme="minorBidi"/>
          <w:noProof/>
          <w:szCs w:val="22"/>
          <w:lang w:eastAsia="en-US"/>
        </w:rPr>
      </w:pPr>
      <w:hyperlink w:anchor="_Toc325719082" w:history="1">
        <w:r w:rsidR="0050613D" w:rsidRPr="00FB0BEC">
          <w:rPr>
            <w:rStyle w:val="Hyperlink"/>
            <w:noProof/>
          </w:rPr>
          <w:t>2.3</w:t>
        </w:r>
        <w:r w:rsidR="0050613D">
          <w:rPr>
            <w:rFonts w:asciiTheme="minorHAnsi" w:eastAsiaTheme="minorEastAsia" w:hAnsiTheme="minorHAnsi" w:cstheme="minorBidi"/>
            <w:noProof/>
            <w:szCs w:val="22"/>
            <w:lang w:eastAsia="en-US"/>
          </w:rPr>
          <w:tab/>
        </w:r>
        <w:r w:rsidR="0050613D" w:rsidRPr="00FB0BEC">
          <w:rPr>
            <w:rStyle w:val="Hyperlink"/>
            <w:noProof/>
          </w:rPr>
          <w:t>Host and Controlling Employers</w:t>
        </w:r>
        <w:r w:rsidR="0050613D">
          <w:rPr>
            <w:noProof/>
            <w:webHidden/>
          </w:rPr>
          <w:tab/>
        </w:r>
        <w:r w:rsidR="00345223">
          <w:rPr>
            <w:noProof/>
            <w:webHidden/>
          </w:rPr>
          <w:fldChar w:fldCharType="begin"/>
        </w:r>
        <w:r w:rsidR="0050613D">
          <w:rPr>
            <w:noProof/>
            <w:webHidden/>
          </w:rPr>
          <w:instrText xml:space="preserve"> PAGEREF _Toc325719082 \h </w:instrText>
        </w:r>
        <w:r w:rsidR="00345223">
          <w:rPr>
            <w:noProof/>
            <w:webHidden/>
          </w:rPr>
        </w:r>
        <w:r w:rsidR="00345223">
          <w:rPr>
            <w:noProof/>
            <w:webHidden/>
          </w:rPr>
          <w:fldChar w:fldCharType="separate"/>
        </w:r>
        <w:r w:rsidR="00AE1C27">
          <w:rPr>
            <w:noProof/>
            <w:webHidden/>
          </w:rPr>
          <w:t>5</w:t>
        </w:r>
        <w:r w:rsidR="00345223">
          <w:rPr>
            <w:noProof/>
            <w:webHidden/>
          </w:rPr>
          <w:fldChar w:fldCharType="end"/>
        </w:r>
      </w:hyperlink>
    </w:p>
    <w:p w14:paraId="2932A53E" w14:textId="77777777" w:rsidR="0050613D" w:rsidRDefault="00B219B4">
      <w:pPr>
        <w:pStyle w:val="TOC3"/>
        <w:rPr>
          <w:rFonts w:asciiTheme="minorHAnsi" w:eastAsiaTheme="minorEastAsia" w:hAnsiTheme="minorHAnsi" w:cstheme="minorBidi"/>
          <w:noProof/>
          <w:szCs w:val="22"/>
          <w:lang w:eastAsia="en-US"/>
        </w:rPr>
      </w:pPr>
      <w:hyperlink w:anchor="_Toc325719083" w:history="1">
        <w:r w:rsidR="0050613D" w:rsidRPr="00FB0BEC">
          <w:rPr>
            <w:rStyle w:val="Hyperlink"/>
            <w:noProof/>
          </w:rPr>
          <w:t>2.3.1</w:t>
        </w:r>
        <w:r w:rsidR="0050613D">
          <w:rPr>
            <w:rFonts w:asciiTheme="minorHAnsi" w:eastAsiaTheme="minorEastAsia" w:hAnsiTheme="minorHAnsi" w:cstheme="minorBidi"/>
            <w:noProof/>
            <w:szCs w:val="22"/>
            <w:lang w:eastAsia="en-US"/>
          </w:rPr>
          <w:tab/>
        </w:r>
        <w:r w:rsidR="0050613D" w:rsidRPr="00FB0BEC">
          <w:rPr>
            <w:rStyle w:val="Hyperlink"/>
            <w:noProof/>
          </w:rPr>
          <w:t>Multiple Employers</w:t>
        </w:r>
        <w:r w:rsidR="0050613D">
          <w:rPr>
            <w:noProof/>
            <w:webHidden/>
          </w:rPr>
          <w:tab/>
        </w:r>
        <w:r w:rsidR="00345223">
          <w:rPr>
            <w:noProof/>
            <w:webHidden/>
          </w:rPr>
          <w:fldChar w:fldCharType="begin"/>
        </w:r>
        <w:r w:rsidR="0050613D">
          <w:rPr>
            <w:noProof/>
            <w:webHidden/>
          </w:rPr>
          <w:instrText xml:space="preserve"> PAGEREF _Toc325719083 \h </w:instrText>
        </w:r>
        <w:r w:rsidR="00345223">
          <w:rPr>
            <w:noProof/>
            <w:webHidden/>
          </w:rPr>
        </w:r>
        <w:r w:rsidR="00345223">
          <w:rPr>
            <w:noProof/>
            <w:webHidden/>
          </w:rPr>
          <w:fldChar w:fldCharType="separate"/>
        </w:r>
        <w:r w:rsidR="00AE1C27">
          <w:rPr>
            <w:noProof/>
            <w:webHidden/>
          </w:rPr>
          <w:t>6</w:t>
        </w:r>
        <w:r w:rsidR="00345223">
          <w:rPr>
            <w:noProof/>
            <w:webHidden/>
          </w:rPr>
          <w:fldChar w:fldCharType="end"/>
        </w:r>
      </w:hyperlink>
    </w:p>
    <w:p w14:paraId="2932A53F" w14:textId="77777777" w:rsidR="0050613D" w:rsidRDefault="00B219B4">
      <w:pPr>
        <w:pStyle w:val="TOC3"/>
        <w:rPr>
          <w:rFonts w:asciiTheme="minorHAnsi" w:eastAsiaTheme="minorEastAsia" w:hAnsiTheme="minorHAnsi" w:cstheme="minorBidi"/>
          <w:noProof/>
          <w:szCs w:val="22"/>
          <w:lang w:eastAsia="en-US"/>
        </w:rPr>
      </w:pPr>
      <w:hyperlink w:anchor="_Toc325719084" w:history="1">
        <w:r w:rsidR="0050613D" w:rsidRPr="00FB0BEC">
          <w:rPr>
            <w:rStyle w:val="Hyperlink"/>
            <w:noProof/>
          </w:rPr>
          <w:t>2.3.2</w:t>
        </w:r>
        <w:r w:rsidR="0050613D">
          <w:rPr>
            <w:rFonts w:asciiTheme="minorHAnsi" w:eastAsiaTheme="minorEastAsia" w:hAnsiTheme="minorHAnsi" w:cstheme="minorBidi"/>
            <w:noProof/>
            <w:szCs w:val="22"/>
            <w:lang w:eastAsia="en-US"/>
          </w:rPr>
          <w:tab/>
        </w:r>
        <w:r w:rsidR="0050613D" w:rsidRPr="00FB0BEC">
          <w:rPr>
            <w:rStyle w:val="Hyperlink"/>
            <w:noProof/>
          </w:rPr>
          <w:t>Offsite Rescue Services</w:t>
        </w:r>
        <w:r w:rsidR="0050613D">
          <w:rPr>
            <w:noProof/>
            <w:webHidden/>
          </w:rPr>
          <w:tab/>
        </w:r>
        <w:r w:rsidR="00345223">
          <w:rPr>
            <w:noProof/>
            <w:webHidden/>
          </w:rPr>
          <w:fldChar w:fldCharType="begin"/>
        </w:r>
        <w:r w:rsidR="0050613D">
          <w:rPr>
            <w:noProof/>
            <w:webHidden/>
          </w:rPr>
          <w:instrText xml:space="preserve"> PAGEREF _Toc325719084 \h </w:instrText>
        </w:r>
        <w:r w:rsidR="00345223">
          <w:rPr>
            <w:noProof/>
            <w:webHidden/>
          </w:rPr>
        </w:r>
        <w:r w:rsidR="00345223">
          <w:rPr>
            <w:noProof/>
            <w:webHidden/>
          </w:rPr>
          <w:fldChar w:fldCharType="separate"/>
        </w:r>
        <w:r w:rsidR="00AE1C27">
          <w:rPr>
            <w:noProof/>
            <w:webHidden/>
          </w:rPr>
          <w:t>6</w:t>
        </w:r>
        <w:r w:rsidR="00345223">
          <w:rPr>
            <w:noProof/>
            <w:webHidden/>
          </w:rPr>
          <w:fldChar w:fldCharType="end"/>
        </w:r>
      </w:hyperlink>
    </w:p>
    <w:p w14:paraId="2932A540" w14:textId="77777777" w:rsidR="0050613D" w:rsidRDefault="00B219B4">
      <w:pPr>
        <w:pStyle w:val="TOC1"/>
        <w:rPr>
          <w:rFonts w:asciiTheme="minorHAnsi" w:eastAsiaTheme="minorEastAsia" w:hAnsiTheme="minorHAnsi" w:cstheme="minorBidi"/>
          <w:noProof/>
          <w:szCs w:val="22"/>
          <w:lang w:eastAsia="en-US"/>
        </w:rPr>
      </w:pPr>
      <w:hyperlink w:anchor="_Toc325719085" w:history="1">
        <w:r w:rsidR="0050613D" w:rsidRPr="00FB0BEC">
          <w:rPr>
            <w:rStyle w:val="Hyperlink"/>
            <w:noProof/>
          </w:rPr>
          <w:t>3.0</w:t>
        </w:r>
        <w:r w:rsidR="0050613D">
          <w:rPr>
            <w:rFonts w:asciiTheme="minorHAnsi" w:eastAsiaTheme="minorEastAsia" w:hAnsiTheme="minorHAnsi" w:cstheme="minorBidi"/>
            <w:noProof/>
            <w:szCs w:val="22"/>
            <w:lang w:eastAsia="en-US"/>
          </w:rPr>
          <w:tab/>
        </w:r>
        <w:r w:rsidR="0050613D" w:rsidRPr="00FB0BEC">
          <w:rPr>
            <w:rStyle w:val="Hyperlink"/>
            <w:noProof/>
          </w:rPr>
          <w:t>EPA’s CONFINED SPACE SAFETY PROGRAM</w:t>
        </w:r>
        <w:r w:rsidR="0050613D">
          <w:rPr>
            <w:noProof/>
            <w:webHidden/>
          </w:rPr>
          <w:tab/>
        </w:r>
        <w:r w:rsidR="00345223">
          <w:rPr>
            <w:noProof/>
            <w:webHidden/>
          </w:rPr>
          <w:fldChar w:fldCharType="begin"/>
        </w:r>
        <w:r w:rsidR="0050613D">
          <w:rPr>
            <w:noProof/>
            <w:webHidden/>
          </w:rPr>
          <w:instrText xml:space="preserve"> PAGEREF _Toc325719085 \h </w:instrText>
        </w:r>
        <w:r w:rsidR="00345223">
          <w:rPr>
            <w:noProof/>
            <w:webHidden/>
          </w:rPr>
        </w:r>
        <w:r w:rsidR="00345223">
          <w:rPr>
            <w:noProof/>
            <w:webHidden/>
          </w:rPr>
          <w:fldChar w:fldCharType="separate"/>
        </w:r>
        <w:r w:rsidR="00AE1C27">
          <w:rPr>
            <w:noProof/>
            <w:webHidden/>
          </w:rPr>
          <w:t>6</w:t>
        </w:r>
        <w:r w:rsidR="00345223">
          <w:rPr>
            <w:noProof/>
            <w:webHidden/>
          </w:rPr>
          <w:fldChar w:fldCharType="end"/>
        </w:r>
      </w:hyperlink>
    </w:p>
    <w:p w14:paraId="2932A541" w14:textId="77777777" w:rsidR="0050613D" w:rsidRDefault="00B219B4">
      <w:pPr>
        <w:pStyle w:val="TOC2"/>
        <w:rPr>
          <w:rFonts w:asciiTheme="minorHAnsi" w:eastAsiaTheme="minorEastAsia" w:hAnsiTheme="minorHAnsi" w:cstheme="minorBidi"/>
          <w:noProof/>
          <w:szCs w:val="22"/>
          <w:lang w:eastAsia="en-US"/>
        </w:rPr>
      </w:pPr>
      <w:hyperlink w:anchor="_Toc325719086" w:history="1">
        <w:r w:rsidR="0050613D" w:rsidRPr="00FB0BEC">
          <w:rPr>
            <w:rStyle w:val="Hyperlink"/>
            <w:noProof/>
          </w:rPr>
          <w:t>3.1</w:t>
        </w:r>
        <w:r w:rsidR="0050613D">
          <w:rPr>
            <w:rFonts w:asciiTheme="minorHAnsi" w:eastAsiaTheme="minorEastAsia" w:hAnsiTheme="minorHAnsi" w:cstheme="minorBidi"/>
            <w:noProof/>
            <w:szCs w:val="22"/>
            <w:lang w:eastAsia="en-US"/>
          </w:rPr>
          <w:tab/>
        </w:r>
        <w:r w:rsidR="0050613D" w:rsidRPr="00FB0BEC">
          <w:rPr>
            <w:rStyle w:val="Hyperlink"/>
            <w:noProof/>
          </w:rPr>
          <w:t>Organization Policy on Confined Space Entry</w:t>
        </w:r>
        <w:r w:rsidR="0050613D">
          <w:rPr>
            <w:noProof/>
            <w:webHidden/>
          </w:rPr>
          <w:tab/>
        </w:r>
        <w:r w:rsidR="00345223">
          <w:rPr>
            <w:noProof/>
            <w:webHidden/>
          </w:rPr>
          <w:fldChar w:fldCharType="begin"/>
        </w:r>
        <w:r w:rsidR="0050613D">
          <w:rPr>
            <w:noProof/>
            <w:webHidden/>
          </w:rPr>
          <w:instrText xml:space="preserve"> PAGEREF _Toc325719086 \h </w:instrText>
        </w:r>
        <w:r w:rsidR="00345223">
          <w:rPr>
            <w:noProof/>
            <w:webHidden/>
          </w:rPr>
        </w:r>
        <w:r w:rsidR="00345223">
          <w:rPr>
            <w:noProof/>
            <w:webHidden/>
          </w:rPr>
          <w:fldChar w:fldCharType="separate"/>
        </w:r>
        <w:r w:rsidR="00AE1C27">
          <w:rPr>
            <w:noProof/>
            <w:webHidden/>
          </w:rPr>
          <w:t>7</w:t>
        </w:r>
        <w:r w:rsidR="00345223">
          <w:rPr>
            <w:noProof/>
            <w:webHidden/>
          </w:rPr>
          <w:fldChar w:fldCharType="end"/>
        </w:r>
      </w:hyperlink>
    </w:p>
    <w:p w14:paraId="2932A542" w14:textId="77777777" w:rsidR="0050613D" w:rsidRDefault="00B219B4">
      <w:pPr>
        <w:pStyle w:val="TOC2"/>
        <w:rPr>
          <w:rFonts w:asciiTheme="minorHAnsi" w:eastAsiaTheme="minorEastAsia" w:hAnsiTheme="minorHAnsi" w:cstheme="minorBidi"/>
          <w:noProof/>
          <w:szCs w:val="22"/>
          <w:lang w:eastAsia="en-US"/>
        </w:rPr>
      </w:pPr>
      <w:hyperlink w:anchor="_Toc325719087" w:history="1">
        <w:r w:rsidR="0050613D" w:rsidRPr="00FB0BEC">
          <w:rPr>
            <w:rStyle w:val="Hyperlink"/>
            <w:noProof/>
          </w:rPr>
          <w:t>3.2</w:t>
        </w:r>
        <w:r w:rsidR="0050613D">
          <w:rPr>
            <w:rFonts w:asciiTheme="minorHAnsi" w:eastAsiaTheme="minorEastAsia" w:hAnsiTheme="minorHAnsi" w:cstheme="minorBidi"/>
            <w:noProof/>
            <w:szCs w:val="22"/>
            <w:lang w:eastAsia="en-US"/>
          </w:rPr>
          <w:tab/>
        </w:r>
        <w:r w:rsidR="0050613D" w:rsidRPr="00FB0BEC">
          <w:rPr>
            <w:rStyle w:val="Hyperlink"/>
            <w:noProof/>
          </w:rPr>
          <w:t>Assessing the Need for Site-Specific PRCS Procedures</w:t>
        </w:r>
        <w:r w:rsidR="0050613D">
          <w:rPr>
            <w:noProof/>
            <w:webHidden/>
          </w:rPr>
          <w:tab/>
        </w:r>
        <w:r w:rsidR="00345223">
          <w:rPr>
            <w:noProof/>
            <w:webHidden/>
          </w:rPr>
          <w:fldChar w:fldCharType="begin"/>
        </w:r>
        <w:r w:rsidR="0050613D">
          <w:rPr>
            <w:noProof/>
            <w:webHidden/>
          </w:rPr>
          <w:instrText xml:space="preserve"> PAGEREF _Toc325719087 \h </w:instrText>
        </w:r>
        <w:r w:rsidR="00345223">
          <w:rPr>
            <w:noProof/>
            <w:webHidden/>
          </w:rPr>
        </w:r>
        <w:r w:rsidR="00345223">
          <w:rPr>
            <w:noProof/>
            <w:webHidden/>
          </w:rPr>
          <w:fldChar w:fldCharType="separate"/>
        </w:r>
        <w:r w:rsidR="00AE1C27">
          <w:rPr>
            <w:noProof/>
            <w:webHidden/>
          </w:rPr>
          <w:t>7</w:t>
        </w:r>
        <w:r w:rsidR="00345223">
          <w:rPr>
            <w:noProof/>
            <w:webHidden/>
          </w:rPr>
          <w:fldChar w:fldCharType="end"/>
        </w:r>
      </w:hyperlink>
    </w:p>
    <w:p w14:paraId="2932A543" w14:textId="77777777" w:rsidR="0050613D" w:rsidRDefault="00B219B4">
      <w:pPr>
        <w:pStyle w:val="TOC3"/>
        <w:rPr>
          <w:rFonts w:asciiTheme="minorHAnsi" w:eastAsiaTheme="minorEastAsia" w:hAnsiTheme="minorHAnsi" w:cstheme="minorBidi"/>
          <w:noProof/>
          <w:szCs w:val="22"/>
          <w:lang w:eastAsia="en-US"/>
        </w:rPr>
      </w:pPr>
      <w:hyperlink w:anchor="_Toc325719088" w:history="1">
        <w:r w:rsidR="0050613D" w:rsidRPr="00FB0BEC">
          <w:rPr>
            <w:rStyle w:val="Hyperlink"/>
            <w:noProof/>
          </w:rPr>
          <w:t>3.2.1</w:t>
        </w:r>
        <w:r w:rsidR="0050613D">
          <w:rPr>
            <w:rFonts w:asciiTheme="minorHAnsi" w:eastAsiaTheme="minorEastAsia" w:hAnsiTheme="minorHAnsi" w:cstheme="minorBidi"/>
            <w:noProof/>
            <w:szCs w:val="22"/>
            <w:lang w:eastAsia="en-US"/>
          </w:rPr>
          <w:tab/>
        </w:r>
        <w:r w:rsidR="0050613D" w:rsidRPr="00FB0BEC">
          <w:rPr>
            <w:rStyle w:val="Hyperlink"/>
            <w:noProof/>
          </w:rPr>
          <w:t>Prohibiting Entry</w:t>
        </w:r>
        <w:r w:rsidR="0050613D">
          <w:rPr>
            <w:noProof/>
            <w:webHidden/>
          </w:rPr>
          <w:tab/>
        </w:r>
        <w:r w:rsidR="00345223">
          <w:rPr>
            <w:noProof/>
            <w:webHidden/>
          </w:rPr>
          <w:fldChar w:fldCharType="begin"/>
        </w:r>
        <w:r w:rsidR="0050613D">
          <w:rPr>
            <w:noProof/>
            <w:webHidden/>
          </w:rPr>
          <w:instrText xml:space="preserve"> PAGEREF _Toc325719088 \h </w:instrText>
        </w:r>
        <w:r w:rsidR="00345223">
          <w:rPr>
            <w:noProof/>
            <w:webHidden/>
          </w:rPr>
        </w:r>
        <w:r w:rsidR="00345223">
          <w:rPr>
            <w:noProof/>
            <w:webHidden/>
          </w:rPr>
          <w:fldChar w:fldCharType="separate"/>
        </w:r>
        <w:r w:rsidR="00AE1C27">
          <w:rPr>
            <w:noProof/>
            <w:webHidden/>
          </w:rPr>
          <w:t>7</w:t>
        </w:r>
        <w:r w:rsidR="00345223">
          <w:rPr>
            <w:noProof/>
            <w:webHidden/>
          </w:rPr>
          <w:fldChar w:fldCharType="end"/>
        </w:r>
      </w:hyperlink>
    </w:p>
    <w:p w14:paraId="2932A544" w14:textId="77777777" w:rsidR="0050613D" w:rsidRDefault="00B219B4">
      <w:pPr>
        <w:pStyle w:val="TOC2"/>
        <w:rPr>
          <w:rFonts w:asciiTheme="minorHAnsi" w:eastAsiaTheme="minorEastAsia" w:hAnsiTheme="minorHAnsi" w:cstheme="minorBidi"/>
          <w:noProof/>
          <w:szCs w:val="22"/>
          <w:lang w:eastAsia="en-US"/>
        </w:rPr>
      </w:pPr>
      <w:hyperlink w:anchor="_Toc325719089" w:history="1">
        <w:r w:rsidR="0050613D" w:rsidRPr="00FB0BEC">
          <w:rPr>
            <w:rStyle w:val="Hyperlink"/>
            <w:noProof/>
          </w:rPr>
          <w:t>3.3</w:t>
        </w:r>
        <w:r w:rsidR="0050613D">
          <w:rPr>
            <w:rFonts w:asciiTheme="minorHAnsi" w:eastAsiaTheme="minorEastAsia" w:hAnsiTheme="minorHAnsi" w:cstheme="minorBidi"/>
            <w:noProof/>
            <w:szCs w:val="22"/>
            <w:lang w:eastAsia="en-US"/>
          </w:rPr>
          <w:tab/>
        </w:r>
        <w:r w:rsidR="0050613D" w:rsidRPr="00FB0BEC">
          <w:rPr>
            <w:rStyle w:val="Hyperlink"/>
            <w:noProof/>
          </w:rPr>
          <w:t>Written Site-Specific PRCS Procedures to Be Incorporated into the HASP</w:t>
        </w:r>
        <w:r w:rsidR="0050613D">
          <w:rPr>
            <w:noProof/>
            <w:webHidden/>
          </w:rPr>
          <w:tab/>
        </w:r>
        <w:r w:rsidR="00345223">
          <w:rPr>
            <w:noProof/>
            <w:webHidden/>
          </w:rPr>
          <w:fldChar w:fldCharType="begin"/>
        </w:r>
        <w:r w:rsidR="0050613D">
          <w:rPr>
            <w:noProof/>
            <w:webHidden/>
          </w:rPr>
          <w:instrText xml:space="preserve"> PAGEREF _Toc325719089 \h </w:instrText>
        </w:r>
        <w:r w:rsidR="00345223">
          <w:rPr>
            <w:noProof/>
            <w:webHidden/>
          </w:rPr>
        </w:r>
        <w:r w:rsidR="00345223">
          <w:rPr>
            <w:noProof/>
            <w:webHidden/>
          </w:rPr>
          <w:fldChar w:fldCharType="separate"/>
        </w:r>
        <w:r w:rsidR="00AE1C27">
          <w:rPr>
            <w:noProof/>
            <w:webHidden/>
          </w:rPr>
          <w:t>7</w:t>
        </w:r>
        <w:r w:rsidR="00345223">
          <w:rPr>
            <w:noProof/>
            <w:webHidden/>
          </w:rPr>
          <w:fldChar w:fldCharType="end"/>
        </w:r>
      </w:hyperlink>
    </w:p>
    <w:p w14:paraId="2932A545" w14:textId="77777777" w:rsidR="0050613D" w:rsidRDefault="00B219B4">
      <w:pPr>
        <w:pStyle w:val="TOC2"/>
        <w:rPr>
          <w:rFonts w:asciiTheme="minorHAnsi" w:eastAsiaTheme="minorEastAsia" w:hAnsiTheme="minorHAnsi" w:cstheme="minorBidi"/>
          <w:noProof/>
          <w:szCs w:val="22"/>
          <w:lang w:eastAsia="en-US"/>
        </w:rPr>
      </w:pPr>
      <w:hyperlink w:anchor="_Toc325719090" w:history="1">
        <w:r w:rsidR="0050613D" w:rsidRPr="00FB0BEC">
          <w:rPr>
            <w:rStyle w:val="Hyperlink"/>
            <w:noProof/>
          </w:rPr>
          <w:t>3.4</w:t>
        </w:r>
        <w:r w:rsidR="0050613D">
          <w:rPr>
            <w:rFonts w:asciiTheme="minorHAnsi" w:eastAsiaTheme="minorEastAsia" w:hAnsiTheme="minorHAnsi" w:cstheme="minorBidi"/>
            <w:noProof/>
            <w:szCs w:val="22"/>
            <w:lang w:eastAsia="en-US"/>
          </w:rPr>
          <w:tab/>
        </w:r>
        <w:r w:rsidR="0050613D" w:rsidRPr="00FB0BEC">
          <w:rPr>
            <w:rStyle w:val="Hyperlink"/>
            <w:noProof/>
          </w:rPr>
          <w:t>Confined Space Hazards</w:t>
        </w:r>
        <w:r w:rsidR="0050613D">
          <w:rPr>
            <w:noProof/>
            <w:webHidden/>
          </w:rPr>
          <w:tab/>
        </w:r>
        <w:r w:rsidR="00345223">
          <w:rPr>
            <w:noProof/>
            <w:webHidden/>
          </w:rPr>
          <w:fldChar w:fldCharType="begin"/>
        </w:r>
        <w:r w:rsidR="0050613D">
          <w:rPr>
            <w:noProof/>
            <w:webHidden/>
          </w:rPr>
          <w:instrText xml:space="preserve"> PAGEREF _Toc325719090 \h </w:instrText>
        </w:r>
        <w:r w:rsidR="00345223">
          <w:rPr>
            <w:noProof/>
            <w:webHidden/>
          </w:rPr>
        </w:r>
        <w:r w:rsidR="00345223">
          <w:rPr>
            <w:noProof/>
            <w:webHidden/>
          </w:rPr>
          <w:fldChar w:fldCharType="separate"/>
        </w:r>
        <w:r w:rsidR="00AE1C27">
          <w:rPr>
            <w:noProof/>
            <w:webHidden/>
          </w:rPr>
          <w:t>9</w:t>
        </w:r>
        <w:r w:rsidR="00345223">
          <w:rPr>
            <w:noProof/>
            <w:webHidden/>
          </w:rPr>
          <w:fldChar w:fldCharType="end"/>
        </w:r>
      </w:hyperlink>
    </w:p>
    <w:p w14:paraId="2932A546" w14:textId="77777777" w:rsidR="0050613D" w:rsidRDefault="00B219B4">
      <w:pPr>
        <w:pStyle w:val="TOC3"/>
        <w:rPr>
          <w:rFonts w:asciiTheme="minorHAnsi" w:eastAsiaTheme="minorEastAsia" w:hAnsiTheme="minorHAnsi" w:cstheme="minorBidi"/>
          <w:noProof/>
          <w:szCs w:val="22"/>
          <w:lang w:eastAsia="en-US"/>
        </w:rPr>
      </w:pPr>
      <w:hyperlink w:anchor="_Toc325719091" w:history="1">
        <w:r w:rsidR="0050613D" w:rsidRPr="00FB0BEC">
          <w:rPr>
            <w:rStyle w:val="Hyperlink"/>
            <w:noProof/>
          </w:rPr>
          <w:t>3.4.1</w:t>
        </w:r>
        <w:r w:rsidR="0050613D">
          <w:rPr>
            <w:rFonts w:asciiTheme="minorHAnsi" w:eastAsiaTheme="minorEastAsia" w:hAnsiTheme="minorHAnsi" w:cstheme="minorBidi"/>
            <w:noProof/>
            <w:szCs w:val="22"/>
            <w:lang w:eastAsia="en-US"/>
          </w:rPr>
          <w:tab/>
        </w:r>
        <w:r w:rsidR="0050613D" w:rsidRPr="00FB0BEC">
          <w:rPr>
            <w:rStyle w:val="Hyperlink"/>
            <w:noProof/>
          </w:rPr>
          <w:t>Physical Hazards</w:t>
        </w:r>
        <w:r w:rsidR="0050613D">
          <w:rPr>
            <w:noProof/>
            <w:webHidden/>
          </w:rPr>
          <w:tab/>
        </w:r>
        <w:r w:rsidR="00345223">
          <w:rPr>
            <w:noProof/>
            <w:webHidden/>
          </w:rPr>
          <w:fldChar w:fldCharType="begin"/>
        </w:r>
        <w:r w:rsidR="0050613D">
          <w:rPr>
            <w:noProof/>
            <w:webHidden/>
          </w:rPr>
          <w:instrText xml:space="preserve"> PAGEREF _Toc325719091 \h </w:instrText>
        </w:r>
        <w:r w:rsidR="00345223">
          <w:rPr>
            <w:noProof/>
            <w:webHidden/>
          </w:rPr>
        </w:r>
        <w:r w:rsidR="00345223">
          <w:rPr>
            <w:noProof/>
            <w:webHidden/>
          </w:rPr>
          <w:fldChar w:fldCharType="separate"/>
        </w:r>
        <w:r w:rsidR="00AE1C27">
          <w:rPr>
            <w:noProof/>
            <w:webHidden/>
          </w:rPr>
          <w:t>9</w:t>
        </w:r>
        <w:r w:rsidR="00345223">
          <w:rPr>
            <w:noProof/>
            <w:webHidden/>
          </w:rPr>
          <w:fldChar w:fldCharType="end"/>
        </w:r>
      </w:hyperlink>
    </w:p>
    <w:p w14:paraId="2932A547" w14:textId="77777777" w:rsidR="0050613D" w:rsidRDefault="00B219B4">
      <w:pPr>
        <w:pStyle w:val="TOC3"/>
        <w:rPr>
          <w:rFonts w:asciiTheme="minorHAnsi" w:eastAsiaTheme="minorEastAsia" w:hAnsiTheme="minorHAnsi" w:cstheme="minorBidi"/>
          <w:noProof/>
          <w:szCs w:val="22"/>
          <w:lang w:eastAsia="en-US"/>
        </w:rPr>
      </w:pPr>
      <w:hyperlink w:anchor="_Toc325719092" w:history="1">
        <w:r w:rsidR="0050613D" w:rsidRPr="00FB0BEC">
          <w:rPr>
            <w:rStyle w:val="Hyperlink"/>
            <w:noProof/>
          </w:rPr>
          <w:t>3.4.2</w:t>
        </w:r>
        <w:r w:rsidR="0050613D">
          <w:rPr>
            <w:rFonts w:asciiTheme="minorHAnsi" w:eastAsiaTheme="minorEastAsia" w:hAnsiTheme="minorHAnsi" w:cstheme="minorBidi"/>
            <w:noProof/>
            <w:szCs w:val="22"/>
            <w:lang w:eastAsia="en-US"/>
          </w:rPr>
          <w:tab/>
        </w:r>
        <w:r w:rsidR="0050613D" w:rsidRPr="00FB0BEC">
          <w:rPr>
            <w:rStyle w:val="Hyperlink"/>
            <w:noProof/>
          </w:rPr>
          <w:t>Hazardous Atmospheres</w:t>
        </w:r>
        <w:r w:rsidR="0050613D">
          <w:rPr>
            <w:noProof/>
            <w:webHidden/>
          </w:rPr>
          <w:tab/>
        </w:r>
        <w:r w:rsidR="00345223">
          <w:rPr>
            <w:noProof/>
            <w:webHidden/>
          </w:rPr>
          <w:fldChar w:fldCharType="begin"/>
        </w:r>
        <w:r w:rsidR="0050613D">
          <w:rPr>
            <w:noProof/>
            <w:webHidden/>
          </w:rPr>
          <w:instrText xml:space="preserve"> PAGEREF _Toc325719092 \h </w:instrText>
        </w:r>
        <w:r w:rsidR="00345223">
          <w:rPr>
            <w:noProof/>
            <w:webHidden/>
          </w:rPr>
        </w:r>
        <w:r w:rsidR="00345223">
          <w:rPr>
            <w:noProof/>
            <w:webHidden/>
          </w:rPr>
          <w:fldChar w:fldCharType="separate"/>
        </w:r>
        <w:r w:rsidR="00AE1C27">
          <w:rPr>
            <w:noProof/>
            <w:webHidden/>
          </w:rPr>
          <w:t>10</w:t>
        </w:r>
        <w:r w:rsidR="00345223">
          <w:rPr>
            <w:noProof/>
            <w:webHidden/>
          </w:rPr>
          <w:fldChar w:fldCharType="end"/>
        </w:r>
      </w:hyperlink>
    </w:p>
    <w:p w14:paraId="2932A548" w14:textId="77777777" w:rsidR="0050613D" w:rsidRDefault="00B219B4">
      <w:pPr>
        <w:pStyle w:val="TOC2"/>
        <w:rPr>
          <w:rFonts w:asciiTheme="minorHAnsi" w:eastAsiaTheme="minorEastAsia" w:hAnsiTheme="minorHAnsi" w:cstheme="minorBidi"/>
          <w:noProof/>
          <w:szCs w:val="22"/>
          <w:lang w:eastAsia="en-US"/>
        </w:rPr>
      </w:pPr>
      <w:hyperlink w:anchor="_Toc325719093" w:history="1">
        <w:r w:rsidR="0050613D" w:rsidRPr="00FB0BEC">
          <w:rPr>
            <w:rStyle w:val="Hyperlink"/>
            <w:noProof/>
          </w:rPr>
          <w:t>3.5</w:t>
        </w:r>
        <w:r w:rsidR="0050613D">
          <w:rPr>
            <w:rFonts w:asciiTheme="minorHAnsi" w:eastAsiaTheme="minorEastAsia" w:hAnsiTheme="minorHAnsi" w:cstheme="minorBidi"/>
            <w:noProof/>
            <w:szCs w:val="22"/>
            <w:lang w:eastAsia="en-US"/>
          </w:rPr>
          <w:tab/>
        </w:r>
        <w:r w:rsidR="0050613D" w:rsidRPr="00FB0BEC">
          <w:rPr>
            <w:rStyle w:val="Hyperlink"/>
            <w:noProof/>
          </w:rPr>
          <w:t>Confined Space Air Monitoring</w:t>
        </w:r>
        <w:r w:rsidR="0050613D">
          <w:rPr>
            <w:noProof/>
            <w:webHidden/>
          </w:rPr>
          <w:tab/>
        </w:r>
        <w:r w:rsidR="00345223">
          <w:rPr>
            <w:noProof/>
            <w:webHidden/>
          </w:rPr>
          <w:fldChar w:fldCharType="begin"/>
        </w:r>
        <w:r w:rsidR="0050613D">
          <w:rPr>
            <w:noProof/>
            <w:webHidden/>
          </w:rPr>
          <w:instrText xml:space="preserve"> PAGEREF _Toc325719093 \h </w:instrText>
        </w:r>
        <w:r w:rsidR="00345223">
          <w:rPr>
            <w:noProof/>
            <w:webHidden/>
          </w:rPr>
        </w:r>
        <w:r w:rsidR="00345223">
          <w:rPr>
            <w:noProof/>
            <w:webHidden/>
          </w:rPr>
          <w:fldChar w:fldCharType="separate"/>
        </w:r>
        <w:r w:rsidR="00AE1C27">
          <w:rPr>
            <w:noProof/>
            <w:webHidden/>
          </w:rPr>
          <w:t>10</w:t>
        </w:r>
        <w:r w:rsidR="00345223">
          <w:rPr>
            <w:noProof/>
            <w:webHidden/>
          </w:rPr>
          <w:fldChar w:fldCharType="end"/>
        </w:r>
      </w:hyperlink>
    </w:p>
    <w:p w14:paraId="2932A549" w14:textId="77777777" w:rsidR="0050613D" w:rsidRDefault="00B219B4">
      <w:pPr>
        <w:pStyle w:val="TOC3"/>
        <w:rPr>
          <w:rFonts w:asciiTheme="minorHAnsi" w:eastAsiaTheme="minorEastAsia" w:hAnsiTheme="minorHAnsi" w:cstheme="minorBidi"/>
          <w:noProof/>
          <w:szCs w:val="22"/>
          <w:lang w:eastAsia="en-US"/>
        </w:rPr>
      </w:pPr>
      <w:hyperlink w:anchor="_Toc325719094" w:history="1">
        <w:r w:rsidR="0050613D" w:rsidRPr="00FB0BEC">
          <w:rPr>
            <w:rStyle w:val="Hyperlink"/>
            <w:noProof/>
          </w:rPr>
          <w:t>3.5.1</w:t>
        </w:r>
        <w:r w:rsidR="0050613D">
          <w:rPr>
            <w:rFonts w:asciiTheme="minorHAnsi" w:eastAsiaTheme="minorEastAsia" w:hAnsiTheme="minorHAnsi" w:cstheme="minorBidi"/>
            <w:noProof/>
            <w:szCs w:val="22"/>
            <w:lang w:eastAsia="en-US"/>
          </w:rPr>
          <w:tab/>
        </w:r>
        <w:r w:rsidR="0050613D" w:rsidRPr="00FB0BEC">
          <w:rPr>
            <w:rStyle w:val="Hyperlink"/>
            <w:noProof/>
          </w:rPr>
          <w:t>Initial Evaluation Monitoring</w:t>
        </w:r>
        <w:r w:rsidR="0050613D">
          <w:rPr>
            <w:noProof/>
            <w:webHidden/>
          </w:rPr>
          <w:tab/>
        </w:r>
        <w:r w:rsidR="00345223">
          <w:rPr>
            <w:noProof/>
            <w:webHidden/>
          </w:rPr>
          <w:fldChar w:fldCharType="begin"/>
        </w:r>
        <w:r w:rsidR="0050613D">
          <w:rPr>
            <w:noProof/>
            <w:webHidden/>
          </w:rPr>
          <w:instrText xml:space="preserve"> PAGEREF _Toc325719094 \h </w:instrText>
        </w:r>
        <w:r w:rsidR="00345223">
          <w:rPr>
            <w:noProof/>
            <w:webHidden/>
          </w:rPr>
        </w:r>
        <w:r w:rsidR="00345223">
          <w:rPr>
            <w:noProof/>
            <w:webHidden/>
          </w:rPr>
          <w:fldChar w:fldCharType="separate"/>
        </w:r>
        <w:r w:rsidR="00AE1C27">
          <w:rPr>
            <w:noProof/>
            <w:webHidden/>
          </w:rPr>
          <w:t>11</w:t>
        </w:r>
        <w:r w:rsidR="00345223">
          <w:rPr>
            <w:noProof/>
            <w:webHidden/>
          </w:rPr>
          <w:fldChar w:fldCharType="end"/>
        </w:r>
      </w:hyperlink>
    </w:p>
    <w:p w14:paraId="2932A54A" w14:textId="77777777" w:rsidR="0050613D" w:rsidRDefault="00B219B4">
      <w:pPr>
        <w:pStyle w:val="TOC3"/>
        <w:rPr>
          <w:rFonts w:asciiTheme="minorHAnsi" w:eastAsiaTheme="minorEastAsia" w:hAnsiTheme="minorHAnsi" w:cstheme="minorBidi"/>
          <w:noProof/>
          <w:szCs w:val="22"/>
          <w:lang w:eastAsia="en-US"/>
        </w:rPr>
      </w:pPr>
      <w:hyperlink w:anchor="_Toc325719095" w:history="1">
        <w:r w:rsidR="0050613D" w:rsidRPr="00FB0BEC">
          <w:rPr>
            <w:rStyle w:val="Hyperlink"/>
            <w:noProof/>
          </w:rPr>
          <w:t>3.5.2</w:t>
        </w:r>
        <w:r w:rsidR="0050613D">
          <w:rPr>
            <w:rFonts w:asciiTheme="minorHAnsi" w:eastAsiaTheme="minorEastAsia" w:hAnsiTheme="minorHAnsi" w:cstheme="minorBidi"/>
            <w:noProof/>
            <w:szCs w:val="22"/>
            <w:lang w:eastAsia="en-US"/>
          </w:rPr>
          <w:tab/>
        </w:r>
        <w:r w:rsidR="0050613D" w:rsidRPr="00FB0BEC">
          <w:rPr>
            <w:rStyle w:val="Hyperlink"/>
            <w:noProof/>
          </w:rPr>
          <w:t>Verification Monitoring</w:t>
        </w:r>
        <w:r w:rsidR="0050613D">
          <w:rPr>
            <w:noProof/>
            <w:webHidden/>
          </w:rPr>
          <w:tab/>
        </w:r>
        <w:r w:rsidR="00345223">
          <w:rPr>
            <w:noProof/>
            <w:webHidden/>
          </w:rPr>
          <w:fldChar w:fldCharType="begin"/>
        </w:r>
        <w:r w:rsidR="0050613D">
          <w:rPr>
            <w:noProof/>
            <w:webHidden/>
          </w:rPr>
          <w:instrText xml:space="preserve"> PAGEREF _Toc325719095 \h </w:instrText>
        </w:r>
        <w:r w:rsidR="00345223">
          <w:rPr>
            <w:noProof/>
            <w:webHidden/>
          </w:rPr>
        </w:r>
        <w:r w:rsidR="00345223">
          <w:rPr>
            <w:noProof/>
            <w:webHidden/>
          </w:rPr>
          <w:fldChar w:fldCharType="separate"/>
        </w:r>
        <w:r w:rsidR="00AE1C27">
          <w:rPr>
            <w:noProof/>
            <w:webHidden/>
          </w:rPr>
          <w:t>12</w:t>
        </w:r>
        <w:r w:rsidR="00345223">
          <w:rPr>
            <w:noProof/>
            <w:webHidden/>
          </w:rPr>
          <w:fldChar w:fldCharType="end"/>
        </w:r>
      </w:hyperlink>
    </w:p>
    <w:p w14:paraId="2932A54B" w14:textId="77777777" w:rsidR="0050613D" w:rsidRDefault="00B219B4">
      <w:pPr>
        <w:pStyle w:val="TOC3"/>
        <w:rPr>
          <w:rFonts w:asciiTheme="minorHAnsi" w:eastAsiaTheme="minorEastAsia" w:hAnsiTheme="minorHAnsi" w:cstheme="minorBidi"/>
          <w:noProof/>
          <w:szCs w:val="22"/>
          <w:lang w:eastAsia="en-US"/>
        </w:rPr>
      </w:pPr>
      <w:hyperlink w:anchor="_Toc325719096" w:history="1">
        <w:r w:rsidR="0050613D" w:rsidRPr="00FB0BEC">
          <w:rPr>
            <w:rStyle w:val="Hyperlink"/>
            <w:noProof/>
          </w:rPr>
          <w:t>3.5.3</w:t>
        </w:r>
        <w:r w:rsidR="0050613D">
          <w:rPr>
            <w:rFonts w:asciiTheme="minorHAnsi" w:eastAsiaTheme="minorEastAsia" w:hAnsiTheme="minorHAnsi" w:cstheme="minorBidi"/>
            <w:noProof/>
            <w:szCs w:val="22"/>
            <w:lang w:eastAsia="en-US"/>
          </w:rPr>
          <w:tab/>
        </w:r>
        <w:r w:rsidR="0050613D" w:rsidRPr="00FB0BEC">
          <w:rPr>
            <w:rStyle w:val="Hyperlink"/>
            <w:noProof/>
          </w:rPr>
          <w:t>Duration of Monitoring</w:t>
        </w:r>
        <w:r w:rsidR="0050613D">
          <w:rPr>
            <w:noProof/>
            <w:webHidden/>
          </w:rPr>
          <w:tab/>
        </w:r>
        <w:r w:rsidR="00345223">
          <w:rPr>
            <w:noProof/>
            <w:webHidden/>
          </w:rPr>
          <w:fldChar w:fldCharType="begin"/>
        </w:r>
        <w:r w:rsidR="0050613D">
          <w:rPr>
            <w:noProof/>
            <w:webHidden/>
          </w:rPr>
          <w:instrText xml:space="preserve"> PAGEREF _Toc325719096 \h </w:instrText>
        </w:r>
        <w:r w:rsidR="00345223">
          <w:rPr>
            <w:noProof/>
            <w:webHidden/>
          </w:rPr>
        </w:r>
        <w:r w:rsidR="00345223">
          <w:rPr>
            <w:noProof/>
            <w:webHidden/>
          </w:rPr>
          <w:fldChar w:fldCharType="separate"/>
        </w:r>
        <w:r w:rsidR="00AE1C27">
          <w:rPr>
            <w:noProof/>
            <w:webHidden/>
          </w:rPr>
          <w:t>12</w:t>
        </w:r>
        <w:r w:rsidR="00345223">
          <w:rPr>
            <w:noProof/>
            <w:webHidden/>
          </w:rPr>
          <w:fldChar w:fldCharType="end"/>
        </w:r>
      </w:hyperlink>
    </w:p>
    <w:p w14:paraId="2932A54C" w14:textId="77777777" w:rsidR="0050613D" w:rsidRDefault="00B219B4">
      <w:pPr>
        <w:pStyle w:val="TOC3"/>
        <w:rPr>
          <w:rFonts w:asciiTheme="minorHAnsi" w:eastAsiaTheme="minorEastAsia" w:hAnsiTheme="minorHAnsi" w:cstheme="minorBidi"/>
          <w:noProof/>
          <w:szCs w:val="22"/>
          <w:lang w:eastAsia="en-US"/>
        </w:rPr>
      </w:pPr>
      <w:hyperlink w:anchor="_Toc325719097" w:history="1">
        <w:r w:rsidR="0050613D" w:rsidRPr="00FB0BEC">
          <w:rPr>
            <w:rStyle w:val="Hyperlink"/>
            <w:noProof/>
          </w:rPr>
          <w:t>3.5.4</w:t>
        </w:r>
        <w:r w:rsidR="0050613D">
          <w:rPr>
            <w:rFonts w:asciiTheme="minorHAnsi" w:eastAsiaTheme="minorEastAsia" w:hAnsiTheme="minorHAnsi" w:cstheme="minorBidi"/>
            <w:noProof/>
            <w:szCs w:val="22"/>
            <w:lang w:eastAsia="en-US"/>
          </w:rPr>
          <w:tab/>
        </w:r>
        <w:r w:rsidR="0050613D" w:rsidRPr="00FB0BEC">
          <w:rPr>
            <w:rStyle w:val="Hyperlink"/>
            <w:noProof/>
          </w:rPr>
          <w:t>Methods of Monitoring</w:t>
        </w:r>
        <w:r w:rsidR="0050613D">
          <w:rPr>
            <w:noProof/>
            <w:webHidden/>
          </w:rPr>
          <w:tab/>
        </w:r>
        <w:r w:rsidR="00345223">
          <w:rPr>
            <w:noProof/>
            <w:webHidden/>
          </w:rPr>
          <w:fldChar w:fldCharType="begin"/>
        </w:r>
        <w:r w:rsidR="0050613D">
          <w:rPr>
            <w:noProof/>
            <w:webHidden/>
          </w:rPr>
          <w:instrText xml:space="preserve"> PAGEREF _Toc325719097 \h </w:instrText>
        </w:r>
        <w:r w:rsidR="00345223">
          <w:rPr>
            <w:noProof/>
            <w:webHidden/>
          </w:rPr>
        </w:r>
        <w:r w:rsidR="00345223">
          <w:rPr>
            <w:noProof/>
            <w:webHidden/>
          </w:rPr>
          <w:fldChar w:fldCharType="separate"/>
        </w:r>
        <w:r w:rsidR="00AE1C27">
          <w:rPr>
            <w:noProof/>
            <w:webHidden/>
          </w:rPr>
          <w:t>12</w:t>
        </w:r>
        <w:r w:rsidR="00345223">
          <w:rPr>
            <w:noProof/>
            <w:webHidden/>
          </w:rPr>
          <w:fldChar w:fldCharType="end"/>
        </w:r>
      </w:hyperlink>
    </w:p>
    <w:p w14:paraId="2932A54D" w14:textId="77777777" w:rsidR="0050613D" w:rsidRDefault="00B219B4">
      <w:pPr>
        <w:pStyle w:val="TOC4"/>
        <w:rPr>
          <w:rFonts w:asciiTheme="minorHAnsi" w:eastAsiaTheme="minorEastAsia" w:hAnsiTheme="minorHAnsi" w:cstheme="minorBidi"/>
          <w:noProof/>
          <w:szCs w:val="22"/>
          <w:lang w:eastAsia="en-US"/>
        </w:rPr>
      </w:pPr>
      <w:hyperlink w:anchor="_Toc325719098" w:history="1">
        <w:r w:rsidR="0050613D" w:rsidRPr="00FB0BEC">
          <w:rPr>
            <w:rStyle w:val="Hyperlink"/>
            <w:noProof/>
          </w:rPr>
          <w:t>3.5.4.1</w:t>
        </w:r>
        <w:r w:rsidR="0050613D">
          <w:rPr>
            <w:rFonts w:asciiTheme="minorHAnsi" w:eastAsiaTheme="minorEastAsia" w:hAnsiTheme="minorHAnsi" w:cstheme="minorBidi"/>
            <w:noProof/>
            <w:szCs w:val="22"/>
            <w:lang w:eastAsia="en-US"/>
          </w:rPr>
          <w:tab/>
        </w:r>
        <w:r w:rsidR="0050613D" w:rsidRPr="00FB0BEC">
          <w:rPr>
            <w:rStyle w:val="Hyperlink"/>
            <w:noProof/>
          </w:rPr>
          <w:t>Stratified Monitoring</w:t>
        </w:r>
        <w:r w:rsidR="0050613D">
          <w:rPr>
            <w:noProof/>
            <w:webHidden/>
          </w:rPr>
          <w:tab/>
        </w:r>
        <w:r w:rsidR="00345223">
          <w:rPr>
            <w:noProof/>
            <w:webHidden/>
          </w:rPr>
          <w:fldChar w:fldCharType="begin"/>
        </w:r>
        <w:r w:rsidR="0050613D">
          <w:rPr>
            <w:noProof/>
            <w:webHidden/>
          </w:rPr>
          <w:instrText xml:space="preserve"> PAGEREF _Toc325719098 \h </w:instrText>
        </w:r>
        <w:r w:rsidR="00345223">
          <w:rPr>
            <w:noProof/>
            <w:webHidden/>
          </w:rPr>
        </w:r>
        <w:r w:rsidR="00345223">
          <w:rPr>
            <w:noProof/>
            <w:webHidden/>
          </w:rPr>
          <w:fldChar w:fldCharType="separate"/>
        </w:r>
        <w:r w:rsidR="00AE1C27">
          <w:rPr>
            <w:noProof/>
            <w:webHidden/>
          </w:rPr>
          <w:t>13</w:t>
        </w:r>
        <w:r w:rsidR="00345223">
          <w:rPr>
            <w:noProof/>
            <w:webHidden/>
          </w:rPr>
          <w:fldChar w:fldCharType="end"/>
        </w:r>
      </w:hyperlink>
    </w:p>
    <w:p w14:paraId="2932A54E" w14:textId="77777777" w:rsidR="0050613D" w:rsidRDefault="00B219B4">
      <w:pPr>
        <w:pStyle w:val="TOC4"/>
        <w:rPr>
          <w:rFonts w:asciiTheme="minorHAnsi" w:eastAsiaTheme="minorEastAsia" w:hAnsiTheme="minorHAnsi" w:cstheme="minorBidi"/>
          <w:noProof/>
          <w:szCs w:val="22"/>
          <w:lang w:eastAsia="en-US"/>
        </w:rPr>
      </w:pPr>
      <w:hyperlink w:anchor="_Toc325719099" w:history="1">
        <w:r w:rsidR="0050613D" w:rsidRPr="00FB0BEC">
          <w:rPr>
            <w:rStyle w:val="Hyperlink"/>
            <w:noProof/>
          </w:rPr>
          <w:t>3.5.4.2</w:t>
        </w:r>
        <w:r w:rsidR="0050613D">
          <w:rPr>
            <w:rFonts w:asciiTheme="minorHAnsi" w:eastAsiaTheme="minorEastAsia" w:hAnsiTheme="minorHAnsi" w:cstheme="minorBidi"/>
            <w:noProof/>
            <w:szCs w:val="22"/>
            <w:lang w:eastAsia="en-US"/>
          </w:rPr>
          <w:tab/>
        </w:r>
        <w:r w:rsidR="0050613D" w:rsidRPr="00FB0BEC">
          <w:rPr>
            <w:rStyle w:val="Hyperlink"/>
            <w:noProof/>
          </w:rPr>
          <w:t>Order of Monitoring</w:t>
        </w:r>
        <w:r w:rsidR="0050613D">
          <w:rPr>
            <w:noProof/>
            <w:webHidden/>
          </w:rPr>
          <w:tab/>
        </w:r>
        <w:r w:rsidR="00345223">
          <w:rPr>
            <w:noProof/>
            <w:webHidden/>
          </w:rPr>
          <w:fldChar w:fldCharType="begin"/>
        </w:r>
        <w:r w:rsidR="0050613D">
          <w:rPr>
            <w:noProof/>
            <w:webHidden/>
          </w:rPr>
          <w:instrText xml:space="preserve"> PAGEREF _Toc325719099 \h </w:instrText>
        </w:r>
        <w:r w:rsidR="00345223">
          <w:rPr>
            <w:noProof/>
            <w:webHidden/>
          </w:rPr>
        </w:r>
        <w:r w:rsidR="00345223">
          <w:rPr>
            <w:noProof/>
            <w:webHidden/>
          </w:rPr>
          <w:fldChar w:fldCharType="separate"/>
        </w:r>
        <w:r w:rsidR="00AE1C27">
          <w:rPr>
            <w:noProof/>
            <w:webHidden/>
          </w:rPr>
          <w:t>13</w:t>
        </w:r>
        <w:r w:rsidR="00345223">
          <w:rPr>
            <w:noProof/>
            <w:webHidden/>
          </w:rPr>
          <w:fldChar w:fldCharType="end"/>
        </w:r>
      </w:hyperlink>
    </w:p>
    <w:p w14:paraId="2932A54F" w14:textId="77777777" w:rsidR="0050613D" w:rsidRDefault="00B219B4">
      <w:pPr>
        <w:pStyle w:val="TOC3"/>
        <w:rPr>
          <w:rFonts w:asciiTheme="minorHAnsi" w:eastAsiaTheme="minorEastAsia" w:hAnsiTheme="minorHAnsi" w:cstheme="minorBidi"/>
          <w:noProof/>
          <w:szCs w:val="22"/>
          <w:lang w:eastAsia="en-US"/>
        </w:rPr>
      </w:pPr>
      <w:hyperlink w:anchor="_Toc325719100" w:history="1">
        <w:r w:rsidR="0050613D" w:rsidRPr="00FB0BEC">
          <w:rPr>
            <w:rStyle w:val="Hyperlink"/>
            <w:noProof/>
          </w:rPr>
          <w:t>3.5.5</w:t>
        </w:r>
        <w:r w:rsidR="0050613D">
          <w:rPr>
            <w:rFonts w:asciiTheme="minorHAnsi" w:eastAsiaTheme="minorEastAsia" w:hAnsiTheme="minorHAnsi" w:cstheme="minorBidi"/>
            <w:noProof/>
            <w:szCs w:val="22"/>
            <w:lang w:eastAsia="en-US"/>
          </w:rPr>
          <w:tab/>
        </w:r>
        <w:r w:rsidR="0050613D" w:rsidRPr="00FB0BEC">
          <w:rPr>
            <w:rStyle w:val="Hyperlink"/>
            <w:noProof/>
          </w:rPr>
          <w:t>Equipment Calibration</w:t>
        </w:r>
        <w:r w:rsidR="0050613D">
          <w:rPr>
            <w:noProof/>
            <w:webHidden/>
          </w:rPr>
          <w:tab/>
        </w:r>
        <w:r w:rsidR="00345223">
          <w:rPr>
            <w:noProof/>
            <w:webHidden/>
          </w:rPr>
          <w:fldChar w:fldCharType="begin"/>
        </w:r>
        <w:r w:rsidR="0050613D">
          <w:rPr>
            <w:noProof/>
            <w:webHidden/>
          </w:rPr>
          <w:instrText xml:space="preserve"> PAGEREF _Toc325719100 \h </w:instrText>
        </w:r>
        <w:r w:rsidR="00345223">
          <w:rPr>
            <w:noProof/>
            <w:webHidden/>
          </w:rPr>
        </w:r>
        <w:r w:rsidR="00345223">
          <w:rPr>
            <w:noProof/>
            <w:webHidden/>
          </w:rPr>
          <w:fldChar w:fldCharType="separate"/>
        </w:r>
        <w:r w:rsidR="00AE1C27">
          <w:rPr>
            <w:noProof/>
            <w:webHidden/>
          </w:rPr>
          <w:t>13</w:t>
        </w:r>
        <w:r w:rsidR="00345223">
          <w:rPr>
            <w:noProof/>
            <w:webHidden/>
          </w:rPr>
          <w:fldChar w:fldCharType="end"/>
        </w:r>
      </w:hyperlink>
    </w:p>
    <w:p w14:paraId="2932A550" w14:textId="77777777" w:rsidR="0050613D" w:rsidRDefault="00B219B4">
      <w:pPr>
        <w:pStyle w:val="TOC3"/>
        <w:rPr>
          <w:rFonts w:asciiTheme="minorHAnsi" w:eastAsiaTheme="minorEastAsia" w:hAnsiTheme="minorHAnsi" w:cstheme="minorBidi"/>
          <w:noProof/>
          <w:szCs w:val="22"/>
          <w:lang w:eastAsia="en-US"/>
        </w:rPr>
      </w:pPr>
      <w:hyperlink w:anchor="_Toc325719101" w:history="1">
        <w:r w:rsidR="0050613D" w:rsidRPr="00FB0BEC">
          <w:rPr>
            <w:rStyle w:val="Hyperlink"/>
            <w:noProof/>
          </w:rPr>
          <w:t>3.5.6</w:t>
        </w:r>
        <w:r w:rsidR="0050613D">
          <w:rPr>
            <w:rFonts w:asciiTheme="minorHAnsi" w:eastAsiaTheme="minorEastAsia" w:hAnsiTheme="minorHAnsi" w:cstheme="minorBidi"/>
            <w:noProof/>
            <w:szCs w:val="22"/>
            <w:lang w:eastAsia="en-US"/>
          </w:rPr>
          <w:tab/>
        </w:r>
        <w:r w:rsidR="0050613D" w:rsidRPr="00FB0BEC">
          <w:rPr>
            <w:rStyle w:val="Hyperlink"/>
            <w:noProof/>
          </w:rPr>
          <w:t>Equipment Limitations</w:t>
        </w:r>
        <w:r w:rsidR="0050613D">
          <w:rPr>
            <w:noProof/>
            <w:webHidden/>
          </w:rPr>
          <w:tab/>
        </w:r>
        <w:r w:rsidR="00345223">
          <w:rPr>
            <w:noProof/>
            <w:webHidden/>
          </w:rPr>
          <w:fldChar w:fldCharType="begin"/>
        </w:r>
        <w:r w:rsidR="0050613D">
          <w:rPr>
            <w:noProof/>
            <w:webHidden/>
          </w:rPr>
          <w:instrText xml:space="preserve"> PAGEREF _Toc325719101 \h </w:instrText>
        </w:r>
        <w:r w:rsidR="00345223">
          <w:rPr>
            <w:noProof/>
            <w:webHidden/>
          </w:rPr>
        </w:r>
        <w:r w:rsidR="00345223">
          <w:rPr>
            <w:noProof/>
            <w:webHidden/>
          </w:rPr>
          <w:fldChar w:fldCharType="separate"/>
        </w:r>
        <w:r w:rsidR="00AE1C27">
          <w:rPr>
            <w:noProof/>
            <w:webHidden/>
          </w:rPr>
          <w:t>13</w:t>
        </w:r>
        <w:r w:rsidR="00345223">
          <w:rPr>
            <w:noProof/>
            <w:webHidden/>
          </w:rPr>
          <w:fldChar w:fldCharType="end"/>
        </w:r>
      </w:hyperlink>
    </w:p>
    <w:p w14:paraId="2932A551" w14:textId="77777777" w:rsidR="0050613D" w:rsidRDefault="00B219B4">
      <w:pPr>
        <w:pStyle w:val="TOC2"/>
        <w:rPr>
          <w:rFonts w:asciiTheme="minorHAnsi" w:eastAsiaTheme="minorEastAsia" w:hAnsiTheme="minorHAnsi" w:cstheme="minorBidi"/>
          <w:noProof/>
          <w:szCs w:val="22"/>
          <w:lang w:eastAsia="en-US"/>
        </w:rPr>
      </w:pPr>
      <w:hyperlink w:anchor="_Toc325719102" w:history="1">
        <w:r w:rsidR="0050613D" w:rsidRPr="00FB0BEC">
          <w:rPr>
            <w:rStyle w:val="Hyperlink"/>
            <w:noProof/>
          </w:rPr>
          <w:t>3.6</w:t>
        </w:r>
        <w:r w:rsidR="0050613D">
          <w:rPr>
            <w:rFonts w:asciiTheme="minorHAnsi" w:eastAsiaTheme="minorEastAsia" w:hAnsiTheme="minorHAnsi" w:cstheme="minorBidi"/>
            <w:noProof/>
            <w:szCs w:val="22"/>
            <w:lang w:eastAsia="en-US"/>
          </w:rPr>
          <w:tab/>
        </w:r>
        <w:r w:rsidR="0050613D" w:rsidRPr="00FB0BEC">
          <w:rPr>
            <w:rStyle w:val="Hyperlink"/>
            <w:noProof/>
          </w:rPr>
          <w:t>Minimizing Confined Space Hazards</w:t>
        </w:r>
        <w:r w:rsidR="0050613D">
          <w:rPr>
            <w:noProof/>
            <w:webHidden/>
          </w:rPr>
          <w:tab/>
        </w:r>
        <w:r w:rsidR="00345223">
          <w:rPr>
            <w:noProof/>
            <w:webHidden/>
          </w:rPr>
          <w:fldChar w:fldCharType="begin"/>
        </w:r>
        <w:r w:rsidR="0050613D">
          <w:rPr>
            <w:noProof/>
            <w:webHidden/>
          </w:rPr>
          <w:instrText xml:space="preserve"> PAGEREF _Toc325719102 \h </w:instrText>
        </w:r>
        <w:r w:rsidR="00345223">
          <w:rPr>
            <w:noProof/>
            <w:webHidden/>
          </w:rPr>
        </w:r>
        <w:r w:rsidR="00345223">
          <w:rPr>
            <w:noProof/>
            <w:webHidden/>
          </w:rPr>
          <w:fldChar w:fldCharType="separate"/>
        </w:r>
        <w:r w:rsidR="00AE1C27">
          <w:rPr>
            <w:noProof/>
            <w:webHidden/>
          </w:rPr>
          <w:t>14</w:t>
        </w:r>
        <w:r w:rsidR="00345223">
          <w:rPr>
            <w:noProof/>
            <w:webHidden/>
          </w:rPr>
          <w:fldChar w:fldCharType="end"/>
        </w:r>
      </w:hyperlink>
    </w:p>
    <w:p w14:paraId="2932A552" w14:textId="77777777" w:rsidR="0050613D" w:rsidRDefault="00B219B4">
      <w:pPr>
        <w:pStyle w:val="TOC3"/>
        <w:rPr>
          <w:rFonts w:asciiTheme="minorHAnsi" w:eastAsiaTheme="minorEastAsia" w:hAnsiTheme="minorHAnsi" w:cstheme="minorBidi"/>
          <w:noProof/>
          <w:szCs w:val="22"/>
          <w:lang w:eastAsia="en-US"/>
        </w:rPr>
      </w:pPr>
      <w:hyperlink w:anchor="_Toc325719103" w:history="1">
        <w:r w:rsidR="0050613D" w:rsidRPr="00FB0BEC">
          <w:rPr>
            <w:rStyle w:val="Hyperlink"/>
            <w:noProof/>
          </w:rPr>
          <w:t>3.6.1</w:t>
        </w:r>
        <w:r w:rsidR="0050613D">
          <w:rPr>
            <w:rFonts w:asciiTheme="minorHAnsi" w:eastAsiaTheme="minorEastAsia" w:hAnsiTheme="minorHAnsi" w:cstheme="minorBidi"/>
            <w:noProof/>
            <w:szCs w:val="22"/>
            <w:lang w:eastAsia="en-US"/>
          </w:rPr>
          <w:tab/>
        </w:r>
        <w:r w:rsidR="0050613D" w:rsidRPr="00FB0BEC">
          <w:rPr>
            <w:rStyle w:val="Hyperlink"/>
            <w:noProof/>
          </w:rPr>
          <w:t>Ventilation</w:t>
        </w:r>
        <w:r w:rsidR="0050613D">
          <w:rPr>
            <w:noProof/>
            <w:webHidden/>
          </w:rPr>
          <w:tab/>
        </w:r>
        <w:r w:rsidR="00345223">
          <w:rPr>
            <w:noProof/>
            <w:webHidden/>
          </w:rPr>
          <w:fldChar w:fldCharType="begin"/>
        </w:r>
        <w:r w:rsidR="0050613D">
          <w:rPr>
            <w:noProof/>
            <w:webHidden/>
          </w:rPr>
          <w:instrText xml:space="preserve"> PAGEREF _Toc325719103 \h </w:instrText>
        </w:r>
        <w:r w:rsidR="00345223">
          <w:rPr>
            <w:noProof/>
            <w:webHidden/>
          </w:rPr>
        </w:r>
        <w:r w:rsidR="00345223">
          <w:rPr>
            <w:noProof/>
            <w:webHidden/>
          </w:rPr>
          <w:fldChar w:fldCharType="separate"/>
        </w:r>
        <w:r w:rsidR="00AE1C27">
          <w:rPr>
            <w:noProof/>
            <w:webHidden/>
          </w:rPr>
          <w:t>14</w:t>
        </w:r>
        <w:r w:rsidR="00345223">
          <w:rPr>
            <w:noProof/>
            <w:webHidden/>
          </w:rPr>
          <w:fldChar w:fldCharType="end"/>
        </w:r>
      </w:hyperlink>
    </w:p>
    <w:p w14:paraId="2932A553" w14:textId="77777777" w:rsidR="0050613D" w:rsidRDefault="00B219B4">
      <w:pPr>
        <w:pStyle w:val="TOC3"/>
        <w:rPr>
          <w:rFonts w:asciiTheme="minorHAnsi" w:eastAsiaTheme="minorEastAsia" w:hAnsiTheme="minorHAnsi" w:cstheme="minorBidi"/>
          <w:noProof/>
          <w:szCs w:val="22"/>
          <w:lang w:eastAsia="en-US"/>
        </w:rPr>
      </w:pPr>
      <w:hyperlink w:anchor="_Toc325719104" w:history="1">
        <w:r w:rsidR="0050613D" w:rsidRPr="00FB0BEC">
          <w:rPr>
            <w:rStyle w:val="Hyperlink"/>
            <w:noProof/>
          </w:rPr>
          <w:t>3.6.2</w:t>
        </w:r>
        <w:r w:rsidR="0050613D">
          <w:rPr>
            <w:rFonts w:asciiTheme="minorHAnsi" w:eastAsiaTheme="minorEastAsia" w:hAnsiTheme="minorHAnsi" w:cstheme="minorBidi"/>
            <w:noProof/>
            <w:szCs w:val="22"/>
            <w:lang w:eastAsia="en-US"/>
          </w:rPr>
          <w:tab/>
        </w:r>
        <w:r w:rsidR="0050613D" w:rsidRPr="00FB0BEC">
          <w:rPr>
            <w:rStyle w:val="Hyperlink"/>
            <w:noProof/>
          </w:rPr>
          <w:t>Lockout/Tagout</w:t>
        </w:r>
        <w:r w:rsidR="0050613D">
          <w:rPr>
            <w:noProof/>
            <w:webHidden/>
          </w:rPr>
          <w:tab/>
        </w:r>
        <w:r w:rsidR="00345223">
          <w:rPr>
            <w:noProof/>
            <w:webHidden/>
          </w:rPr>
          <w:fldChar w:fldCharType="begin"/>
        </w:r>
        <w:r w:rsidR="0050613D">
          <w:rPr>
            <w:noProof/>
            <w:webHidden/>
          </w:rPr>
          <w:instrText xml:space="preserve"> PAGEREF _Toc325719104 \h </w:instrText>
        </w:r>
        <w:r w:rsidR="00345223">
          <w:rPr>
            <w:noProof/>
            <w:webHidden/>
          </w:rPr>
        </w:r>
        <w:r w:rsidR="00345223">
          <w:rPr>
            <w:noProof/>
            <w:webHidden/>
          </w:rPr>
          <w:fldChar w:fldCharType="separate"/>
        </w:r>
        <w:r w:rsidR="00AE1C27">
          <w:rPr>
            <w:noProof/>
            <w:webHidden/>
          </w:rPr>
          <w:t>17</w:t>
        </w:r>
        <w:r w:rsidR="00345223">
          <w:rPr>
            <w:noProof/>
            <w:webHidden/>
          </w:rPr>
          <w:fldChar w:fldCharType="end"/>
        </w:r>
      </w:hyperlink>
    </w:p>
    <w:p w14:paraId="2932A554" w14:textId="77777777" w:rsidR="0050613D" w:rsidRDefault="00B219B4">
      <w:pPr>
        <w:pStyle w:val="TOC4"/>
        <w:rPr>
          <w:rFonts w:asciiTheme="minorHAnsi" w:eastAsiaTheme="minorEastAsia" w:hAnsiTheme="minorHAnsi" w:cstheme="minorBidi"/>
          <w:noProof/>
          <w:szCs w:val="22"/>
          <w:lang w:eastAsia="en-US"/>
        </w:rPr>
      </w:pPr>
      <w:hyperlink w:anchor="_Toc325719105" w:history="1">
        <w:r w:rsidR="0050613D" w:rsidRPr="00FB0BEC">
          <w:rPr>
            <w:rStyle w:val="Hyperlink"/>
            <w:noProof/>
          </w:rPr>
          <w:t>3.6.2.1</w:t>
        </w:r>
        <w:r w:rsidR="0050613D">
          <w:rPr>
            <w:rFonts w:asciiTheme="minorHAnsi" w:eastAsiaTheme="minorEastAsia" w:hAnsiTheme="minorHAnsi" w:cstheme="minorBidi"/>
            <w:noProof/>
            <w:szCs w:val="22"/>
            <w:lang w:eastAsia="en-US"/>
          </w:rPr>
          <w:tab/>
        </w:r>
        <w:r w:rsidR="0050613D" w:rsidRPr="00FB0BEC">
          <w:rPr>
            <w:rStyle w:val="Hyperlink"/>
            <w:noProof/>
          </w:rPr>
          <w:t>Isolation</w:t>
        </w:r>
        <w:r w:rsidR="0050613D">
          <w:rPr>
            <w:noProof/>
            <w:webHidden/>
          </w:rPr>
          <w:tab/>
        </w:r>
        <w:r w:rsidR="00345223">
          <w:rPr>
            <w:noProof/>
            <w:webHidden/>
          </w:rPr>
          <w:fldChar w:fldCharType="begin"/>
        </w:r>
        <w:r w:rsidR="0050613D">
          <w:rPr>
            <w:noProof/>
            <w:webHidden/>
          </w:rPr>
          <w:instrText xml:space="preserve"> PAGEREF _Toc325719105 \h </w:instrText>
        </w:r>
        <w:r w:rsidR="00345223">
          <w:rPr>
            <w:noProof/>
            <w:webHidden/>
          </w:rPr>
        </w:r>
        <w:r w:rsidR="00345223">
          <w:rPr>
            <w:noProof/>
            <w:webHidden/>
          </w:rPr>
          <w:fldChar w:fldCharType="separate"/>
        </w:r>
        <w:r w:rsidR="00AE1C27">
          <w:rPr>
            <w:noProof/>
            <w:webHidden/>
          </w:rPr>
          <w:t>17</w:t>
        </w:r>
        <w:r w:rsidR="00345223">
          <w:rPr>
            <w:noProof/>
            <w:webHidden/>
          </w:rPr>
          <w:fldChar w:fldCharType="end"/>
        </w:r>
      </w:hyperlink>
    </w:p>
    <w:p w14:paraId="2932A555" w14:textId="77777777" w:rsidR="0050613D" w:rsidRDefault="00B219B4">
      <w:pPr>
        <w:pStyle w:val="TOC3"/>
        <w:rPr>
          <w:rFonts w:asciiTheme="minorHAnsi" w:eastAsiaTheme="minorEastAsia" w:hAnsiTheme="minorHAnsi" w:cstheme="minorBidi"/>
          <w:noProof/>
          <w:szCs w:val="22"/>
          <w:lang w:eastAsia="en-US"/>
        </w:rPr>
      </w:pPr>
      <w:hyperlink w:anchor="_Toc325719106" w:history="1">
        <w:r w:rsidR="0050613D" w:rsidRPr="00FB0BEC">
          <w:rPr>
            <w:rStyle w:val="Hyperlink"/>
            <w:noProof/>
          </w:rPr>
          <w:t>3.6.3</w:t>
        </w:r>
        <w:r w:rsidR="0050613D">
          <w:rPr>
            <w:rFonts w:asciiTheme="minorHAnsi" w:eastAsiaTheme="minorEastAsia" w:hAnsiTheme="minorHAnsi" w:cstheme="minorBidi"/>
            <w:noProof/>
            <w:szCs w:val="22"/>
            <w:lang w:eastAsia="en-US"/>
          </w:rPr>
          <w:tab/>
        </w:r>
        <w:r w:rsidR="0050613D" w:rsidRPr="00FB0BEC">
          <w:rPr>
            <w:rStyle w:val="Hyperlink"/>
            <w:noProof/>
          </w:rPr>
          <w:t>Work Practices</w:t>
        </w:r>
        <w:r w:rsidR="0050613D">
          <w:rPr>
            <w:noProof/>
            <w:webHidden/>
          </w:rPr>
          <w:tab/>
        </w:r>
        <w:r w:rsidR="00345223">
          <w:rPr>
            <w:noProof/>
            <w:webHidden/>
          </w:rPr>
          <w:fldChar w:fldCharType="begin"/>
        </w:r>
        <w:r w:rsidR="0050613D">
          <w:rPr>
            <w:noProof/>
            <w:webHidden/>
          </w:rPr>
          <w:instrText xml:space="preserve"> PAGEREF _Toc325719106 \h </w:instrText>
        </w:r>
        <w:r w:rsidR="00345223">
          <w:rPr>
            <w:noProof/>
            <w:webHidden/>
          </w:rPr>
        </w:r>
        <w:r w:rsidR="00345223">
          <w:rPr>
            <w:noProof/>
            <w:webHidden/>
          </w:rPr>
          <w:fldChar w:fldCharType="separate"/>
        </w:r>
        <w:r w:rsidR="00AE1C27">
          <w:rPr>
            <w:noProof/>
            <w:webHidden/>
          </w:rPr>
          <w:t>17</w:t>
        </w:r>
        <w:r w:rsidR="00345223">
          <w:rPr>
            <w:noProof/>
            <w:webHidden/>
          </w:rPr>
          <w:fldChar w:fldCharType="end"/>
        </w:r>
      </w:hyperlink>
    </w:p>
    <w:p w14:paraId="2932A556" w14:textId="77777777" w:rsidR="0050613D" w:rsidRDefault="00B219B4">
      <w:pPr>
        <w:pStyle w:val="TOC3"/>
        <w:rPr>
          <w:rFonts w:asciiTheme="minorHAnsi" w:eastAsiaTheme="minorEastAsia" w:hAnsiTheme="minorHAnsi" w:cstheme="minorBidi"/>
          <w:noProof/>
          <w:szCs w:val="22"/>
          <w:lang w:eastAsia="en-US"/>
        </w:rPr>
      </w:pPr>
      <w:hyperlink w:anchor="_Toc325719107" w:history="1">
        <w:r w:rsidR="0050613D" w:rsidRPr="00FB0BEC">
          <w:rPr>
            <w:rStyle w:val="Hyperlink"/>
            <w:noProof/>
          </w:rPr>
          <w:t>3.6.4</w:t>
        </w:r>
        <w:r w:rsidR="0050613D">
          <w:rPr>
            <w:rFonts w:asciiTheme="minorHAnsi" w:eastAsiaTheme="minorEastAsia" w:hAnsiTheme="minorHAnsi" w:cstheme="minorBidi"/>
            <w:noProof/>
            <w:szCs w:val="22"/>
            <w:lang w:eastAsia="en-US"/>
          </w:rPr>
          <w:tab/>
        </w:r>
        <w:r w:rsidR="0050613D" w:rsidRPr="00FB0BEC">
          <w:rPr>
            <w:rStyle w:val="Hyperlink"/>
            <w:noProof/>
          </w:rPr>
          <w:t>Personal Protective Equipment</w:t>
        </w:r>
        <w:r w:rsidR="0050613D">
          <w:rPr>
            <w:noProof/>
            <w:webHidden/>
          </w:rPr>
          <w:tab/>
        </w:r>
        <w:r w:rsidR="00345223">
          <w:rPr>
            <w:noProof/>
            <w:webHidden/>
          </w:rPr>
          <w:fldChar w:fldCharType="begin"/>
        </w:r>
        <w:r w:rsidR="0050613D">
          <w:rPr>
            <w:noProof/>
            <w:webHidden/>
          </w:rPr>
          <w:instrText xml:space="preserve"> PAGEREF _Toc325719107 \h </w:instrText>
        </w:r>
        <w:r w:rsidR="00345223">
          <w:rPr>
            <w:noProof/>
            <w:webHidden/>
          </w:rPr>
        </w:r>
        <w:r w:rsidR="00345223">
          <w:rPr>
            <w:noProof/>
            <w:webHidden/>
          </w:rPr>
          <w:fldChar w:fldCharType="separate"/>
        </w:r>
        <w:r w:rsidR="00AE1C27">
          <w:rPr>
            <w:noProof/>
            <w:webHidden/>
          </w:rPr>
          <w:t>18</w:t>
        </w:r>
        <w:r w:rsidR="00345223">
          <w:rPr>
            <w:noProof/>
            <w:webHidden/>
          </w:rPr>
          <w:fldChar w:fldCharType="end"/>
        </w:r>
      </w:hyperlink>
    </w:p>
    <w:p w14:paraId="2932A557" w14:textId="77777777" w:rsidR="0050613D" w:rsidRDefault="00B219B4">
      <w:pPr>
        <w:pStyle w:val="TOC2"/>
        <w:rPr>
          <w:rFonts w:asciiTheme="minorHAnsi" w:eastAsiaTheme="minorEastAsia" w:hAnsiTheme="minorHAnsi" w:cstheme="minorBidi"/>
          <w:noProof/>
          <w:szCs w:val="22"/>
          <w:lang w:eastAsia="en-US"/>
        </w:rPr>
      </w:pPr>
      <w:hyperlink w:anchor="_Toc325719108" w:history="1">
        <w:r w:rsidR="0050613D" w:rsidRPr="00FB0BEC">
          <w:rPr>
            <w:rStyle w:val="Hyperlink"/>
            <w:noProof/>
          </w:rPr>
          <w:t>3.7</w:t>
        </w:r>
        <w:r w:rsidR="0050613D">
          <w:rPr>
            <w:rFonts w:asciiTheme="minorHAnsi" w:eastAsiaTheme="minorEastAsia" w:hAnsiTheme="minorHAnsi" w:cstheme="minorBidi"/>
            <w:noProof/>
            <w:szCs w:val="22"/>
            <w:lang w:eastAsia="en-US"/>
          </w:rPr>
          <w:tab/>
        </w:r>
        <w:r w:rsidR="0050613D" w:rsidRPr="00FB0BEC">
          <w:rPr>
            <w:rStyle w:val="Hyperlink"/>
            <w:noProof/>
          </w:rPr>
          <w:t>Specialized Equipment and Supplies</w:t>
        </w:r>
        <w:r w:rsidR="0050613D">
          <w:rPr>
            <w:noProof/>
            <w:webHidden/>
          </w:rPr>
          <w:tab/>
        </w:r>
        <w:r w:rsidR="00345223">
          <w:rPr>
            <w:noProof/>
            <w:webHidden/>
          </w:rPr>
          <w:fldChar w:fldCharType="begin"/>
        </w:r>
        <w:r w:rsidR="0050613D">
          <w:rPr>
            <w:noProof/>
            <w:webHidden/>
          </w:rPr>
          <w:instrText xml:space="preserve"> PAGEREF _Toc325719108 \h </w:instrText>
        </w:r>
        <w:r w:rsidR="00345223">
          <w:rPr>
            <w:noProof/>
            <w:webHidden/>
          </w:rPr>
        </w:r>
        <w:r w:rsidR="00345223">
          <w:rPr>
            <w:noProof/>
            <w:webHidden/>
          </w:rPr>
          <w:fldChar w:fldCharType="separate"/>
        </w:r>
        <w:r w:rsidR="00AE1C27">
          <w:rPr>
            <w:noProof/>
            <w:webHidden/>
          </w:rPr>
          <w:t>18</w:t>
        </w:r>
        <w:r w:rsidR="00345223">
          <w:rPr>
            <w:noProof/>
            <w:webHidden/>
          </w:rPr>
          <w:fldChar w:fldCharType="end"/>
        </w:r>
      </w:hyperlink>
    </w:p>
    <w:p w14:paraId="2932A558" w14:textId="77777777" w:rsidR="0050613D" w:rsidRDefault="00B219B4">
      <w:pPr>
        <w:pStyle w:val="TOC2"/>
        <w:rPr>
          <w:rFonts w:asciiTheme="minorHAnsi" w:eastAsiaTheme="minorEastAsia" w:hAnsiTheme="minorHAnsi" w:cstheme="minorBidi"/>
          <w:noProof/>
          <w:szCs w:val="22"/>
          <w:lang w:eastAsia="en-US"/>
        </w:rPr>
      </w:pPr>
      <w:hyperlink w:anchor="_Toc325719109" w:history="1">
        <w:r w:rsidR="0050613D" w:rsidRPr="00FB0BEC">
          <w:rPr>
            <w:rStyle w:val="Hyperlink"/>
            <w:noProof/>
          </w:rPr>
          <w:t>3.8</w:t>
        </w:r>
        <w:r w:rsidR="0050613D">
          <w:rPr>
            <w:rFonts w:asciiTheme="minorHAnsi" w:eastAsiaTheme="minorEastAsia" w:hAnsiTheme="minorHAnsi" w:cstheme="minorBidi"/>
            <w:noProof/>
            <w:szCs w:val="22"/>
            <w:lang w:eastAsia="en-US"/>
          </w:rPr>
          <w:tab/>
        </w:r>
        <w:r w:rsidR="0050613D" w:rsidRPr="00FB0BEC">
          <w:rPr>
            <w:rStyle w:val="Hyperlink"/>
            <w:noProof/>
          </w:rPr>
          <w:t>Communication</w:t>
        </w:r>
        <w:r w:rsidR="0050613D">
          <w:rPr>
            <w:noProof/>
            <w:webHidden/>
          </w:rPr>
          <w:tab/>
        </w:r>
        <w:r w:rsidR="00345223">
          <w:rPr>
            <w:noProof/>
            <w:webHidden/>
          </w:rPr>
          <w:fldChar w:fldCharType="begin"/>
        </w:r>
        <w:r w:rsidR="0050613D">
          <w:rPr>
            <w:noProof/>
            <w:webHidden/>
          </w:rPr>
          <w:instrText xml:space="preserve"> PAGEREF _Toc325719109 \h </w:instrText>
        </w:r>
        <w:r w:rsidR="00345223">
          <w:rPr>
            <w:noProof/>
            <w:webHidden/>
          </w:rPr>
        </w:r>
        <w:r w:rsidR="00345223">
          <w:rPr>
            <w:noProof/>
            <w:webHidden/>
          </w:rPr>
          <w:fldChar w:fldCharType="separate"/>
        </w:r>
        <w:r w:rsidR="00AE1C27">
          <w:rPr>
            <w:noProof/>
            <w:webHidden/>
          </w:rPr>
          <w:t>19</w:t>
        </w:r>
        <w:r w:rsidR="00345223">
          <w:rPr>
            <w:noProof/>
            <w:webHidden/>
          </w:rPr>
          <w:fldChar w:fldCharType="end"/>
        </w:r>
      </w:hyperlink>
    </w:p>
    <w:p w14:paraId="2932A559" w14:textId="77777777" w:rsidR="0050613D" w:rsidRDefault="00B219B4">
      <w:pPr>
        <w:pStyle w:val="TOC2"/>
        <w:rPr>
          <w:rFonts w:asciiTheme="minorHAnsi" w:eastAsiaTheme="minorEastAsia" w:hAnsiTheme="minorHAnsi" w:cstheme="minorBidi"/>
          <w:noProof/>
          <w:szCs w:val="22"/>
          <w:lang w:eastAsia="en-US"/>
        </w:rPr>
      </w:pPr>
      <w:hyperlink w:anchor="_Toc325719110" w:history="1">
        <w:r w:rsidR="0050613D" w:rsidRPr="00FB0BEC">
          <w:rPr>
            <w:rStyle w:val="Hyperlink"/>
            <w:noProof/>
          </w:rPr>
          <w:t>3.9</w:t>
        </w:r>
        <w:r w:rsidR="0050613D">
          <w:rPr>
            <w:rFonts w:asciiTheme="minorHAnsi" w:eastAsiaTheme="minorEastAsia" w:hAnsiTheme="minorHAnsi" w:cstheme="minorBidi"/>
            <w:noProof/>
            <w:szCs w:val="22"/>
            <w:lang w:eastAsia="en-US"/>
          </w:rPr>
          <w:tab/>
        </w:r>
        <w:r w:rsidR="0050613D" w:rsidRPr="00FB0BEC">
          <w:rPr>
            <w:rStyle w:val="Hyperlink"/>
            <w:noProof/>
          </w:rPr>
          <w:t>Illumination</w:t>
        </w:r>
        <w:r w:rsidR="0050613D">
          <w:rPr>
            <w:noProof/>
            <w:webHidden/>
          </w:rPr>
          <w:tab/>
        </w:r>
        <w:r w:rsidR="00345223">
          <w:rPr>
            <w:noProof/>
            <w:webHidden/>
          </w:rPr>
          <w:fldChar w:fldCharType="begin"/>
        </w:r>
        <w:r w:rsidR="0050613D">
          <w:rPr>
            <w:noProof/>
            <w:webHidden/>
          </w:rPr>
          <w:instrText xml:space="preserve"> PAGEREF _Toc325719110 \h </w:instrText>
        </w:r>
        <w:r w:rsidR="00345223">
          <w:rPr>
            <w:noProof/>
            <w:webHidden/>
          </w:rPr>
        </w:r>
        <w:r w:rsidR="00345223">
          <w:rPr>
            <w:noProof/>
            <w:webHidden/>
          </w:rPr>
          <w:fldChar w:fldCharType="separate"/>
        </w:r>
        <w:r w:rsidR="00AE1C27">
          <w:rPr>
            <w:noProof/>
            <w:webHidden/>
          </w:rPr>
          <w:t>19</w:t>
        </w:r>
        <w:r w:rsidR="00345223">
          <w:rPr>
            <w:noProof/>
            <w:webHidden/>
          </w:rPr>
          <w:fldChar w:fldCharType="end"/>
        </w:r>
      </w:hyperlink>
    </w:p>
    <w:p w14:paraId="2932A55A" w14:textId="77777777" w:rsidR="0050613D" w:rsidRDefault="00B219B4">
      <w:pPr>
        <w:pStyle w:val="TOC2"/>
        <w:rPr>
          <w:rFonts w:asciiTheme="minorHAnsi" w:eastAsiaTheme="minorEastAsia" w:hAnsiTheme="minorHAnsi" w:cstheme="minorBidi"/>
          <w:noProof/>
          <w:szCs w:val="22"/>
          <w:lang w:eastAsia="en-US"/>
        </w:rPr>
      </w:pPr>
      <w:hyperlink w:anchor="_Toc325719111" w:history="1">
        <w:r w:rsidR="0050613D" w:rsidRPr="00FB0BEC">
          <w:rPr>
            <w:rStyle w:val="Hyperlink"/>
            <w:noProof/>
          </w:rPr>
          <w:t>3.10</w:t>
        </w:r>
        <w:r w:rsidR="0050613D">
          <w:rPr>
            <w:rFonts w:asciiTheme="minorHAnsi" w:eastAsiaTheme="minorEastAsia" w:hAnsiTheme="minorHAnsi" w:cstheme="minorBidi"/>
            <w:noProof/>
            <w:szCs w:val="22"/>
            <w:lang w:eastAsia="en-US"/>
          </w:rPr>
          <w:tab/>
        </w:r>
        <w:r w:rsidR="0050613D" w:rsidRPr="00FB0BEC">
          <w:rPr>
            <w:rStyle w:val="Hyperlink"/>
            <w:noProof/>
          </w:rPr>
          <w:t>Hot Work Permits</w:t>
        </w:r>
        <w:r w:rsidR="0050613D">
          <w:rPr>
            <w:noProof/>
            <w:webHidden/>
          </w:rPr>
          <w:tab/>
        </w:r>
        <w:r w:rsidR="00345223">
          <w:rPr>
            <w:noProof/>
            <w:webHidden/>
          </w:rPr>
          <w:fldChar w:fldCharType="begin"/>
        </w:r>
        <w:r w:rsidR="0050613D">
          <w:rPr>
            <w:noProof/>
            <w:webHidden/>
          </w:rPr>
          <w:instrText xml:space="preserve"> PAGEREF _Toc325719111 \h </w:instrText>
        </w:r>
        <w:r w:rsidR="00345223">
          <w:rPr>
            <w:noProof/>
            <w:webHidden/>
          </w:rPr>
        </w:r>
        <w:r w:rsidR="00345223">
          <w:rPr>
            <w:noProof/>
            <w:webHidden/>
          </w:rPr>
          <w:fldChar w:fldCharType="separate"/>
        </w:r>
        <w:r w:rsidR="00AE1C27">
          <w:rPr>
            <w:noProof/>
            <w:webHidden/>
          </w:rPr>
          <w:t>20</w:t>
        </w:r>
        <w:r w:rsidR="00345223">
          <w:rPr>
            <w:noProof/>
            <w:webHidden/>
          </w:rPr>
          <w:fldChar w:fldCharType="end"/>
        </w:r>
      </w:hyperlink>
    </w:p>
    <w:p w14:paraId="2932A55B" w14:textId="77777777" w:rsidR="0050613D" w:rsidRDefault="00B219B4">
      <w:pPr>
        <w:pStyle w:val="TOC2"/>
        <w:rPr>
          <w:rFonts w:asciiTheme="minorHAnsi" w:eastAsiaTheme="minorEastAsia" w:hAnsiTheme="minorHAnsi" w:cstheme="minorBidi"/>
          <w:noProof/>
          <w:szCs w:val="22"/>
          <w:lang w:eastAsia="en-US"/>
        </w:rPr>
      </w:pPr>
      <w:hyperlink w:anchor="_Toc325719112" w:history="1">
        <w:r w:rsidR="0050613D" w:rsidRPr="00FB0BEC">
          <w:rPr>
            <w:rStyle w:val="Hyperlink"/>
            <w:noProof/>
          </w:rPr>
          <w:t>3.11</w:t>
        </w:r>
        <w:r w:rsidR="0050613D">
          <w:rPr>
            <w:rFonts w:asciiTheme="minorHAnsi" w:eastAsiaTheme="minorEastAsia" w:hAnsiTheme="minorHAnsi" w:cstheme="minorBidi"/>
            <w:noProof/>
            <w:szCs w:val="22"/>
            <w:lang w:eastAsia="en-US"/>
          </w:rPr>
          <w:tab/>
        </w:r>
        <w:r w:rsidR="0050613D" w:rsidRPr="00FB0BEC">
          <w:rPr>
            <w:rStyle w:val="Hyperlink"/>
            <w:noProof/>
          </w:rPr>
          <w:t>Rescue</w:t>
        </w:r>
        <w:r w:rsidR="0050613D">
          <w:rPr>
            <w:noProof/>
            <w:webHidden/>
          </w:rPr>
          <w:tab/>
        </w:r>
        <w:r w:rsidR="00345223">
          <w:rPr>
            <w:noProof/>
            <w:webHidden/>
          </w:rPr>
          <w:fldChar w:fldCharType="begin"/>
        </w:r>
        <w:r w:rsidR="0050613D">
          <w:rPr>
            <w:noProof/>
            <w:webHidden/>
          </w:rPr>
          <w:instrText xml:space="preserve"> PAGEREF _Toc325719112 \h </w:instrText>
        </w:r>
        <w:r w:rsidR="00345223">
          <w:rPr>
            <w:noProof/>
            <w:webHidden/>
          </w:rPr>
        </w:r>
        <w:r w:rsidR="00345223">
          <w:rPr>
            <w:noProof/>
            <w:webHidden/>
          </w:rPr>
          <w:fldChar w:fldCharType="separate"/>
        </w:r>
        <w:r w:rsidR="00AE1C27">
          <w:rPr>
            <w:noProof/>
            <w:webHidden/>
          </w:rPr>
          <w:t>21</w:t>
        </w:r>
        <w:r w:rsidR="00345223">
          <w:rPr>
            <w:noProof/>
            <w:webHidden/>
          </w:rPr>
          <w:fldChar w:fldCharType="end"/>
        </w:r>
      </w:hyperlink>
    </w:p>
    <w:p w14:paraId="2932A55C" w14:textId="77777777" w:rsidR="0050613D" w:rsidRDefault="00B219B4">
      <w:pPr>
        <w:pStyle w:val="TOC3"/>
        <w:rPr>
          <w:rFonts w:asciiTheme="minorHAnsi" w:eastAsiaTheme="minorEastAsia" w:hAnsiTheme="minorHAnsi" w:cstheme="minorBidi"/>
          <w:noProof/>
          <w:szCs w:val="22"/>
          <w:lang w:eastAsia="en-US"/>
        </w:rPr>
      </w:pPr>
      <w:hyperlink w:anchor="_Toc325719113" w:history="1">
        <w:r w:rsidR="0050613D" w:rsidRPr="00FB0BEC">
          <w:rPr>
            <w:rStyle w:val="Hyperlink"/>
            <w:noProof/>
          </w:rPr>
          <w:t>3.11.1</w:t>
        </w:r>
        <w:r w:rsidR="0050613D">
          <w:rPr>
            <w:rFonts w:asciiTheme="minorHAnsi" w:eastAsiaTheme="minorEastAsia" w:hAnsiTheme="minorHAnsi" w:cstheme="minorBidi"/>
            <w:noProof/>
            <w:szCs w:val="22"/>
            <w:lang w:eastAsia="en-US"/>
          </w:rPr>
          <w:tab/>
        </w:r>
        <w:r w:rsidR="0050613D" w:rsidRPr="00FB0BEC">
          <w:rPr>
            <w:rStyle w:val="Hyperlink"/>
            <w:noProof/>
          </w:rPr>
          <w:t>Rescue Options—Self-Rescue, Non-Entry Rescue, or Entry Rescue</w:t>
        </w:r>
        <w:r w:rsidR="0050613D">
          <w:rPr>
            <w:noProof/>
            <w:webHidden/>
          </w:rPr>
          <w:tab/>
        </w:r>
        <w:r w:rsidR="00345223">
          <w:rPr>
            <w:noProof/>
            <w:webHidden/>
          </w:rPr>
          <w:fldChar w:fldCharType="begin"/>
        </w:r>
        <w:r w:rsidR="0050613D">
          <w:rPr>
            <w:noProof/>
            <w:webHidden/>
          </w:rPr>
          <w:instrText xml:space="preserve"> PAGEREF _Toc325719113 \h </w:instrText>
        </w:r>
        <w:r w:rsidR="00345223">
          <w:rPr>
            <w:noProof/>
            <w:webHidden/>
          </w:rPr>
        </w:r>
        <w:r w:rsidR="00345223">
          <w:rPr>
            <w:noProof/>
            <w:webHidden/>
          </w:rPr>
          <w:fldChar w:fldCharType="separate"/>
        </w:r>
        <w:r w:rsidR="00AE1C27">
          <w:rPr>
            <w:noProof/>
            <w:webHidden/>
          </w:rPr>
          <w:t>21</w:t>
        </w:r>
        <w:r w:rsidR="00345223">
          <w:rPr>
            <w:noProof/>
            <w:webHidden/>
          </w:rPr>
          <w:fldChar w:fldCharType="end"/>
        </w:r>
      </w:hyperlink>
    </w:p>
    <w:p w14:paraId="2932A55D" w14:textId="77777777" w:rsidR="0050613D" w:rsidRDefault="00B219B4">
      <w:pPr>
        <w:pStyle w:val="TOC3"/>
        <w:rPr>
          <w:rFonts w:asciiTheme="minorHAnsi" w:eastAsiaTheme="minorEastAsia" w:hAnsiTheme="minorHAnsi" w:cstheme="minorBidi"/>
          <w:noProof/>
          <w:szCs w:val="22"/>
          <w:lang w:eastAsia="en-US"/>
        </w:rPr>
      </w:pPr>
      <w:hyperlink w:anchor="_Toc325719114" w:history="1">
        <w:r w:rsidR="0050613D" w:rsidRPr="00FB0BEC">
          <w:rPr>
            <w:rStyle w:val="Hyperlink"/>
            <w:noProof/>
          </w:rPr>
          <w:t>3.11.2</w:t>
        </w:r>
        <w:r w:rsidR="0050613D">
          <w:rPr>
            <w:rFonts w:asciiTheme="minorHAnsi" w:eastAsiaTheme="minorEastAsia" w:hAnsiTheme="minorHAnsi" w:cstheme="minorBidi"/>
            <w:noProof/>
            <w:szCs w:val="22"/>
            <w:lang w:eastAsia="en-US"/>
          </w:rPr>
          <w:tab/>
        </w:r>
        <w:r w:rsidR="0050613D" w:rsidRPr="00FB0BEC">
          <w:rPr>
            <w:rStyle w:val="Hyperlink"/>
            <w:noProof/>
          </w:rPr>
          <w:t>Entry Rescue Services</w:t>
        </w:r>
        <w:r w:rsidR="0050613D">
          <w:rPr>
            <w:noProof/>
            <w:webHidden/>
          </w:rPr>
          <w:tab/>
        </w:r>
        <w:r w:rsidR="00345223">
          <w:rPr>
            <w:noProof/>
            <w:webHidden/>
          </w:rPr>
          <w:fldChar w:fldCharType="begin"/>
        </w:r>
        <w:r w:rsidR="0050613D">
          <w:rPr>
            <w:noProof/>
            <w:webHidden/>
          </w:rPr>
          <w:instrText xml:space="preserve"> PAGEREF _Toc325719114 \h </w:instrText>
        </w:r>
        <w:r w:rsidR="00345223">
          <w:rPr>
            <w:noProof/>
            <w:webHidden/>
          </w:rPr>
        </w:r>
        <w:r w:rsidR="00345223">
          <w:rPr>
            <w:noProof/>
            <w:webHidden/>
          </w:rPr>
          <w:fldChar w:fldCharType="separate"/>
        </w:r>
        <w:r w:rsidR="00AE1C27">
          <w:rPr>
            <w:noProof/>
            <w:webHidden/>
          </w:rPr>
          <w:t>22</w:t>
        </w:r>
        <w:r w:rsidR="00345223">
          <w:rPr>
            <w:noProof/>
            <w:webHidden/>
          </w:rPr>
          <w:fldChar w:fldCharType="end"/>
        </w:r>
      </w:hyperlink>
    </w:p>
    <w:p w14:paraId="2932A55E" w14:textId="77777777" w:rsidR="0050613D" w:rsidRDefault="00B219B4">
      <w:pPr>
        <w:pStyle w:val="TOC2"/>
        <w:rPr>
          <w:rFonts w:asciiTheme="minorHAnsi" w:eastAsiaTheme="minorEastAsia" w:hAnsiTheme="minorHAnsi" w:cstheme="minorBidi"/>
          <w:noProof/>
          <w:szCs w:val="22"/>
          <w:lang w:eastAsia="en-US"/>
        </w:rPr>
      </w:pPr>
      <w:hyperlink w:anchor="_Toc325719115" w:history="1">
        <w:r w:rsidR="0050613D" w:rsidRPr="00FB0BEC">
          <w:rPr>
            <w:rStyle w:val="Hyperlink"/>
            <w:noProof/>
          </w:rPr>
          <w:t>3.12</w:t>
        </w:r>
        <w:r w:rsidR="0050613D">
          <w:rPr>
            <w:rFonts w:asciiTheme="minorHAnsi" w:eastAsiaTheme="minorEastAsia" w:hAnsiTheme="minorHAnsi" w:cstheme="minorBidi"/>
            <w:noProof/>
            <w:szCs w:val="22"/>
            <w:lang w:eastAsia="en-US"/>
          </w:rPr>
          <w:tab/>
        </w:r>
        <w:r w:rsidR="0050613D" w:rsidRPr="00FB0BEC">
          <w:rPr>
            <w:rStyle w:val="Hyperlink"/>
            <w:noProof/>
          </w:rPr>
          <w:t>Safety Data Sheets (SDSs) or Other Hazard Information</w:t>
        </w:r>
        <w:r w:rsidR="0050613D">
          <w:rPr>
            <w:noProof/>
            <w:webHidden/>
          </w:rPr>
          <w:tab/>
        </w:r>
        <w:r w:rsidR="00345223">
          <w:rPr>
            <w:noProof/>
            <w:webHidden/>
          </w:rPr>
          <w:fldChar w:fldCharType="begin"/>
        </w:r>
        <w:r w:rsidR="0050613D">
          <w:rPr>
            <w:noProof/>
            <w:webHidden/>
          </w:rPr>
          <w:instrText xml:space="preserve"> PAGEREF _Toc325719115 \h </w:instrText>
        </w:r>
        <w:r w:rsidR="00345223">
          <w:rPr>
            <w:noProof/>
            <w:webHidden/>
          </w:rPr>
        </w:r>
        <w:r w:rsidR="00345223">
          <w:rPr>
            <w:noProof/>
            <w:webHidden/>
          </w:rPr>
          <w:fldChar w:fldCharType="separate"/>
        </w:r>
        <w:r w:rsidR="00AE1C27">
          <w:rPr>
            <w:noProof/>
            <w:webHidden/>
          </w:rPr>
          <w:t>23</w:t>
        </w:r>
        <w:r w:rsidR="00345223">
          <w:rPr>
            <w:noProof/>
            <w:webHidden/>
          </w:rPr>
          <w:fldChar w:fldCharType="end"/>
        </w:r>
      </w:hyperlink>
    </w:p>
    <w:p w14:paraId="2932A55F" w14:textId="77777777" w:rsidR="0050613D" w:rsidRDefault="00B219B4">
      <w:pPr>
        <w:pStyle w:val="TOC2"/>
        <w:rPr>
          <w:rFonts w:asciiTheme="minorHAnsi" w:eastAsiaTheme="minorEastAsia" w:hAnsiTheme="minorHAnsi" w:cstheme="minorBidi"/>
          <w:noProof/>
          <w:szCs w:val="22"/>
          <w:lang w:eastAsia="en-US"/>
        </w:rPr>
      </w:pPr>
      <w:hyperlink w:anchor="_Toc325719116" w:history="1">
        <w:r w:rsidR="0050613D" w:rsidRPr="00FB0BEC">
          <w:rPr>
            <w:rStyle w:val="Hyperlink"/>
            <w:noProof/>
          </w:rPr>
          <w:t>3.13</w:t>
        </w:r>
        <w:r w:rsidR="0050613D">
          <w:rPr>
            <w:rFonts w:asciiTheme="minorHAnsi" w:eastAsiaTheme="minorEastAsia" w:hAnsiTheme="minorHAnsi" w:cstheme="minorBidi"/>
            <w:noProof/>
            <w:szCs w:val="22"/>
            <w:lang w:eastAsia="en-US"/>
          </w:rPr>
          <w:tab/>
        </w:r>
        <w:r w:rsidR="0050613D" w:rsidRPr="00FB0BEC">
          <w:rPr>
            <w:rStyle w:val="Hyperlink"/>
            <w:noProof/>
          </w:rPr>
          <w:t>Confined Space Entry Permit</w:t>
        </w:r>
        <w:r w:rsidR="0050613D">
          <w:rPr>
            <w:noProof/>
            <w:webHidden/>
          </w:rPr>
          <w:tab/>
        </w:r>
        <w:r w:rsidR="00345223">
          <w:rPr>
            <w:noProof/>
            <w:webHidden/>
          </w:rPr>
          <w:fldChar w:fldCharType="begin"/>
        </w:r>
        <w:r w:rsidR="0050613D">
          <w:rPr>
            <w:noProof/>
            <w:webHidden/>
          </w:rPr>
          <w:instrText xml:space="preserve"> PAGEREF _Toc325719116 \h </w:instrText>
        </w:r>
        <w:r w:rsidR="00345223">
          <w:rPr>
            <w:noProof/>
            <w:webHidden/>
          </w:rPr>
        </w:r>
        <w:r w:rsidR="00345223">
          <w:rPr>
            <w:noProof/>
            <w:webHidden/>
          </w:rPr>
          <w:fldChar w:fldCharType="separate"/>
        </w:r>
        <w:r w:rsidR="00AE1C27">
          <w:rPr>
            <w:noProof/>
            <w:webHidden/>
          </w:rPr>
          <w:t>24</w:t>
        </w:r>
        <w:r w:rsidR="00345223">
          <w:rPr>
            <w:noProof/>
            <w:webHidden/>
          </w:rPr>
          <w:fldChar w:fldCharType="end"/>
        </w:r>
      </w:hyperlink>
    </w:p>
    <w:p w14:paraId="2932A560" w14:textId="77777777" w:rsidR="0050613D" w:rsidRDefault="00B219B4">
      <w:pPr>
        <w:pStyle w:val="TOC3"/>
        <w:rPr>
          <w:rFonts w:asciiTheme="minorHAnsi" w:eastAsiaTheme="minorEastAsia" w:hAnsiTheme="minorHAnsi" w:cstheme="minorBidi"/>
          <w:noProof/>
          <w:szCs w:val="22"/>
          <w:lang w:eastAsia="en-US"/>
        </w:rPr>
      </w:pPr>
      <w:hyperlink w:anchor="_Toc325719117" w:history="1">
        <w:r w:rsidR="0050613D" w:rsidRPr="00FB0BEC">
          <w:rPr>
            <w:rStyle w:val="Hyperlink"/>
            <w:noProof/>
          </w:rPr>
          <w:t>3.13.1</w:t>
        </w:r>
        <w:r w:rsidR="0050613D">
          <w:rPr>
            <w:rFonts w:asciiTheme="minorHAnsi" w:eastAsiaTheme="minorEastAsia" w:hAnsiTheme="minorHAnsi" w:cstheme="minorBidi"/>
            <w:noProof/>
            <w:szCs w:val="22"/>
            <w:lang w:eastAsia="en-US"/>
          </w:rPr>
          <w:tab/>
        </w:r>
        <w:r w:rsidR="0050613D" w:rsidRPr="00FB0BEC">
          <w:rPr>
            <w:rStyle w:val="Hyperlink"/>
            <w:noProof/>
          </w:rPr>
          <w:t>Required PRCS Modifications</w:t>
        </w:r>
        <w:r w:rsidR="0050613D">
          <w:rPr>
            <w:noProof/>
            <w:webHidden/>
          </w:rPr>
          <w:tab/>
        </w:r>
        <w:r w:rsidR="00345223">
          <w:rPr>
            <w:noProof/>
            <w:webHidden/>
          </w:rPr>
          <w:fldChar w:fldCharType="begin"/>
        </w:r>
        <w:r w:rsidR="0050613D">
          <w:rPr>
            <w:noProof/>
            <w:webHidden/>
          </w:rPr>
          <w:instrText xml:space="preserve"> PAGEREF _Toc325719117 \h </w:instrText>
        </w:r>
        <w:r w:rsidR="00345223">
          <w:rPr>
            <w:noProof/>
            <w:webHidden/>
          </w:rPr>
        </w:r>
        <w:r w:rsidR="00345223">
          <w:rPr>
            <w:noProof/>
            <w:webHidden/>
          </w:rPr>
          <w:fldChar w:fldCharType="separate"/>
        </w:r>
        <w:r w:rsidR="00AE1C27">
          <w:rPr>
            <w:noProof/>
            <w:webHidden/>
          </w:rPr>
          <w:t>25</w:t>
        </w:r>
        <w:r w:rsidR="00345223">
          <w:rPr>
            <w:noProof/>
            <w:webHidden/>
          </w:rPr>
          <w:fldChar w:fldCharType="end"/>
        </w:r>
      </w:hyperlink>
    </w:p>
    <w:p w14:paraId="2932A561" w14:textId="77777777" w:rsidR="0050613D" w:rsidRDefault="00B219B4">
      <w:pPr>
        <w:pStyle w:val="TOC3"/>
        <w:rPr>
          <w:rFonts w:asciiTheme="minorHAnsi" w:eastAsiaTheme="minorEastAsia" w:hAnsiTheme="minorHAnsi" w:cstheme="minorBidi"/>
          <w:noProof/>
          <w:szCs w:val="22"/>
          <w:lang w:eastAsia="en-US"/>
        </w:rPr>
      </w:pPr>
      <w:hyperlink w:anchor="_Toc325719118" w:history="1">
        <w:r w:rsidR="0050613D" w:rsidRPr="00FB0BEC">
          <w:rPr>
            <w:rStyle w:val="Hyperlink"/>
            <w:noProof/>
          </w:rPr>
          <w:t>3.13.2</w:t>
        </w:r>
        <w:r w:rsidR="0050613D">
          <w:rPr>
            <w:rFonts w:asciiTheme="minorHAnsi" w:eastAsiaTheme="minorEastAsia" w:hAnsiTheme="minorHAnsi" w:cstheme="minorBidi"/>
            <w:noProof/>
            <w:szCs w:val="22"/>
            <w:lang w:eastAsia="en-US"/>
          </w:rPr>
          <w:tab/>
        </w:r>
        <w:r w:rsidR="0050613D" w:rsidRPr="00FB0BEC">
          <w:rPr>
            <w:rStyle w:val="Hyperlink"/>
            <w:noProof/>
          </w:rPr>
          <w:t>PRCS Cancellation</w:t>
        </w:r>
        <w:r w:rsidR="0050613D">
          <w:rPr>
            <w:noProof/>
            <w:webHidden/>
          </w:rPr>
          <w:tab/>
        </w:r>
        <w:r w:rsidR="00345223">
          <w:rPr>
            <w:noProof/>
            <w:webHidden/>
          </w:rPr>
          <w:fldChar w:fldCharType="begin"/>
        </w:r>
        <w:r w:rsidR="0050613D">
          <w:rPr>
            <w:noProof/>
            <w:webHidden/>
          </w:rPr>
          <w:instrText xml:space="preserve"> PAGEREF _Toc325719118 \h </w:instrText>
        </w:r>
        <w:r w:rsidR="00345223">
          <w:rPr>
            <w:noProof/>
            <w:webHidden/>
          </w:rPr>
        </w:r>
        <w:r w:rsidR="00345223">
          <w:rPr>
            <w:noProof/>
            <w:webHidden/>
          </w:rPr>
          <w:fldChar w:fldCharType="separate"/>
        </w:r>
        <w:r w:rsidR="00AE1C27">
          <w:rPr>
            <w:noProof/>
            <w:webHidden/>
          </w:rPr>
          <w:t>25</w:t>
        </w:r>
        <w:r w:rsidR="00345223">
          <w:rPr>
            <w:noProof/>
            <w:webHidden/>
          </w:rPr>
          <w:fldChar w:fldCharType="end"/>
        </w:r>
      </w:hyperlink>
    </w:p>
    <w:p w14:paraId="2932A562" w14:textId="77777777" w:rsidR="0050613D" w:rsidRDefault="00B219B4">
      <w:pPr>
        <w:pStyle w:val="TOC3"/>
        <w:rPr>
          <w:rFonts w:asciiTheme="minorHAnsi" w:eastAsiaTheme="minorEastAsia" w:hAnsiTheme="minorHAnsi" w:cstheme="minorBidi"/>
          <w:noProof/>
          <w:szCs w:val="22"/>
          <w:lang w:eastAsia="en-US"/>
        </w:rPr>
      </w:pPr>
      <w:hyperlink w:anchor="_Toc325719119" w:history="1">
        <w:r w:rsidR="0050613D" w:rsidRPr="00FB0BEC">
          <w:rPr>
            <w:rStyle w:val="Hyperlink"/>
            <w:noProof/>
          </w:rPr>
          <w:t>3.13.3</w:t>
        </w:r>
        <w:r w:rsidR="0050613D">
          <w:rPr>
            <w:rFonts w:asciiTheme="minorHAnsi" w:eastAsiaTheme="minorEastAsia" w:hAnsiTheme="minorHAnsi" w:cstheme="minorBidi"/>
            <w:noProof/>
            <w:szCs w:val="22"/>
            <w:lang w:eastAsia="en-US"/>
          </w:rPr>
          <w:tab/>
        </w:r>
        <w:r w:rsidR="0050613D" w:rsidRPr="00FB0BEC">
          <w:rPr>
            <w:rStyle w:val="Hyperlink"/>
            <w:noProof/>
          </w:rPr>
          <w:t>Alternate Entry Procedures</w:t>
        </w:r>
        <w:r w:rsidR="0050613D">
          <w:rPr>
            <w:noProof/>
            <w:webHidden/>
          </w:rPr>
          <w:tab/>
        </w:r>
        <w:r w:rsidR="00345223">
          <w:rPr>
            <w:noProof/>
            <w:webHidden/>
          </w:rPr>
          <w:fldChar w:fldCharType="begin"/>
        </w:r>
        <w:r w:rsidR="0050613D">
          <w:rPr>
            <w:noProof/>
            <w:webHidden/>
          </w:rPr>
          <w:instrText xml:space="preserve"> PAGEREF _Toc325719119 \h </w:instrText>
        </w:r>
        <w:r w:rsidR="00345223">
          <w:rPr>
            <w:noProof/>
            <w:webHidden/>
          </w:rPr>
        </w:r>
        <w:r w:rsidR="00345223">
          <w:rPr>
            <w:noProof/>
            <w:webHidden/>
          </w:rPr>
          <w:fldChar w:fldCharType="separate"/>
        </w:r>
        <w:r w:rsidR="00AE1C27">
          <w:rPr>
            <w:noProof/>
            <w:webHidden/>
          </w:rPr>
          <w:t>25</w:t>
        </w:r>
        <w:r w:rsidR="00345223">
          <w:rPr>
            <w:noProof/>
            <w:webHidden/>
          </w:rPr>
          <w:fldChar w:fldCharType="end"/>
        </w:r>
      </w:hyperlink>
    </w:p>
    <w:p w14:paraId="2932A563" w14:textId="77777777" w:rsidR="0050613D" w:rsidRDefault="00B219B4">
      <w:pPr>
        <w:pStyle w:val="TOC4"/>
        <w:rPr>
          <w:rFonts w:asciiTheme="minorHAnsi" w:eastAsiaTheme="minorEastAsia" w:hAnsiTheme="minorHAnsi" w:cstheme="minorBidi"/>
          <w:noProof/>
          <w:szCs w:val="22"/>
          <w:lang w:eastAsia="en-US"/>
        </w:rPr>
      </w:pPr>
      <w:hyperlink w:anchor="_Toc325719120" w:history="1">
        <w:r w:rsidR="0050613D" w:rsidRPr="00FB0BEC">
          <w:rPr>
            <w:rStyle w:val="Hyperlink"/>
            <w:noProof/>
          </w:rPr>
          <w:t>3.13.3.1</w:t>
        </w:r>
        <w:r w:rsidR="0050613D">
          <w:rPr>
            <w:rFonts w:asciiTheme="minorHAnsi" w:eastAsiaTheme="minorEastAsia" w:hAnsiTheme="minorHAnsi" w:cstheme="minorBidi"/>
            <w:noProof/>
            <w:szCs w:val="22"/>
            <w:lang w:eastAsia="en-US"/>
          </w:rPr>
          <w:tab/>
        </w:r>
        <w:r w:rsidR="0050613D" w:rsidRPr="00FB0BEC">
          <w:rPr>
            <w:rStyle w:val="Hyperlink"/>
            <w:noProof/>
          </w:rPr>
          <w:t xml:space="preserve"> PRCS with Atmospheric Hazard Only</w:t>
        </w:r>
        <w:r w:rsidR="0050613D">
          <w:rPr>
            <w:noProof/>
            <w:webHidden/>
          </w:rPr>
          <w:tab/>
        </w:r>
        <w:r w:rsidR="00345223">
          <w:rPr>
            <w:noProof/>
            <w:webHidden/>
          </w:rPr>
          <w:fldChar w:fldCharType="begin"/>
        </w:r>
        <w:r w:rsidR="0050613D">
          <w:rPr>
            <w:noProof/>
            <w:webHidden/>
          </w:rPr>
          <w:instrText xml:space="preserve"> PAGEREF _Toc325719120 \h </w:instrText>
        </w:r>
        <w:r w:rsidR="00345223">
          <w:rPr>
            <w:noProof/>
            <w:webHidden/>
          </w:rPr>
        </w:r>
        <w:r w:rsidR="00345223">
          <w:rPr>
            <w:noProof/>
            <w:webHidden/>
          </w:rPr>
          <w:fldChar w:fldCharType="separate"/>
        </w:r>
        <w:r w:rsidR="00AE1C27">
          <w:rPr>
            <w:noProof/>
            <w:webHidden/>
          </w:rPr>
          <w:t>26</w:t>
        </w:r>
        <w:r w:rsidR="00345223">
          <w:rPr>
            <w:noProof/>
            <w:webHidden/>
          </w:rPr>
          <w:fldChar w:fldCharType="end"/>
        </w:r>
      </w:hyperlink>
    </w:p>
    <w:p w14:paraId="2932A564" w14:textId="77777777" w:rsidR="0050613D" w:rsidRDefault="00B219B4">
      <w:pPr>
        <w:pStyle w:val="TOC4"/>
        <w:rPr>
          <w:rFonts w:asciiTheme="minorHAnsi" w:eastAsiaTheme="minorEastAsia" w:hAnsiTheme="minorHAnsi" w:cstheme="minorBidi"/>
          <w:noProof/>
          <w:szCs w:val="22"/>
          <w:lang w:eastAsia="en-US"/>
        </w:rPr>
      </w:pPr>
      <w:hyperlink w:anchor="_Toc325719121" w:history="1">
        <w:r w:rsidR="0050613D" w:rsidRPr="00FB0BEC">
          <w:rPr>
            <w:rStyle w:val="Hyperlink"/>
            <w:noProof/>
          </w:rPr>
          <w:t>3.13.3.2</w:t>
        </w:r>
        <w:r w:rsidR="0050613D">
          <w:rPr>
            <w:rFonts w:asciiTheme="minorHAnsi" w:eastAsiaTheme="minorEastAsia" w:hAnsiTheme="minorHAnsi" w:cstheme="minorBidi"/>
            <w:noProof/>
            <w:szCs w:val="22"/>
            <w:lang w:eastAsia="en-US"/>
          </w:rPr>
          <w:tab/>
        </w:r>
        <w:r w:rsidR="0050613D" w:rsidRPr="00FB0BEC">
          <w:rPr>
            <w:rStyle w:val="Hyperlink"/>
            <w:noProof/>
          </w:rPr>
          <w:t xml:space="preserve"> PRCS Reclassified</w:t>
        </w:r>
        <w:r w:rsidR="0050613D">
          <w:rPr>
            <w:noProof/>
            <w:webHidden/>
          </w:rPr>
          <w:tab/>
        </w:r>
        <w:r w:rsidR="00345223">
          <w:rPr>
            <w:noProof/>
            <w:webHidden/>
          </w:rPr>
          <w:fldChar w:fldCharType="begin"/>
        </w:r>
        <w:r w:rsidR="0050613D">
          <w:rPr>
            <w:noProof/>
            <w:webHidden/>
          </w:rPr>
          <w:instrText xml:space="preserve"> PAGEREF _Toc325719121 \h </w:instrText>
        </w:r>
        <w:r w:rsidR="00345223">
          <w:rPr>
            <w:noProof/>
            <w:webHidden/>
          </w:rPr>
        </w:r>
        <w:r w:rsidR="00345223">
          <w:rPr>
            <w:noProof/>
            <w:webHidden/>
          </w:rPr>
          <w:fldChar w:fldCharType="separate"/>
        </w:r>
        <w:r w:rsidR="00AE1C27">
          <w:rPr>
            <w:noProof/>
            <w:webHidden/>
          </w:rPr>
          <w:t>27</w:t>
        </w:r>
        <w:r w:rsidR="00345223">
          <w:rPr>
            <w:noProof/>
            <w:webHidden/>
          </w:rPr>
          <w:fldChar w:fldCharType="end"/>
        </w:r>
      </w:hyperlink>
    </w:p>
    <w:p w14:paraId="2932A565" w14:textId="77777777" w:rsidR="0050613D" w:rsidRDefault="00B219B4">
      <w:pPr>
        <w:pStyle w:val="TOC2"/>
        <w:rPr>
          <w:rFonts w:asciiTheme="minorHAnsi" w:eastAsiaTheme="minorEastAsia" w:hAnsiTheme="minorHAnsi" w:cstheme="minorBidi"/>
          <w:noProof/>
          <w:szCs w:val="22"/>
          <w:lang w:eastAsia="en-US"/>
        </w:rPr>
      </w:pPr>
      <w:hyperlink w:anchor="_Toc325719122" w:history="1">
        <w:r w:rsidR="0050613D" w:rsidRPr="00FB0BEC">
          <w:rPr>
            <w:rStyle w:val="Hyperlink"/>
            <w:noProof/>
          </w:rPr>
          <w:t>3.14</w:t>
        </w:r>
        <w:r w:rsidR="0050613D">
          <w:rPr>
            <w:rFonts w:asciiTheme="minorHAnsi" w:eastAsiaTheme="minorEastAsia" w:hAnsiTheme="minorHAnsi" w:cstheme="minorBidi"/>
            <w:noProof/>
            <w:szCs w:val="22"/>
            <w:lang w:eastAsia="en-US"/>
          </w:rPr>
          <w:tab/>
        </w:r>
        <w:r w:rsidR="0050613D" w:rsidRPr="00FB0BEC">
          <w:rPr>
            <w:rStyle w:val="Hyperlink"/>
            <w:noProof/>
          </w:rPr>
          <w:t>Confined Space Safety Training</w:t>
        </w:r>
        <w:r w:rsidR="0050613D">
          <w:rPr>
            <w:noProof/>
            <w:webHidden/>
          </w:rPr>
          <w:tab/>
        </w:r>
        <w:r w:rsidR="00345223">
          <w:rPr>
            <w:noProof/>
            <w:webHidden/>
          </w:rPr>
          <w:fldChar w:fldCharType="begin"/>
        </w:r>
        <w:r w:rsidR="0050613D">
          <w:rPr>
            <w:noProof/>
            <w:webHidden/>
          </w:rPr>
          <w:instrText xml:space="preserve"> PAGEREF _Toc325719122 \h </w:instrText>
        </w:r>
        <w:r w:rsidR="00345223">
          <w:rPr>
            <w:noProof/>
            <w:webHidden/>
          </w:rPr>
        </w:r>
        <w:r w:rsidR="00345223">
          <w:rPr>
            <w:noProof/>
            <w:webHidden/>
          </w:rPr>
          <w:fldChar w:fldCharType="separate"/>
        </w:r>
        <w:r w:rsidR="00AE1C27">
          <w:rPr>
            <w:noProof/>
            <w:webHidden/>
          </w:rPr>
          <w:t>27</w:t>
        </w:r>
        <w:r w:rsidR="00345223">
          <w:rPr>
            <w:noProof/>
            <w:webHidden/>
          </w:rPr>
          <w:fldChar w:fldCharType="end"/>
        </w:r>
      </w:hyperlink>
    </w:p>
    <w:p w14:paraId="2932A566" w14:textId="77777777" w:rsidR="0050613D" w:rsidRDefault="00B219B4">
      <w:pPr>
        <w:pStyle w:val="TOC2"/>
        <w:rPr>
          <w:rFonts w:asciiTheme="minorHAnsi" w:eastAsiaTheme="minorEastAsia" w:hAnsiTheme="minorHAnsi" w:cstheme="minorBidi"/>
          <w:noProof/>
          <w:szCs w:val="22"/>
          <w:lang w:eastAsia="en-US"/>
        </w:rPr>
      </w:pPr>
      <w:hyperlink w:anchor="_Toc325719123" w:history="1">
        <w:r w:rsidR="0050613D" w:rsidRPr="00FB0BEC">
          <w:rPr>
            <w:rStyle w:val="Hyperlink"/>
            <w:noProof/>
          </w:rPr>
          <w:t>3.15</w:t>
        </w:r>
        <w:r w:rsidR="0050613D">
          <w:rPr>
            <w:rFonts w:asciiTheme="minorHAnsi" w:eastAsiaTheme="minorEastAsia" w:hAnsiTheme="minorHAnsi" w:cstheme="minorBidi"/>
            <w:noProof/>
            <w:szCs w:val="22"/>
            <w:lang w:eastAsia="en-US"/>
          </w:rPr>
          <w:tab/>
        </w:r>
        <w:r w:rsidR="0050613D" w:rsidRPr="00FB0BEC">
          <w:rPr>
            <w:rStyle w:val="Hyperlink"/>
            <w:noProof/>
          </w:rPr>
          <w:t>Recordkeeping</w:t>
        </w:r>
        <w:r w:rsidR="0050613D">
          <w:rPr>
            <w:noProof/>
            <w:webHidden/>
          </w:rPr>
          <w:tab/>
        </w:r>
        <w:r w:rsidR="00345223">
          <w:rPr>
            <w:noProof/>
            <w:webHidden/>
          </w:rPr>
          <w:fldChar w:fldCharType="begin"/>
        </w:r>
        <w:r w:rsidR="0050613D">
          <w:rPr>
            <w:noProof/>
            <w:webHidden/>
          </w:rPr>
          <w:instrText xml:space="preserve"> PAGEREF _Toc325719123 \h </w:instrText>
        </w:r>
        <w:r w:rsidR="00345223">
          <w:rPr>
            <w:noProof/>
            <w:webHidden/>
          </w:rPr>
        </w:r>
        <w:r w:rsidR="00345223">
          <w:rPr>
            <w:noProof/>
            <w:webHidden/>
          </w:rPr>
          <w:fldChar w:fldCharType="separate"/>
        </w:r>
        <w:r w:rsidR="00AE1C27">
          <w:rPr>
            <w:noProof/>
            <w:webHidden/>
          </w:rPr>
          <w:t>30</w:t>
        </w:r>
        <w:r w:rsidR="00345223">
          <w:rPr>
            <w:noProof/>
            <w:webHidden/>
          </w:rPr>
          <w:fldChar w:fldCharType="end"/>
        </w:r>
      </w:hyperlink>
    </w:p>
    <w:p w14:paraId="2932A567" w14:textId="77777777" w:rsidR="0050613D" w:rsidRDefault="00B219B4">
      <w:pPr>
        <w:pStyle w:val="TOC3"/>
        <w:rPr>
          <w:rFonts w:asciiTheme="minorHAnsi" w:eastAsiaTheme="minorEastAsia" w:hAnsiTheme="minorHAnsi" w:cstheme="minorBidi"/>
          <w:noProof/>
          <w:szCs w:val="22"/>
          <w:lang w:eastAsia="en-US"/>
        </w:rPr>
      </w:pPr>
      <w:hyperlink w:anchor="_Toc325719124" w:history="1">
        <w:r w:rsidR="0050613D" w:rsidRPr="00FB0BEC">
          <w:rPr>
            <w:rStyle w:val="Hyperlink"/>
            <w:noProof/>
          </w:rPr>
          <w:t>3.15.1</w:t>
        </w:r>
        <w:r w:rsidR="0050613D">
          <w:rPr>
            <w:rFonts w:asciiTheme="minorHAnsi" w:eastAsiaTheme="minorEastAsia" w:hAnsiTheme="minorHAnsi" w:cstheme="minorBidi"/>
            <w:noProof/>
            <w:szCs w:val="22"/>
            <w:lang w:eastAsia="en-US"/>
          </w:rPr>
          <w:tab/>
        </w:r>
        <w:r w:rsidR="0050613D" w:rsidRPr="00FB0BEC">
          <w:rPr>
            <w:rStyle w:val="Hyperlink"/>
            <w:noProof/>
          </w:rPr>
          <w:t>PRCS Records—Confined Space Identification and Evaluation Forms</w:t>
        </w:r>
        <w:r w:rsidR="0050613D">
          <w:rPr>
            <w:noProof/>
            <w:webHidden/>
          </w:rPr>
          <w:tab/>
        </w:r>
        <w:r w:rsidR="00345223">
          <w:rPr>
            <w:noProof/>
            <w:webHidden/>
          </w:rPr>
          <w:fldChar w:fldCharType="begin"/>
        </w:r>
        <w:r w:rsidR="0050613D">
          <w:rPr>
            <w:noProof/>
            <w:webHidden/>
          </w:rPr>
          <w:instrText xml:space="preserve"> PAGEREF _Toc325719124 \h </w:instrText>
        </w:r>
        <w:r w:rsidR="00345223">
          <w:rPr>
            <w:noProof/>
            <w:webHidden/>
          </w:rPr>
        </w:r>
        <w:r w:rsidR="00345223">
          <w:rPr>
            <w:noProof/>
            <w:webHidden/>
          </w:rPr>
          <w:fldChar w:fldCharType="separate"/>
        </w:r>
        <w:r w:rsidR="00AE1C27">
          <w:rPr>
            <w:noProof/>
            <w:webHidden/>
          </w:rPr>
          <w:t>31</w:t>
        </w:r>
        <w:r w:rsidR="00345223">
          <w:rPr>
            <w:noProof/>
            <w:webHidden/>
          </w:rPr>
          <w:fldChar w:fldCharType="end"/>
        </w:r>
      </w:hyperlink>
    </w:p>
    <w:p w14:paraId="2932A568" w14:textId="77777777" w:rsidR="0050613D" w:rsidRDefault="00B219B4">
      <w:pPr>
        <w:pStyle w:val="TOC3"/>
        <w:rPr>
          <w:rFonts w:asciiTheme="minorHAnsi" w:eastAsiaTheme="minorEastAsia" w:hAnsiTheme="minorHAnsi" w:cstheme="minorBidi"/>
          <w:noProof/>
          <w:szCs w:val="22"/>
          <w:lang w:eastAsia="en-US"/>
        </w:rPr>
      </w:pPr>
      <w:hyperlink w:anchor="_Toc325719125" w:history="1">
        <w:r w:rsidR="0050613D" w:rsidRPr="00FB0BEC">
          <w:rPr>
            <w:rStyle w:val="Hyperlink"/>
            <w:noProof/>
          </w:rPr>
          <w:t>3.15.2</w:t>
        </w:r>
        <w:r w:rsidR="0050613D">
          <w:rPr>
            <w:rFonts w:asciiTheme="minorHAnsi" w:eastAsiaTheme="minorEastAsia" w:hAnsiTheme="minorHAnsi" w:cstheme="minorBidi"/>
            <w:noProof/>
            <w:szCs w:val="22"/>
            <w:lang w:eastAsia="en-US"/>
          </w:rPr>
          <w:tab/>
        </w:r>
        <w:r w:rsidR="0050613D" w:rsidRPr="00FB0BEC">
          <w:rPr>
            <w:rStyle w:val="Hyperlink"/>
            <w:noProof/>
          </w:rPr>
          <w:t>PRCS Records—Permits</w:t>
        </w:r>
        <w:r w:rsidR="0050613D">
          <w:rPr>
            <w:noProof/>
            <w:webHidden/>
          </w:rPr>
          <w:tab/>
        </w:r>
        <w:r w:rsidR="00345223">
          <w:rPr>
            <w:noProof/>
            <w:webHidden/>
          </w:rPr>
          <w:fldChar w:fldCharType="begin"/>
        </w:r>
        <w:r w:rsidR="0050613D">
          <w:rPr>
            <w:noProof/>
            <w:webHidden/>
          </w:rPr>
          <w:instrText xml:space="preserve"> PAGEREF _Toc325719125 \h </w:instrText>
        </w:r>
        <w:r w:rsidR="00345223">
          <w:rPr>
            <w:noProof/>
            <w:webHidden/>
          </w:rPr>
        </w:r>
        <w:r w:rsidR="00345223">
          <w:rPr>
            <w:noProof/>
            <w:webHidden/>
          </w:rPr>
          <w:fldChar w:fldCharType="separate"/>
        </w:r>
        <w:r w:rsidR="00AE1C27">
          <w:rPr>
            <w:noProof/>
            <w:webHidden/>
          </w:rPr>
          <w:t>31</w:t>
        </w:r>
        <w:r w:rsidR="00345223">
          <w:rPr>
            <w:noProof/>
            <w:webHidden/>
          </w:rPr>
          <w:fldChar w:fldCharType="end"/>
        </w:r>
      </w:hyperlink>
    </w:p>
    <w:p w14:paraId="2932A569" w14:textId="77777777" w:rsidR="0050613D" w:rsidRDefault="00B219B4">
      <w:pPr>
        <w:pStyle w:val="TOC3"/>
        <w:rPr>
          <w:rFonts w:asciiTheme="minorHAnsi" w:eastAsiaTheme="minorEastAsia" w:hAnsiTheme="minorHAnsi" w:cstheme="minorBidi"/>
          <w:noProof/>
          <w:szCs w:val="22"/>
          <w:lang w:eastAsia="en-US"/>
        </w:rPr>
      </w:pPr>
      <w:hyperlink w:anchor="_Toc325719126" w:history="1">
        <w:r w:rsidR="0050613D" w:rsidRPr="00FB0BEC">
          <w:rPr>
            <w:rStyle w:val="Hyperlink"/>
            <w:noProof/>
          </w:rPr>
          <w:t>3.15.3</w:t>
        </w:r>
        <w:r w:rsidR="0050613D">
          <w:rPr>
            <w:rFonts w:asciiTheme="minorHAnsi" w:eastAsiaTheme="minorEastAsia" w:hAnsiTheme="minorHAnsi" w:cstheme="minorBidi"/>
            <w:noProof/>
            <w:szCs w:val="22"/>
            <w:lang w:eastAsia="en-US"/>
          </w:rPr>
          <w:tab/>
        </w:r>
        <w:r w:rsidR="0050613D" w:rsidRPr="00FB0BEC">
          <w:rPr>
            <w:rStyle w:val="Hyperlink"/>
            <w:noProof/>
          </w:rPr>
          <w:t>PRCS Records—Alternate Entry Procedures</w:t>
        </w:r>
        <w:r w:rsidR="0050613D">
          <w:rPr>
            <w:noProof/>
            <w:webHidden/>
          </w:rPr>
          <w:tab/>
        </w:r>
        <w:r w:rsidR="00345223">
          <w:rPr>
            <w:noProof/>
            <w:webHidden/>
          </w:rPr>
          <w:fldChar w:fldCharType="begin"/>
        </w:r>
        <w:r w:rsidR="0050613D">
          <w:rPr>
            <w:noProof/>
            <w:webHidden/>
          </w:rPr>
          <w:instrText xml:space="preserve"> PAGEREF _Toc325719126 \h </w:instrText>
        </w:r>
        <w:r w:rsidR="00345223">
          <w:rPr>
            <w:noProof/>
            <w:webHidden/>
          </w:rPr>
        </w:r>
        <w:r w:rsidR="00345223">
          <w:rPr>
            <w:noProof/>
            <w:webHidden/>
          </w:rPr>
          <w:fldChar w:fldCharType="separate"/>
        </w:r>
        <w:r w:rsidR="00AE1C27">
          <w:rPr>
            <w:noProof/>
            <w:webHidden/>
          </w:rPr>
          <w:t>31</w:t>
        </w:r>
        <w:r w:rsidR="00345223">
          <w:rPr>
            <w:noProof/>
            <w:webHidden/>
          </w:rPr>
          <w:fldChar w:fldCharType="end"/>
        </w:r>
      </w:hyperlink>
    </w:p>
    <w:p w14:paraId="2932A56A" w14:textId="77777777" w:rsidR="0050613D" w:rsidRDefault="00B219B4">
      <w:pPr>
        <w:pStyle w:val="TOC3"/>
        <w:rPr>
          <w:rFonts w:asciiTheme="minorHAnsi" w:eastAsiaTheme="minorEastAsia" w:hAnsiTheme="minorHAnsi" w:cstheme="minorBidi"/>
          <w:noProof/>
          <w:szCs w:val="22"/>
          <w:lang w:eastAsia="en-US"/>
        </w:rPr>
      </w:pPr>
      <w:hyperlink w:anchor="_Toc325719127" w:history="1">
        <w:r w:rsidR="0050613D" w:rsidRPr="00FB0BEC">
          <w:rPr>
            <w:rStyle w:val="Hyperlink"/>
            <w:noProof/>
          </w:rPr>
          <w:t>3.15.4</w:t>
        </w:r>
        <w:r w:rsidR="0050613D">
          <w:rPr>
            <w:rFonts w:asciiTheme="minorHAnsi" w:eastAsiaTheme="minorEastAsia" w:hAnsiTheme="minorHAnsi" w:cstheme="minorBidi"/>
            <w:noProof/>
            <w:szCs w:val="22"/>
            <w:lang w:eastAsia="en-US"/>
          </w:rPr>
          <w:tab/>
        </w:r>
        <w:r w:rsidR="0050613D" w:rsidRPr="00FB0BEC">
          <w:rPr>
            <w:rStyle w:val="Hyperlink"/>
            <w:noProof/>
          </w:rPr>
          <w:t>PRCS Records—SDSs and Other Hazard Information</w:t>
        </w:r>
        <w:r w:rsidR="0050613D">
          <w:rPr>
            <w:noProof/>
            <w:webHidden/>
          </w:rPr>
          <w:tab/>
        </w:r>
        <w:r w:rsidR="00345223">
          <w:rPr>
            <w:noProof/>
            <w:webHidden/>
          </w:rPr>
          <w:fldChar w:fldCharType="begin"/>
        </w:r>
        <w:r w:rsidR="0050613D">
          <w:rPr>
            <w:noProof/>
            <w:webHidden/>
          </w:rPr>
          <w:instrText xml:space="preserve"> PAGEREF _Toc325719127 \h </w:instrText>
        </w:r>
        <w:r w:rsidR="00345223">
          <w:rPr>
            <w:noProof/>
            <w:webHidden/>
          </w:rPr>
        </w:r>
        <w:r w:rsidR="00345223">
          <w:rPr>
            <w:noProof/>
            <w:webHidden/>
          </w:rPr>
          <w:fldChar w:fldCharType="separate"/>
        </w:r>
        <w:r w:rsidR="00AE1C27">
          <w:rPr>
            <w:noProof/>
            <w:webHidden/>
          </w:rPr>
          <w:t>31</w:t>
        </w:r>
        <w:r w:rsidR="00345223">
          <w:rPr>
            <w:noProof/>
            <w:webHidden/>
          </w:rPr>
          <w:fldChar w:fldCharType="end"/>
        </w:r>
      </w:hyperlink>
    </w:p>
    <w:p w14:paraId="2932A56B" w14:textId="77777777" w:rsidR="0050613D" w:rsidRDefault="00B219B4">
      <w:pPr>
        <w:pStyle w:val="TOC3"/>
        <w:rPr>
          <w:rFonts w:asciiTheme="minorHAnsi" w:eastAsiaTheme="minorEastAsia" w:hAnsiTheme="minorHAnsi" w:cstheme="minorBidi"/>
          <w:noProof/>
          <w:szCs w:val="22"/>
          <w:lang w:eastAsia="en-US"/>
        </w:rPr>
      </w:pPr>
      <w:hyperlink w:anchor="_Toc325719128" w:history="1">
        <w:r w:rsidR="0050613D" w:rsidRPr="00FB0BEC">
          <w:rPr>
            <w:rStyle w:val="Hyperlink"/>
            <w:noProof/>
          </w:rPr>
          <w:t>3.15.5</w:t>
        </w:r>
        <w:r w:rsidR="0050613D">
          <w:rPr>
            <w:rFonts w:asciiTheme="minorHAnsi" w:eastAsiaTheme="minorEastAsia" w:hAnsiTheme="minorHAnsi" w:cstheme="minorBidi"/>
            <w:noProof/>
            <w:szCs w:val="22"/>
            <w:lang w:eastAsia="en-US"/>
          </w:rPr>
          <w:tab/>
        </w:r>
        <w:r w:rsidR="0050613D" w:rsidRPr="00FB0BEC">
          <w:rPr>
            <w:rStyle w:val="Hyperlink"/>
            <w:noProof/>
          </w:rPr>
          <w:t>PRCS Records—Equipment Calibration</w:t>
        </w:r>
        <w:r w:rsidR="0050613D">
          <w:rPr>
            <w:noProof/>
            <w:webHidden/>
          </w:rPr>
          <w:tab/>
        </w:r>
        <w:r w:rsidR="00345223">
          <w:rPr>
            <w:noProof/>
            <w:webHidden/>
          </w:rPr>
          <w:fldChar w:fldCharType="begin"/>
        </w:r>
        <w:r w:rsidR="0050613D">
          <w:rPr>
            <w:noProof/>
            <w:webHidden/>
          </w:rPr>
          <w:instrText xml:space="preserve"> PAGEREF _Toc325719128 \h </w:instrText>
        </w:r>
        <w:r w:rsidR="00345223">
          <w:rPr>
            <w:noProof/>
            <w:webHidden/>
          </w:rPr>
        </w:r>
        <w:r w:rsidR="00345223">
          <w:rPr>
            <w:noProof/>
            <w:webHidden/>
          </w:rPr>
          <w:fldChar w:fldCharType="separate"/>
        </w:r>
        <w:r w:rsidR="00AE1C27">
          <w:rPr>
            <w:noProof/>
            <w:webHidden/>
          </w:rPr>
          <w:t>31</w:t>
        </w:r>
        <w:r w:rsidR="00345223">
          <w:rPr>
            <w:noProof/>
            <w:webHidden/>
          </w:rPr>
          <w:fldChar w:fldCharType="end"/>
        </w:r>
      </w:hyperlink>
    </w:p>
    <w:p w14:paraId="2932A56C" w14:textId="77777777" w:rsidR="0050613D" w:rsidRDefault="00B219B4">
      <w:pPr>
        <w:pStyle w:val="TOC3"/>
        <w:rPr>
          <w:rFonts w:asciiTheme="minorHAnsi" w:eastAsiaTheme="minorEastAsia" w:hAnsiTheme="minorHAnsi" w:cstheme="minorBidi"/>
          <w:noProof/>
          <w:szCs w:val="22"/>
          <w:lang w:eastAsia="en-US"/>
        </w:rPr>
      </w:pPr>
      <w:hyperlink w:anchor="_Toc325719129" w:history="1">
        <w:r w:rsidR="0050613D" w:rsidRPr="00FB0BEC">
          <w:rPr>
            <w:rStyle w:val="Hyperlink"/>
            <w:noProof/>
          </w:rPr>
          <w:t>3.15.6</w:t>
        </w:r>
        <w:r w:rsidR="0050613D">
          <w:rPr>
            <w:rFonts w:asciiTheme="minorHAnsi" w:eastAsiaTheme="minorEastAsia" w:hAnsiTheme="minorHAnsi" w:cstheme="minorBidi"/>
            <w:noProof/>
            <w:szCs w:val="22"/>
            <w:lang w:eastAsia="en-US"/>
          </w:rPr>
          <w:tab/>
        </w:r>
        <w:r w:rsidR="0050613D" w:rsidRPr="00FB0BEC">
          <w:rPr>
            <w:rStyle w:val="Hyperlink"/>
            <w:noProof/>
          </w:rPr>
          <w:t>PRCS Records—Training Records</w:t>
        </w:r>
        <w:r w:rsidR="0050613D">
          <w:rPr>
            <w:noProof/>
            <w:webHidden/>
          </w:rPr>
          <w:tab/>
        </w:r>
        <w:r w:rsidR="00345223">
          <w:rPr>
            <w:noProof/>
            <w:webHidden/>
          </w:rPr>
          <w:fldChar w:fldCharType="begin"/>
        </w:r>
        <w:r w:rsidR="0050613D">
          <w:rPr>
            <w:noProof/>
            <w:webHidden/>
          </w:rPr>
          <w:instrText xml:space="preserve"> PAGEREF _Toc325719129 \h </w:instrText>
        </w:r>
        <w:r w:rsidR="00345223">
          <w:rPr>
            <w:noProof/>
            <w:webHidden/>
          </w:rPr>
        </w:r>
        <w:r w:rsidR="00345223">
          <w:rPr>
            <w:noProof/>
            <w:webHidden/>
          </w:rPr>
          <w:fldChar w:fldCharType="separate"/>
        </w:r>
        <w:r w:rsidR="00AE1C27">
          <w:rPr>
            <w:noProof/>
            <w:webHidden/>
          </w:rPr>
          <w:t>32</w:t>
        </w:r>
        <w:r w:rsidR="00345223">
          <w:rPr>
            <w:noProof/>
            <w:webHidden/>
          </w:rPr>
          <w:fldChar w:fldCharType="end"/>
        </w:r>
      </w:hyperlink>
    </w:p>
    <w:p w14:paraId="2932A56D" w14:textId="77777777" w:rsidR="00F74D1D" w:rsidRDefault="00345223" w:rsidP="00312811">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szCs w:val="24"/>
        </w:rPr>
      </w:pPr>
      <w:r>
        <w:rPr>
          <w:b/>
          <w:szCs w:val="24"/>
        </w:rPr>
        <w:fldChar w:fldCharType="end"/>
      </w:r>
    </w:p>
    <w:p w14:paraId="2932A56E" w14:textId="77777777" w:rsidR="001C41B4" w:rsidRPr="00F74D1D" w:rsidRDefault="001C41B4" w:rsidP="00997BBB">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szCs w:val="24"/>
        </w:rPr>
      </w:pPr>
    </w:p>
    <w:p w14:paraId="2932A56F" w14:textId="3A79BF99" w:rsidR="003A33B5" w:rsidRDefault="00345223" w:rsidP="00AE1C27">
      <w:pPr>
        <w:pStyle w:val="TableofFigures"/>
        <w:tabs>
          <w:tab w:val="clear" w:pos="1440"/>
          <w:tab w:val="left" w:pos="1620"/>
        </w:tabs>
        <w:ind w:left="1620" w:hanging="1620"/>
        <w:rPr>
          <w:rFonts w:ascii="Calibri" w:eastAsia="Times New Roman" w:hAnsi="Calibri"/>
          <w:noProof/>
          <w:lang w:eastAsia="en-US"/>
        </w:rPr>
      </w:pPr>
      <w:r>
        <w:fldChar w:fldCharType="begin"/>
      </w:r>
      <w:r w:rsidR="002B34D8">
        <w:instrText xml:space="preserve"> TOC \f F \h \z \t "Heading 8" \c </w:instrText>
      </w:r>
      <w:r>
        <w:fldChar w:fldCharType="separate"/>
      </w:r>
      <w:hyperlink w:anchor="_Toc282160996" w:history="1">
        <w:r w:rsidR="003A33B5" w:rsidRPr="0085267C">
          <w:rPr>
            <w:rStyle w:val="Hyperlink"/>
            <w:noProof/>
          </w:rPr>
          <w:t xml:space="preserve"> APPENDIX A  </w:t>
        </w:r>
        <w:r w:rsidR="00AE1C27">
          <w:rPr>
            <w:rStyle w:val="Hyperlink"/>
            <w:noProof/>
          </w:rPr>
          <w:tab/>
        </w:r>
        <w:r w:rsidR="003A33B5" w:rsidRPr="0085267C">
          <w:rPr>
            <w:rStyle w:val="Hyperlink"/>
            <w:noProof/>
          </w:rPr>
          <w:t>Confined Space Safety Plan: Designation of Roles and Responsibilities</w:t>
        </w:r>
        <w:r w:rsidR="003A33B5">
          <w:rPr>
            <w:noProof/>
            <w:webHidden/>
          </w:rPr>
          <w:tab/>
        </w:r>
        <w:r>
          <w:rPr>
            <w:noProof/>
            <w:webHidden/>
          </w:rPr>
          <w:fldChar w:fldCharType="begin"/>
        </w:r>
        <w:r w:rsidR="003A33B5">
          <w:rPr>
            <w:noProof/>
            <w:webHidden/>
          </w:rPr>
          <w:instrText xml:space="preserve"> PAGEREF _Toc282160996 \h </w:instrText>
        </w:r>
        <w:r>
          <w:rPr>
            <w:noProof/>
            <w:webHidden/>
          </w:rPr>
        </w:r>
        <w:r>
          <w:rPr>
            <w:noProof/>
            <w:webHidden/>
          </w:rPr>
          <w:fldChar w:fldCharType="separate"/>
        </w:r>
        <w:r w:rsidR="009C24E0">
          <w:rPr>
            <w:noProof/>
            <w:webHidden/>
          </w:rPr>
          <w:t>A-1</w:t>
        </w:r>
        <w:r>
          <w:rPr>
            <w:noProof/>
            <w:webHidden/>
          </w:rPr>
          <w:fldChar w:fldCharType="end"/>
        </w:r>
      </w:hyperlink>
    </w:p>
    <w:p w14:paraId="2932A570" w14:textId="6BB82D44" w:rsidR="003A33B5" w:rsidRDefault="00B219B4" w:rsidP="00AE1C27">
      <w:pPr>
        <w:pStyle w:val="TableofFigures"/>
        <w:tabs>
          <w:tab w:val="clear" w:pos="1440"/>
          <w:tab w:val="left" w:pos="1620"/>
        </w:tabs>
        <w:ind w:left="1620" w:hanging="1620"/>
        <w:rPr>
          <w:rFonts w:ascii="Calibri" w:eastAsia="Times New Roman" w:hAnsi="Calibri"/>
          <w:noProof/>
          <w:lang w:eastAsia="en-US"/>
        </w:rPr>
      </w:pPr>
      <w:hyperlink w:anchor="_Toc282160997" w:history="1">
        <w:r w:rsidR="003A33B5" w:rsidRPr="0085267C">
          <w:rPr>
            <w:rStyle w:val="Hyperlink"/>
            <w:noProof/>
          </w:rPr>
          <w:t xml:space="preserve"> APPENDIX B  </w:t>
        </w:r>
        <w:r w:rsidR="00AE1C27">
          <w:rPr>
            <w:rStyle w:val="Hyperlink"/>
            <w:noProof/>
          </w:rPr>
          <w:tab/>
        </w:r>
        <w:r w:rsidR="003A33B5" w:rsidRPr="0085267C">
          <w:rPr>
            <w:rStyle w:val="Hyperlink"/>
            <w:noProof/>
          </w:rPr>
          <w:t>Confined Space Safety Plan: Documentation of Additional Policies and Procedures</w:t>
        </w:r>
        <w:r w:rsidR="003A33B5">
          <w:rPr>
            <w:noProof/>
            <w:webHidden/>
          </w:rPr>
          <w:tab/>
        </w:r>
        <w:r w:rsidR="00345223">
          <w:rPr>
            <w:noProof/>
            <w:webHidden/>
          </w:rPr>
          <w:fldChar w:fldCharType="begin"/>
        </w:r>
        <w:r w:rsidR="003A33B5">
          <w:rPr>
            <w:noProof/>
            <w:webHidden/>
          </w:rPr>
          <w:instrText xml:space="preserve"> PAGEREF _Toc282160997 \h </w:instrText>
        </w:r>
        <w:r w:rsidR="00345223">
          <w:rPr>
            <w:noProof/>
            <w:webHidden/>
          </w:rPr>
        </w:r>
        <w:r w:rsidR="00345223">
          <w:rPr>
            <w:noProof/>
            <w:webHidden/>
          </w:rPr>
          <w:fldChar w:fldCharType="separate"/>
        </w:r>
        <w:r w:rsidR="009C24E0">
          <w:rPr>
            <w:noProof/>
            <w:webHidden/>
          </w:rPr>
          <w:t>B-1</w:t>
        </w:r>
        <w:r w:rsidR="00345223">
          <w:rPr>
            <w:noProof/>
            <w:webHidden/>
          </w:rPr>
          <w:fldChar w:fldCharType="end"/>
        </w:r>
      </w:hyperlink>
    </w:p>
    <w:p w14:paraId="2932A571" w14:textId="13AD7DFF" w:rsidR="003A33B5" w:rsidRDefault="00B219B4" w:rsidP="00AE1C27">
      <w:pPr>
        <w:pStyle w:val="TableofFigures"/>
        <w:tabs>
          <w:tab w:val="clear" w:pos="1440"/>
          <w:tab w:val="left" w:pos="1620"/>
        </w:tabs>
        <w:ind w:left="1620" w:hanging="1620"/>
        <w:rPr>
          <w:rFonts w:ascii="Calibri" w:eastAsia="Times New Roman" w:hAnsi="Calibri"/>
          <w:noProof/>
          <w:lang w:eastAsia="en-US"/>
        </w:rPr>
      </w:pPr>
      <w:hyperlink w:anchor="_Toc282160998" w:history="1">
        <w:r w:rsidR="003A33B5" w:rsidRPr="0085267C">
          <w:rPr>
            <w:rStyle w:val="Hyperlink"/>
            <w:noProof/>
          </w:rPr>
          <w:t xml:space="preserve"> APPENDIX C  </w:t>
        </w:r>
        <w:r w:rsidR="00AE1C27">
          <w:rPr>
            <w:rStyle w:val="Hyperlink"/>
            <w:noProof/>
          </w:rPr>
          <w:tab/>
        </w:r>
        <w:r w:rsidR="003A33B5" w:rsidRPr="0085267C">
          <w:rPr>
            <w:rStyle w:val="Hyperlink"/>
            <w:noProof/>
          </w:rPr>
          <w:t>Glossary</w:t>
        </w:r>
        <w:r w:rsidR="003A33B5">
          <w:rPr>
            <w:noProof/>
            <w:webHidden/>
          </w:rPr>
          <w:tab/>
        </w:r>
        <w:r w:rsidR="00345223">
          <w:rPr>
            <w:noProof/>
            <w:webHidden/>
          </w:rPr>
          <w:fldChar w:fldCharType="begin"/>
        </w:r>
        <w:r w:rsidR="003A33B5">
          <w:rPr>
            <w:noProof/>
            <w:webHidden/>
          </w:rPr>
          <w:instrText xml:space="preserve"> PAGEREF _Toc282160998 \h </w:instrText>
        </w:r>
        <w:r w:rsidR="00345223">
          <w:rPr>
            <w:noProof/>
            <w:webHidden/>
          </w:rPr>
        </w:r>
        <w:r w:rsidR="00345223">
          <w:rPr>
            <w:noProof/>
            <w:webHidden/>
          </w:rPr>
          <w:fldChar w:fldCharType="separate"/>
        </w:r>
        <w:r w:rsidR="009C24E0">
          <w:rPr>
            <w:noProof/>
            <w:webHidden/>
          </w:rPr>
          <w:t>C-1</w:t>
        </w:r>
        <w:r w:rsidR="00345223">
          <w:rPr>
            <w:noProof/>
            <w:webHidden/>
          </w:rPr>
          <w:fldChar w:fldCharType="end"/>
        </w:r>
      </w:hyperlink>
    </w:p>
    <w:p w14:paraId="2932A572" w14:textId="01C74F85" w:rsidR="003A33B5" w:rsidRDefault="00B219B4" w:rsidP="00AE1C27">
      <w:pPr>
        <w:pStyle w:val="TableofFigures"/>
        <w:tabs>
          <w:tab w:val="clear" w:pos="1440"/>
          <w:tab w:val="left" w:pos="1620"/>
        </w:tabs>
        <w:ind w:left="1620" w:hanging="1620"/>
        <w:rPr>
          <w:rFonts w:ascii="Calibri" w:eastAsia="Times New Roman" w:hAnsi="Calibri"/>
          <w:noProof/>
          <w:lang w:eastAsia="en-US"/>
        </w:rPr>
      </w:pPr>
      <w:hyperlink w:anchor="_Toc282160999" w:history="1">
        <w:r w:rsidR="003A33B5" w:rsidRPr="0085267C">
          <w:rPr>
            <w:rStyle w:val="Hyperlink"/>
            <w:noProof/>
          </w:rPr>
          <w:t xml:space="preserve"> </w:t>
        </w:r>
      </w:hyperlink>
      <w:hyperlink w:anchor="_Toc282161000" w:history="1"/>
      <w:hyperlink w:anchor="_Toc282161002" w:history="1">
        <w:r w:rsidR="003A33B5" w:rsidRPr="0085267C">
          <w:rPr>
            <w:rStyle w:val="Hyperlink"/>
            <w:noProof/>
          </w:rPr>
          <w:t xml:space="preserve">APPENDIX </w:t>
        </w:r>
        <w:r w:rsidR="00BD6020">
          <w:rPr>
            <w:rStyle w:val="Hyperlink"/>
            <w:noProof/>
          </w:rPr>
          <w:t>D</w:t>
        </w:r>
        <w:r w:rsidR="003A33B5" w:rsidRPr="0085267C">
          <w:rPr>
            <w:rStyle w:val="Hyperlink"/>
            <w:noProof/>
          </w:rPr>
          <w:t xml:space="preserve">  </w:t>
        </w:r>
        <w:r w:rsidR="00AE1C27">
          <w:rPr>
            <w:rStyle w:val="Hyperlink"/>
            <w:noProof/>
          </w:rPr>
          <w:tab/>
        </w:r>
        <w:r w:rsidR="003A33B5" w:rsidRPr="0085267C">
          <w:rPr>
            <w:rStyle w:val="Hyperlink"/>
            <w:noProof/>
          </w:rPr>
          <w:t>Permit-Required Confined Space Danger Signs</w:t>
        </w:r>
        <w:r w:rsidR="003A33B5">
          <w:rPr>
            <w:noProof/>
            <w:webHidden/>
          </w:rPr>
          <w:tab/>
        </w:r>
        <w:r w:rsidR="00345223">
          <w:rPr>
            <w:noProof/>
            <w:webHidden/>
          </w:rPr>
          <w:fldChar w:fldCharType="begin"/>
        </w:r>
        <w:r w:rsidR="003A33B5">
          <w:rPr>
            <w:noProof/>
            <w:webHidden/>
          </w:rPr>
          <w:instrText xml:space="preserve"> PAGEREF _Toc282161002 \h </w:instrText>
        </w:r>
        <w:r w:rsidR="00345223">
          <w:rPr>
            <w:noProof/>
            <w:webHidden/>
          </w:rPr>
        </w:r>
        <w:r w:rsidR="00345223">
          <w:rPr>
            <w:noProof/>
            <w:webHidden/>
          </w:rPr>
          <w:fldChar w:fldCharType="separate"/>
        </w:r>
        <w:r w:rsidR="00BD6020">
          <w:rPr>
            <w:noProof/>
            <w:webHidden/>
          </w:rPr>
          <w:t>D</w:t>
        </w:r>
        <w:r w:rsidR="009C24E0">
          <w:rPr>
            <w:noProof/>
            <w:webHidden/>
          </w:rPr>
          <w:t>-1</w:t>
        </w:r>
        <w:r w:rsidR="00345223">
          <w:rPr>
            <w:noProof/>
            <w:webHidden/>
          </w:rPr>
          <w:fldChar w:fldCharType="end"/>
        </w:r>
      </w:hyperlink>
    </w:p>
    <w:p w14:paraId="2932A573" w14:textId="5642576A" w:rsidR="003A33B5" w:rsidRDefault="00B219B4" w:rsidP="00AE1C27">
      <w:pPr>
        <w:pStyle w:val="TableofFigures"/>
        <w:tabs>
          <w:tab w:val="clear" w:pos="1440"/>
          <w:tab w:val="left" w:pos="1620"/>
        </w:tabs>
        <w:ind w:left="1620" w:hanging="1620"/>
        <w:rPr>
          <w:rFonts w:ascii="Calibri" w:eastAsia="Times New Roman" w:hAnsi="Calibri"/>
          <w:noProof/>
          <w:lang w:eastAsia="en-US"/>
        </w:rPr>
      </w:pPr>
      <w:hyperlink w:anchor="_Toc282161003" w:history="1">
        <w:r w:rsidR="003A33B5" w:rsidRPr="0085267C">
          <w:rPr>
            <w:rStyle w:val="Hyperlink"/>
            <w:noProof/>
          </w:rPr>
          <w:t xml:space="preserve"> APPENDIX </w:t>
        </w:r>
        <w:r w:rsidR="00BD6020">
          <w:rPr>
            <w:rStyle w:val="Hyperlink"/>
            <w:noProof/>
          </w:rPr>
          <w:t>E</w:t>
        </w:r>
        <w:r w:rsidR="003A33B5" w:rsidRPr="0085267C">
          <w:rPr>
            <w:rStyle w:val="Hyperlink"/>
            <w:noProof/>
          </w:rPr>
          <w:t xml:space="preserve">  </w:t>
        </w:r>
        <w:r w:rsidR="00AE1C27">
          <w:rPr>
            <w:rStyle w:val="Hyperlink"/>
            <w:noProof/>
          </w:rPr>
          <w:tab/>
        </w:r>
        <w:r w:rsidR="003A33B5" w:rsidRPr="0085267C">
          <w:rPr>
            <w:rStyle w:val="Hyperlink"/>
            <w:noProof/>
          </w:rPr>
          <w:t>OSHA’s Requirements for Site-Specific PRCS Procedures</w:t>
        </w:r>
        <w:r w:rsidR="003A33B5">
          <w:rPr>
            <w:noProof/>
            <w:webHidden/>
          </w:rPr>
          <w:tab/>
        </w:r>
        <w:r w:rsidR="00345223">
          <w:rPr>
            <w:noProof/>
            <w:webHidden/>
          </w:rPr>
          <w:fldChar w:fldCharType="begin"/>
        </w:r>
        <w:r w:rsidR="003A33B5">
          <w:rPr>
            <w:noProof/>
            <w:webHidden/>
          </w:rPr>
          <w:instrText xml:space="preserve"> PAGEREF _Toc282161003 \h </w:instrText>
        </w:r>
        <w:r w:rsidR="00345223">
          <w:rPr>
            <w:noProof/>
            <w:webHidden/>
          </w:rPr>
        </w:r>
        <w:r w:rsidR="00345223">
          <w:rPr>
            <w:noProof/>
            <w:webHidden/>
          </w:rPr>
          <w:fldChar w:fldCharType="separate"/>
        </w:r>
        <w:r w:rsidR="00BD6020">
          <w:rPr>
            <w:noProof/>
            <w:webHidden/>
          </w:rPr>
          <w:t>E</w:t>
        </w:r>
        <w:r w:rsidR="009C24E0">
          <w:rPr>
            <w:noProof/>
            <w:webHidden/>
          </w:rPr>
          <w:t>-1</w:t>
        </w:r>
        <w:r w:rsidR="00345223">
          <w:rPr>
            <w:noProof/>
            <w:webHidden/>
          </w:rPr>
          <w:fldChar w:fldCharType="end"/>
        </w:r>
      </w:hyperlink>
    </w:p>
    <w:p w14:paraId="2932A574" w14:textId="4A205CE5" w:rsidR="003A33B5" w:rsidRDefault="00B219B4" w:rsidP="00AE1C27">
      <w:pPr>
        <w:pStyle w:val="TableofFigures"/>
        <w:tabs>
          <w:tab w:val="clear" w:pos="1440"/>
          <w:tab w:val="left" w:pos="1620"/>
        </w:tabs>
        <w:ind w:left="1620" w:hanging="1620"/>
        <w:rPr>
          <w:rFonts w:ascii="Calibri" w:eastAsia="Times New Roman" w:hAnsi="Calibri"/>
          <w:noProof/>
          <w:lang w:eastAsia="en-US"/>
        </w:rPr>
      </w:pPr>
      <w:hyperlink w:anchor="_Toc282161004" w:history="1">
        <w:r w:rsidR="003A33B5" w:rsidRPr="0085267C">
          <w:rPr>
            <w:rStyle w:val="Hyperlink"/>
            <w:noProof/>
          </w:rPr>
          <w:t xml:space="preserve"> </w:t>
        </w:r>
      </w:hyperlink>
      <w:hyperlink w:anchor="_Toc282161006" w:history="1">
        <w:r w:rsidR="003A33B5" w:rsidRPr="0085267C">
          <w:rPr>
            <w:rStyle w:val="Hyperlink"/>
            <w:noProof/>
          </w:rPr>
          <w:t xml:space="preserve">APPENDIX </w:t>
        </w:r>
        <w:r w:rsidR="00BD6020">
          <w:rPr>
            <w:rStyle w:val="Hyperlink"/>
            <w:noProof/>
          </w:rPr>
          <w:t>F</w:t>
        </w:r>
        <w:r w:rsidR="003A33B5" w:rsidRPr="0085267C">
          <w:rPr>
            <w:rStyle w:val="Hyperlink"/>
            <w:noProof/>
          </w:rPr>
          <w:t xml:space="preserve">  </w:t>
        </w:r>
        <w:r w:rsidR="00AE1C27">
          <w:rPr>
            <w:rStyle w:val="Hyperlink"/>
            <w:noProof/>
          </w:rPr>
          <w:tab/>
        </w:r>
        <w:r w:rsidR="003A33B5" w:rsidRPr="0085267C">
          <w:rPr>
            <w:rStyle w:val="Hyperlink"/>
            <w:noProof/>
          </w:rPr>
          <w:t>Ventilation Techniques for Confined Spaces</w:t>
        </w:r>
        <w:r w:rsidR="003A33B5">
          <w:rPr>
            <w:noProof/>
            <w:webHidden/>
          </w:rPr>
          <w:tab/>
        </w:r>
        <w:r w:rsidR="00345223">
          <w:rPr>
            <w:noProof/>
            <w:webHidden/>
          </w:rPr>
          <w:fldChar w:fldCharType="begin"/>
        </w:r>
        <w:r w:rsidR="003A33B5">
          <w:rPr>
            <w:noProof/>
            <w:webHidden/>
          </w:rPr>
          <w:instrText xml:space="preserve"> PAGEREF _Toc282161006 \h </w:instrText>
        </w:r>
        <w:r w:rsidR="00345223">
          <w:rPr>
            <w:noProof/>
            <w:webHidden/>
          </w:rPr>
        </w:r>
        <w:r w:rsidR="00345223">
          <w:rPr>
            <w:noProof/>
            <w:webHidden/>
          </w:rPr>
          <w:fldChar w:fldCharType="separate"/>
        </w:r>
        <w:r w:rsidR="00BD6020">
          <w:rPr>
            <w:noProof/>
            <w:webHidden/>
          </w:rPr>
          <w:t>F</w:t>
        </w:r>
        <w:r w:rsidR="009C24E0">
          <w:rPr>
            <w:noProof/>
            <w:webHidden/>
          </w:rPr>
          <w:t>-1</w:t>
        </w:r>
        <w:r w:rsidR="00345223">
          <w:rPr>
            <w:noProof/>
            <w:webHidden/>
          </w:rPr>
          <w:fldChar w:fldCharType="end"/>
        </w:r>
      </w:hyperlink>
    </w:p>
    <w:p w14:paraId="2932A575" w14:textId="77777777" w:rsidR="003A33B5" w:rsidRDefault="00B219B4">
      <w:pPr>
        <w:pStyle w:val="TableofFigures"/>
        <w:rPr>
          <w:rFonts w:ascii="Calibri" w:eastAsia="Times New Roman" w:hAnsi="Calibri"/>
          <w:noProof/>
          <w:lang w:eastAsia="en-US"/>
        </w:rPr>
      </w:pPr>
      <w:hyperlink w:anchor="_Toc282161007" w:history="1">
        <w:r w:rsidR="003A33B5" w:rsidRPr="0085267C">
          <w:rPr>
            <w:rStyle w:val="Hyperlink"/>
            <w:noProof/>
          </w:rPr>
          <w:t xml:space="preserve"> </w:t>
        </w:r>
      </w:hyperlink>
      <w:hyperlink w:anchor="_Toc282161008" w:history="1"/>
    </w:p>
    <w:p w14:paraId="2932A576" w14:textId="77777777" w:rsidR="00226E40" w:rsidRDefault="00B219B4" w:rsidP="00BD6020">
      <w:pPr>
        <w:pStyle w:val="TableofFigures"/>
        <w:rPr>
          <w:rFonts w:ascii="Courier" w:hAnsi="Courier"/>
        </w:rPr>
      </w:pPr>
      <w:hyperlink w:anchor="_Toc282161009" w:history="1">
        <w:r w:rsidR="003A33B5" w:rsidRPr="0085267C">
          <w:rPr>
            <w:rStyle w:val="Hyperlink"/>
            <w:noProof/>
          </w:rPr>
          <w:t xml:space="preserve"> </w:t>
        </w:r>
      </w:hyperlink>
      <w:r w:rsidR="00345223">
        <w:fldChar w:fldCharType="end"/>
      </w:r>
    </w:p>
    <w:p w14:paraId="2932A577" w14:textId="77777777" w:rsidR="00E06881" w:rsidRPr="00E06881" w:rsidRDefault="00E06881" w:rsidP="00817DAF">
      <w:pPr>
        <w:widowControl/>
        <w:tabs>
          <w:tab w:val="left" w:pos="-1080"/>
          <w:tab w:val="left" w:pos="-720"/>
          <w:tab w:val="left" w:pos="0"/>
          <w:tab w:val="left" w:pos="540"/>
          <w:tab w:val="left" w:pos="72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rPr>
      </w:pPr>
      <w:r w:rsidRPr="00E06881">
        <w:rPr>
          <w:b/>
        </w:rPr>
        <w:t>LIST OF TABLES</w:t>
      </w:r>
    </w:p>
    <w:p w14:paraId="2932A578" w14:textId="77777777" w:rsidR="00E06881" w:rsidRDefault="00E06881" w:rsidP="00817DAF">
      <w:pPr>
        <w:widowControl/>
        <w:rPr>
          <w:rFonts w:ascii="Courier" w:hAnsi="Courier"/>
        </w:rPr>
      </w:pPr>
    </w:p>
    <w:p w14:paraId="2932A579" w14:textId="77777777" w:rsidR="00152ABB" w:rsidRDefault="00345223">
      <w:pPr>
        <w:pStyle w:val="TableofFigures"/>
        <w:rPr>
          <w:rFonts w:eastAsia="Times New Roman"/>
          <w:noProof/>
          <w:sz w:val="24"/>
          <w:szCs w:val="24"/>
          <w:lang w:eastAsia="en-US"/>
        </w:rPr>
      </w:pPr>
      <w:r>
        <w:rPr>
          <w:rFonts w:ascii="Courier" w:hAnsi="Courier"/>
        </w:rPr>
        <w:fldChar w:fldCharType="begin"/>
      </w:r>
      <w:r w:rsidR="006131E3">
        <w:rPr>
          <w:rFonts w:ascii="Courier" w:hAnsi="Courier"/>
        </w:rPr>
        <w:instrText xml:space="preserve"> TOC \h \z \t "Table Title" \c </w:instrText>
      </w:r>
      <w:r>
        <w:rPr>
          <w:rFonts w:ascii="Courier" w:hAnsi="Courier"/>
        </w:rPr>
        <w:fldChar w:fldCharType="separate"/>
      </w:r>
      <w:hyperlink w:anchor="_Toc229831421" w:history="1">
        <w:r w:rsidR="00152ABB" w:rsidRPr="00F6037A">
          <w:rPr>
            <w:rStyle w:val="Hyperlink"/>
            <w:noProof/>
          </w:rPr>
          <w:t>Table 1</w:t>
        </w:r>
        <w:r w:rsidR="00152ABB">
          <w:rPr>
            <w:rStyle w:val="Hyperlink"/>
            <w:noProof/>
          </w:rPr>
          <w:tab/>
        </w:r>
        <w:r w:rsidR="00152ABB" w:rsidRPr="00F6037A">
          <w:rPr>
            <w:rStyle w:val="Hyperlink"/>
            <w:noProof/>
          </w:rPr>
          <w:t>Hazardous Atmospheres in Confined Spaces</w:t>
        </w:r>
        <w:r w:rsidR="00152ABB">
          <w:rPr>
            <w:noProof/>
            <w:webHidden/>
          </w:rPr>
          <w:tab/>
        </w:r>
        <w:r>
          <w:rPr>
            <w:noProof/>
            <w:webHidden/>
          </w:rPr>
          <w:fldChar w:fldCharType="begin"/>
        </w:r>
        <w:r w:rsidR="00152ABB">
          <w:rPr>
            <w:noProof/>
            <w:webHidden/>
          </w:rPr>
          <w:instrText xml:space="preserve"> PAGEREF _Toc229831421 \h </w:instrText>
        </w:r>
        <w:r>
          <w:rPr>
            <w:noProof/>
            <w:webHidden/>
          </w:rPr>
        </w:r>
        <w:r>
          <w:rPr>
            <w:noProof/>
            <w:webHidden/>
          </w:rPr>
          <w:fldChar w:fldCharType="separate"/>
        </w:r>
        <w:r w:rsidR="00AE1C27">
          <w:rPr>
            <w:noProof/>
            <w:webHidden/>
          </w:rPr>
          <w:t>10</w:t>
        </w:r>
        <w:r>
          <w:rPr>
            <w:noProof/>
            <w:webHidden/>
          </w:rPr>
          <w:fldChar w:fldCharType="end"/>
        </w:r>
      </w:hyperlink>
    </w:p>
    <w:p w14:paraId="2932A57A" w14:textId="77777777" w:rsidR="00152ABB" w:rsidRDefault="00B219B4">
      <w:pPr>
        <w:pStyle w:val="TableofFigures"/>
        <w:rPr>
          <w:rFonts w:eastAsia="Times New Roman"/>
          <w:noProof/>
          <w:sz w:val="24"/>
          <w:szCs w:val="24"/>
          <w:lang w:eastAsia="en-US"/>
        </w:rPr>
      </w:pPr>
      <w:hyperlink w:anchor="_Toc229831422" w:history="1">
        <w:r w:rsidR="00152ABB" w:rsidRPr="00F6037A">
          <w:rPr>
            <w:rStyle w:val="Hyperlink"/>
            <w:noProof/>
          </w:rPr>
          <w:t>Table 2</w:t>
        </w:r>
        <w:r w:rsidR="00152ABB">
          <w:rPr>
            <w:rStyle w:val="Hyperlink"/>
            <w:noProof/>
          </w:rPr>
          <w:tab/>
        </w:r>
        <w:r w:rsidR="00152ABB" w:rsidRPr="00F6037A">
          <w:rPr>
            <w:rStyle w:val="Hyperlink"/>
            <w:noProof/>
          </w:rPr>
          <w:t>Safety Precautions When Welding or Cutting in Confined Spaces Is Stopped for a Significant Period of Time (e.g., overnight, lunch, shift break)</w:t>
        </w:r>
        <w:r w:rsidR="00152ABB">
          <w:rPr>
            <w:noProof/>
            <w:webHidden/>
          </w:rPr>
          <w:tab/>
        </w:r>
        <w:r w:rsidR="00345223">
          <w:rPr>
            <w:noProof/>
            <w:webHidden/>
          </w:rPr>
          <w:fldChar w:fldCharType="begin"/>
        </w:r>
        <w:r w:rsidR="00152ABB">
          <w:rPr>
            <w:noProof/>
            <w:webHidden/>
          </w:rPr>
          <w:instrText xml:space="preserve"> PAGEREF _Toc229831422 \h </w:instrText>
        </w:r>
        <w:r w:rsidR="00345223">
          <w:rPr>
            <w:noProof/>
            <w:webHidden/>
          </w:rPr>
        </w:r>
        <w:r w:rsidR="00345223">
          <w:rPr>
            <w:noProof/>
            <w:webHidden/>
          </w:rPr>
          <w:fldChar w:fldCharType="separate"/>
        </w:r>
        <w:r w:rsidR="00AE1C27">
          <w:rPr>
            <w:noProof/>
            <w:webHidden/>
          </w:rPr>
          <w:t>21</w:t>
        </w:r>
        <w:r w:rsidR="00345223">
          <w:rPr>
            <w:noProof/>
            <w:webHidden/>
          </w:rPr>
          <w:fldChar w:fldCharType="end"/>
        </w:r>
      </w:hyperlink>
    </w:p>
    <w:p w14:paraId="2932A57B" w14:textId="77777777" w:rsidR="00152ABB" w:rsidRDefault="00B219B4">
      <w:pPr>
        <w:pStyle w:val="TableofFigures"/>
        <w:rPr>
          <w:rFonts w:eastAsia="Times New Roman"/>
          <w:noProof/>
          <w:sz w:val="24"/>
          <w:szCs w:val="24"/>
          <w:lang w:eastAsia="en-US"/>
        </w:rPr>
      </w:pPr>
      <w:hyperlink w:anchor="_Toc229831423" w:history="1">
        <w:r w:rsidR="00152ABB" w:rsidRPr="00F6037A">
          <w:rPr>
            <w:rStyle w:val="Hyperlink"/>
            <w:noProof/>
          </w:rPr>
          <w:t>Table 3</w:t>
        </w:r>
        <w:r w:rsidR="00152ABB">
          <w:rPr>
            <w:rStyle w:val="Hyperlink"/>
            <w:noProof/>
          </w:rPr>
          <w:tab/>
        </w:r>
        <w:r w:rsidR="00152ABB" w:rsidRPr="00F6037A">
          <w:rPr>
            <w:rStyle w:val="Hyperlink"/>
            <w:noProof/>
          </w:rPr>
          <w:t>Confined Space Safety Training Elements</w:t>
        </w:r>
        <w:r w:rsidR="00152ABB">
          <w:rPr>
            <w:noProof/>
            <w:webHidden/>
          </w:rPr>
          <w:tab/>
        </w:r>
        <w:r w:rsidR="00345223">
          <w:rPr>
            <w:noProof/>
            <w:webHidden/>
          </w:rPr>
          <w:fldChar w:fldCharType="begin"/>
        </w:r>
        <w:r w:rsidR="00152ABB">
          <w:rPr>
            <w:noProof/>
            <w:webHidden/>
          </w:rPr>
          <w:instrText xml:space="preserve"> PAGEREF _Toc229831423 \h </w:instrText>
        </w:r>
        <w:r w:rsidR="00345223">
          <w:rPr>
            <w:noProof/>
            <w:webHidden/>
          </w:rPr>
        </w:r>
        <w:r w:rsidR="00345223">
          <w:rPr>
            <w:noProof/>
            <w:webHidden/>
          </w:rPr>
          <w:fldChar w:fldCharType="separate"/>
        </w:r>
        <w:r w:rsidR="00AE1C27">
          <w:rPr>
            <w:noProof/>
            <w:webHidden/>
          </w:rPr>
          <w:t>29</w:t>
        </w:r>
        <w:r w:rsidR="00345223">
          <w:rPr>
            <w:noProof/>
            <w:webHidden/>
          </w:rPr>
          <w:fldChar w:fldCharType="end"/>
        </w:r>
      </w:hyperlink>
    </w:p>
    <w:p w14:paraId="2932A57C" w14:textId="77777777" w:rsidR="00152ABB" w:rsidRDefault="00B219B4">
      <w:pPr>
        <w:pStyle w:val="TableofFigures"/>
        <w:rPr>
          <w:rFonts w:eastAsia="Times New Roman"/>
          <w:noProof/>
          <w:sz w:val="24"/>
          <w:szCs w:val="24"/>
          <w:lang w:eastAsia="en-US"/>
        </w:rPr>
      </w:pPr>
      <w:hyperlink w:anchor="_Toc229831424" w:history="1">
        <w:r w:rsidR="00152ABB" w:rsidRPr="00F6037A">
          <w:rPr>
            <w:rStyle w:val="Hyperlink"/>
            <w:noProof/>
          </w:rPr>
          <w:t>Table 4</w:t>
        </w:r>
        <w:r w:rsidR="00152ABB">
          <w:rPr>
            <w:rStyle w:val="Hyperlink"/>
            <w:noProof/>
          </w:rPr>
          <w:tab/>
        </w:r>
        <w:r w:rsidR="00152ABB" w:rsidRPr="00F6037A">
          <w:rPr>
            <w:rStyle w:val="Hyperlink"/>
            <w:noProof/>
          </w:rPr>
          <w:t>Confined Space Safety Recordkeeping Requirements</w:t>
        </w:r>
        <w:r w:rsidR="00152ABB">
          <w:rPr>
            <w:noProof/>
            <w:webHidden/>
          </w:rPr>
          <w:tab/>
        </w:r>
        <w:r w:rsidR="00345223">
          <w:rPr>
            <w:noProof/>
            <w:webHidden/>
          </w:rPr>
          <w:fldChar w:fldCharType="begin"/>
        </w:r>
        <w:r w:rsidR="00152ABB">
          <w:rPr>
            <w:noProof/>
            <w:webHidden/>
          </w:rPr>
          <w:instrText xml:space="preserve"> PAGEREF _Toc229831424 \h </w:instrText>
        </w:r>
        <w:r w:rsidR="00345223">
          <w:rPr>
            <w:noProof/>
            <w:webHidden/>
          </w:rPr>
        </w:r>
        <w:r w:rsidR="00345223">
          <w:rPr>
            <w:noProof/>
            <w:webHidden/>
          </w:rPr>
          <w:fldChar w:fldCharType="separate"/>
        </w:r>
        <w:r w:rsidR="00AE1C27">
          <w:rPr>
            <w:noProof/>
            <w:webHidden/>
          </w:rPr>
          <w:t>30</w:t>
        </w:r>
        <w:r w:rsidR="00345223">
          <w:rPr>
            <w:noProof/>
            <w:webHidden/>
          </w:rPr>
          <w:fldChar w:fldCharType="end"/>
        </w:r>
      </w:hyperlink>
    </w:p>
    <w:p w14:paraId="2932A57D" w14:textId="77777777" w:rsidR="001B5E2B" w:rsidRPr="00255041" w:rsidRDefault="00345223" w:rsidP="00255041">
      <w:pPr>
        <w:widowControl/>
        <w:tabs>
          <w:tab w:val="left" w:pos="900"/>
          <w:tab w:val="left" w:pos="1080"/>
        </w:tabs>
        <w:ind w:left="810" w:hanging="810"/>
        <w:rPr>
          <w:rFonts w:ascii="Courier" w:hAnsi="Courier"/>
        </w:rPr>
        <w:sectPr w:rsidR="001B5E2B" w:rsidRPr="00255041" w:rsidSect="00DF4D41">
          <w:headerReference w:type="even" r:id="rId18"/>
          <w:headerReference w:type="default" r:id="rId19"/>
          <w:footerReference w:type="even" r:id="rId20"/>
          <w:footerReference w:type="default" r:id="rId21"/>
          <w:headerReference w:type="first" r:id="rId22"/>
          <w:endnotePr>
            <w:numFmt w:val="lowerLetter"/>
          </w:endnotePr>
          <w:pgSz w:w="12240" w:h="15840"/>
          <w:pgMar w:top="1440" w:right="1440" w:bottom="1440" w:left="1440" w:header="720" w:footer="720" w:gutter="0"/>
          <w:pgNumType w:fmt="lowerRoman" w:start="1"/>
          <w:cols w:space="720"/>
        </w:sectPr>
      </w:pPr>
      <w:r>
        <w:rPr>
          <w:rFonts w:ascii="Courier" w:hAnsi="Courier"/>
        </w:rPr>
        <w:fldChar w:fldCharType="end"/>
      </w:r>
    </w:p>
    <w:p w14:paraId="2932A57E" w14:textId="77777777" w:rsidR="00FA3849" w:rsidRPr="006A6413" w:rsidRDefault="00FA3849" w:rsidP="006A6413">
      <w:pPr>
        <w:pStyle w:val="Heading1"/>
        <w:rPr>
          <w:rFonts w:cs="Times New Roman"/>
        </w:rPr>
      </w:pPr>
      <w:bookmarkStart w:id="0" w:name="_Toc146010200"/>
      <w:bookmarkStart w:id="1" w:name="_Toc325719070"/>
      <w:r w:rsidRPr="006A6413">
        <w:rPr>
          <w:rFonts w:cs="Times New Roman"/>
        </w:rPr>
        <w:lastRenderedPageBreak/>
        <w:t>LIST OF ACRONYMS</w:t>
      </w:r>
      <w:bookmarkEnd w:id="0"/>
      <w:bookmarkEnd w:id="1"/>
    </w:p>
    <w:p w14:paraId="2932A57F" w14:textId="77777777" w:rsidR="00FA3849" w:rsidRDefault="00FA3849" w:rsidP="006A6413">
      <w:pPr>
        <w:widowControl/>
        <w:tabs>
          <w:tab w:val="left" w:pos="-1080"/>
          <w:tab w:val="left" w:pos="-720"/>
          <w:tab w:val="left" w:pos="0"/>
          <w:tab w:val="left" w:pos="720"/>
          <w:tab w:val="left" w:pos="90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2932A580" w14:textId="77777777" w:rsidR="006A6413" w:rsidRDefault="006A6413" w:rsidP="006A6413">
      <w:pPr>
        <w:widowControl/>
        <w:tabs>
          <w:tab w:val="left" w:pos="-1080"/>
          <w:tab w:val="left" w:pos="-720"/>
          <w:tab w:val="left" w:pos="0"/>
          <w:tab w:val="left" w:pos="720"/>
          <w:tab w:val="left" w:pos="90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ACGIH</w:t>
      </w:r>
      <w:r>
        <w:tab/>
      </w:r>
      <w:r>
        <w:tab/>
      </w:r>
      <w:r>
        <w:tab/>
      </w:r>
      <w:r w:rsidRPr="006A6413">
        <w:t>American Conference of Governmental Industrial Hygienists</w:t>
      </w:r>
    </w:p>
    <w:p w14:paraId="2932A581" w14:textId="77777777" w:rsidR="006A6413" w:rsidRDefault="006A6413" w:rsidP="006A6413">
      <w:pPr>
        <w:widowControl/>
        <w:tabs>
          <w:tab w:val="left" w:pos="-1080"/>
          <w:tab w:val="left" w:pos="-720"/>
          <w:tab w:val="left" w:pos="0"/>
          <w:tab w:val="left" w:pos="720"/>
          <w:tab w:val="left" w:pos="90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ANSI</w:t>
      </w:r>
      <w:r>
        <w:tab/>
      </w:r>
      <w:r>
        <w:tab/>
      </w:r>
      <w:r>
        <w:tab/>
      </w:r>
      <w:r w:rsidRPr="006A6413">
        <w:t>American National Standards Institute</w:t>
      </w:r>
    </w:p>
    <w:p w14:paraId="2932A582" w14:textId="77777777" w:rsidR="006A6413" w:rsidRDefault="006A6413" w:rsidP="006A6413">
      <w:pPr>
        <w:widowControl/>
        <w:tabs>
          <w:tab w:val="left" w:pos="-1080"/>
          <w:tab w:val="left" w:pos="-720"/>
          <w:tab w:val="left" w:pos="0"/>
          <w:tab w:val="left" w:pos="720"/>
          <w:tab w:val="left" w:pos="90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CFM</w:t>
      </w:r>
      <w:r>
        <w:tab/>
      </w:r>
      <w:r>
        <w:tab/>
      </w:r>
      <w:r>
        <w:tab/>
        <w:t>C</w:t>
      </w:r>
      <w:r w:rsidRPr="006A6413">
        <w:t>ubic feet per minute</w:t>
      </w:r>
    </w:p>
    <w:p w14:paraId="2932A583" w14:textId="77777777" w:rsidR="006A6413" w:rsidRDefault="006A6413" w:rsidP="006A6413">
      <w:pPr>
        <w:widowControl/>
        <w:tabs>
          <w:tab w:val="left" w:pos="-1080"/>
          <w:tab w:val="left" w:pos="-720"/>
          <w:tab w:val="left" w:pos="0"/>
          <w:tab w:val="left" w:pos="720"/>
          <w:tab w:val="left" w:pos="90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CFR</w:t>
      </w:r>
      <w:r>
        <w:tab/>
      </w:r>
      <w:r>
        <w:tab/>
      </w:r>
      <w:r>
        <w:tab/>
      </w:r>
      <w:r w:rsidRPr="006A6413">
        <w:t>Code of Federal Regulations</w:t>
      </w:r>
    </w:p>
    <w:p w14:paraId="2932A584" w14:textId="77777777" w:rsidR="006A6413" w:rsidRDefault="006A6413" w:rsidP="006A6413">
      <w:pPr>
        <w:widowControl/>
        <w:tabs>
          <w:tab w:val="left" w:pos="-1080"/>
          <w:tab w:val="left" w:pos="-720"/>
          <w:tab w:val="left" w:pos="0"/>
          <w:tab w:val="left" w:pos="720"/>
          <w:tab w:val="left" w:pos="90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CPR</w:t>
      </w:r>
      <w:r>
        <w:tab/>
      </w:r>
      <w:r>
        <w:tab/>
      </w:r>
      <w:r>
        <w:tab/>
        <w:t>C</w:t>
      </w:r>
      <w:r w:rsidRPr="006A6413">
        <w:t>ardiopulmonary resuscitation</w:t>
      </w:r>
    </w:p>
    <w:p w14:paraId="2932A585" w14:textId="77777777" w:rsidR="006A6413" w:rsidRDefault="006A6413" w:rsidP="006A6413">
      <w:pPr>
        <w:widowControl/>
        <w:tabs>
          <w:tab w:val="left" w:pos="-1080"/>
          <w:tab w:val="left" w:pos="-720"/>
          <w:tab w:val="left" w:pos="0"/>
          <w:tab w:val="left" w:pos="720"/>
          <w:tab w:val="left" w:pos="90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EPA</w:t>
      </w:r>
      <w:r>
        <w:tab/>
      </w:r>
      <w:r>
        <w:tab/>
      </w:r>
      <w:r>
        <w:tab/>
      </w:r>
      <w:r w:rsidRPr="006A6413">
        <w:t>U.S. Environmental Protection Agency</w:t>
      </w:r>
    </w:p>
    <w:p w14:paraId="2932A586" w14:textId="77777777" w:rsidR="006A6413" w:rsidRDefault="006A6413" w:rsidP="006A6413">
      <w:pPr>
        <w:widowControl/>
        <w:tabs>
          <w:tab w:val="left" w:pos="-1080"/>
          <w:tab w:val="left" w:pos="-720"/>
          <w:tab w:val="left" w:pos="0"/>
          <w:tab w:val="left" w:pos="720"/>
          <w:tab w:val="left" w:pos="90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ERT</w:t>
      </w:r>
      <w:r>
        <w:tab/>
      </w:r>
      <w:r>
        <w:tab/>
      </w:r>
      <w:r>
        <w:tab/>
      </w:r>
      <w:r w:rsidRPr="006A6413">
        <w:t>Environmental Response Team</w:t>
      </w:r>
    </w:p>
    <w:p w14:paraId="2932A587" w14:textId="77777777" w:rsidR="006A6413" w:rsidRDefault="006A6413" w:rsidP="006A6413">
      <w:pPr>
        <w:widowControl/>
        <w:tabs>
          <w:tab w:val="left" w:pos="-1080"/>
          <w:tab w:val="left" w:pos="-720"/>
          <w:tab w:val="left" w:pos="0"/>
          <w:tab w:val="left" w:pos="720"/>
          <w:tab w:val="left" w:pos="90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FRM</w:t>
      </w:r>
      <w:r>
        <w:tab/>
      </w:r>
      <w:r>
        <w:tab/>
      </w:r>
      <w:r>
        <w:tab/>
      </w:r>
      <w:r w:rsidRPr="006A6413">
        <w:t>Field Readiness Module</w:t>
      </w:r>
    </w:p>
    <w:p w14:paraId="2932A588" w14:textId="77777777" w:rsidR="006A6413" w:rsidRDefault="006A6413" w:rsidP="006A6413">
      <w:pPr>
        <w:widowControl/>
        <w:tabs>
          <w:tab w:val="left" w:pos="-1080"/>
          <w:tab w:val="left" w:pos="-720"/>
          <w:tab w:val="left" w:pos="0"/>
          <w:tab w:val="left" w:pos="720"/>
          <w:tab w:val="left" w:pos="90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HASP</w:t>
      </w:r>
      <w:r>
        <w:tab/>
      </w:r>
      <w:r>
        <w:tab/>
      </w:r>
      <w:r>
        <w:tab/>
        <w:t>H</w:t>
      </w:r>
      <w:r w:rsidRPr="006A6413">
        <w:t>ealth and safety plan</w:t>
      </w:r>
    </w:p>
    <w:p w14:paraId="2932A589" w14:textId="77777777" w:rsidR="006A6413" w:rsidRDefault="006A6413" w:rsidP="006A6413">
      <w:pPr>
        <w:widowControl/>
        <w:tabs>
          <w:tab w:val="left" w:pos="-1080"/>
          <w:tab w:val="left" w:pos="-720"/>
          <w:tab w:val="left" w:pos="0"/>
          <w:tab w:val="left" w:pos="720"/>
          <w:tab w:val="left" w:pos="90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HQ</w:t>
      </w:r>
      <w:r>
        <w:tab/>
      </w:r>
      <w:r>
        <w:tab/>
      </w:r>
      <w:r>
        <w:tab/>
      </w:r>
      <w:r w:rsidRPr="006A6413">
        <w:t>Headquarters</w:t>
      </w:r>
    </w:p>
    <w:p w14:paraId="2932A58A" w14:textId="77777777" w:rsidR="006A6413" w:rsidRDefault="006A6413" w:rsidP="006A6413">
      <w:pPr>
        <w:widowControl/>
        <w:tabs>
          <w:tab w:val="left" w:pos="-1080"/>
          <w:tab w:val="left" w:pos="-720"/>
          <w:tab w:val="left" w:pos="0"/>
          <w:tab w:val="left" w:pos="720"/>
          <w:tab w:val="left" w:pos="90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HSPC</w:t>
      </w:r>
      <w:r>
        <w:tab/>
      </w:r>
      <w:r>
        <w:tab/>
      </w:r>
      <w:r>
        <w:tab/>
      </w:r>
      <w:r w:rsidRPr="006A6413">
        <w:t>Health and Safety Program Contact</w:t>
      </w:r>
    </w:p>
    <w:p w14:paraId="2932A58B" w14:textId="77777777" w:rsidR="006A6413" w:rsidRDefault="006A6413" w:rsidP="006A6413">
      <w:pPr>
        <w:widowControl/>
        <w:tabs>
          <w:tab w:val="left" w:pos="-1080"/>
          <w:tab w:val="left" w:pos="-720"/>
          <w:tab w:val="left" w:pos="0"/>
          <w:tab w:val="left" w:pos="720"/>
          <w:tab w:val="left" w:pos="90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IDLH</w:t>
      </w:r>
      <w:r>
        <w:tab/>
      </w:r>
      <w:r>
        <w:tab/>
      </w:r>
      <w:r>
        <w:tab/>
        <w:t>I</w:t>
      </w:r>
      <w:r w:rsidRPr="006A6413">
        <w:t>mmediately dangerous to life or health</w:t>
      </w:r>
    </w:p>
    <w:p w14:paraId="2932A58C" w14:textId="77777777" w:rsidR="006A6413" w:rsidRDefault="006A6413" w:rsidP="006A6413">
      <w:pPr>
        <w:widowControl/>
        <w:tabs>
          <w:tab w:val="left" w:pos="-1080"/>
          <w:tab w:val="left" w:pos="-720"/>
          <w:tab w:val="left" w:pos="0"/>
          <w:tab w:val="left" w:pos="720"/>
          <w:tab w:val="left" w:pos="90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LFL</w:t>
      </w:r>
      <w:r>
        <w:tab/>
      </w:r>
      <w:r>
        <w:tab/>
      </w:r>
      <w:r>
        <w:tab/>
        <w:t>L</w:t>
      </w:r>
      <w:r w:rsidRPr="006A6413">
        <w:t>ower flammable limit (also may be referred to as lower explosive limit or LEL)</w:t>
      </w:r>
    </w:p>
    <w:p w14:paraId="2932A58D" w14:textId="77777777" w:rsidR="006A6413" w:rsidRDefault="006A6413" w:rsidP="006A6413">
      <w:pPr>
        <w:widowControl/>
        <w:tabs>
          <w:tab w:val="left" w:pos="-1080"/>
          <w:tab w:val="left" w:pos="-720"/>
          <w:tab w:val="left" w:pos="0"/>
          <w:tab w:val="left" w:pos="720"/>
          <w:tab w:val="left" w:pos="90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LEV</w:t>
      </w:r>
      <w:r>
        <w:tab/>
      </w:r>
      <w:r>
        <w:tab/>
      </w:r>
      <w:r>
        <w:tab/>
        <w:t>L</w:t>
      </w:r>
      <w:r w:rsidRPr="006A6413">
        <w:t>ocal exhaust ventilation</w:t>
      </w:r>
    </w:p>
    <w:p w14:paraId="2932A58E" w14:textId="77777777" w:rsidR="006A6413" w:rsidRDefault="006A6413" w:rsidP="006A6413">
      <w:pPr>
        <w:widowControl/>
        <w:tabs>
          <w:tab w:val="left" w:pos="-1080"/>
          <w:tab w:val="left" w:pos="-720"/>
          <w:tab w:val="left" w:pos="0"/>
          <w:tab w:val="left" w:pos="720"/>
          <w:tab w:val="left" w:pos="90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LPG</w:t>
      </w:r>
      <w:r>
        <w:tab/>
      </w:r>
      <w:r>
        <w:tab/>
      </w:r>
      <w:r>
        <w:tab/>
        <w:t>L</w:t>
      </w:r>
      <w:r w:rsidRPr="006A6413">
        <w:t>iquefied petroleum gas</w:t>
      </w:r>
    </w:p>
    <w:p w14:paraId="2932A58F" w14:textId="77777777" w:rsidR="006A6413" w:rsidRDefault="006A6413" w:rsidP="006A6413">
      <w:pPr>
        <w:widowControl/>
        <w:tabs>
          <w:tab w:val="left" w:pos="-1080"/>
          <w:tab w:val="left" w:pos="-720"/>
          <w:tab w:val="left" w:pos="0"/>
          <w:tab w:val="left" w:pos="720"/>
          <w:tab w:val="left" w:pos="90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NFPA</w:t>
      </w:r>
      <w:r>
        <w:tab/>
      </w:r>
      <w:r>
        <w:tab/>
      </w:r>
      <w:r>
        <w:tab/>
      </w:r>
      <w:r w:rsidRPr="006A6413">
        <w:t>National Fire Protection Association</w:t>
      </w:r>
    </w:p>
    <w:p w14:paraId="2932A590" w14:textId="77777777" w:rsidR="006A6413" w:rsidRDefault="006A6413" w:rsidP="006A6413">
      <w:pPr>
        <w:widowControl/>
        <w:tabs>
          <w:tab w:val="left" w:pos="-1080"/>
          <w:tab w:val="left" w:pos="-720"/>
          <w:tab w:val="left" w:pos="0"/>
          <w:tab w:val="left" w:pos="720"/>
          <w:tab w:val="left" w:pos="90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NIOSH</w:t>
      </w:r>
      <w:r>
        <w:tab/>
      </w:r>
      <w:r>
        <w:tab/>
      </w:r>
      <w:r>
        <w:tab/>
      </w:r>
      <w:r w:rsidRPr="006A6413">
        <w:t>National Institute of Occupational Safety and Health</w:t>
      </w:r>
    </w:p>
    <w:p w14:paraId="126999C4" w14:textId="3F24E836" w:rsidR="00E0080E" w:rsidRDefault="00E0080E" w:rsidP="00E0080E">
      <w:pPr>
        <w:ind w:left="1440" w:hanging="1440"/>
      </w:pPr>
      <w:r>
        <w:t>OLEM</w:t>
      </w:r>
      <w:r>
        <w:tab/>
        <w:t>Office of Land and Emergency Management (formerly called Office of Solid Waste and Emergency Response (OSWER))</w:t>
      </w:r>
    </w:p>
    <w:p w14:paraId="2932A591" w14:textId="77777777" w:rsidR="006A6413" w:rsidRDefault="006A6413" w:rsidP="006A6413">
      <w:pPr>
        <w:widowControl/>
        <w:tabs>
          <w:tab w:val="left" w:pos="-1080"/>
          <w:tab w:val="left" w:pos="-720"/>
          <w:tab w:val="left" w:pos="0"/>
          <w:tab w:val="left" w:pos="720"/>
          <w:tab w:val="left" w:pos="90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OSC</w:t>
      </w:r>
      <w:r>
        <w:tab/>
      </w:r>
      <w:r>
        <w:tab/>
      </w:r>
      <w:r>
        <w:tab/>
      </w:r>
      <w:r w:rsidRPr="006A6413">
        <w:t>On-Scene Coordinator</w:t>
      </w:r>
    </w:p>
    <w:p w14:paraId="2932A592" w14:textId="77777777" w:rsidR="006A6413" w:rsidRDefault="006A6413" w:rsidP="006A6413">
      <w:pPr>
        <w:widowControl/>
        <w:tabs>
          <w:tab w:val="left" w:pos="-1080"/>
          <w:tab w:val="left" w:pos="-720"/>
          <w:tab w:val="left" w:pos="0"/>
          <w:tab w:val="left" w:pos="720"/>
          <w:tab w:val="left" w:pos="90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OSHA</w:t>
      </w:r>
      <w:r>
        <w:tab/>
      </w:r>
      <w:r>
        <w:tab/>
      </w:r>
      <w:r>
        <w:tab/>
      </w:r>
      <w:r w:rsidRPr="006A6413">
        <w:t>Occupational Safety and Health Administration (</w:t>
      </w:r>
      <w:smartTag w:uri="urn:schemas-microsoft-com:office:smarttags" w:element="place">
        <w:smartTag w:uri="urn:schemas-microsoft-com:office:smarttags" w:element="country-region">
          <w:r w:rsidRPr="006A6413">
            <w:t>U.S.</w:t>
          </w:r>
        </w:smartTag>
      </w:smartTag>
      <w:r w:rsidRPr="006A6413">
        <w:t xml:space="preserve"> Department of Labor)</w:t>
      </w:r>
    </w:p>
    <w:p w14:paraId="2932A593" w14:textId="77777777" w:rsidR="006A6413" w:rsidRDefault="006A6413" w:rsidP="006A6413">
      <w:pPr>
        <w:widowControl/>
        <w:tabs>
          <w:tab w:val="left" w:pos="-1080"/>
          <w:tab w:val="left" w:pos="-720"/>
          <w:tab w:val="left" w:pos="0"/>
          <w:tab w:val="left" w:pos="720"/>
          <w:tab w:val="left" w:pos="90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PAPR</w:t>
      </w:r>
      <w:r>
        <w:tab/>
      </w:r>
      <w:r>
        <w:tab/>
      </w:r>
      <w:r>
        <w:tab/>
        <w:t>P</w:t>
      </w:r>
      <w:r w:rsidRPr="006A6413">
        <w:t>owered air-purifying respirator</w:t>
      </w:r>
    </w:p>
    <w:p w14:paraId="2932A594" w14:textId="77777777" w:rsidR="006A6413" w:rsidRDefault="006A6413" w:rsidP="006A6413">
      <w:pPr>
        <w:widowControl/>
        <w:tabs>
          <w:tab w:val="left" w:pos="-1080"/>
          <w:tab w:val="left" w:pos="-720"/>
          <w:tab w:val="left" w:pos="0"/>
          <w:tab w:val="left" w:pos="720"/>
          <w:tab w:val="left" w:pos="90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PEL</w:t>
      </w:r>
      <w:r>
        <w:tab/>
      </w:r>
      <w:r>
        <w:tab/>
      </w:r>
      <w:r>
        <w:tab/>
      </w:r>
      <w:r w:rsidRPr="006A6413">
        <w:t>OSHA’s permissible exposure limit</w:t>
      </w:r>
    </w:p>
    <w:p w14:paraId="2932A595" w14:textId="77777777" w:rsidR="006A6413" w:rsidRDefault="006A6413" w:rsidP="006A6413">
      <w:pPr>
        <w:widowControl/>
        <w:tabs>
          <w:tab w:val="left" w:pos="-1080"/>
          <w:tab w:val="left" w:pos="-720"/>
          <w:tab w:val="left" w:pos="0"/>
          <w:tab w:val="left" w:pos="720"/>
          <w:tab w:val="left" w:pos="90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PRCS</w:t>
      </w:r>
      <w:r>
        <w:tab/>
      </w:r>
      <w:r>
        <w:tab/>
      </w:r>
      <w:r>
        <w:tab/>
        <w:t>P</w:t>
      </w:r>
      <w:r w:rsidRPr="006A6413">
        <w:t>ermit-required confined space</w:t>
      </w:r>
    </w:p>
    <w:p w14:paraId="2932A596" w14:textId="77777777" w:rsidR="006A6413" w:rsidRDefault="006A6413" w:rsidP="006A6413">
      <w:pPr>
        <w:widowControl/>
        <w:tabs>
          <w:tab w:val="left" w:pos="-1080"/>
          <w:tab w:val="left" w:pos="-720"/>
          <w:tab w:val="left" w:pos="0"/>
          <w:tab w:val="left" w:pos="720"/>
          <w:tab w:val="left" w:pos="90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PPE</w:t>
      </w:r>
      <w:r>
        <w:tab/>
      </w:r>
      <w:r>
        <w:tab/>
      </w:r>
      <w:r>
        <w:tab/>
        <w:t>P</w:t>
      </w:r>
      <w:r w:rsidRPr="006A6413">
        <w:t>ersonal protective equipment</w:t>
      </w:r>
    </w:p>
    <w:p w14:paraId="2932A597" w14:textId="77777777" w:rsidR="006A6413" w:rsidRDefault="006A6413" w:rsidP="006A6413">
      <w:pPr>
        <w:widowControl/>
        <w:tabs>
          <w:tab w:val="left" w:pos="-1080"/>
          <w:tab w:val="left" w:pos="-720"/>
          <w:tab w:val="left" w:pos="0"/>
          <w:tab w:val="left" w:pos="720"/>
          <w:tab w:val="left" w:pos="90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REL</w:t>
      </w:r>
      <w:r>
        <w:tab/>
      </w:r>
      <w:r>
        <w:tab/>
      </w:r>
      <w:r>
        <w:tab/>
      </w:r>
      <w:r w:rsidRPr="006A6413">
        <w:t>NIOSH’s recommended exposure limit</w:t>
      </w:r>
    </w:p>
    <w:p w14:paraId="2932A598" w14:textId="77777777" w:rsidR="006A6413" w:rsidRDefault="006A6413" w:rsidP="006A6413">
      <w:pPr>
        <w:widowControl/>
        <w:tabs>
          <w:tab w:val="left" w:pos="-1080"/>
          <w:tab w:val="left" w:pos="-720"/>
          <w:tab w:val="left" w:pos="0"/>
          <w:tab w:val="left" w:pos="720"/>
          <w:tab w:val="left" w:pos="90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SCBA</w:t>
      </w:r>
      <w:r>
        <w:tab/>
      </w:r>
      <w:r>
        <w:tab/>
      </w:r>
      <w:r>
        <w:tab/>
        <w:t>S</w:t>
      </w:r>
      <w:r w:rsidRPr="006A6413">
        <w:t>elf-contained breathing apparatus</w:t>
      </w:r>
    </w:p>
    <w:p w14:paraId="2932A599" w14:textId="77777777" w:rsidR="006A6413" w:rsidRDefault="006A6413" w:rsidP="006A6413">
      <w:pPr>
        <w:widowControl/>
        <w:tabs>
          <w:tab w:val="left" w:pos="-1080"/>
          <w:tab w:val="left" w:pos="-720"/>
          <w:tab w:val="left" w:pos="0"/>
          <w:tab w:val="left" w:pos="720"/>
          <w:tab w:val="left" w:pos="90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SDS</w:t>
      </w:r>
      <w:r>
        <w:tab/>
      </w:r>
      <w:r>
        <w:tab/>
      </w:r>
      <w:r>
        <w:tab/>
        <w:t>S</w:t>
      </w:r>
      <w:r w:rsidRPr="006A6413">
        <w:t>afety data sheet</w:t>
      </w:r>
    </w:p>
    <w:p w14:paraId="2932A59A" w14:textId="77777777" w:rsidR="006A6413" w:rsidRDefault="006A6413" w:rsidP="006A6413">
      <w:pPr>
        <w:widowControl/>
        <w:tabs>
          <w:tab w:val="left" w:pos="-1080"/>
          <w:tab w:val="left" w:pos="-720"/>
          <w:tab w:val="left" w:pos="0"/>
          <w:tab w:val="left" w:pos="720"/>
          <w:tab w:val="left" w:pos="90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SHEMP</w:t>
      </w:r>
      <w:r>
        <w:tab/>
      </w:r>
      <w:r>
        <w:tab/>
      </w:r>
      <w:r w:rsidRPr="006A6413">
        <w:t>Safety, Health, and Environmental Management Program</w:t>
      </w:r>
    </w:p>
    <w:p w14:paraId="2932A59B" w14:textId="77777777" w:rsidR="006A6413" w:rsidRDefault="006A6413" w:rsidP="006A6413">
      <w:pPr>
        <w:widowControl/>
        <w:tabs>
          <w:tab w:val="left" w:pos="-1080"/>
          <w:tab w:val="left" w:pos="-720"/>
          <w:tab w:val="left" w:pos="0"/>
          <w:tab w:val="left" w:pos="720"/>
          <w:tab w:val="left" w:pos="90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STEL</w:t>
      </w:r>
      <w:r>
        <w:tab/>
      </w:r>
      <w:r>
        <w:tab/>
      </w:r>
      <w:r>
        <w:tab/>
        <w:t>S</w:t>
      </w:r>
      <w:r w:rsidRPr="006A6413">
        <w:t>hort-term exposure limit (15-minute TWA)</w:t>
      </w:r>
    </w:p>
    <w:p w14:paraId="2932A59C" w14:textId="77777777" w:rsidR="006A6413" w:rsidRDefault="006A6413" w:rsidP="006A6413">
      <w:pPr>
        <w:widowControl/>
        <w:tabs>
          <w:tab w:val="left" w:pos="-1080"/>
          <w:tab w:val="left" w:pos="-720"/>
          <w:tab w:val="left" w:pos="0"/>
          <w:tab w:val="left" w:pos="720"/>
          <w:tab w:val="left" w:pos="90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TLV</w:t>
      </w:r>
      <w:r>
        <w:tab/>
      </w:r>
      <w:r>
        <w:tab/>
      </w:r>
      <w:r>
        <w:tab/>
      </w:r>
      <w:r w:rsidRPr="006A6413">
        <w:t>ACGIH’s threshold limit value</w:t>
      </w:r>
    </w:p>
    <w:p w14:paraId="2932A59D" w14:textId="77777777" w:rsidR="006A6413" w:rsidRDefault="006A6413" w:rsidP="006A6413">
      <w:pPr>
        <w:widowControl/>
        <w:tabs>
          <w:tab w:val="left" w:pos="-1080"/>
          <w:tab w:val="left" w:pos="-720"/>
          <w:tab w:val="left" w:pos="0"/>
          <w:tab w:val="left" w:pos="720"/>
          <w:tab w:val="left" w:pos="90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TWA</w:t>
      </w:r>
      <w:r>
        <w:tab/>
      </w:r>
      <w:r>
        <w:tab/>
      </w:r>
      <w:r>
        <w:tab/>
        <w:t>T</w:t>
      </w:r>
      <w:r w:rsidRPr="006A6413">
        <w:t>ime-weighted average</w:t>
      </w:r>
    </w:p>
    <w:p w14:paraId="2932A59E" w14:textId="77777777" w:rsidR="006A6413" w:rsidRDefault="006A6413" w:rsidP="006A6413">
      <w:pPr>
        <w:widowControl/>
        <w:tabs>
          <w:tab w:val="left" w:pos="-1080"/>
          <w:tab w:val="left" w:pos="-720"/>
          <w:tab w:val="left" w:pos="0"/>
          <w:tab w:val="left" w:pos="720"/>
          <w:tab w:val="left" w:pos="90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VOC</w:t>
      </w:r>
      <w:r>
        <w:tab/>
      </w:r>
      <w:r>
        <w:tab/>
      </w:r>
      <w:r>
        <w:tab/>
        <w:t>V</w:t>
      </w:r>
      <w:r w:rsidRPr="006A6413">
        <w:t>olatile organic compound</w:t>
      </w:r>
    </w:p>
    <w:p w14:paraId="2932A59F" w14:textId="77777777" w:rsidR="006A6413" w:rsidRPr="006A6413" w:rsidRDefault="006A6413" w:rsidP="006A6413">
      <w:pPr>
        <w:widowControl/>
        <w:tabs>
          <w:tab w:val="left" w:pos="-1080"/>
          <w:tab w:val="left" w:pos="-720"/>
          <w:tab w:val="left" w:pos="0"/>
          <w:tab w:val="left" w:pos="720"/>
          <w:tab w:val="left" w:pos="90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2932A5A0" w14:textId="77777777" w:rsidR="00FA3849" w:rsidRDefault="00FA3849" w:rsidP="00817DAF">
      <w:pPr>
        <w:widowControl/>
        <w:tabs>
          <w:tab w:val="left" w:pos="-1080"/>
          <w:tab w:val="left" w:pos="-720"/>
          <w:tab w:val="left" w:pos="0"/>
          <w:tab w:val="left" w:pos="720"/>
          <w:tab w:val="left" w:pos="90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0"/>
        <w:rPr>
          <w:rFonts w:ascii="Courier" w:hAnsi="Courier"/>
        </w:rPr>
      </w:pPr>
    </w:p>
    <w:p w14:paraId="2932A5A1" w14:textId="77777777" w:rsidR="001B5E2B" w:rsidRDefault="001B5E2B" w:rsidP="00817DAF">
      <w:pPr>
        <w:widowControl/>
        <w:tabs>
          <w:tab w:val="left" w:pos="-1080"/>
          <w:tab w:val="left" w:pos="-720"/>
          <w:tab w:val="left" w:pos="0"/>
          <w:tab w:val="left" w:pos="720"/>
          <w:tab w:val="left" w:pos="90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rPr>
        <w:sectPr w:rsidR="001B5E2B" w:rsidSect="00DF4D41">
          <w:headerReference w:type="even" r:id="rId23"/>
          <w:headerReference w:type="default" r:id="rId24"/>
          <w:footerReference w:type="even" r:id="rId25"/>
          <w:headerReference w:type="first" r:id="rId26"/>
          <w:endnotePr>
            <w:numFmt w:val="lowerLetter"/>
          </w:endnotePr>
          <w:pgSz w:w="12240" w:h="15840"/>
          <w:pgMar w:top="1440" w:right="1440" w:bottom="1440" w:left="1440" w:header="720" w:footer="720" w:gutter="0"/>
          <w:pgNumType w:fmt="lowerRoman"/>
          <w:cols w:space="720"/>
        </w:sectPr>
      </w:pPr>
    </w:p>
    <w:tbl>
      <w:tblPr>
        <w:tblpPr w:leftFromText="180" w:rightFromText="180" w:vertAnchor="text" w:horzAnchor="margin" w:tblpXSpec="right" w:tblpY="1"/>
        <w:tblOverlap w:val="never"/>
        <w:tblW w:w="0" w:type="auto"/>
        <w:tblBorders>
          <w:top w:val="single" w:sz="4" w:space="0" w:color="auto"/>
          <w:left w:val="single" w:sz="4" w:space="0" w:color="auto"/>
          <w:bottom w:val="single" w:sz="4" w:space="0" w:color="auto"/>
          <w:right w:val="single" w:sz="4" w:space="0" w:color="auto"/>
        </w:tblBorders>
        <w:shd w:val="clear" w:color="auto" w:fill="E6E6E6"/>
        <w:tblLook w:val="00A0" w:firstRow="1" w:lastRow="0" w:firstColumn="1" w:lastColumn="0" w:noHBand="0" w:noVBand="0"/>
      </w:tblPr>
      <w:tblGrid>
        <w:gridCol w:w="2709"/>
        <w:gridCol w:w="2709"/>
      </w:tblGrid>
      <w:tr w:rsidR="00240501" w14:paraId="2932A5A5" w14:textId="77777777" w:rsidTr="00693EB9">
        <w:tc>
          <w:tcPr>
            <w:tcW w:w="5418" w:type="dxa"/>
            <w:gridSpan w:val="2"/>
            <w:shd w:val="clear" w:color="auto" w:fill="E6E6E6"/>
          </w:tcPr>
          <w:p w14:paraId="2932A5A2" w14:textId="77777777" w:rsidR="00240501" w:rsidRPr="003952E5" w:rsidRDefault="00240501" w:rsidP="00693EB9">
            <w:pPr>
              <w:pStyle w:val="TextBoxTitle"/>
            </w:pPr>
            <w:bookmarkStart w:id="2" w:name="TextBox_1"/>
            <w:bookmarkStart w:id="3" w:name="_Toc146010201"/>
            <w:bookmarkEnd w:id="2"/>
            <w:r w:rsidRPr="003952E5">
              <w:lastRenderedPageBreak/>
              <w:t>Text Box</w:t>
            </w:r>
            <w:r>
              <w:t xml:space="preserve"> 1</w:t>
            </w:r>
          </w:p>
          <w:p w14:paraId="2932A5A3" w14:textId="77777777" w:rsidR="00240501" w:rsidRDefault="00240501" w:rsidP="009E6F8A">
            <w:pPr>
              <w:pStyle w:val="TextBoxTitle"/>
            </w:pPr>
            <w:r w:rsidRPr="003952E5">
              <w:t>Examples of Confined Spaces</w:t>
            </w:r>
          </w:p>
          <w:p w14:paraId="2932A5A4" w14:textId="77777777" w:rsidR="009D171E" w:rsidRDefault="009D171E" w:rsidP="009E6F8A">
            <w:pPr>
              <w:pStyle w:val="TextBoxTitle"/>
            </w:pPr>
          </w:p>
        </w:tc>
      </w:tr>
      <w:tr w:rsidR="00240501" w14:paraId="2932A5C4" w14:textId="77777777" w:rsidTr="009E6F8A">
        <w:trPr>
          <w:trHeight w:val="5148"/>
        </w:trPr>
        <w:tc>
          <w:tcPr>
            <w:tcW w:w="2709" w:type="dxa"/>
            <w:shd w:val="clear" w:color="auto" w:fill="E6E6E6"/>
          </w:tcPr>
          <w:p w14:paraId="2932A5A6" w14:textId="77777777" w:rsidR="00BB50D9" w:rsidRPr="008A5EC4" w:rsidRDefault="00BB50D9" w:rsidP="00693EB9">
            <w:pPr>
              <w:pStyle w:val="Textboxbullets"/>
              <w:widowControl/>
              <w:tabs>
                <w:tab w:val="num" w:pos="360"/>
                <w:tab w:val="left" w:pos="2475"/>
              </w:tabs>
              <w:ind w:left="360" w:hanging="180"/>
            </w:pPr>
            <w:r>
              <w:t>Barges</w:t>
            </w:r>
          </w:p>
          <w:p w14:paraId="2932A5A7" w14:textId="77777777" w:rsidR="00240501" w:rsidRPr="008A5EC4" w:rsidRDefault="00240501" w:rsidP="00693EB9">
            <w:pPr>
              <w:pStyle w:val="Textboxbullets"/>
              <w:widowControl/>
              <w:tabs>
                <w:tab w:val="num" w:pos="360"/>
                <w:tab w:val="left" w:pos="2475"/>
              </w:tabs>
              <w:ind w:left="360" w:hanging="199"/>
            </w:pPr>
            <w:r w:rsidRPr="008A5EC4">
              <w:t>Boilers</w:t>
            </w:r>
          </w:p>
          <w:p w14:paraId="2932A5A8" w14:textId="77777777" w:rsidR="00240501" w:rsidRDefault="00240501" w:rsidP="00693EB9">
            <w:pPr>
              <w:pStyle w:val="Textboxbullets"/>
              <w:widowControl/>
              <w:tabs>
                <w:tab w:val="num" w:pos="360"/>
                <w:tab w:val="left" w:pos="2475"/>
              </w:tabs>
              <w:ind w:left="360" w:hanging="199"/>
            </w:pPr>
            <w:r w:rsidRPr="008A5EC4">
              <w:t>Bunkers</w:t>
            </w:r>
          </w:p>
          <w:p w14:paraId="2932A5A9" w14:textId="77777777" w:rsidR="00240501" w:rsidRPr="008A5EC4" w:rsidRDefault="00240501" w:rsidP="00693EB9">
            <w:pPr>
              <w:pStyle w:val="Textboxbullets"/>
              <w:widowControl/>
              <w:tabs>
                <w:tab w:val="num" w:pos="360"/>
                <w:tab w:val="left" w:pos="2475"/>
              </w:tabs>
              <w:ind w:left="360" w:hanging="199"/>
            </w:pPr>
            <w:r>
              <w:t>Casings</w:t>
            </w:r>
          </w:p>
          <w:p w14:paraId="2932A5AA" w14:textId="77777777" w:rsidR="00240501" w:rsidRDefault="00240501" w:rsidP="00693EB9">
            <w:pPr>
              <w:pStyle w:val="Textboxbullets"/>
              <w:widowControl/>
              <w:tabs>
                <w:tab w:val="num" w:pos="360"/>
                <w:tab w:val="left" w:pos="2475"/>
              </w:tabs>
              <w:ind w:left="360" w:hanging="199"/>
            </w:pPr>
            <w:r w:rsidRPr="008A5EC4">
              <w:t>Cisterns</w:t>
            </w:r>
          </w:p>
          <w:p w14:paraId="2932A5AB" w14:textId="77777777" w:rsidR="00240501" w:rsidRPr="008A5EC4" w:rsidRDefault="00240501" w:rsidP="00693EB9">
            <w:pPr>
              <w:pStyle w:val="Textboxbullets"/>
              <w:widowControl/>
              <w:tabs>
                <w:tab w:val="num" w:pos="360"/>
                <w:tab w:val="left" w:pos="2475"/>
              </w:tabs>
              <w:ind w:left="360" w:hanging="199"/>
            </w:pPr>
            <w:r w:rsidRPr="008A5EC4">
              <w:t>Ditches, diked areas, excavations, and trenches</w:t>
            </w:r>
            <w:r>
              <w:t xml:space="preserve"> </w:t>
            </w:r>
            <w:r w:rsidRPr="008A5EC4">
              <w:t>(especially thos</w:t>
            </w:r>
            <w:r w:rsidR="00A6037E">
              <w:t>e greater than 4 feet in depth)</w:t>
            </w:r>
          </w:p>
          <w:p w14:paraId="2932A5AC" w14:textId="77777777" w:rsidR="00240501" w:rsidRPr="008A5EC4" w:rsidRDefault="00240501" w:rsidP="00693EB9">
            <w:pPr>
              <w:pStyle w:val="Textboxbullets"/>
              <w:widowControl/>
              <w:tabs>
                <w:tab w:val="num" w:pos="360"/>
                <w:tab w:val="left" w:pos="2475"/>
              </w:tabs>
              <w:ind w:left="360" w:hanging="199"/>
            </w:pPr>
            <w:r w:rsidRPr="008A5EC4">
              <w:t>Enclosures with bottom access</w:t>
            </w:r>
          </w:p>
          <w:p w14:paraId="2932A5AD" w14:textId="77777777" w:rsidR="00240501" w:rsidRPr="008A5EC4" w:rsidRDefault="00240501" w:rsidP="00693EB9">
            <w:pPr>
              <w:pStyle w:val="Textboxbullets"/>
              <w:widowControl/>
              <w:tabs>
                <w:tab w:val="num" w:pos="360"/>
                <w:tab w:val="left" w:pos="2475"/>
              </w:tabs>
              <w:ind w:left="360" w:hanging="199"/>
            </w:pPr>
            <w:r w:rsidRPr="008A5EC4">
              <w:t>Furnaces</w:t>
            </w:r>
          </w:p>
          <w:p w14:paraId="2932A5AE" w14:textId="77777777" w:rsidR="00240501" w:rsidRPr="008A5EC4" w:rsidRDefault="00240501" w:rsidP="00693EB9">
            <w:pPr>
              <w:pStyle w:val="Textboxbullets"/>
              <w:widowControl/>
              <w:tabs>
                <w:tab w:val="num" w:pos="360"/>
                <w:tab w:val="left" w:pos="2475"/>
              </w:tabs>
              <w:ind w:left="360" w:hanging="199"/>
            </w:pPr>
            <w:r w:rsidRPr="008A5EC4">
              <w:t>Hoppers</w:t>
            </w:r>
          </w:p>
          <w:p w14:paraId="2932A5AF" w14:textId="77777777" w:rsidR="00240501" w:rsidRPr="008A5EC4" w:rsidRDefault="00240501" w:rsidP="00693EB9">
            <w:pPr>
              <w:pStyle w:val="Textboxbullets"/>
              <w:widowControl/>
              <w:tabs>
                <w:tab w:val="num" w:pos="360"/>
                <w:tab w:val="left" w:pos="2475"/>
              </w:tabs>
              <w:ind w:left="360" w:hanging="199"/>
            </w:pPr>
            <w:r w:rsidRPr="008A5EC4">
              <w:t>Machinery housings (e.g., air handlin</w:t>
            </w:r>
            <w:r>
              <w:t xml:space="preserve">g </w:t>
            </w:r>
            <w:r w:rsidRPr="008A5EC4">
              <w:t>units)</w:t>
            </w:r>
          </w:p>
          <w:p w14:paraId="2932A5B0" w14:textId="77777777" w:rsidR="00240501" w:rsidRPr="008A5EC4" w:rsidRDefault="00240501" w:rsidP="00693EB9">
            <w:pPr>
              <w:pStyle w:val="Textboxbullets"/>
              <w:widowControl/>
              <w:tabs>
                <w:tab w:val="num" w:pos="360"/>
                <w:tab w:val="left" w:pos="2475"/>
              </w:tabs>
              <w:ind w:left="360" w:hanging="199"/>
            </w:pPr>
            <w:r w:rsidRPr="008A5EC4">
              <w:t>Manholes</w:t>
            </w:r>
          </w:p>
          <w:p w14:paraId="2932A5B1" w14:textId="77777777" w:rsidR="00240501" w:rsidRPr="008A5EC4" w:rsidRDefault="00240501" w:rsidP="00693EB9">
            <w:pPr>
              <w:pStyle w:val="Textboxbullets"/>
              <w:widowControl/>
              <w:tabs>
                <w:tab w:val="num" w:pos="360"/>
                <w:tab w:val="left" w:pos="2475"/>
              </w:tabs>
              <w:ind w:left="360" w:hanging="199"/>
            </w:pPr>
            <w:r w:rsidRPr="008A5EC4">
              <w:t>Open pits</w:t>
            </w:r>
          </w:p>
          <w:p w14:paraId="2932A5B2" w14:textId="77777777" w:rsidR="00240501" w:rsidRPr="008A5EC4" w:rsidRDefault="00240501" w:rsidP="00693EB9">
            <w:pPr>
              <w:pStyle w:val="Textboxbullets"/>
              <w:widowControl/>
              <w:tabs>
                <w:tab w:val="num" w:pos="360"/>
                <w:tab w:val="left" w:pos="2475"/>
              </w:tabs>
              <w:ind w:left="360" w:hanging="199"/>
            </w:pPr>
            <w:r w:rsidRPr="008A5EC4">
              <w:t>Open-topped water and degreaser tanks</w:t>
            </w:r>
          </w:p>
          <w:p w14:paraId="2932A5B3" w14:textId="77777777" w:rsidR="00240501" w:rsidRPr="008A5EC4" w:rsidRDefault="00240501" w:rsidP="00693EB9">
            <w:pPr>
              <w:pStyle w:val="Textboxbullets"/>
              <w:widowControl/>
              <w:tabs>
                <w:tab w:val="num" w:pos="360"/>
                <w:tab w:val="left" w:pos="2475"/>
              </w:tabs>
              <w:ind w:left="360" w:hanging="199"/>
            </w:pPr>
            <w:r w:rsidRPr="008A5EC4">
              <w:t>Pipelines</w:t>
            </w:r>
          </w:p>
          <w:p w14:paraId="2932A5B4" w14:textId="77777777" w:rsidR="00240501" w:rsidRDefault="00240501" w:rsidP="009E6F8A">
            <w:pPr>
              <w:pStyle w:val="Textboxbullets"/>
              <w:widowControl/>
              <w:tabs>
                <w:tab w:val="num" w:pos="360"/>
                <w:tab w:val="left" w:pos="2475"/>
              </w:tabs>
              <w:ind w:left="360" w:hanging="199"/>
            </w:pPr>
            <w:r w:rsidRPr="008A5EC4">
              <w:t>Pumping or lift stations</w:t>
            </w:r>
          </w:p>
        </w:tc>
        <w:tc>
          <w:tcPr>
            <w:tcW w:w="2709" w:type="dxa"/>
            <w:shd w:val="clear" w:color="auto" w:fill="E6E6E6"/>
          </w:tcPr>
          <w:p w14:paraId="2932A5B5" w14:textId="77777777" w:rsidR="00240501" w:rsidRPr="008A5EC4" w:rsidRDefault="00240501" w:rsidP="00693EB9">
            <w:pPr>
              <w:pStyle w:val="Textboxbullets"/>
              <w:widowControl/>
              <w:tabs>
                <w:tab w:val="num" w:pos="360"/>
                <w:tab w:val="left" w:pos="2475"/>
              </w:tabs>
              <w:ind w:left="360" w:hanging="199"/>
            </w:pPr>
            <w:r w:rsidRPr="008A5EC4">
              <w:t>Reaction or process vessels</w:t>
            </w:r>
          </w:p>
          <w:p w14:paraId="2932A5B6" w14:textId="77777777" w:rsidR="00240501" w:rsidRPr="008A5EC4" w:rsidRDefault="00240501" w:rsidP="00693EB9">
            <w:pPr>
              <w:pStyle w:val="Textboxbullets"/>
              <w:widowControl/>
              <w:tabs>
                <w:tab w:val="num" w:pos="360"/>
                <w:tab w:val="left" w:pos="2475"/>
              </w:tabs>
              <w:ind w:left="360" w:hanging="199"/>
            </w:pPr>
            <w:r w:rsidRPr="008A5EC4">
              <w:t>Septic tanks, sewage digesters, and sewers</w:t>
            </w:r>
          </w:p>
          <w:p w14:paraId="2932A5B7" w14:textId="77777777" w:rsidR="00240501" w:rsidRPr="008A5EC4" w:rsidRDefault="00240501" w:rsidP="00693EB9">
            <w:pPr>
              <w:pStyle w:val="Textboxbullets"/>
              <w:widowControl/>
              <w:tabs>
                <w:tab w:val="num" w:pos="360"/>
                <w:tab w:val="left" w:pos="2475"/>
              </w:tabs>
              <w:ind w:left="360" w:hanging="199"/>
            </w:pPr>
            <w:r w:rsidRPr="008A5EC4">
              <w:t>Shafts</w:t>
            </w:r>
          </w:p>
          <w:p w14:paraId="2932A5B8" w14:textId="77777777" w:rsidR="00240501" w:rsidRPr="008A5EC4" w:rsidRDefault="00240501" w:rsidP="00693EB9">
            <w:pPr>
              <w:pStyle w:val="Textboxbullets"/>
              <w:widowControl/>
              <w:tabs>
                <w:tab w:val="num" w:pos="360"/>
                <w:tab w:val="left" w:pos="2475"/>
              </w:tabs>
              <w:ind w:left="360" w:hanging="199"/>
            </w:pPr>
            <w:r w:rsidRPr="008A5EC4">
              <w:t>Silos</w:t>
            </w:r>
          </w:p>
          <w:p w14:paraId="2932A5B9" w14:textId="77777777" w:rsidR="00240501" w:rsidRPr="008A5EC4" w:rsidRDefault="00240501" w:rsidP="00693EB9">
            <w:pPr>
              <w:pStyle w:val="Textboxbullets"/>
              <w:widowControl/>
              <w:tabs>
                <w:tab w:val="num" w:pos="360"/>
                <w:tab w:val="left" w:pos="2475"/>
              </w:tabs>
              <w:ind w:left="360" w:hanging="199"/>
            </w:pPr>
            <w:r w:rsidRPr="008A5EC4">
              <w:t>Stacks and chimneys</w:t>
            </w:r>
          </w:p>
          <w:p w14:paraId="2932A5BA" w14:textId="77777777" w:rsidR="00240501" w:rsidRPr="008A5EC4" w:rsidRDefault="00240501" w:rsidP="00693EB9">
            <w:pPr>
              <w:pStyle w:val="Textboxbullets"/>
              <w:widowControl/>
              <w:tabs>
                <w:tab w:val="num" w:pos="360"/>
                <w:tab w:val="left" w:pos="2475"/>
              </w:tabs>
              <w:ind w:left="360" w:hanging="199"/>
            </w:pPr>
            <w:r w:rsidRPr="008A5EC4">
              <w:t>Steam condensers</w:t>
            </w:r>
          </w:p>
          <w:p w14:paraId="2932A5BB" w14:textId="77777777" w:rsidR="00240501" w:rsidRPr="008A5EC4" w:rsidRDefault="00240501" w:rsidP="00693EB9">
            <w:pPr>
              <w:pStyle w:val="Textboxbullets"/>
              <w:widowControl/>
              <w:tabs>
                <w:tab w:val="num" w:pos="360"/>
                <w:tab w:val="left" w:pos="2475"/>
              </w:tabs>
              <w:ind w:left="360" w:hanging="199"/>
            </w:pPr>
            <w:r w:rsidRPr="008A5EC4">
              <w:t>Storage bins and tanks</w:t>
            </w:r>
          </w:p>
          <w:p w14:paraId="2932A5BC" w14:textId="77777777" w:rsidR="00240501" w:rsidRPr="008A5EC4" w:rsidRDefault="00240501" w:rsidP="00693EB9">
            <w:pPr>
              <w:pStyle w:val="Textboxbullets"/>
              <w:widowControl/>
              <w:tabs>
                <w:tab w:val="num" w:pos="360"/>
                <w:tab w:val="left" w:pos="2475"/>
              </w:tabs>
              <w:ind w:left="360" w:hanging="199"/>
            </w:pPr>
            <w:r w:rsidRPr="008A5EC4">
              <w:t>Ship holds or compartments</w:t>
            </w:r>
          </w:p>
          <w:p w14:paraId="2932A5BD" w14:textId="77777777" w:rsidR="00240501" w:rsidRPr="008A5EC4" w:rsidRDefault="00240501" w:rsidP="00693EB9">
            <w:pPr>
              <w:pStyle w:val="Textboxbullets"/>
              <w:widowControl/>
              <w:tabs>
                <w:tab w:val="num" w:pos="360"/>
                <w:tab w:val="left" w:pos="2475"/>
              </w:tabs>
              <w:ind w:left="360" w:hanging="199"/>
            </w:pPr>
            <w:r w:rsidRPr="008A5EC4">
              <w:t>Truck and railroad tank cars</w:t>
            </w:r>
          </w:p>
          <w:p w14:paraId="2932A5BE" w14:textId="77777777" w:rsidR="00240501" w:rsidRPr="008A5EC4" w:rsidRDefault="00240501" w:rsidP="00693EB9">
            <w:pPr>
              <w:pStyle w:val="Textboxbullets"/>
              <w:widowControl/>
              <w:tabs>
                <w:tab w:val="num" w:pos="360"/>
                <w:tab w:val="left" w:pos="2475"/>
              </w:tabs>
              <w:ind w:left="360" w:hanging="199"/>
            </w:pPr>
            <w:r w:rsidRPr="008A5EC4">
              <w:t>Tunnels</w:t>
            </w:r>
            <w:r w:rsidR="00205776">
              <w:t xml:space="preserve"> and mines</w:t>
            </w:r>
          </w:p>
          <w:p w14:paraId="2932A5BF" w14:textId="77777777" w:rsidR="00240501" w:rsidRPr="008A5EC4" w:rsidRDefault="00240501" w:rsidP="00693EB9">
            <w:pPr>
              <w:pStyle w:val="Textboxbullets"/>
              <w:widowControl/>
              <w:tabs>
                <w:tab w:val="num" w:pos="360"/>
                <w:tab w:val="left" w:pos="2475"/>
              </w:tabs>
              <w:ind w:left="360" w:hanging="199"/>
            </w:pPr>
            <w:r w:rsidRPr="008A5EC4">
              <w:t>Underground utility vaults and storage areas</w:t>
            </w:r>
          </w:p>
          <w:p w14:paraId="2932A5C0" w14:textId="77777777" w:rsidR="00240501" w:rsidRPr="008A5EC4" w:rsidRDefault="00240501" w:rsidP="00693EB9">
            <w:pPr>
              <w:pStyle w:val="Textboxbullets"/>
              <w:widowControl/>
              <w:tabs>
                <w:tab w:val="num" w:pos="360"/>
                <w:tab w:val="left" w:pos="2475"/>
              </w:tabs>
              <w:ind w:left="360" w:hanging="199"/>
            </w:pPr>
            <w:r w:rsidRPr="008A5EC4">
              <w:t>Vats</w:t>
            </w:r>
          </w:p>
          <w:p w14:paraId="2932A5C1" w14:textId="77777777" w:rsidR="00240501" w:rsidRPr="008A5EC4" w:rsidRDefault="00240501" w:rsidP="00693EB9">
            <w:pPr>
              <w:pStyle w:val="Textboxbullets"/>
              <w:widowControl/>
              <w:tabs>
                <w:tab w:val="num" w:pos="360"/>
                <w:tab w:val="left" w:pos="2475"/>
              </w:tabs>
              <w:ind w:left="360" w:hanging="199"/>
            </w:pPr>
            <w:r w:rsidRPr="008A5EC4">
              <w:t>Ventilation and exhaust ducts</w:t>
            </w:r>
          </w:p>
          <w:p w14:paraId="2932A5C2" w14:textId="77777777" w:rsidR="00240501" w:rsidRPr="008A5EC4" w:rsidRDefault="00240501" w:rsidP="00693EB9">
            <w:pPr>
              <w:pStyle w:val="Textboxbullets"/>
              <w:widowControl/>
              <w:tabs>
                <w:tab w:val="num" w:pos="360"/>
                <w:tab w:val="left" w:pos="2475"/>
              </w:tabs>
              <w:ind w:left="360" w:hanging="199"/>
            </w:pPr>
            <w:r w:rsidRPr="008A5EC4">
              <w:t>Vessels</w:t>
            </w:r>
            <w:r>
              <w:t xml:space="preserve"> (process/reaction)</w:t>
            </w:r>
          </w:p>
          <w:p w14:paraId="2932A5C3" w14:textId="77777777" w:rsidR="00240501" w:rsidRDefault="00240501" w:rsidP="009E6F8A">
            <w:pPr>
              <w:pStyle w:val="Textboxbullets"/>
              <w:widowControl/>
              <w:tabs>
                <w:tab w:val="num" w:pos="360"/>
                <w:tab w:val="left" w:pos="2475"/>
              </w:tabs>
              <w:ind w:left="360" w:hanging="199"/>
            </w:pPr>
            <w:r w:rsidRPr="008A5EC4">
              <w:t>Wells</w:t>
            </w:r>
          </w:p>
        </w:tc>
      </w:tr>
    </w:tbl>
    <w:p w14:paraId="2932A5C5" w14:textId="77777777" w:rsidR="00FA3849" w:rsidRPr="00CD3AB6" w:rsidRDefault="00DA37F4" w:rsidP="00817DAF">
      <w:pPr>
        <w:pStyle w:val="Heading1"/>
        <w:rPr>
          <w:rFonts w:cs="Times New Roman"/>
          <w:szCs w:val="22"/>
        </w:rPr>
      </w:pPr>
      <w:bookmarkStart w:id="4" w:name="_Toc325719071"/>
      <w:r w:rsidRPr="00CD3AB6">
        <w:rPr>
          <w:rFonts w:cs="Times New Roman"/>
          <w:szCs w:val="22"/>
        </w:rPr>
        <w:t>1.0</w:t>
      </w:r>
      <w:r w:rsidRPr="00CD3AB6">
        <w:rPr>
          <w:rFonts w:cs="Times New Roman"/>
          <w:szCs w:val="22"/>
        </w:rPr>
        <w:tab/>
      </w:r>
      <w:r w:rsidR="00FA3849" w:rsidRPr="00CD3AB6">
        <w:rPr>
          <w:rFonts w:cs="Times New Roman"/>
          <w:szCs w:val="22"/>
        </w:rPr>
        <w:t>INTRODUCTION</w:t>
      </w:r>
      <w:bookmarkEnd w:id="3"/>
      <w:bookmarkEnd w:id="4"/>
    </w:p>
    <w:p w14:paraId="2932A5C6" w14:textId="77777777" w:rsidR="00681126" w:rsidRPr="00CD3AB6" w:rsidRDefault="00681126" w:rsidP="0059575A"/>
    <w:p w14:paraId="2932A5C7" w14:textId="77777777" w:rsidR="00681126" w:rsidRPr="00CD3AB6" w:rsidRDefault="00681126" w:rsidP="00817DAF">
      <w:pPr>
        <w:pStyle w:val="Heading2"/>
        <w:rPr>
          <w:rFonts w:cs="Times New Roman"/>
          <w:szCs w:val="22"/>
        </w:rPr>
      </w:pPr>
      <w:bookmarkStart w:id="5" w:name="_1.1_Background_Information_and_Regu"/>
      <w:bookmarkStart w:id="6" w:name="_Toc325719072"/>
      <w:bookmarkEnd w:id="5"/>
      <w:r w:rsidRPr="00CD3AB6">
        <w:rPr>
          <w:rFonts w:cs="Times New Roman"/>
          <w:szCs w:val="22"/>
        </w:rPr>
        <w:t>1.1</w:t>
      </w:r>
      <w:r w:rsidR="002B19FD" w:rsidRPr="00CD3AB6">
        <w:rPr>
          <w:rFonts w:cs="Times New Roman"/>
          <w:szCs w:val="22"/>
        </w:rPr>
        <w:tab/>
        <w:t xml:space="preserve">Background Information and </w:t>
      </w:r>
      <w:r w:rsidR="00362A6F" w:rsidRPr="00CD3AB6">
        <w:rPr>
          <w:rFonts w:cs="Times New Roman"/>
          <w:szCs w:val="22"/>
        </w:rPr>
        <w:tab/>
      </w:r>
      <w:r w:rsidR="002B19FD" w:rsidRPr="00CD3AB6">
        <w:rPr>
          <w:rFonts w:cs="Times New Roman"/>
          <w:szCs w:val="22"/>
        </w:rPr>
        <w:t>Regulatory Basis</w:t>
      </w:r>
      <w:bookmarkEnd w:id="6"/>
    </w:p>
    <w:p w14:paraId="2932A5C8" w14:textId="77777777" w:rsidR="00D94C50" w:rsidRPr="00CD3AB6" w:rsidRDefault="00D94C50" w:rsidP="00817DAF">
      <w:pPr>
        <w:widowControl/>
      </w:pPr>
    </w:p>
    <w:p w14:paraId="2932A5C9" w14:textId="77777777" w:rsidR="0088681F" w:rsidRPr="00CD3AB6" w:rsidRDefault="0088681F" w:rsidP="00817DAF">
      <w:pPr>
        <w:widowControl/>
        <w:rPr>
          <w:color w:val="000000"/>
        </w:rPr>
      </w:pPr>
      <w:r w:rsidRPr="00CD3AB6">
        <w:t xml:space="preserve">A confined space is any enclosed area that is large enough for a person to enter, has limited </w:t>
      </w:r>
      <w:r w:rsidR="00194BB1" w:rsidRPr="00CD3AB6">
        <w:t xml:space="preserve">or restricted </w:t>
      </w:r>
      <w:r w:rsidRPr="00CD3AB6">
        <w:t xml:space="preserve">means of entry or exit, and is not designed for continuous human occupancy. </w:t>
      </w:r>
      <w:r w:rsidRPr="00CD3AB6">
        <w:rPr>
          <w:color w:val="000000"/>
        </w:rPr>
        <w:t xml:space="preserve">Examples of confined spaces include, but are not limited to, tanks (all types), tunnels, ventilation ducts, crawl spaces, subcellars beneath buildings, manholes, utility vaults, and trenches (see </w:t>
      </w:r>
      <w:hyperlink w:anchor="TextBox_1" w:history="1">
        <w:r w:rsidRPr="00CD3AB6">
          <w:rPr>
            <w:rStyle w:val="Hyperlink"/>
          </w:rPr>
          <w:t>Text Box 1</w:t>
        </w:r>
      </w:hyperlink>
      <w:r w:rsidRPr="00CD3AB6">
        <w:rPr>
          <w:color w:val="000000"/>
        </w:rPr>
        <w:t xml:space="preserve">). </w:t>
      </w:r>
    </w:p>
    <w:p w14:paraId="2932A5CA" w14:textId="77777777" w:rsidR="0088681F" w:rsidRPr="00CD3AB6" w:rsidRDefault="0088681F" w:rsidP="00817DAF">
      <w:pPr>
        <w:widowControl/>
      </w:pPr>
    </w:p>
    <w:p w14:paraId="2932A5CB" w14:textId="77777777" w:rsidR="005201A9" w:rsidRPr="00CD3AB6" w:rsidRDefault="005201A9" w:rsidP="00817DAF">
      <w:pPr>
        <w:widowControl/>
      </w:pPr>
      <w:r w:rsidRPr="00CD3AB6">
        <w:t>Confined spaces can be haz</w:t>
      </w:r>
      <w:r w:rsidR="00E95866" w:rsidRPr="00CD3AB6">
        <w:t xml:space="preserve">ardous </w:t>
      </w:r>
      <w:r w:rsidR="000177C4" w:rsidRPr="00CD3AB6">
        <w:t>in many</w:t>
      </w:r>
      <w:r w:rsidRPr="00CD3AB6">
        <w:t xml:space="preserve"> ways</w:t>
      </w:r>
      <w:r w:rsidR="006C3B32" w:rsidRPr="00CD3AB6">
        <w:t>. For example, c</w:t>
      </w:r>
      <w:r w:rsidRPr="00CD3AB6">
        <w:t>onfined spaces limit</w:t>
      </w:r>
      <w:r w:rsidR="006C3B32" w:rsidRPr="00CD3AB6">
        <w:t xml:space="preserve"> a worker's </w:t>
      </w:r>
      <w:r w:rsidRPr="00CD3AB6">
        <w:t>ability to avoid contact with electricity, movi</w:t>
      </w:r>
      <w:r w:rsidR="00327D4C" w:rsidRPr="00CD3AB6">
        <w:t>ng mechanical parts</w:t>
      </w:r>
      <w:r w:rsidR="006C3B32" w:rsidRPr="00CD3AB6">
        <w:t xml:space="preserve"> or machinery, </w:t>
      </w:r>
      <w:r w:rsidRPr="00CD3AB6">
        <w:t>unstable su</w:t>
      </w:r>
      <w:r w:rsidR="006C3B32" w:rsidRPr="00CD3AB6">
        <w:t xml:space="preserve">bstances </w:t>
      </w:r>
      <w:r w:rsidR="00A26E56" w:rsidRPr="00CD3AB6">
        <w:t>that can accumulate</w:t>
      </w:r>
      <w:r w:rsidR="005352E0" w:rsidRPr="00CD3AB6">
        <w:t>,</w:t>
      </w:r>
      <w:r w:rsidR="00A26E56" w:rsidRPr="00CD3AB6">
        <w:t xml:space="preserve"> or </w:t>
      </w:r>
      <w:r w:rsidR="006C3B32" w:rsidRPr="00CD3AB6">
        <w:t xml:space="preserve">hazardous atmospheres that can </w:t>
      </w:r>
      <w:r w:rsidR="00A26E56" w:rsidRPr="00CD3AB6">
        <w:t>displace breathable air.</w:t>
      </w:r>
    </w:p>
    <w:p w14:paraId="2932A5CC" w14:textId="77777777" w:rsidR="00A26E56" w:rsidRPr="00CD3AB6" w:rsidRDefault="00A26E56" w:rsidP="00817DAF">
      <w:pPr>
        <w:widowControl/>
      </w:pPr>
    </w:p>
    <w:p w14:paraId="2932A5CD" w14:textId="77777777" w:rsidR="00A26E56" w:rsidRPr="00CD3AB6" w:rsidRDefault="00A26E56" w:rsidP="00817DAF">
      <w:pPr>
        <w:widowControl/>
        <w:rPr>
          <w:b/>
        </w:rPr>
      </w:pPr>
      <w:r w:rsidRPr="00CD3AB6">
        <w:t>Confined space hazards</w:t>
      </w:r>
      <w:r w:rsidR="003B5C85" w:rsidRPr="00CD3AB6">
        <w:t xml:space="preserve"> can cause serious injury and d</w:t>
      </w:r>
      <w:r w:rsidRPr="00CD3AB6">
        <w:t>eath. A</w:t>
      </w:r>
      <w:r w:rsidR="003B5C85" w:rsidRPr="00CD3AB6">
        <w:t>tmospheric hazards</w:t>
      </w:r>
      <w:r w:rsidR="008A27BB" w:rsidRPr="00CD3AB6">
        <w:t xml:space="preserve"> </w:t>
      </w:r>
      <w:r w:rsidR="00805BCA" w:rsidRPr="00CD3AB6">
        <w:t>(</w:t>
      </w:r>
      <w:r w:rsidR="008A27BB" w:rsidRPr="00CD3AB6">
        <w:t xml:space="preserve">such as </w:t>
      </w:r>
      <w:r w:rsidR="007227DF" w:rsidRPr="00CD3AB6">
        <w:t>oxygen defici</w:t>
      </w:r>
      <w:r w:rsidR="008A27BB" w:rsidRPr="00CD3AB6">
        <w:t xml:space="preserve">ency </w:t>
      </w:r>
      <w:r w:rsidR="00E86096" w:rsidRPr="00CD3AB6">
        <w:t>and</w:t>
      </w:r>
      <w:r w:rsidR="003B5C85" w:rsidRPr="00CD3AB6">
        <w:t xml:space="preserve"> toxic</w:t>
      </w:r>
      <w:r w:rsidR="00DD6655" w:rsidRPr="00CD3AB6">
        <w:t xml:space="preserve"> air contaminants</w:t>
      </w:r>
      <w:r w:rsidR="00805BCA" w:rsidRPr="00CD3AB6">
        <w:t>)</w:t>
      </w:r>
      <w:r w:rsidRPr="00CD3AB6">
        <w:t xml:space="preserve"> are the leading cause of death</w:t>
      </w:r>
      <w:r w:rsidR="006C3B32" w:rsidRPr="00CD3AB6">
        <w:t xml:space="preserve"> in confined spaces</w:t>
      </w:r>
      <w:r w:rsidRPr="00CD3AB6">
        <w:t xml:space="preserve"> </w:t>
      </w:r>
      <w:r w:rsidR="00805BCA" w:rsidRPr="00CD3AB6">
        <w:t>and m</w:t>
      </w:r>
      <w:r w:rsidR="007227DF" w:rsidRPr="00CD3AB6">
        <w:t>ore th</w:t>
      </w:r>
      <w:r w:rsidR="00805BCA" w:rsidRPr="00CD3AB6">
        <w:t xml:space="preserve">an 60 percent of confined space </w:t>
      </w:r>
      <w:r w:rsidR="007227DF" w:rsidRPr="00CD3AB6">
        <w:t>fatalities occur amon</w:t>
      </w:r>
      <w:r w:rsidR="003B5C85" w:rsidRPr="00CD3AB6">
        <w:t xml:space="preserve">g would-be rescuers. </w:t>
      </w:r>
      <w:r w:rsidRPr="00CD3AB6">
        <w:rPr>
          <w:b/>
        </w:rPr>
        <w:t>The major reasons for confined space fatalities include failure to</w:t>
      </w:r>
      <w:r w:rsidR="00327D4C" w:rsidRPr="00CD3AB6">
        <w:rPr>
          <w:b/>
        </w:rPr>
        <w:t xml:space="preserve"> </w:t>
      </w:r>
      <w:r w:rsidRPr="00CD3AB6">
        <w:rPr>
          <w:b/>
        </w:rPr>
        <w:t>recognize and control confined space hazards and establish rescue procedures prior to entry.</w:t>
      </w:r>
      <w:r w:rsidR="00E95866" w:rsidRPr="00CD3AB6">
        <w:rPr>
          <w:b/>
        </w:rPr>
        <w:t xml:space="preserve"> Because of the hazards inhe</w:t>
      </w:r>
      <w:r w:rsidR="00B86551" w:rsidRPr="00CD3AB6">
        <w:rPr>
          <w:b/>
        </w:rPr>
        <w:t>rent in confined spaces, emergency responders</w:t>
      </w:r>
      <w:r w:rsidR="000177C4" w:rsidRPr="00CD3AB6">
        <w:rPr>
          <w:b/>
        </w:rPr>
        <w:t xml:space="preserve"> must not enter</w:t>
      </w:r>
      <w:r w:rsidR="00E95866" w:rsidRPr="00CD3AB6">
        <w:rPr>
          <w:b/>
        </w:rPr>
        <w:t xml:space="preserve"> </w:t>
      </w:r>
      <w:r w:rsidR="005B4170" w:rsidRPr="00CD3AB6">
        <w:rPr>
          <w:b/>
        </w:rPr>
        <w:t>confined sp</w:t>
      </w:r>
      <w:r w:rsidR="000177C4" w:rsidRPr="00CD3AB6">
        <w:rPr>
          <w:b/>
        </w:rPr>
        <w:t xml:space="preserve">aces unless </w:t>
      </w:r>
      <w:r w:rsidR="005B4170" w:rsidRPr="00CD3AB6">
        <w:rPr>
          <w:b/>
        </w:rPr>
        <w:t xml:space="preserve">they are </w:t>
      </w:r>
      <w:r w:rsidR="000177C4" w:rsidRPr="00CD3AB6">
        <w:rPr>
          <w:b/>
        </w:rPr>
        <w:t>properly trained and equipped</w:t>
      </w:r>
      <w:r w:rsidR="00E95866" w:rsidRPr="00CD3AB6">
        <w:rPr>
          <w:b/>
        </w:rPr>
        <w:t>.</w:t>
      </w:r>
    </w:p>
    <w:p w14:paraId="2932A5CE" w14:textId="77777777" w:rsidR="00CC6A48" w:rsidRPr="00CD3AB6" w:rsidRDefault="00CC6A48" w:rsidP="00817DAF">
      <w:pPr>
        <w:widowControl/>
        <w:rPr>
          <w:color w:val="000000"/>
        </w:rPr>
      </w:pPr>
    </w:p>
    <w:p w14:paraId="2932A5CF" w14:textId="77777777" w:rsidR="00D94C50" w:rsidRPr="00CD3AB6" w:rsidRDefault="00904D9B" w:rsidP="00817DAF">
      <w:pPr>
        <w:widowControl/>
      </w:pPr>
      <w:r w:rsidRPr="00CD3AB6">
        <w:rPr>
          <w:b/>
        </w:rPr>
        <w:t xml:space="preserve">Confined spaces are classified as </w:t>
      </w:r>
      <w:r w:rsidR="00424D8E" w:rsidRPr="00CD3AB6">
        <w:rPr>
          <w:b/>
        </w:rPr>
        <w:t xml:space="preserve">either </w:t>
      </w:r>
      <w:r w:rsidRPr="00CD3AB6">
        <w:rPr>
          <w:b/>
        </w:rPr>
        <w:t>non-permit</w:t>
      </w:r>
      <w:r w:rsidR="00194BB1" w:rsidRPr="00CD3AB6">
        <w:rPr>
          <w:b/>
        </w:rPr>
        <w:t xml:space="preserve"> </w:t>
      </w:r>
      <w:r w:rsidRPr="00CD3AB6">
        <w:rPr>
          <w:b/>
        </w:rPr>
        <w:t>or permit-required confined spaces (PRCSs).</w:t>
      </w:r>
      <w:r w:rsidR="00BB3C4D" w:rsidRPr="00CD3AB6">
        <w:t xml:space="preserve"> </w:t>
      </w:r>
      <w:r w:rsidR="004F1F58" w:rsidRPr="00CD3AB6">
        <w:t xml:space="preserve">A non-permit </w:t>
      </w:r>
      <w:r w:rsidR="00270C33" w:rsidRPr="00CD3AB6">
        <w:t xml:space="preserve">confined </w:t>
      </w:r>
      <w:r w:rsidR="004F1F58" w:rsidRPr="00CD3AB6">
        <w:t xml:space="preserve">space </w:t>
      </w:r>
      <w:r w:rsidR="001A4421" w:rsidRPr="00CD3AB6">
        <w:t>contain</w:t>
      </w:r>
      <w:r w:rsidR="005352E0" w:rsidRPr="00CD3AB6">
        <w:t>s no</w:t>
      </w:r>
      <w:r w:rsidR="001A4421" w:rsidRPr="00CD3AB6">
        <w:t xml:space="preserve"> hazards; however, </w:t>
      </w:r>
      <w:r w:rsidR="00BB3C4D" w:rsidRPr="00CD3AB6">
        <w:t>a non-permit space can</w:t>
      </w:r>
      <w:r w:rsidR="001A4421" w:rsidRPr="00CD3AB6">
        <w:t xml:space="preserve"> develop into a P</w:t>
      </w:r>
      <w:r w:rsidR="002C584B" w:rsidRPr="00CD3AB6">
        <w:t xml:space="preserve">RCS if </w:t>
      </w:r>
      <w:r w:rsidR="001A4421" w:rsidRPr="00CD3AB6">
        <w:t xml:space="preserve">conditions </w:t>
      </w:r>
      <w:r w:rsidR="002C584B" w:rsidRPr="00CD3AB6">
        <w:t xml:space="preserve">change (e.g., </w:t>
      </w:r>
      <w:r w:rsidR="001A4421" w:rsidRPr="00CD3AB6">
        <w:t>the ty</w:t>
      </w:r>
      <w:r w:rsidR="004D6BD0" w:rsidRPr="00CD3AB6">
        <w:t>pe of work performed in or near</w:t>
      </w:r>
      <w:r w:rsidR="003A47ED" w:rsidRPr="00CD3AB6">
        <w:rPr>
          <w:rStyle w:val="FootnoteReference"/>
          <w:vertAlign w:val="superscript"/>
        </w:rPr>
        <w:footnoteReference w:id="1"/>
      </w:r>
      <w:r w:rsidR="003A47ED" w:rsidRPr="00CD3AB6">
        <w:t xml:space="preserve"> </w:t>
      </w:r>
      <w:r w:rsidR="001A4421" w:rsidRPr="00CD3AB6">
        <w:t xml:space="preserve">the space </w:t>
      </w:r>
      <w:r w:rsidR="005352E0" w:rsidRPr="00CD3AB6">
        <w:t>change</w:t>
      </w:r>
      <w:r w:rsidR="007E7903" w:rsidRPr="00CD3AB6">
        <w:t>s</w:t>
      </w:r>
      <w:r w:rsidR="005352E0" w:rsidRPr="00CD3AB6">
        <w:t xml:space="preserve"> </w:t>
      </w:r>
      <w:r w:rsidR="001A4421" w:rsidRPr="00CD3AB6">
        <w:t>or atmospheric conditions</w:t>
      </w:r>
      <w:r w:rsidR="005352E0" w:rsidRPr="00CD3AB6">
        <w:t xml:space="preserve"> change</w:t>
      </w:r>
      <w:r w:rsidR="002C584B" w:rsidRPr="00CD3AB6">
        <w:t>)</w:t>
      </w:r>
      <w:r w:rsidR="001A4421" w:rsidRPr="00CD3AB6">
        <w:t xml:space="preserve">. </w:t>
      </w:r>
      <w:r w:rsidR="00CC6A48" w:rsidRPr="00CD3AB6">
        <w:t>A</w:t>
      </w:r>
      <w:r w:rsidR="000177C4" w:rsidRPr="00CD3AB6">
        <w:t xml:space="preserve"> PRCS may </w:t>
      </w:r>
      <w:r w:rsidRPr="00CD3AB6">
        <w:t>contain hazar</w:t>
      </w:r>
      <w:r w:rsidR="0015402F" w:rsidRPr="00CD3AB6">
        <w:t xml:space="preserve">dous atmospheres or </w:t>
      </w:r>
      <w:r w:rsidR="00CC6A48" w:rsidRPr="00CD3AB6">
        <w:t xml:space="preserve">other </w:t>
      </w:r>
      <w:r w:rsidRPr="00CD3AB6">
        <w:t>safety and health hazards</w:t>
      </w:r>
      <w:r w:rsidR="002C584B" w:rsidRPr="00CD3AB6">
        <w:t xml:space="preserve"> </w:t>
      </w:r>
      <w:r w:rsidR="00D94C50" w:rsidRPr="00CD3AB6">
        <w:t xml:space="preserve">(see </w:t>
      </w:r>
      <w:hyperlink w:anchor="TextBox_2" w:history="1">
        <w:r w:rsidR="00D94C50" w:rsidRPr="00CD3AB6">
          <w:rPr>
            <w:rStyle w:val="Hyperlink"/>
          </w:rPr>
          <w:t>Text</w:t>
        </w:r>
        <w:r w:rsidR="00A6037E" w:rsidRPr="00CD3AB6">
          <w:rPr>
            <w:rStyle w:val="Hyperlink"/>
          </w:rPr>
          <w:t xml:space="preserve"> B</w:t>
        </w:r>
        <w:r w:rsidR="00D94C50" w:rsidRPr="00CD3AB6">
          <w:rPr>
            <w:rStyle w:val="Hyperlink"/>
          </w:rPr>
          <w:t>ox 2</w:t>
        </w:r>
      </w:hyperlink>
      <w:r w:rsidR="00D94C50" w:rsidRPr="00CD3AB6">
        <w:t>).</w:t>
      </w:r>
      <w:r w:rsidR="00732002" w:rsidRPr="00CD3AB6">
        <w:t xml:space="preserve"> </w:t>
      </w:r>
      <w:r w:rsidR="00D5018A" w:rsidRPr="00CD3AB6">
        <w:t xml:space="preserve">A PRCS requires a written </w:t>
      </w:r>
      <w:r w:rsidR="001A4421" w:rsidRPr="00CD3AB6">
        <w:t>self-issued entry permit and an attendant prior to entry into the space.</w:t>
      </w:r>
      <w:r w:rsidR="00B649B4" w:rsidRPr="00CD3AB6">
        <w:t xml:space="preserve"> </w:t>
      </w:r>
    </w:p>
    <w:p w14:paraId="2932A5D0" w14:textId="77777777" w:rsidR="00033EF8" w:rsidRPr="00CD3AB6" w:rsidRDefault="00033EF8" w:rsidP="00817DAF">
      <w:pPr>
        <w:widowControl/>
      </w:pPr>
    </w:p>
    <w:p w14:paraId="2932A5D1" w14:textId="4414B66D" w:rsidR="00AF73D6" w:rsidRPr="00CD3AB6" w:rsidRDefault="00EA41BF" w:rsidP="00CE0D32">
      <w:pPr>
        <w:widowControl/>
      </w:pPr>
      <w:r w:rsidRPr="00CD3AB6">
        <w:t>The Occupational Safety and Health Administration (OSHA)</w:t>
      </w:r>
      <w:r w:rsidR="00033EF8" w:rsidRPr="00CD3AB6">
        <w:t xml:space="preserve"> </w:t>
      </w:r>
      <w:smartTag w:uri="urn:schemas-microsoft-com:office:smarttags" w:element="stockticker">
        <w:r w:rsidR="00033EF8" w:rsidRPr="00CD3AB6">
          <w:t>PRCS</w:t>
        </w:r>
      </w:smartTag>
      <w:r w:rsidR="00033EF8" w:rsidRPr="00CD3AB6">
        <w:t xml:space="preserve"> standard (</w:t>
      </w:r>
      <w:hyperlink r:id="rId27" w:history="1">
        <w:r w:rsidR="00033EF8" w:rsidRPr="00CD3AB6">
          <w:rPr>
            <w:rStyle w:val="Hyperlink"/>
          </w:rPr>
          <w:t>29 CFR 1910.146</w:t>
        </w:r>
      </w:hyperlink>
      <w:r w:rsidR="00033EF8" w:rsidRPr="00CD3AB6">
        <w:t xml:space="preserve">), OSHA Directive, </w:t>
      </w:r>
      <w:hyperlink r:id="rId28" w:history="1">
        <w:r w:rsidR="00033EF8" w:rsidRPr="00CD3AB6">
          <w:rPr>
            <w:rStyle w:val="Hyperlink"/>
          </w:rPr>
          <w:t>CPL 02-00-100 (Application of the Permit-Required Confined Spaces (PRCS) standard)</w:t>
        </w:r>
      </w:hyperlink>
      <w:r w:rsidR="00033EF8" w:rsidRPr="00CD3AB6">
        <w:t xml:space="preserve">, </w:t>
      </w:r>
      <w:r w:rsidR="004E659D" w:rsidRPr="00CD3AB6">
        <w:t xml:space="preserve">and </w:t>
      </w:r>
      <w:r w:rsidR="00AB3328" w:rsidRPr="00CD3AB6">
        <w:t xml:space="preserve">EPA </w:t>
      </w:r>
      <w:hyperlink r:id="rId29" w:history="1">
        <w:r w:rsidR="00033EF8" w:rsidRPr="00CD3AB6">
          <w:rPr>
            <w:rStyle w:val="Hyperlink"/>
          </w:rPr>
          <w:t>SHEM Guideline 29: Permit Required Confined Space</w:t>
        </w:r>
      </w:hyperlink>
      <w:r w:rsidR="004E659D" w:rsidRPr="00CD3AB6">
        <w:t xml:space="preserve"> were </w:t>
      </w:r>
      <w:r w:rsidR="00AB3328" w:rsidRPr="00CD3AB6">
        <w:t xml:space="preserve">used </w:t>
      </w:r>
      <w:r w:rsidRPr="00CD3AB6">
        <w:t xml:space="preserve">to develop this chapter. In some cases, the requirements in this chapter exceed the minimum program requirements of the OSHA PRCS standard. </w:t>
      </w:r>
      <w:r w:rsidR="00033EF8" w:rsidRPr="00CD3AB6">
        <w:t xml:space="preserve">Other references used to develop this chapter include </w:t>
      </w:r>
      <w:hyperlink r:id="rId30" w:history="1">
        <w:r w:rsidR="00033EF8" w:rsidRPr="00CD3AB6">
          <w:rPr>
            <w:rStyle w:val="Hyperlink"/>
          </w:rPr>
          <w:t>ANSI Z117.1-2003: American National Standard—Safety Requirements for Confined Spaces</w:t>
        </w:r>
      </w:hyperlink>
      <w:r w:rsidR="00033EF8" w:rsidRPr="00CD3AB6">
        <w:t xml:space="preserve">; </w:t>
      </w:r>
      <w:hyperlink r:id="rId31" w:history="1">
        <w:r w:rsidR="00D64BAD" w:rsidRPr="00CD3AB6">
          <w:rPr>
            <w:rStyle w:val="Hyperlink"/>
          </w:rPr>
          <w:t>NIOSH Criteria for a Recommended Standard—Working in Confined Spaces</w:t>
        </w:r>
      </w:hyperlink>
      <w:r w:rsidR="00D64BAD" w:rsidRPr="00CD3AB6">
        <w:t>;</w:t>
      </w:r>
      <w:r w:rsidR="00D64BAD">
        <w:t xml:space="preserve"> </w:t>
      </w:r>
      <w:r w:rsidR="00033EF8" w:rsidRPr="00CD3AB6">
        <w:t xml:space="preserve">and </w:t>
      </w:r>
      <w:hyperlink r:id="rId32" w:history="1">
        <w:r w:rsidR="00033EF8" w:rsidRPr="00CD3AB6">
          <w:rPr>
            <w:rStyle w:val="Hyperlink"/>
          </w:rPr>
          <w:t>CA</w:t>
        </w:r>
        <w:r w:rsidR="00756F07" w:rsidRPr="00CD3AB6">
          <w:rPr>
            <w:rStyle w:val="Hyperlink"/>
          </w:rPr>
          <w:t>L OSHA'</w:t>
        </w:r>
        <w:r w:rsidR="00033EF8" w:rsidRPr="00CD3AB6">
          <w:rPr>
            <w:rStyle w:val="Hyperlink"/>
          </w:rPr>
          <w:t>s 1998 Confined Space Guide—Is it Safe to Enter a Confined Space?</w:t>
        </w:r>
      </w:hyperlink>
      <w:r w:rsidR="00AF73D6" w:rsidRPr="00CD3AB6">
        <w:br w:type="page"/>
      </w:r>
    </w:p>
    <w:p w14:paraId="2932A5D2" w14:textId="03FE99D3" w:rsidR="00FA2A47" w:rsidRPr="00CD3AB6" w:rsidRDefault="00B12ADD" w:rsidP="00817DAF">
      <w:pPr>
        <w:widowControl/>
      </w:pPr>
      <w:r w:rsidRPr="00CD3AB6">
        <w:rPr>
          <w:color w:val="000000"/>
        </w:rPr>
        <w:lastRenderedPageBreak/>
        <w:t xml:space="preserve">Depending on the size and complexity of </w:t>
      </w:r>
      <w:r w:rsidRPr="00CD3AB6">
        <w:t xml:space="preserve">the emergency response, technical assistance may be obtained from </w:t>
      </w:r>
      <w:r w:rsidR="007E279D">
        <w:t xml:space="preserve">EPA’s </w:t>
      </w:r>
      <w:r w:rsidR="00001E7A">
        <w:t>OLEM</w:t>
      </w:r>
      <w:r w:rsidR="007E279D">
        <w:t xml:space="preserve"> special teams</w:t>
      </w:r>
      <w:r w:rsidRPr="00CD3AB6">
        <w:t>, skilled contractors,</w:t>
      </w:r>
      <w:r w:rsidR="00EA41BF" w:rsidRPr="00CD3AB6">
        <w:t xml:space="preserve"> and/or OSHA</w:t>
      </w:r>
      <w:r w:rsidRPr="00CD3AB6">
        <w:t>.</w:t>
      </w:r>
    </w:p>
    <w:p w14:paraId="2932A5D3" w14:textId="77777777" w:rsidR="004D6BD0" w:rsidRPr="00CD3AB6" w:rsidRDefault="004D6BD0" w:rsidP="0059575A">
      <w:bookmarkStart w:id="7" w:name="_1.2_Instructions_for_Users"/>
      <w:bookmarkEnd w:id="7"/>
    </w:p>
    <w:p w14:paraId="2932A5D4" w14:textId="3AC222F0" w:rsidR="00FA3849" w:rsidRPr="00CD3AB6" w:rsidRDefault="00D128DF" w:rsidP="00817DAF">
      <w:pPr>
        <w:pStyle w:val="Heading2"/>
        <w:rPr>
          <w:rFonts w:cs="Times New Roman"/>
          <w:szCs w:val="22"/>
        </w:rPr>
      </w:pPr>
      <w:r>
        <w:rPr>
          <w:rFonts w:cs="Times New Roman"/>
          <w:noProof/>
          <w:szCs w:val="22"/>
          <w:lang w:eastAsia="en-US"/>
        </w:rPr>
        <mc:AlternateContent>
          <mc:Choice Requires="wps">
            <w:drawing>
              <wp:anchor distT="0" distB="0" distL="114300" distR="114300" simplePos="0" relativeHeight="251655168" behindDoc="1" locked="0" layoutInCell="1" allowOverlap="1" wp14:anchorId="2932ADC0" wp14:editId="3597F4C3">
                <wp:simplePos x="0" y="0"/>
                <wp:positionH relativeFrom="margin">
                  <wp:align>right</wp:align>
                </wp:positionH>
                <wp:positionV relativeFrom="paragraph">
                  <wp:posOffset>12700</wp:posOffset>
                </wp:positionV>
                <wp:extent cx="3228975" cy="4114800"/>
                <wp:effectExtent l="0" t="0" r="28575" b="26670"/>
                <wp:wrapTight wrapText="bothSides">
                  <wp:wrapPolygon edited="0">
                    <wp:start x="0" y="0"/>
                    <wp:lineTo x="0" y="21640"/>
                    <wp:lineTo x="21664" y="21640"/>
                    <wp:lineTo x="21664" y="0"/>
                    <wp:lineTo x="0" y="0"/>
                  </wp:wrapPolygon>
                </wp:wrapTight>
                <wp:docPr id="995"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4114800"/>
                        </a:xfrm>
                        <a:prstGeom prst="rect">
                          <a:avLst/>
                        </a:prstGeom>
                        <a:solidFill>
                          <a:srgbClr val="EAEAEA"/>
                        </a:solidFill>
                        <a:ln w="9525">
                          <a:solidFill>
                            <a:srgbClr val="000000"/>
                          </a:solidFill>
                          <a:miter lim="800000"/>
                          <a:headEnd/>
                          <a:tailEnd/>
                        </a:ln>
                      </wps:spPr>
                      <wps:txbx>
                        <w:txbxContent>
                          <w:p w14:paraId="2932AE4E" w14:textId="77777777" w:rsidR="00562ECB" w:rsidRDefault="00562ECB" w:rsidP="005C73E3">
                            <w:pPr>
                              <w:pStyle w:val="TextBoxTitle"/>
                            </w:pPr>
                            <w:bookmarkStart w:id="8" w:name="TextBox_2"/>
                            <w:bookmarkEnd w:id="8"/>
                            <w:r>
                              <w:t xml:space="preserve">Text </w:t>
                            </w:r>
                            <w:smartTag w:uri="urn:schemas-microsoft-com:office:smarttags" w:element="address">
                              <w:smartTag w:uri="urn:schemas-microsoft-com:office:smarttags" w:element="Street">
                                <w:r>
                                  <w:t>Box</w:t>
                                </w:r>
                              </w:smartTag>
                              <w:r>
                                <w:t xml:space="preserve"> 2</w:t>
                              </w:r>
                            </w:smartTag>
                          </w:p>
                          <w:p w14:paraId="2932AE4F" w14:textId="77777777" w:rsidR="00562ECB" w:rsidRDefault="00562ECB" w:rsidP="005C73E3">
                            <w:pPr>
                              <w:pStyle w:val="TextBoxTitle"/>
                            </w:pPr>
                            <w:r>
                              <w:t>Confined Space Classification</w:t>
                            </w:r>
                          </w:p>
                          <w:p w14:paraId="2932AE50" w14:textId="77777777" w:rsidR="00562ECB" w:rsidRDefault="00562ECB" w:rsidP="00B12ADD">
                            <w:pPr>
                              <w:jc w:val="center"/>
                              <w:rPr>
                                <w:b/>
                                <w:sz w:val="20"/>
                                <w:szCs w:val="20"/>
                              </w:rPr>
                            </w:pPr>
                          </w:p>
                          <w:p w14:paraId="2932AE51" w14:textId="77777777" w:rsidR="00562ECB" w:rsidRPr="00BA686F" w:rsidRDefault="00562ECB" w:rsidP="00B12ADD">
                            <w:pPr>
                              <w:rPr>
                                <w:sz w:val="20"/>
                                <w:szCs w:val="20"/>
                              </w:rPr>
                            </w:pPr>
                            <w:r>
                              <w:rPr>
                                <w:b/>
                                <w:sz w:val="20"/>
                                <w:szCs w:val="20"/>
                              </w:rPr>
                              <w:t>Confined Space—</w:t>
                            </w:r>
                            <w:r w:rsidRPr="00BA686F">
                              <w:rPr>
                                <w:sz w:val="20"/>
                                <w:szCs w:val="20"/>
                              </w:rPr>
                              <w:t>an enclosed area that:</w:t>
                            </w:r>
                          </w:p>
                          <w:p w14:paraId="2932AE52" w14:textId="77777777" w:rsidR="00562ECB" w:rsidRDefault="00562ECB" w:rsidP="00B12ADD">
                            <w:pPr>
                              <w:rPr>
                                <w:sz w:val="20"/>
                                <w:szCs w:val="20"/>
                              </w:rPr>
                            </w:pPr>
                          </w:p>
                          <w:p w14:paraId="2932AE53" w14:textId="77777777" w:rsidR="00562ECB" w:rsidRDefault="00562ECB" w:rsidP="009E6F8A">
                            <w:pPr>
                              <w:pStyle w:val="Textboxbullets"/>
                              <w:tabs>
                                <w:tab w:val="clear" w:pos="871"/>
                                <w:tab w:val="num" w:pos="360"/>
                              </w:tabs>
                              <w:ind w:left="360"/>
                            </w:pPr>
                            <w:r>
                              <w:t>Is large enough and so configured that a person can enter and perform assigned work.</w:t>
                            </w:r>
                          </w:p>
                          <w:p w14:paraId="2932AE54" w14:textId="77777777" w:rsidR="00562ECB" w:rsidRDefault="00562ECB" w:rsidP="009E6F8A">
                            <w:pPr>
                              <w:pStyle w:val="Textboxbullets"/>
                              <w:tabs>
                                <w:tab w:val="clear" w:pos="871"/>
                                <w:tab w:val="num" w:pos="360"/>
                              </w:tabs>
                              <w:ind w:left="360"/>
                            </w:pPr>
                            <w:r>
                              <w:t>Has limited or restricted means for entry and exit (e.g., may require use of the hands or contortion of the body to get into or out of).</w:t>
                            </w:r>
                          </w:p>
                          <w:p w14:paraId="2932AE55" w14:textId="77777777" w:rsidR="00562ECB" w:rsidRDefault="00562ECB" w:rsidP="009E6F8A">
                            <w:pPr>
                              <w:pStyle w:val="Textboxbullets"/>
                              <w:tabs>
                                <w:tab w:val="clear" w:pos="871"/>
                                <w:tab w:val="num" w:pos="360"/>
                              </w:tabs>
                              <w:ind w:left="360"/>
                            </w:pPr>
                            <w:r>
                              <w:t>Is not designed for continuous human occupancy.</w:t>
                            </w:r>
                          </w:p>
                          <w:p w14:paraId="2932AE56" w14:textId="77777777" w:rsidR="00562ECB" w:rsidRDefault="00562ECB" w:rsidP="00B12ADD">
                            <w:pPr>
                              <w:rPr>
                                <w:sz w:val="20"/>
                                <w:szCs w:val="20"/>
                              </w:rPr>
                            </w:pPr>
                          </w:p>
                          <w:p w14:paraId="2932AE57" w14:textId="77777777" w:rsidR="00562ECB" w:rsidRDefault="00562ECB" w:rsidP="00B12ADD">
                            <w:pPr>
                              <w:rPr>
                                <w:sz w:val="20"/>
                                <w:szCs w:val="20"/>
                              </w:rPr>
                            </w:pPr>
                            <w:r w:rsidRPr="003B2158">
                              <w:rPr>
                                <w:b/>
                                <w:sz w:val="20"/>
                                <w:szCs w:val="20"/>
                              </w:rPr>
                              <w:t>Non-Permit Confined Space</w:t>
                            </w:r>
                            <w:r>
                              <w:rPr>
                                <w:b/>
                                <w:sz w:val="20"/>
                                <w:szCs w:val="20"/>
                              </w:rPr>
                              <w:t>—</w:t>
                            </w:r>
                            <w:r>
                              <w:rPr>
                                <w:sz w:val="20"/>
                                <w:szCs w:val="20"/>
                              </w:rPr>
                              <w:t>a confined space that does not contain hazards.</w:t>
                            </w:r>
                          </w:p>
                          <w:p w14:paraId="2932AE58" w14:textId="77777777" w:rsidR="00562ECB" w:rsidRDefault="00562ECB" w:rsidP="00B12ADD">
                            <w:pPr>
                              <w:rPr>
                                <w:sz w:val="20"/>
                                <w:szCs w:val="20"/>
                              </w:rPr>
                            </w:pPr>
                          </w:p>
                          <w:p w14:paraId="2932AE59" w14:textId="77777777" w:rsidR="00562ECB" w:rsidRDefault="00562ECB" w:rsidP="00B12ADD">
                            <w:pPr>
                              <w:rPr>
                                <w:sz w:val="20"/>
                                <w:szCs w:val="20"/>
                              </w:rPr>
                            </w:pPr>
                            <w:r w:rsidRPr="003B2158">
                              <w:rPr>
                                <w:b/>
                                <w:sz w:val="20"/>
                                <w:szCs w:val="20"/>
                              </w:rPr>
                              <w:t>Permit-Required Confined Space</w:t>
                            </w:r>
                            <w:r>
                              <w:rPr>
                                <w:b/>
                                <w:sz w:val="20"/>
                                <w:szCs w:val="20"/>
                              </w:rPr>
                              <w:t>—</w:t>
                            </w:r>
                            <w:r>
                              <w:rPr>
                                <w:sz w:val="20"/>
                                <w:szCs w:val="20"/>
                              </w:rPr>
                              <w:t>a confined space with one or more of the following hazards:</w:t>
                            </w:r>
                          </w:p>
                          <w:p w14:paraId="2932AE5A" w14:textId="77777777" w:rsidR="00562ECB" w:rsidRDefault="00562ECB" w:rsidP="00B12ADD">
                            <w:pPr>
                              <w:rPr>
                                <w:sz w:val="20"/>
                                <w:szCs w:val="20"/>
                              </w:rPr>
                            </w:pPr>
                          </w:p>
                          <w:p w14:paraId="2932AE5B" w14:textId="77777777" w:rsidR="00562ECB" w:rsidRDefault="00562ECB" w:rsidP="009E6F8A">
                            <w:pPr>
                              <w:pStyle w:val="Textboxbullets"/>
                              <w:tabs>
                                <w:tab w:val="clear" w:pos="871"/>
                                <w:tab w:val="num" w:pos="360"/>
                              </w:tabs>
                              <w:ind w:left="360"/>
                            </w:pPr>
                            <w:r>
                              <w:t>Contains or potentially contains a hazardous atmosphere.</w:t>
                            </w:r>
                          </w:p>
                          <w:p w14:paraId="2932AE5C" w14:textId="77777777" w:rsidR="00562ECB" w:rsidRDefault="00562ECB" w:rsidP="009E6F8A">
                            <w:pPr>
                              <w:pStyle w:val="Textboxbullets"/>
                              <w:tabs>
                                <w:tab w:val="clear" w:pos="871"/>
                                <w:tab w:val="num" w:pos="360"/>
                              </w:tabs>
                              <w:ind w:left="360"/>
                            </w:pPr>
                            <w:r>
                              <w:t>Contains a solid or liquid material that could engulf an entrant.</w:t>
                            </w:r>
                          </w:p>
                          <w:p w14:paraId="2932AE5D" w14:textId="77777777" w:rsidR="00562ECB" w:rsidRDefault="00562ECB" w:rsidP="009E6F8A">
                            <w:pPr>
                              <w:pStyle w:val="Textboxbullets"/>
                              <w:tabs>
                                <w:tab w:val="clear" w:pos="871"/>
                                <w:tab w:val="num" w:pos="360"/>
                              </w:tabs>
                              <w:ind w:left="360"/>
                            </w:pPr>
                            <w:r>
                              <w:t>Has an internal configuration that could trap or asphyxiate an entrant through inwardly converging walls or by a floor which slopes downward and tapers to a small cross-section (e.g., a hopper bottom or silo).</w:t>
                            </w:r>
                          </w:p>
                          <w:p w14:paraId="2932AE5E" w14:textId="77777777" w:rsidR="00562ECB" w:rsidRPr="003B2158" w:rsidRDefault="00562ECB" w:rsidP="009E6F8A">
                            <w:pPr>
                              <w:pStyle w:val="Textboxbullets"/>
                              <w:tabs>
                                <w:tab w:val="clear" w:pos="871"/>
                                <w:tab w:val="num" w:pos="360"/>
                              </w:tabs>
                              <w:ind w:left="360"/>
                            </w:pPr>
                            <w:r>
                              <w:t>Contains any other serious safety or health hazard.</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2932ADC0" id="Text Box 152" o:spid="_x0000_s1027" type="#_x0000_t202" style="position:absolute;margin-left:203.05pt;margin-top:1pt;width:254.25pt;height:324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" fillcolor="#eaeaea">
                <v:textbox style="mso-fit-shape-to-text:t">
                  <w:txbxContent>
                    <w:p w14:paraId="2932AE4E" w14:textId="77777777" w:rsidR="00562ECB" w:rsidRDefault="00562ECB" w:rsidP="005C73E3">
                      <w:pPr>
                        <w:pStyle w:val="TextBoxTitle"/>
                      </w:pPr>
                      <w:bookmarkStart w:id="11" w:name="TextBox_2"/>
                      <w:bookmarkEnd w:id="11"/>
                      <w:r>
                        <w:t xml:space="preserve">Text </w:t>
                      </w:r>
                      <w:smartTag w:uri="urn:schemas-microsoft-com:office:smarttags" w:element="address">
                        <w:smartTag w:uri="urn:schemas-microsoft-com:office:smarttags" w:element="Street">
                          <w:r>
                            <w:t>Box</w:t>
                          </w:r>
                        </w:smartTag>
                        <w:r>
                          <w:t xml:space="preserve"> 2</w:t>
                        </w:r>
                      </w:smartTag>
                    </w:p>
                    <w:p w14:paraId="2932AE4F" w14:textId="77777777" w:rsidR="00562ECB" w:rsidRDefault="00562ECB" w:rsidP="005C73E3">
                      <w:pPr>
                        <w:pStyle w:val="TextBoxTitle"/>
                      </w:pPr>
                      <w:r>
                        <w:t>Confined Space Classification</w:t>
                      </w:r>
                    </w:p>
                    <w:p w14:paraId="2932AE50" w14:textId="77777777" w:rsidR="00562ECB" w:rsidRDefault="00562ECB" w:rsidP="00B12ADD">
                      <w:pPr>
                        <w:jc w:val="center"/>
                        <w:rPr>
                          <w:b/>
                          <w:sz w:val="20"/>
                          <w:szCs w:val="20"/>
                        </w:rPr>
                      </w:pPr>
                    </w:p>
                    <w:p w14:paraId="2932AE51" w14:textId="77777777" w:rsidR="00562ECB" w:rsidRPr="00BA686F" w:rsidRDefault="00562ECB" w:rsidP="00B12ADD">
                      <w:pPr>
                        <w:rPr>
                          <w:sz w:val="20"/>
                          <w:szCs w:val="20"/>
                        </w:rPr>
                      </w:pPr>
                      <w:r>
                        <w:rPr>
                          <w:b/>
                          <w:sz w:val="20"/>
                          <w:szCs w:val="20"/>
                        </w:rPr>
                        <w:t>Confined Space—</w:t>
                      </w:r>
                      <w:r w:rsidRPr="00BA686F">
                        <w:rPr>
                          <w:sz w:val="20"/>
                          <w:szCs w:val="20"/>
                        </w:rPr>
                        <w:t>an enclosed area that:</w:t>
                      </w:r>
                    </w:p>
                    <w:p w14:paraId="2932AE52" w14:textId="77777777" w:rsidR="00562ECB" w:rsidRDefault="00562ECB" w:rsidP="00B12ADD">
                      <w:pPr>
                        <w:rPr>
                          <w:sz w:val="20"/>
                          <w:szCs w:val="20"/>
                        </w:rPr>
                      </w:pPr>
                    </w:p>
                    <w:p w14:paraId="2932AE53" w14:textId="77777777" w:rsidR="00562ECB" w:rsidRDefault="00562ECB" w:rsidP="009E6F8A">
                      <w:pPr>
                        <w:pStyle w:val="Textboxbullets"/>
                        <w:tabs>
                          <w:tab w:val="clear" w:pos="871"/>
                          <w:tab w:val="num" w:pos="360"/>
                        </w:tabs>
                        <w:ind w:left="360"/>
                      </w:pPr>
                      <w:r>
                        <w:t>Is large enough and so configured that a person can enter and perform assigned work.</w:t>
                      </w:r>
                    </w:p>
                    <w:p w14:paraId="2932AE54" w14:textId="77777777" w:rsidR="00562ECB" w:rsidRDefault="00562ECB" w:rsidP="009E6F8A">
                      <w:pPr>
                        <w:pStyle w:val="Textboxbullets"/>
                        <w:tabs>
                          <w:tab w:val="clear" w:pos="871"/>
                          <w:tab w:val="num" w:pos="360"/>
                        </w:tabs>
                        <w:ind w:left="360"/>
                      </w:pPr>
                      <w:r>
                        <w:t>Has limited or restricted means for entry and exit (e.g., may require use of the hands or contortion of the body to get into or out of).</w:t>
                      </w:r>
                    </w:p>
                    <w:p w14:paraId="2932AE55" w14:textId="77777777" w:rsidR="00562ECB" w:rsidRDefault="00562ECB" w:rsidP="009E6F8A">
                      <w:pPr>
                        <w:pStyle w:val="Textboxbullets"/>
                        <w:tabs>
                          <w:tab w:val="clear" w:pos="871"/>
                          <w:tab w:val="num" w:pos="360"/>
                        </w:tabs>
                        <w:ind w:left="360"/>
                      </w:pPr>
                      <w:r>
                        <w:t>Is not designed for continuous human occupancy.</w:t>
                      </w:r>
                    </w:p>
                    <w:p w14:paraId="2932AE56" w14:textId="77777777" w:rsidR="00562ECB" w:rsidRDefault="00562ECB" w:rsidP="00B12ADD">
                      <w:pPr>
                        <w:rPr>
                          <w:sz w:val="20"/>
                          <w:szCs w:val="20"/>
                        </w:rPr>
                      </w:pPr>
                    </w:p>
                    <w:p w14:paraId="2932AE57" w14:textId="77777777" w:rsidR="00562ECB" w:rsidRDefault="00562ECB" w:rsidP="00B12ADD">
                      <w:pPr>
                        <w:rPr>
                          <w:sz w:val="20"/>
                          <w:szCs w:val="20"/>
                        </w:rPr>
                      </w:pPr>
                      <w:r w:rsidRPr="003B2158">
                        <w:rPr>
                          <w:b/>
                          <w:sz w:val="20"/>
                          <w:szCs w:val="20"/>
                        </w:rPr>
                        <w:t>Non-Permit Confined Space</w:t>
                      </w:r>
                      <w:r>
                        <w:rPr>
                          <w:b/>
                          <w:sz w:val="20"/>
                          <w:szCs w:val="20"/>
                        </w:rPr>
                        <w:t>—</w:t>
                      </w:r>
                      <w:r>
                        <w:rPr>
                          <w:sz w:val="20"/>
                          <w:szCs w:val="20"/>
                        </w:rPr>
                        <w:t>a confined space that does not contain hazards.</w:t>
                      </w:r>
                    </w:p>
                    <w:p w14:paraId="2932AE58" w14:textId="77777777" w:rsidR="00562ECB" w:rsidRDefault="00562ECB" w:rsidP="00B12ADD">
                      <w:pPr>
                        <w:rPr>
                          <w:sz w:val="20"/>
                          <w:szCs w:val="20"/>
                        </w:rPr>
                      </w:pPr>
                    </w:p>
                    <w:p w14:paraId="2932AE59" w14:textId="77777777" w:rsidR="00562ECB" w:rsidRDefault="00562ECB" w:rsidP="00B12ADD">
                      <w:pPr>
                        <w:rPr>
                          <w:sz w:val="20"/>
                          <w:szCs w:val="20"/>
                        </w:rPr>
                      </w:pPr>
                      <w:r w:rsidRPr="003B2158">
                        <w:rPr>
                          <w:b/>
                          <w:sz w:val="20"/>
                          <w:szCs w:val="20"/>
                        </w:rPr>
                        <w:t>Permit-Required Confined Space</w:t>
                      </w:r>
                      <w:r>
                        <w:rPr>
                          <w:b/>
                          <w:sz w:val="20"/>
                          <w:szCs w:val="20"/>
                        </w:rPr>
                        <w:t>—</w:t>
                      </w:r>
                      <w:r>
                        <w:rPr>
                          <w:sz w:val="20"/>
                          <w:szCs w:val="20"/>
                        </w:rPr>
                        <w:t>a confined space with one or more of the following hazards:</w:t>
                      </w:r>
                    </w:p>
                    <w:p w14:paraId="2932AE5A" w14:textId="77777777" w:rsidR="00562ECB" w:rsidRDefault="00562ECB" w:rsidP="00B12ADD">
                      <w:pPr>
                        <w:rPr>
                          <w:sz w:val="20"/>
                          <w:szCs w:val="20"/>
                        </w:rPr>
                      </w:pPr>
                    </w:p>
                    <w:p w14:paraId="2932AE5B" w14:textId="77777777" w:rsidR="00562ECB" w:rsidRDefault="00562ECB" w:rsidP="009E6F8A">
                      <w:pPr>
                        <w:pStyle w:val="Textboxbullets"/>
                        <w:tabs>
                          <w:tab w:val="clear" w:pos="871"/>
                          <w:tab w:val="num" w:pos="360"/>
                        </w:tabs>
                        <w:ind w:left="360"/>
                      </w:pPr>
                      <w:r>
                        <w:t>Contains or potentially contains a hazardous atmosphere.</w:t>
                      </w:r>
                    </w:p>
                    <w:p w14:paraId="2932AE5C" w14:textId="77777777" w:rsidR="00562ECB" w:rsidRDefault="00562ECB" w:rsidP="009E6F8A">
                      <w:pPr>
                        <w:pStyle w:val="Textboxbullets"/>
                        <w:tabs>
                          <w:tab w:val="clear" w:pos="871"/>
                          <w:tab w:val="num" w:pos="360"/>
                        </w:tabs>
                        <w:ind w:left="360"/>
                      </w:pPr>
                      <w:r>
                        <w:t>Contains a solid or liquid material that could engulf an entrant.</w:t>
                      </w:r>
                    </w:p>
                    <w:p w14:paraId="2932AE5D" w14:textId="77777777" w:rsidR="00562ECB" w:rsidRDefault="00562ECB" w:rsidP="009E6F8A">
                      <w:pPr>
                        <w:pStyle w:val="Textboxbullets"/>
                        <w:tabs>
                          <w:tab w:val="clear" w:pos="871"/>
                          <w:tab w:val="num" w:pos="360"/>
                        </w:tabs>
                        <w:ind w:left="360"/>
                      </w:pPr>
                      <w:r>
                        <w:t>Has an internal configuration that could trap or asphyxiate an entrant through inwardly converging walls or by a floor which slopes downward and tapers to a small cross-section (e.g., a hopper bottom or silo).</w:t>
                      </w:r>
                    </w:p>
                    <w:p w14:paraId="2932AE5E" w14:textId="77777777" w:rsidR="00562ECB" w:rsidRPr="003B2158" w:rsidRDefault="00562ECB" w:rsidP="009E6F8A">
                      <w:pPr>
                        <w:pStyle w:val="Textboxbullets"/>
                        <w:tabs>
                          <w:tab w:val="clear" w:pos="871"/>
                          <w:tab w:val="num" w:pos="360"/>
                        </w:tabs>
                        <w:ind w:left="360"/>
                      </w:pPr>
                      <w:r>
                        <w:t>Contains any other serious safety or health hazard.</w:t>
                      </w:r>
                    </w:p>
                  </w:txbxContent>
                </v:textbox>
                <w10:wrap type="tight" anchorx="margin"/>
              </v:shape>
            </w:pict>
          </mc:Fallback>
        </mc:AlternateContent>
      </w:r>
      <w:bookmarkStart w:id="9" w:name="_Toc325719073"/>
      <w:r w:rsidR="001E5E62" w:rsidRPr="00CD3AB6">
        <w:rPr>
          <w:rFonts w:cs="Times New Roman"/>
          <w:szCs w:val="22"/>
        </w:rPr>
        <w:t>1.2</w:t>
      </w:r>
      <w:r w:rsidR="001E5E62" w:rsidRPr="00CD3AB6">
        <w:rPr>
          <w:rFonts w:cs="Times New Roman"/>
          <w:szCs w:val="22"/>
        </w:rPr>
        <w:tab/>
        <w:t>Instructions f</w:t>
      </w:r>
      <w:r w:rsidR="00FA3849" w:rsidRPr="00CD3AB6">
        <w:rPr>
          <w:rFonts w:cs="Times New Roman"/>
          <w:szCs w:val="22"/>
        </w:rPr>
        <w:t>or Users</w:t>
      </w:r>
      <w:bookmarkEnd w:id="9"/>
    </w:p>
    <w:p w14:paraId="2932A5D5" w14:textId="77777777" w:rsidR="00EE181D" w:rsidRPr="00CD3AB6" w:rsidRDefault="00EE181D" w:rsidP="00817DAF">
      <w:pPr>
        <w:widowControl/>
      </w:pPr>
    </w:p>
    <w:p w14:paraId="2932A5D6" w14:textId="77777777" w:rsidR="00B12ADD" w:rsidRPr="00CD3AB6" w:rsidRDefault="00B12ADD" w:rsidP="00817DAF">
      <w:pPr>
        <w:widowControl/>
        <w:rPr>
          <w:b/>
        </w:rPr>
      </w:pPr>
      <w:r w:rsidRPr="00CD3AB6">
        <w:t xml:space="preserve">This chapter addresses both permit-required and non-permit confined spaces. The procedures </w:t>
      </w:r>
      <w:r w:rsidR="005A7D83" w:rsidRPr="00CD3AB6">
        <w:t xml:space="preserve">described in this chapter </w:t>
      </w:r>
      <w:r w:rsidRPr="00CD3AB6">
        <w:t>represent the</w:t>
      </w:r>
      <w:r w:rsidRPr="00CD3AB6">
        <w:rPr>
          <w:b/>
          <w:i/>
        </w:rPr>
        <w:t xml:space="preserve"> </w:t>
      </w:r>
      <w:r w:rsidRPr="00CD3AB6">
        <w:rPr>
          <w:b/>
        </w:rPr>
        <w:t>minimum</w:t>
      </w:r>
      <w:r w:rsidRPr="00CD3AB6">
        <w:t xml:space="preserve"> </w:t>
      </w:r>
      <w:r w:rsidRPr="00CD3AB6">
        <w:rPr>
          <w:b/>
        </w:rPr>
        <w:t>requirement</w:t>
      </w:r>
      <w:r w:rsidRPr="00CD3AB6">
        <w:rPr>
          <w:b/>
          <w:i/>
        </w:rPr>
        <w:t>s</w:t>
      </w:r>
      <w:r w:rsidRPr="00CD3AB6">
        <w:t xml:space="preserve"> that EPA must meet to minimize the hazards of working in confined spaces. </w:t>
      </w:r>
    </w:p>
    <w:p w14:paraId="2932A5D7" w14:textId="77777777" w:rsidR="00B12ADD" w:rsidRPr="00CD3AB6" w:rsidRDefault="00B12ADD" w:rsidP="00817DAF">
      <w:pPr>
        <w:widowControl/>
        <w:rPr>
          <w:color w:val="000000"/>
        </w:rPr>
      </w:pPr>
    </w:p>
    <w:p w14:paraId="2932A5D8" w14:textId="77777777" w:rsidR="000B7BD8" w:rsidRPr="00CD3AB6" w:rsidRDefault="000B7BD8" w:rsidP="000B7BD8">
      <w:pPr>
        <w:widowControl/>
        <w:rPr>
          <w:color w:val="000000"/>
        </w:rPr>
      </w:pPr>
      <w:r w:rsidRPr="00CD3AB6">
        <w:rPr>
          <w:color w:val="000000"/>
        </w:rPr>
        <w:t xml:space="preserve">This chapter constitutes EPA's confined space safety program. </w:t>
      </w:r>
      <w:r w:rsidRPr="00CD3AB6">
        <w:rPr>
          <w:b/>
          <w:color w:val="000000"/>
        </w:rPr>
        <w:t>The customized version of this chapter will become the organization's OSHA-compliant Confined Space Safety Plan.</w:t>
      </w:r>
      <w:r w:rsidRPr="00CD3AB6">
        <w:rPr>
          <w:color w:val="000000"/>
        </w:rPr>
        <w:t xml:space="preserve"> In addition to the organization's plan, site-specific confined space</w:t>
      </w:r>
      <w:r w:rsidRPr="00CD3AB6">
        <w:rPr>
          <w:b/>
          <w:color w:val="000000"/>
        </w:rPr>
        <w:t xml:space="preserve"> </w:t>
      </w:r>
      <w:r w:rsidRPr="00CD3AB6">
        <w:rPr>
          <w:color w:val="000000"/>
        </w:rPr>
        <w:t>safety procedures must be developed and incorporated into the response site health and safety plan (HASP). The site-specific procedures (</w:t>
      </w:r>
      <w:hyperlink w:anchor="_3.2_Written_PRCS_Program" w:history="1">
        <w:r w:rsidRPr="00CD3AB6">
          <w:rPr>
            <w:rStyle w:val="Hyperlink"/>
          </w:rPr>
          <w:t>Section 3.3</w:t>
        </w:r>
      </w:hyperlink>
      <w:r w:rsidRPr="00CD3AB6">
        <w:rPr>
          <w:color w:val="000000"/>
        </w:rPr>
        <w:t xml:space="preserve">) must include the use of a </w:t>
      </w:r>
      <w:r w:rsidRPr="00CD3AB6">
        <w:rPr>
          <w:b/>
          <w:color w:val="000000"/>
        </w:rPr>
        <w:t>self-issued</w:t>
      </w:r>
      <w:r w:rsidRPr="00CD3AB6">
        <w:rPr>
          <w:color w:val="000000"/>
        </w:rPr>
        <w:t xml:space="preserve"> (and canceled) PRCS entry permit (when appropriate).</w:t>
      </w:r>
    </w:p>
    <w:p w14:paraId="2932A5D9" w14:textId="77777777" w:rsidR="000B7BD8" w:rsidRPr="00CD3AB6" w:rsidRDefault="000B7BD8" w:rsidP="00817DAF">
      <w:pPr>
        <w:widowControl/>
        <w:rPr>
          <w:color w:val="000000"/>
        </w:rPr>
      </w:pPr>
    </w:p>
    <w:p w14:paraId="2932A5DA" w14:textId="595FD931" w:rsidR="00EE181D" w:rsidRPr="00CD3AB6" w:rsidRDefault="000B7BD8" w:rsidP="00817DAF">
      <w:pPr>
        <w:widowControl/>
        <w:rPr>
          <w:color w:val="000000"/>
        </w:rPr>
      </w:pPr>
      <w:r w:rsidRPr="00CD3AB6">
        <w:rPr>
          <w:color w:val="000000"/>
        </w:rPr>
        <w:t>T</w:t>
      </w:r>
      <w:r w:rsidR="00FB7019" w:rsidRPr="00CD3AB6">
        <w:rPr>
          <w:color w:val="000000"/>
        </w:rPr>
        <w:t xml:space="preserve">his chapter must be implemented across all EPA regions, </w:t>
      </w:r>
      <w:r w:rsidR="00001E7A">
        <w:rPr>
          <w:color w:val="000000"/>
        </w:rPr>
        <w:t>OLEM</w:t>
      </w:r>
      <w:r w:rsidR="00F131DD">
        <w:rPr>
          <w:color w:val="000000"/>
        </w:rPr>
        <w:t xml:space="preserve"> special teams,</w:t>
      </w:r>
      <w:r w:rsidR="002D6745">
        <w:rPr>
          <w:color w:val="000000"/>
        </w:rPr>
        <w:t xml:space="preserve"> </w:t>
      </w:r>
      <w:r w:rsidR="00FB7019" w:rsidRPr="00CD3AB6">
        <w:rPr>
          <w:color w:val="000000"/>
        </w:rPr>
        <w:t xml:space="preserve">and Headquarters (HQ). This means </w:t>
      </w:r>
      <w:r w:rsidRPr="00CD3AB6">
        <w:rPr>
          <w:color w:val="000000"/>
        </w:rPr>
        <w:t xml:space="preserve">that </w:t>
      </w:r>
      <w:r w:rsidR="000D62F5" w:rsidRPr="00CD3AB6">
        <w:rPr>
          <w:color w:val="000000"/>
        </w:rPr>
        <w:t xml:space="preserve">each EPA organization must </w:t>
      </w:r>
      <w:r w:rsidRPr="00CD3AB6">
        <w:rPr>
          <w:color w:val="000000"/>
        </w:rPr>
        <w:t>adopt the minimum Agency requirements and management practices listed in</w:t>
      </w:r>
      <w:r w:rsidR="00433D10" w:rsidRPr="00CD3AB6">
        <w:rPr>
          <w:color w:val="000000"/>
        </w:rPr>
        <w:t xml:space="preserve"> this</w:t>
      </w:r>
      <w:r w:rsidRPr="00CD3AB6">
        <w:rPr>
          <w:color w:val="000000"/>
        </w:rPr>
        <w:t xml:space="preserve"> chapter and </w:t>
      </w:r>
      <w:r w:rsidR="000D62F5" w:rsidRPr="00CD3AB6">
        <w:rPr>
          <w:color w:val="000000"/>
        </w:rPr>
        <w:t>pro</w:t>
      </w:r>
      <w:r w:rsidR="00DF64BE" w:rsidRPr="00CD3AB6">
        <w:rPr>
          <w:color w:val="000000"/>
        </w:rPr>
        <w:t>d</w:t>
      </w:r>
      <w:r w:rsidR="00433D10" w:rsidRPr="00CD3AB6">
        <w:rPr>
          <w:color w:val="000000"/>
        </w:rPr>
        <w:t>uce a customized version of the</w:t>
      </w:r>
      <w:r w:rsidRPr="00CD3AB6">
        <w:rPr>
          <w:color w:val="000000"/>
        </w:rPr>
        <w:t xml:space="preserve"> chapter that is </w:t>
      </w:r>
      <w:r w:rsidR="000D62F5" w:rsidRPr="00CD3AB6">
        <w:rPr>
          <w:color w:val="000000"/>
        </w:rPr>
        <w:t>review</w:t>
      </w:r>
      <w:r w:rsidRPr="00CD3AB6">
        <w:rPr>
          <w:color w:val="000000"/>
        </w:rPr>
        <w:t>ed</w:t>
      </w:r>
      <w:r w:rsidR="000D62F5" w:rsidRPr="00CD3AB6">
        <w:rPr>
          <w:color w:val="000000"/>
        </w:rPr>
        <w:t>/update</w:t>
      </w:r>
      <w:r w:rsidRPr="00CD3AB6">
        <w:rPr>
          <w:color w:val="000000"/>
        </w:rPr>
        <w:t xml:space="preserve">d </w:t>
      </w:r>
      <w:r w:rsidR="000D62F5" w:rsidRPr="00CD3AB6">
        <w:rPr>
          <w:color w:val="000000"/>
        </w:rPr>
        <w:t>on an annual basis</w:t>
      </w:r>
      <w:r w:rsidRPr="00CD3AB6">
        <w:rPr>
          <w:color w:val="000000"/>
        </w:rPr>
        <w:t>. Other organizations within EPA are also encouraged to implement this chapter.</w:t>
      </w:r>
    </w:p>
    <w:p w14:paraId="2932A5DB" w14:textId="77777777" w:rsidR="000B7BD8" w:rsidRPr="00CD3AB6" w:rsidRDefault="000B7BD8" w:rsidP="00817DAF">
      <w:pPr>
        <w:widowControl/>
        <w:rPr>
          <w:color w:val="000000"/>
        </w:rPr>
      </w:pPr>
    </w:p>
    <w:p w14:paraId="2932A5DC" w14:textId="77777777" w:rsidR="00031CA4" w:rsidRPr="00CD3AB6" w:rsidRDefault="00006C27" w:rsidP="00817DAF">
      <w:pPr>
        <w:widowControl/>
      </w:pPr>
      <w:r w:rsidRPr="00CD3AB6">
        <w:t>To customize this</w:t>
      </w:r>
      <w:r w:rsidR="001C2B19" w:rsidRPr="00CD3AB6">
        <w:t xml:space="preserve"> chapter, users must (1) complete </w:t>
      </w:r>
      <w:hyperlink w:anchor="_APPENDIX_A__Permit-Required_Confine" w:history="1">
        <w:r w:rsidR="001C2B19" w:rsidRPr="00CD3AB6">
          <w:rPr>
            <w:rStyle w:val="Hyperlink"/>
          </w:rPr>
          <w:t>Appendix A</w:t>
        </w:r>
      </w:hyperlink>
      <w:r w:rsidR="001C2B19" w:rsidRPr="00CD3AB6">
        <w:t xml:space="preserve"> and (2) insert organization-specific information into the blank spaces (highlighted in yellow) that appear throughout the chapter. If organizations advocate additional policies and procedures</w:t>
      </w:r>
      <w:r w:rsidR="005A7D83" w:rsidRPr="00CD3AB6">
        <w:t xml:space="preserve">, </w:t>
      </w:r>
      <w:r w:rsidR="001C2B19" w:rsidRPr="00CD3AB6">
        <w:t xml:space="preserve">they must document </w:t>
      </w:r>
      <w:r w:rsidR="00F5582F" w:rsidRPr="00CD3AB6">
        <w:t>them</w:t>
      </w:r>
      <w:r w:rsidR="001C2B19" w:rsidRPr="00CD3AB6">
        <w:t xml:space="preserve"> in </w:t>
      </w:r>
      <w:hyperlink w:anchor="Appendix_A2" w:history="1">
        <w:r w:rsidR="001C2B19" w:rsidRPr="00CD3AB6">
          <w:rPr>
            <w:rStyle w:val="Hyperlink"/>
          </w:rPr>
          <w:t>Appendix B</w:t>
        </w:r>
      </w:hyperlink>
      <w:r w:rsidR="001E7B14" w:rsidRPr="00CD3AB6">
        <w:t xml:space="preserve">. </w:t>
      </w:r>
      <w:r w:rsidR="00F5582F" w:rsidRPr="00CD3AB6">
        <w:t>T</w:t>
      </w:r>
      <w:r w:rsidR="001C2B19" w:rsidRPr="00CD3AB6">
        <w:t>ools have been developed to support this chapter, including a glossary (</w:t>
      </w:r>
      <w:hyperlink w:anchor="Appendix_C" w:history="1">
        <w:r w:rsidR="001C2B19" w:rsidRPr="00CD3AB6">
          <w:rPr>
            <w:rStyle w:val="Hyperlink"/>
          </w:rPr>
          <w:t>Appendix C</w:t>
        </w:r>
      </w:hyperlink>
      <w:r w:rsidR="00F67ADC" w:rsidRPr="00CD3AB6">
        <w:t>)</w:t>
      </w:r>
      <w:r w:rsidR="00E40D80">
        <w:t>.</w:t>
      </w:r>
      <w:r w:rsidR="00F67ADC" w:rsidRPr="00CD3AB6">
        <w:t xml:space="preserve"> </w:t>
      </w:r>
      <w:r w:rsidR="00F058B7" w:rsidRPr="00CD3AB6">
        <w:t xml:space="preserve">An </w:t>
      </w:r>
      <w:r w:rsidR="00CE0D32" w:rsidRPr="00CD3AB6">
        <w:t xml:space="preserve">implementation checklist is included </w:t>
      </w:r>
      <w:r w:rsidR="00E40D80" w:rsidRPr="00F26611">
        <w:rPr>
          <w:color w:val="000000"/>
        </w:rPr>
        <w:t xml:space="preserve">in the </w:t>
      </w:r>
      <w:hyperlink r:id="rId33" w:history="1">
        <w:r w:rsidR="00E40D80" w:rsidRPr="00F26611">
          <w:rPr>
            <w:rStyle w:val="Hyperlink"/>
          </w:rPr>
          <w:t>“Forms” section of the manual’s website</w:t>
        </w:r>
      </w:hyperlink>
      <w:r w:rsidR="00E40D80" w:rsidRPr="00E40D80">
        <w:rPr>
          <w:rStyle w:val="Hyperlink"/>
          <w:u w:val="none"/>
        </w:rPr>
        <w:t xml:space="preserve"> </w:t>
      </w:r>
      <w:r w:rsidR="00CE0D32" w:rsidRPr="00CD3AB6">
        <w:t>as a tool to assist each organization in ensuring that they have met the requirements of this chapter.</w:t>
      </w:r>
    </w:p>
    <w:p w14:paraId="2932A5DD" w14:textId="77777777" w:rsidR="0024527E" w:rsidRPr="00CD3AB6" w:rsidRDefault="0024527E" w:rsidP="00817DAF">
      <w:pPr>
        <w:widowControl/>
      </w:pPr>
    </w:p>
    <w:p w14:paraId="2932A5DE" w14:textId="0DF0B5AA" w:rsidR="00052D59" w:rsidRPr="00CD3AB6" w:rsidRDefault="00EE181D" w:rsidP="00817DAF">
      <w:pPr>
        <w:widowControl/>
      </w:pPr>
      <w:r w:rsidRPr="00CD3AB6">
        <w:t xml:space="preserve">See the </w:t>
      </w:r>
      <w:hyperlink r:id="rId34" w:history="1">
        <w:r w:rsidR="005A7D83" w:rsidRPr="00CD3AB6">
          <w:rPr>
            <w:rStyle w:val="Hyperlink"/>
          </w:rPr>
          <w:t>Introduction</w:t>
        </w:r>
      </w:hyperlink>
      <w:r w:rsidR="005A7D83" w:rsidRPr="00CD3AB6">
        <w:t xml:space="preserve"> </w:t>
      </w:r>
      <w:r w:rsidRPr="00CD3AB6">
        <w:t>to this manual for details on customizing and posting an organization's PRCS plan</w:t>
      </w:r>
      <w:r w:rsidR="00485CCA" w:rsidRPr="00CD3AB6">
        <w:t xml:space="preserve"> to </w:t>
      </w:r>
      <w:r w:rsidR="008E05F8">
        <w:t>t</w:t>
      </w:r>
      <w:r w:rsidR="00836E51">
        <w:t xml:space="preserve">he </w:t>
      </w:r>
      <w:hyperlink r:id="rId35" w:history="1">
        <w:r w:rsidR="00836E51" w:rsidRPr="00836E51">
          <w:rPr>
            <w:rStyle w:val="Hyperlink"/>
          </w:rPr>
          <w:t xml:space="preserve">manual’s </w:t>
        </w:r>
        <w:r w:rsidR="00646334">
          <w:rPr>
            <w:rStyle w:val="Hyperlink"/>
          </w:rPr>
          <w:t>w</w:t>
        </w:r>
        <w:r w:rsidR="00836E51" w:rsidRPr="00836E51">
          <w:rPr>
            <w:rStyle w:val="Hyperlink"/>
          </w:rPr>
          <w:t>ebsite</w:t>
        </w:r>
      </w:hyperlink>
      <w:r w:rsidR="00836E51">
        <w:t>.</w:t>
      </w:r>
      <w:r w:rsidR="003041D8">
        <w:t xml:space="preserve"> </w:t>
      </w:r>
      <w:r w:rsidR="002D6745" w:rsidRPr="002D6745">
        <w:t>The website also includes tools and resources that will be helpful to users, including downloadable forms, reference documents, and training.</w:t>
      </w:r>
    </w:p>
    <w:p w14:paraId="2932A5DF" w14:textId="77777777" w:rsidR="009E6F8A" w:rsidRDefault="009E6F8A" w:rsidP="0059575A">
      <w:bookmarkStart w:id="10" w:name="_2.0_ROLES_AND_RESPONSIBILITIES"/>
      <w:bookmarkStart w:id="11" w:name="_Toc325719074"/>
      <w:bookmarkEnd w:id="10"/>
    </w:p>
    <w:p w14:paraId="2932A5E0" w14:textId="77777777" w:rsidR="00286714" w:rsidRDefault="00286714" w:rsidP="0059575A"/>
    <w:p w14:paraId="2932A5E1" w14:textId="77777777" w:rsidR="000D62F5" w:rsidRPr="00CD3AB6" w:rsidRDefault="000D62F5" w:rsidP="00220610">
      <w:pPr>
        <w:pStyle w:val="Heading1"/>
        <w:rPr>
          <w:rFonts w:cs="Times New Roman"/>
          <w:szCs w:val="22"/>
        </w:rPr>
      </w:pPr>
      <w:r w:rsidRPr="00CD3AB6">
        <w:rPr>
          <w:rFonts w:cs="Times New Roman"/>
          <w:szCs w:val="22"/>
        </w:rPr>
        <w:t>2.0</w:t>
      </w:r>
      <w:r w:rsidRPr="00CD3AB6">
        <w:rPr>
          <w:rFonts w:cs="Times New Roman"/>
          <w:szCs w:val="22"/>
        </w:rPr>
        <w:tab/>
        <w:t>ROLES AND RESPONSIBILITIES</w:t>
      </w:r>
      <w:bookmarkEnd w:id="11"/>
    </w:p>
    <w:p w14:paraId="2932A5E2" w14:textId="77777777" w:rsidR="001E761B" w:rsidRPr="00CD3AB6" w:rsidRDefault="001E761B" w:rsidP="00C031E6">
      <w:pPr>
        <w:keepNext/>
        <w:keepLines/>
        <w:widowControl/>
      </w:pPr>
    </w:p>
    <w:p w14:paraId="2932A5E3" w14:textId="77777777" w:rsidR="001E761B" w:rsidRPr="00CD3AB6" w:rsidRDefault="001E761B" w:rsidP="00C031E6">
      <w:pPr>
        <w:keepNext/>
        <w:keepLines/>
        <w:widowControl/>
        <w:rPr>
          <w:color w:val="000000"/>
        </w:rPr>
      </w:pPr>
      <w:r w:rsidRPr="00CD3AB6">
        <w:rPr>
          <w:color w:val="000000"/>
        </w:rPr>
        <w:t>This section identifies</w:t>
      </w:r>
      <w:r w:rsidR="00882BCE" w:rsidRPr="00CD3AB6">
        <w:rPr>
          <w:color w:val="000000"/>
        </w:rPr>
        <w:t xml:space="preserve"> </w:t>
      </w:r>
      <w:r w:rsidR="005352E0" w:rsidRPr="00CD3AB6">
        <w:rPr>
          <w:color w:val="000000"/>
        </w:rPr>
        <w:t xml:space="preserve">the </w:t>
      </w:r>
      <w:r w:rsidR="00611130" w:rsidRPr="00CD3AB6">
        <w:rPr>
          <w:color w:val="000000"/>
        </w:rPr>
        <w:t>roles and responsibilities</w:t>
      </w:r>
      <w:r w:rsidR="009A670D" w:rsidRPr="00CD3AB6">
        <w:rPr>
          <w:color w:val="000000"/>
        </w:rPr>
        <w:t xml:space="preserve"> </w:t>
      </w:r>
      <w:r w:rsidR="00485CCA" w:rsidRPr="00CD3AB6">
        <w:rPr>
          <w:color w:val="000000"/>
        </w:rPr>
        <w:t xml:space="preserve">of individual organizations, </w:t>
      </w:r>
      <w:r w:rsidR="005B37D8" w:rsidRPr="005B37D8">
        <w:t>OSHA PRCS standard</w:t>
      </w:r>
      <w:r w:rsidR="00485CCA" w:rsidRPr="00CD3AB6">
        <w:rPr>
          <w:color w:val="000000"/>
        </w:rPr>
        <w:t>-specified positions, contractors, and host and controlling employers</w:t>
      </w:r>
      <w:r w:rsidRPr="00CD3AB6">
        <w:rPr>
          <w:color w:val="000000"/>
        </w:rPr>
        <w:t xml:space="preserve">. </w:t>
      </w:r>
    </w:p>
    <w:p w14:paraId="2932A5E4" w14:textId="77777777" w:rsidR="00C031E6" w:rsidRPr="00CD3AB6" w:rsidRDefault="00C031E6" w:rsidP="0078107B">
      <w:pPr>
        <w:widowControl/>
        <w:rPr>
          <w:color w:val="000000"/>
        </w:rPr>
      </w:pPr>
    </w:p>
    <w:p w14:paraId="2932A5E5" w14:textId="77777777" w:rsidR="00AC1B1A" w:rsidRPr="00CD3AB6" w:rsidRDefault="00485CCA" w:rsidP="00817DAF">
      <w:pPr>
        <w:pStyle w:val="Heading2"/>
        <w:rPr>
          <w:rFonts w:cs="Times New Roman"/>
          <w:szCs w:val="22"/>
        </w:rPr>
      </w:pPr>
      <w:bookmarkStart w:id="12" w:name="_Toc325719075"/>
      <w:r w:rsidRPr="00CD3AB6">
        <w:rPr>
          <w:rFonts w:cs="Times New Roman"/>
          <w:szCs w:val="22"/>
        </w:rPr>
        <w:lastRenderedPageBreak/>
        <w:t>2.1</w:t>
      </w:r>
      <w:r w:rsidR="00781E52" w:rsidRPr="00CD3AB6">
        <w:rPr>
          <w:rFonts w:cs="Times New Roman"/>
          <w:szCs w:val="22"/>
        </w:rPr>
        <w:tab/>
      </w:r>
      <w:r w:rsidR="00433D10" w:rsidRPr="00CD3AB6">
        <w:rPr>
          <w:rFonts w:cs="Times New Roman"/>
          <w:szCs w:val="22"/>
        </w:rPr>
        <w:t xml:space="preserve">EPA </w:t>
      </w:r>
      <w:r w:rsidR="00781E52" w:rsidRPr="00CD3AB6">
        <w:rPr>
          <w:rFonts w:cs="Times New Roman"/>
          <w:szCs w:val="22"/>
        </w:rPr>
        <w:t>Organization</w:t>
      </w:r>
      <w:r w:rsidR="00882BCE" w:rsidRPr="00CD3AB6">
        <w:rPr>
          <w:rFonts w:cs="Times New Roman"/>
          <w:szCs w:val="22"/>
        </w:rPr>
        <w:t>s</w:t>
      </w:r>
      <w:bookmarkEnd w:id="12"/>
    </w:p>
    <w:p w14:paraId="2932A5E6" w14:textId="77777777" w:rsidR="00381933" w:rsidRPr="00CD3AB6" w:rsidRDefault="00381933" w:rsidP="00817DAF">
      <w:pPr>
        <w:widowControl/>
      </w:pPr>
    </w:p>
    <w:p w14:paraId="2932A5E7" w14:textId="77777777" w:rsidR="00D227C0" w:rsidRPr="00CD3AB6" w:rsidRDefault="00AC1B1A" w:rsidP="00817DAF">
      <w:pPr>
        <w:widowControl/>
      </w:pPr>
      <w:r w:rsidRPr="00CD3AB6">
        <w:t>EPA organization</w:t>
      </w:r>
      <w:r w:rsidR="00381933" w:rsidRPr="00CD3AB6">
        <w:t>s</w:t>
      </w:r>
      <w:r w:rsidR="00EC4195" w:rsidRPr="00CD3AB6">
        <w:t xml:space="preserve"> </w:t>
      </w:r>
      <w:r w:rsidR="00381933" w:rsidRPr="00CD3AB6">
        <w:t>are</w:t>
      </w:r>
      <w:r w:rsidRPr="00CD3AB6">
        <w:t xml:space="preserve"> responsible for </w:t>
      </w:r>
      <w:r w:rsidR="00D227C0" w:rsidRPr="00CD3AB6">
        <w:t>implementing th</w:t>
      </w:r>
      <w:r w:rsidRPr="00CD3AB6">
        <w:t xml:space="preserve">e </w:t>
      </w:r>
      <w:r w:rsidR="00381933" w:rsidRPr="00CD3AB6">
        <w:t xml:space="preserve">confined space safety program </w:t>
      </w:r>
      <w:r w:rsidRPr="00CD3AB6">
        <w:t>elements</w:t>
      </w:r>
      <w:r w:rsidR="009A670D" w:rsidRPr="00CD3AB6">
        <w:t xml:space="preserve"> outlined </w:t>
      </w:r>
      <w:r w:rsidR="00C61A77" w:rsidRPr="00CD3AB6">
        <w:t xml:space="preserve">in </w:t>
      </w:r>
      <w:r w:rsidR="00381933" w:rsidRPr="00CD3AB6">
        <w:t>this chapter</w:t>
      </w:r>
      <w:r w:rsidR="00D227C0" w:rsidRPr="00CD3AB6">
        <w:t xml:space="preserve">. </w:t>
      </w:r>
      <w:r w:rsidR="009A670D" w:rsidRPr="00CD3AB6">
        <w:t xml:space="preserve">Each organization </w:t>
      </w:r>
      <w:r w:rsidR="00367FCF" w:rsidRPr="00CD3AB6">
        <w:t xml:space="preserve">will </w:t>
      </w:r>
      <w:r w:rsidR="003436F6" w:rsidRPr="00CD3AB6">
        <w:t>achieve c</w:t>
      </w:r>
      <w:r w:rsidR="00D227C0" w:rsidRPr="00CD3AB6">
        <w:t>omplianc</w:t>
      </w:r>
      <w:r w:rsidR="003436F6" w:rsidRPr="00CD3AB6">
        <w:t xml:space="preserve">e with OSHA's PRCS standard </w:t>
      </w:r>
      <w:r w:rsidR="00381933" w:rsidRPr="00CD3AB6">
        <w:t>by participating in</w:t>
      </w:r>
      <w:r w:rsidR="003436F6" w:rsidRPr="00CD3AB6">
        <w:t xml:space="preserve"> the</w:t>
      </w:r>
      <w:r w:rsidR="00381933" w:rsidRPr="00CD3AB6">
        <w:t xml:space="preserve"> </w:t>
      </w:r>
      <w:r w:rsidR="00D227C0" w:rsidRPr="00CD3AB6">
        <w:t>Agency-sponsored confined space</w:t>
      </w:r>
      <w:r w:rsidR="003436F6" w:rsidRPr="00CD3AB6">
        <w:t xml:space="preserve"> safety</w:t>
      </w:r>
      <w:r w:rsidR="00D227C0" w:rsidRPr="00CD3AB6">
        <w:t xml:space="preserve"> training and c</w:t>
      </w:r>
      <w:r w:rsidR="00C30697" w:rsidRPr="00CD3AB6">
        <w:t>ustomizin</w:t>
      </w:r>
      <w:r w:rsidR="00781E52" w:rsidRPr="00CD3AB6">
        <w:t xml:space="preserve">g this chapter </w:t>
      </w:r>
      <w:r w:rsidR="006218A9" w:rsidRPr="00CD3AB6">
        <w:t xml:space="preserve">so that it </w:t>
      </w:r>
      <w:r w:rsidR="008C04E1" w:rsidRPr="00CD3AB6">
        <w:t>become</w:t>
      </w:r>
      <w:r w:rsidR="006218A9" w:rsidRPr="00CD3AB6">
        <w:t>s</w:t>
      </w:r>
      <w:r w:rsidR="00C30697" w:rsidRPr="00CD3AB6">
        <w:t xml:space="preserve"> the organizati</w:t>
      </w:r>
      <w:r w:rsidR="007D083F">
        <w:t>on’</w:t>
      </w:r>
      <w:r w:rsidR="00F452ED" w:rsidRPr="00CD3AB6">
        <w:t>s confined space safety plan</w:t>
      </w:r>
      <w:r w:rsidR="00C30697" w:rsidRPr="00CD3AB6">
        <w:t xml:space="preserve">. </w:t>
      </w:r>
    </w:p>
    <w:p w14:paraId="2932A5E8" w14:textId="77777777" w:rsidR="00485CCA" w:rsidRPr="00CD3AB6" w:rsidRDefault="00485CCA" w:rsidP="00817DAF">
      <w:pPr>
        <w:widowControl/>
      </w:pPr>
    </w:p>
    <w:p w14:paraId="2932A5E9" w14:textId="77777777" w:rsidR="001E761B" w:rsidRPr="00CD3AB6" w:rsidRDefault="00C30697" w:rsidP="00817DAF">
      <w:pPr>
        <w:widowControl/>
        <w:rPr>
          <w:color w:val="000000"/>
        </w:rPr>
      </w:pPr>
      <w:r w:rsidRPr="00CD3AB6">
        <w:t>When</w:t>
      </w:r>
      <w:r w:rsidR="00D227C0" w:rsidRPr="00CD3AB6">
        <w:t xml:space="preserve"> an </w:t>
      </w:r>
      <w:r w:rsidR="00381933" w:rsidRPr="00CD3AB6">
        <w:t xml:space="preserve">EPA </w:t>
      </w:r>
      <w:r w:rsidR="00D227C0" w:rsidRPr="00CD3AB6">
        <w:t xml:space="preserve">organization encounters a PRCS </w:t>
      </w:r>
      <w:r w:rsidRPr="00CD3AB6">
        <w:t xml:space="preserve">at a </w:t>
      </w:r>
      <w:r w:rsidR="00AF4CC8" w:rsidRPr="00CD3AB6">
        <w:t xml:space="preserve">work </w:t>
      </w:r>
      <w:r w:rsidRPr="00CD3AB6">
        <w:t xml:space="preserve">site </w:t>
      </w:r>
      <w:r w:rsidR="00D227C0" w:rsidRPr="00CD3AB6">
        <w:t>and entry is planned</w:t>
      </w:r>
      <w:r w:rsidR="00DB751E" w:rsidRPr="00CD3AB6">
        <w:t xml:space="preserve">, </w:t>
      </w:r>
      <w:r w:rsidR="00781E52" w:rsidRPr="00CD3AB6">
        <w:t>all confined space safety requirements</w:t>
      </w:r>
      <w:r w:rsidR="00D227C0" w:rsidRPr="00CD3AB6">
        <w:t xml:space="preserve"> </w:t>
      </w:r>
      <w:r w:rsidR="00DB751E" w:rsidRPr="00CD3AB6">
        <w:t xml:space="preserve">must be </w:t>
      </w:r>
      <w:r w:rsidR="00D227C0" w:rsidRPr="00CD3AB6">
        <w:t>addressed</w:t>
      </w:r>
      <w:r w:rsidR="00DB751E" w:rsidRPr="00CD3AB6">
        <w:t xml:space="preserve"> in the site-specific</w:t>
      </w:r>
      <w:r w:rsidR="00030294" w:rsidRPr="00CD3AB6">
        <w:t xml:space="preserve"> HASP</w:t>
      </w:r>
      <w:r w:rsidR="00D227C0" w:rsidRPr="00CD3AB6">
        <w:t xml:space="preserve">. </w:t>
      </w:r>
      <w:r w:rsidR="00030294" w:rsidRPr="00CD3AB6">
        <w:t xml:space="preserve">The Onsite Safety Officer </w:t>
      </w:r>
      <w:r w:rsidR="00D227C0" w:rsidRPr="00CD3AB6">
        <w:t>must ensure that site-specific procedu</w:t>
      </w:r>
      <w:r w:rsidRPr="00CD3AB6">
        <w:t xml:space="preserve">res (such as the completion, </w:t>
      </w:r>
      <w:r w:rsidR="00D227C0" w:rsidRPr="00CD3AB6">
        <w:t>issuance</w:t>
      </w:r>
      <w:r w:rsidRPr="00CD3AB6">
        <w:t>, and cancellation</w:t>
      </w:r>
      <w:r w:rsidR="00D227C0" w:rsidRPr="00CD3AB6">
        <w:t xml:space="preserve"> of the PRCS entry permit) are incorporated into the HASP and that all </w:t>
      </w:r>
      <w:r w:rsidR="006D5C15" w:rsidRPr="00CD3AB6">
        <w:t>on</w:t>
      </w:r>
      <w:r w:rsidR="00D227C0" w:rsidRPr="00CD3AB6">
        <w:t>site personnel adhere to the procedures</w:t>
      </w:r>
      <w:r w:rsidR="00381933" w:rsidRPr="00CD3AB6">
        <w:t>.</w:t>
      </w:r>
    </w:p>
    <w:p w14:paraId="2932A5EA" w14:textId="77777777" w:rsidR="00882BCE" w:rsidRPr="00CD3AB6" w:rsidRDefault="00882BCE" w:rsidP="00817DAF">
      <w:pPr>
        <w:widowControl/>
        <w:rPr>
          <w:color w:val="000000"/>
        </w:rPr>
      </w:pPr>
    </w:p>
    <w:p w14:paraId="2932A5EB" w14:textId="77777777" w:rsidR="008C3D2C" w:rsidRPr="00CD3AB6" w:rsidRDefault="000D62F5" w:rsidP="008146C2">
      <w:pPr>
        <w:widowControl/>
        <w:rPr>
          <w:color w:val="000000"/>
        </w:rPr>
      </w:pPr>
      <w:r w:rsidRPr="00CD3AB6">
        <w:rPr>
          <w:color w:val="000000"/>
        </w:rPr>
        <w:t>Health and Safety Program Contacts (HSPCs), Removal Managers, Safety, Health</w:t>
      </w:r>
      <w:r w:rsidR="009C5D4A" w:rsidRPr="00CD3AB6">
        <w:rPr>
          <w:color w:val="000000"/>
        </w:rPr>
        <w:t>, and Environmental Management P</w:t>
      </w:r>
      <w:r w:rsidRPr="00CD3AB6">
        <w:rPr>
          <w:color w:val="000000"/>
        </w:rPr>
        <w:t>rogram (SHEMP) Managers</w:t>
      </w:r>
      <w:r w:rsidR="00C01F23" w:rsidRPr="00CD3AB6">
        <w:rPr>
          <w:color w:val="000000"/>
        </w:rPr>
        <w:t xml:space="preserve">, </w:t>
      </w:r>
      <w:r w:rsidR="00D06A4B" w:rsidRPr="00CD3AB6">
        <w:rPr>
          <w:color w:val="000000"/>
        </w:rPr>
        <w:t>On-Scene Coordinators (</w:t>
      </w:r>
      <w:r w:rsidR="00C01F23" w:rsidRPr="00CD3AB6">
        <w:rPr>
          <w:color w:val="000000"/>
        </w:rPr>
        <w:t>OSCs</w:t>
      </w:r>
      <w:r w:rsidR="00D06A4B" w:rsidRPr="00CD3AB6">
        <w:rPr>
          <w:color w:val="000000"/>
        </w:rPr>
        <w:t>)</w:t>
      </w:r>
      <w:r w:rsidR="005B09D1" w:rsidRPr="00CD3AB6">
        <w:rPr>
          <w:color w:val="000000"/>
        </w:rPr>
        <w:t xml:space="preserve">, </w:t>
      </w:r>
      <w:r w:rsidR="00B85B6E" w:rsidRPr="00CD3AB6">
        <w:rPr>
          <w:color w:val="000000"/>
        </w:rPr>
        <w:t xml:space="preserve">Equipment Managers, </w:t>
      </w:r>
      <w:r w:rsidR="004109BE" w:rsidRPr="00CD3AB6">
        <w:rPr>
          <w:color w:val="000000"/>
        </w:rPr>
        <w:t xml:space="preserve">and </w:t>
      </w:r>
      <w:r w:rsidR="00F00AEF" w:rsidRPr="00CD3AB6">
        <w:rPr>
          <w:color w:val="000000"/>
        </w:rPr>
        <w:t>individ</w:t>
      </w:r>
      <w:r w:rsidR="00B85B6E" w:rsidRPr="00CD3AB6">
        <w:rPr>
          <w:color w:val="000000"/>
        </w:rPr>
        <w:t>ual emergency responders</w:t>
      </w:r>
      <w:r w:rsidR="00614319" w:rsidRPr="00CD3AB6">
        <w:rPr>
          <w:color w:val="000000"/>
        </w:rPr>
        <w:t xml:space="preserve"> have </w:t>
      </w:r>
      <w:r w:rsidR="00381933" w:rsidRPr="00CD3AB6">
        <w:rPr>
          <w:color w:val="000000"/>
        </w:rPr>
        <w:t xml:space="preserve">specific </w:t>
      </w:r>
      <w:r w:rsidR="00F00AEF" w:rsidRPr="00CD3AB6">
        <w:rPr>
          <w:color w:val="000000"/>
        </w:rPr>
        <w:t>roles and responsibil</w:t>
      </w:r>
      <w:r w:rsidR="00C01F23" w:rsidRPr="00CD3AB6">
        <w:rPr>
          <w:color w:val="000000"/>
        </w:rPr>
        <w:t>ities in implementing EPA</w:t>
      </w:r>
      <w:r w:rsidR="005352E0" w:rsidRPr="00CD3AB6">
        <w:rPr>
          <w:color w:val="000000"/>
        </w:rPr>
        <w:t>’s</w:t>
      </w:r>
      <w:r w:rsidR="00C01F23" w:rsidRPr="00CD3AB6">
        <w:rPr>
          <w:color w:val="000000"/>
        </w:rPr>
        <w:t xml:space="preserve"> conf</w:t>
      </w:r>
      <w:r w:rsidR="00B85B6E" w:rsidRPr="00CD3AB6">
        <w:rPr>
          <w:color w:val="000000"/>
        </w:rPr>
        <w:t>ined space safety</w:t>
      </w:r>
      <w:r w:rsidR="0070034E" w:rsidRPr="00CD3AB6">
        <w:rPr>
          <w:color w:val="000000"/>
        </w:rPr>
        <w:t xml:space="preserve"> </w:t>
      </w:r>
      <w:r w:rsidR="00D11B92" w:rsidRPr="00CD3AB6">
        <w:rPr>
          <w:color w:val="000000"/>
        </w:rPr>
        <w:t>p</w:t>
      </w:r>
      <w:r w:rsidR="00F00AEF" w:rsidRPr="00CD3AB6">
        <w:rPr>
          <w:color w:val="000000"/>
        </w:rPr>
        <w:t>rogram.</w:t>
      </w:r>
      <w:r w:rsidR="00106E12" w:rsidRPr="00CD3AB6">
        <w:rPr>
          <w:color w:val="000000"/>
        </w:rPr>
        <w:t xml:space="preserve"> </w:t>
      </w:r>
      <w:hyperlink w:anchor="_APPENDIX_A__Permit-Required_Confine" w:history="1">
        <w:r w:rsidR="00F00AEF" w:rsidRPr="00CD3AB6">
          <w:rPr>
            <w:rStyle w:val="Hyperlink"/>
          </w:rPr>
          <w:t>Appendix A</w:t>
        </w:r>
      </w:hyperlink>
      <w:r w:rsidR="00C01F23" w:rsidRPr="00CD3AB6">
        <w:rPr>
          <w:color w:val="000000"/>
        </w:rPr>
        <w:t xml:space="preserve"> </w:t>
      </w:r>
      <w:r w:rsidR="00F00AEF" w:rsidRPr="00CD3AB6">
        <w:rPr>
          <w:color w:val="000000"/>
        </w:rPr>
        <w:t>d</w:t>
      </w:r>
      <w:r w:rsidR="00370E83" w:rsidRPr="00CD3AB6">
        <w:rPr>
          <w:color w:val="000000"/>
        </w:rPr>
        <w:t xml:space="preserve">etails the tasks that these </w:t>
      </w:r>
      <w:r w:rsidR="00C01F23" w:rsidRPr="00CD3AB6">
        <w:rPr>
          <w:color w:val="000000"/>
        </w:rPr>
        <w:t>employees</w:t>
      </w:r>
      <w:r w:rsidR="00F00AEF" w:rsidRPr="00CD3AB6">
        <w:rPr>
          <w:color w:val="000000"/>
        </w:rPr>
        <w:t xml:space="preserve"> must perform. </w:t>
      </w:r>
      <w:r w:rsidR="00433D10" w:rsidRPr="00CD3AB6">
        <w:rPr>
          <w:color w:val="000000"/>
        </w:rPr>
        <w:t xml:space="preserve">During a response, an </w:t>
      </w:r>
      <w:r w:rsidR="00D06A4B" w:rsidRPr="00CD3AB6">
        <w:rPr>
          <w:color w:val="000000"/>
        </w:rPr>
        <w:t>OSC often serves as the Onsite Safety Officer.</w:t>
      </w:r>
    </w:p>
    <w:p w14:paraId="2932A5EC" w14:textId="77777777" w:rsidR="00C01F23" w:rsidRPr="00CD3AB6" w:rsidRDefault="00C01F23" w:rsidP="00817DAF">
      <w:pPr>
        <w:widowControl/>
        <w:rPr>
          <w:color w:val="000000"/>
        </w:rPr>
      </w:pPr>
    </w:p>
    <w:p w14:paraId="2932A5ED" w14:textId="77777777" w:rsidR="00370E83" w:rsidRPr="00CD3AB6" w:rsidRDefault="00370E83" w:rsidP="00817DAF">
      <w:pPr>
        <w:pStyle w:val="Heading2"/>
        <w:rPr>
          <w:rFonts w:cs="Times New Roman"/>
          <w:szCs w:val="22"/>
        </w:rPr>
      </w:pPr>
      <w:bookmarkStart w:id="13" w:name="_2.2_PRCS_Positions"/>
      <w:bookmarkStart w:id="14" w:name="_Toc325719076"/>
      <w:bookmarkEnd w:id="13"/>
      <w:r w:rsidRPr="00CD3AB6">
        <w:rPr>
          <w:rFonts w:cs="Times New Roman"/>
          <w:szCs w:val="22"/>
        </w:rPr>
        <w:t>2</w:t>
      </w:r>
      <w:r w:rsidR="006218A9" w:rsidRPr="00CD3AB6">
        <w:rPr>
          <w:rFonts w:cs="Times New Roman"/>
          <w:szCs w:val="22"/>
        </w:rPr>
        <w:t>.2</w:t>
      </w:r>
      <w:r w:rsidRPr="00CD3AB6">
        <w:rPr>
          <w:rFonts w:cs="Times New Roman"/>
          <w:szCs w:val="22"/>
        </w:rPr>
        <w:tab/>
        <w:t>PRCS Positions</w:t>
      </w:r>
      <w:bookmarkEnd w:id="14"/>
    </w:p>
    <w:p w14:paraId="2932A5EE" w14:textId="77777777" w:rsidR="00370E83" w:rsidRPr="00CD3AB6" w:rsidRDefault="00370E83" w:rsidP="00817DAF">
      <w:pPr>
        <w:widowControl/>
        <w:rPr>
          <w:color w:val="000000"/>
        </w:rPr>
      </w:pPr>
    </w:p>
    <w:p w14:paraId="2932A5EF" w14:textId="77777777" w:rsidR="00370E83" w:rsidRPr="00CD3AB6" w:rsidRDefault="00C01F23" w:rsidP="00817DAF">
      <w:pPr>
        <w:widowControl/>
        <w:rPr>
          <w:color w:val="000000"/>
        </w:rPr>
      </w:pPr>
      <w:r w:rsidRPr="00CD3AB6">
        <w:rPr>
          <w:color w:val="000000"/>
        </w:rPr>
        <w:t xml:space="preserve">OSHA's </w:t>
      </w:r>
      <w:smartTag w:uri="urn:schemas-microsoft-com:office:smarttags" w:element="stockticker">
        <w:r w:rsidRPr="00CD3AB6">
          <w:rPr>
            <w:color w:val="000000"/>
          </w:rPr>
          <w:t>PRCS</w:t>
        </w:r>
      </w:smartTag>
      <w:r w:rsidRPr="00CD3AB6">
        <w:rPr>
          <w:color w:val="000000"/>
        </w:rPr>
        <w:t xml:space="preserve"> standard requires </w:t>
      </w:r>
      <w:r w:rsidR="00D2543A" w:rsidRPr="00CD3AB6">
        <w:rPr>
          <w:color w:val="000000"/>
        </w:rPr>
        <w:t xml:space="preserve">several specific </w:t>
      </w:r>
      <w:r w:rsidR="008E3524" w:rsidRPr="00CD3AB6">
        <w:rPr>
          <w:color w:val="000000"/>
        </w:rPr>
        <w:t xml:space="preserve">position </w:t>
      </w:r>
      <w:r w:rsidRPr="00CD3AB6">
        <w:rPr>
          <w:color w:val="000000"/>
        </w:rPr>
        <w:t xml:space="preserve">titles </w:t>
      </w:r>
      <w:r w:rsidR="00C34D2C" w:rsidRPr="00CD3AB6">
        <w:rPr>
          <w:color w:val="000000"/>
        </w:rPr>
        <w:t xml:space="preserve">for </w:t>
      </w:r>
      <w:smartTag w:uri="urn:schemas-microsoft-com:office:smarttags" w:element="stockticker">
        <w:r w:rsidR="00C34D2C" w:rsidRPr="00CD3AB6">
          <w:rPr>
            <w:color w:val="000000"/>
          </w:rPr>
          <w:t>PRCS</w:t>
        </w:r>
      </w:smartTag>
      <w:r w:rsidR="00C34D2C" w:rsidRPr="00CD3AB6">
        <w:rPr>
          <w:color w:val="000000"/>
        </w:rPr>
        <w:t xml:space="preserve"> operations</w:t>
      </w:r>
      <w:r w:rsidRPr="00CD3AB6">
        <w:rPr>
          <w:color w:val="000000"/>
        </w:rPr>
        <w:t>, including entry</w:t>
      </w:r>
      <w:r w:rsidRPr="00CD3AB6">
        <w:rPr>
          <w:b/>
          <w:color w:val="000000"/>
        </w:rPr>
        <w:t xml:space="preserve"> </w:t>
      </w:r>
      <w:r w:rsidRPr="00CD3AB6">
        <w:rPr>
          <w:color w:val="000000"/>
        </w:rPr>
        <w:t xml:space="preserve">supervisors, </w:t>
      </w:r>
      <w:r w:rsidR="00A03643" w:rsidRPr="00CD3AB6">
        <w:rPr>
          <w:color w:val="000000"/>
        </w:rPr>
        <w:t>authorized entrant</w:t>
      </w:r>
      <w:r w:rsidR="001663A9" w:rsidRPr="00CD3AB6">
        <w:rPr>
          <w:color w:val="000000"/>
        </w:rPr>
        <w:t>s</w:t>
      </w:r>
      <w:r w:rsidR="008E3524" w:rsidRPr="00CD3AB6">
        <w:rPr>
          <w:color w:val="000000"/>
        </w:rPr>
        <w:t xml:space="preserve">, </w:t>
      </w:r>
      <w:r w:rsidR="00A03643" w:rsidRPr="00CD3AB6">
        <w:rPr>
          <w:color w:val="000000"/>
        </w:rPr>
        <w:t>authorized attendant</w:t>
      </w:r>
      <w:r w:rsidR="001663A9" w:rsidRPr="00CD3AB6">
        <w:rPr>
          <w:color w:val="000000"/>
        </w:rPr>
        <w:t>s</w:t>
      </w:r>
      <w:r w:rsidRPr="00CD3AB6">
        <w:rPr>
          <w:color w:val="000000"/>
        </w:rPr>
        <w:t>,</w:t>
      </w:r>
      <w:r w:rsidRPr="00CD3AB6">
        <w:rPr>
          <w:b/>
          <w:color w:val="000000"/>
        </w:rPr>
        <w:t xml:space="preserve"> </w:t>
      </w:r>
      <w:r w:rsidR="00433D10" w:rsidRPr="00CD3AB6">
        <w:rPr>
          <w:color w:val="000000"/>
        </w:rPr>
        <w:t>air monitoring personnel</w:t>
      </w:r>
      <w:r w:rsidR="005B09D1" w:rsidRPr="00CD3AB6">
        <w:rPr>
          <w:color w:val="000000"/>
        </w:rPr>
        <w:t xml:space="preserve">, </w:t>
      </w:r>
      <w:r w:rsidR="00231922" w:rsidRPr="00CD3AB6">
        <w:rPr>
          <w:color w:val="000000"/>
        </w:rPr>
        <w:t xml:space="preserve">and </w:t>
      </w:r>
      <w:r w:rsidR="008E3524" w:rsidRPr="00CD3AB6">
        <w:rPr>
          <w:color w:val="000000"/>
        </w:rPr>
        <w:t>rescue personnel</w:t>
      </w:r>
      <w:r w:rsidR="003806C5" w:rsidRPr="00CD3AB6">
        <w:rPr>
          <w:color w:val="000000"/>
        </w:rPr>
        <w:t>.</w:t>
      </w:r>
      <w:r w:rsidR="003041D8">
        <w:rPr>
          <w:color w:val="000000"/>
        </w:rPr>
        <w:t xml:space="preserve"> </w:t>
      </w:r>
    </w:p>
    <w:p w14:paraId="2932A5F0" w14:textId="77777777" w:rsidR="002D25CC" w:rsidRPr="00CD3AB6" w:rsidRDefault="002D25CC" w:rsidP="0059575A"/>
    <w:p w14:paraId="2932A5F1" w14:textId="77777777" w:rsidR="002D25CC" w:rsidRPr="00CD3AB6" w:rsidRDefault="0065446F" w:rsidP="00C85C5F">
      <w:pPr>
        <w:pStyle w:val="Heading3"/>
        <w:rPr>
          <w:rFonts w:cs="Times New Roman"/>
          <w:szCs w:val="22"/>
        </w:rPr>
      </w:pPr>
      <w:bookmarkStart w:id="15" w:name="_2.2.1_Entry_Supervisors"/>
      <w:bookmarkStart w:id="16" w:name="_Toc325719077"/>
      <w:bookmarkEnd w:id="15"/>
      <w:r w:rsidRPr="00CD3AB6">
        <w:rPr>
          <w:rFonts w:cs="Times New Roman"/>
          <w:szCs w:val="22"/>
        </w:rPr>
        <w:t>2.2.1</w:t>
      </w:r>
      <w:r w:rsidRPr="00CD3AB6">
        <w:rPr>
          <w:rFonts w:cs="Times New Roman"/>
          <w:szCs w:val="22"/>
        </w:rPr>
        <w:tab/>
      </w:r>
      <w:r w:rsidR="00A718D0" w:rsidRPr="00CD3AB6">
        <w:rPr>
          <w:rFonts w:cs="Times New Roman"/>
          <w:szCs w:val="22"/>
        </w:rPr>
        <w:t>Entry Supervisor</w:t>
      </w:r>
      <w:r w:rsidRPr="00CD3AB6">
        <w:rPr>
          <w:rFonts w:cs="Times New Roman"/>
          <w:szCs w:val="22"/>
        </w:rPr>
        <w:t>s</w:t>
      </w:r>
      <w:bookmarkEnd w:id="16"/>
    </w:p>
    <w:p w14:paraId="2932A5F2" w14:textId="77777777" w:rsidR="0065446F" w:rsidRPr="00CD3AB6" w:rsidRDefault="0065446F" w:rsidP="00817DAF">
      <w:pPr>
        <w:widowControl/>
        <w:rPr>
          <w:color w:val="000000"/>
        </w:rPr>
      </w:pPr>
    </w:p>
    <w:p w14:paraId="2932A5F3" w14:textId="77777777" w:rsidR="00E44FFA" w:rsidRPr="00CD3AB6" w:rsidRDefault="008146C2" w:rsidP="00E44FFA">
      <w:pPr>
        <w:widowControl/>
        <w:rPr>
          <w:color w:val="000000"/>
        </w:rPr>
      </w:pPr>
      <w:r w:rsidRPr="00CD3AB6">
        <w:rPr>
          <w:color w:val="000000"/>
        </w:rPr>
        <w:t>Entry supervisors determine if acceptable entry conditions are present at a PRCS, authorize entry, oversee entry operations, and terminate entry. An entry supervisor may also serve as an authorized attendant or entrant provided that he/she is trained and equipped for each role. The duties of an entry supervisor may be passed from one individual to another during an entry operation.</w:t>
      </w:r>
      <w:r w:rsidR="00E44FFA" w:rsidRPr="00CD3AB6">
        <w:rPr>
          <w:color w:val="000000"/>
        </w:rPr>
        <w:t xml:space="preserve"> Entry supervisors are responsible for:</w:t>
      </w:r>
    </w:p>
    <w:p w14:paraId="2932A5F4" w14:textId="77777777" w:rsidR="00E44FFA" w:rsidRPr="00CD3AB6" w:rsidRDefault="00E44FFA" w:rsidP="00E44FFA">
      <w:pPr>
        <w:widowControl/>
        <w:rPr>
          <w:color w:val="000000"/>
        </w:rPr>
      </w:pPr>
    </w:p>
    <w:p w14:paraId="2932A5F5" w14:textId="77777777" w:rsidR="00D06A4B" w:rsidRPr="00CD3AB6" w:rsidRDefault="00E44FFA" w:rsidP="00286714">
      <w:pPr>
        <w:pStyle w:val="ListBullet"/>
        <w:spacing w:after="120"/>
        <w:rPr>
          <w:szCs w:val="22"/>
        </w:rPr>
      </w:pPr>
      <w:r w:rsidRPr="00CD3AB6">
        <w:rPr>
          <w:szCs w:val="22"/>
        </w:rPr>
        <w:t>Knowing the hazards that may be encountered during entry, including information on the mode, symptoms, behavioral effects, and consequences of exposure</w:t>
      </w:r>
      <w:r w:rsidR="002D569C" w:rsidRPr="00CD3AB6">
        <w:rPr>
          <w:szCs w:val="22"/>
        </w:rPr>
        <w:t>.</w:t>
      </w:r>
    </w:p>
    <w:p w14:paraId="2932A5F6" w14:textId="77777777" w:rsidR="00D06A4B" w:rsidRPr="00CD3AB6" w:rsidRDefault="00E44FFA" w:rsidP="00286714">
      <w:pPr>
        <w:pStyle w:val="ListBullet"/>
        <w:spacing w:after="120"/>
        <w:rPr>
          <w:szCs w:val="22"/>
        </w:rPr>
      </w:pPr>
      <w:r w:rsidRPr="00CD3AB6">
        <w:rPr>
          <w:szCs w:val="22"/>
        </w:rPr>
        <w:t>Verifying (by checking that the appropriate entries have been made on the permit) that all tests specified by the permit have been conducted and that all procedures and equipment are in place before signing the permit and allowing entry to begin</w:t>
      </w:r>
      <w:r w:rsidR="002D569C" w:rsidRPr="00CD3AB6">
        <w:rPr>
          <w:szCs w:val="22"/>
        </w:rPr>
        <w:t>.</w:t>
      </w:r>
    </w:p>
    <w:p w14:paraId="2932A5F7" w14:textId="77777777" w:rsidR="00D06A4B" w:rsidRPr="00CD3AB6" w:rsidRDefault="00E44FFA" w:rsidP="00286714">
      <w:pPr>
        <w:pStyle w:val="ListBullet"/>
        <w:spacing w:after="120"/>
        <w:rPr>
          <w:szCs w:val="22"/>
        </w:rPr>
      </w:pPr>
      <w:r w:rsidRPr="00CD3AB6">
        <w:rPr>
          <w:szCs w:val="22"/>
        </w:rPr>
        <w:t>Terminating the entry and canceling the permit when the operations covered by the entry permit have been completed or whenever a condition that is not allowed under the entry permit arises in or near the PRCS</w:t>
      </w:r>
      <w:r w:rsidR="002D569C" w:rsidRPr="00CD3AB6">
        <w:rPr>
          <w:szCs w:val="22"/>
        </w:rPr>
        <w:t>.</w:t>
      </w:r>
    </w:p>
    <w:p w14:paraId="2932A5F8" w14:textId="77777777" w:rsidR="00D06A4B" w:rsidRPr="00CD3AB6" w:rsidRDefault="00E44FFA" w:rsidP="00286714">
      <w:pPr>
        <w:pStyle w:val="ListBullet"/>
        <w:spacing w:after="120"/>
        <w:rPr>
          <w:szCs w:val="22"/>
        </w:rPr>
      </w:pPr>
      <w:r w:rsidRPr="00CD3AB6">
        <w:rPr>
          <w:szCs w:val="22"/>
        </w:rPr>
        <w:t>Verifying that rescue services are available and that the means for summoning them are operable</w:t>
      </w:r>
      <w:r w:rsidR="002D569C" w:rsidRPr="00CD3AB6">
        <w:rPr>
          <w:szCs w:val="22"/>
        </w:rPr>
        <w:t>.</w:t>
      </w:r>
    </w:p>
    <w:p w14:paraId="2932A5F9" w14:textId="77777777" w:rsidR="00E44FFA" w:rsidRPr="00CD3AB6" w:rsidRDefault="00E44FFA" w:rsidP="00286714">
      <w:pPr>
        <w:pStyle w:val="ListBullet"/>
        <w:spacing w:after="120"/>
        <w:rPr>
          <w:szCs w:val="22"/>
        </w:rPr>
      </w:pPr>
      <w:r w:rsidRPr="00CD3AB6">
        <w:rPr>
          <w:szCs w:val="22"/>
        </w:rPr>
        <w:t>Removing unauthorized individuals who enter or who attempt to enter a PRCS during entry operations</w:t>
      </w:r>
      <w:r w:rsidR="00257D49" w:rsidRPr="00CD3AB6">
        <w:rPr>
          <w:szCs w:val="22"/>
        </w:rPr>
        <w:t>.</w:t>
      </w:r>
      <w:r w:rsidRPr="00CD3AB6">
        <w:rPr>
          <w:szCs w:val="22"/>
        </w:rPr>
        <w:t xml:space="preserve"> </w:t>
      </w:r>
    </w:p>
    <w:p w14:paraId="2932A5FA" w14:textId="77777777" w:rsidR="00E44FFA" w:rsidRPr="00CD3AB6" w:rsidRDefault="00E44FFA" w:rsidP="00286714">
      <w:pPr>
        <w:pStyle w:val="ListBullet"/>
        <w:spacing w:after="120"/>
        <w:rPr>
          <w:szCs w:val="22"/>
        </w:rPr>
      </w:pPr>
      <w:r w:rsidRPr="00CD3AB6">
        <w:rPr>
          <w:szCs w:val="22"/>
        </w:rPr>
        <w:t>Determining that entry operations remain consistent with the terms of the entry permit and that acceptable entry conditions are maintained (whenever responsibility for a PRCS operation is transferred and at intervals dictated by the hazards and operations performed within the space).</w:t>
      </w:r>
    </w:p>
    <w:p w14:paraId="2932A5FB" w14:textId="77777777" w:rsidR="008146C2" w:rsidRDefault="008146C2" w:rsidP="00817DAF">
      <w:pPr>
        <w:widowControl/>
        <w:rPr>
          <w:color w:val="000000"/>
        </w:rPr>
      </w:pPr>
    </w:p>
    <w:p w14:paraId="2932A5FC" w14:textId="77777777" w:rsidR="00CB0A22" w:rsidRDefault="00CB0A22" w:rsidP="00817DAF">
      <w:pPr>
        <w:widowControl/>
        <w:rPr>
          <w:color w:val="000000"/>
        </w:rPr>
      </w:pPr>
    </w:p>
    <w:p w14:paraId="2932A5FD" w14:textId="77777777" w:rsidR="00CB0A22" w:rsidRPr="00CD3AB6" w:rsidRDefault="00CB0A22" w:rsidP="00817DAF">
      <w:pPr>
        <w:widowControl/>
        <w:rPr>
          <w:color w:val="000000"/>
        </w:rPr>
      </w:pPr>
    </w:p>
    <w:p w14:paraId="2932A5FE" w14:textId="77777777" w:rsidR="0065446F" w:rsidRPr="00CD3AB6" w:rsidRDefault="0065446F" w:rsidP="00C85C5F">
      <w:pPr>
        <w:pStyle w:val="Heading3"/>
        <w:rPr>
          <w:rFonts w:cs="Times New Roman"/>
          <w:szCs w:val="22"/>
        </w:rPr>
      </w:pPr>
      <w:bookmarkStart w:id="17" w:name="_Toc325719078"/>
      <w:r w:rsidRPr="00CD3AB6">
        <w:rPr>
          <w:rFonts w:cs="Times New Roman"/>
          <w:szCs w:val="22"/>
        </w:rPr>
        <w:lastRenderedPageBreak/>
        <w:t>2.2.2</w:t>
      </w:r>
      <w:r w:rsidRPr="00CD3AB6">
        <w:rPr>
          <w:rFonts w:cs="Times New Roman"/>
          <w:szCs w:val="22"/>
        </w:rPr>
        <w:tab/>
        <w:t>Authorized Entrants</w:t>
      </w:r>
      <w:bookmarkEnd w:id="17"/>
    </w:p>
    <w:p w14:paraId="2932A5FF" w14:textId="77777777" w:rsidR="0065446F" w:rsidRPr="00CD3AB6" w:rsidRDefault="0065446F" w:rsidP="00817DAF">
      <w:pPr>
        <w:widowControl/>
        <w:rPr>
          <w:color w:val="000000"/>
        </w:rPr>
      </w:pPr>
    </w:p>
    <w:p w14:paraId="2932A600" w14:textId="77777777" w:rsidR="00E44FFA" w:rsidRPr="00CD3AB6" w:rsidRDefault="008146C2" w:rsidP="00E44FFA">
      <w:pPr>
        <w:widowControl/>
        <w:rPr>
          <w:color w:val="000000"/>
        </w:rPr>
      </w:pPr>
      <w:r w:rsidRPr="00CD3AB6">
        <w:rPr>
          <w:color w:val="000000"/>
        </w:rPr>
        <w:t>Authorized entrants are individuals that have been formally authorized by their employer to enter a PRCS.</w:t>
      </w:r>
      <w:r w:rsidR="00E44FFA" w:rsidRPr="00CD3AB6">
        <w:rPr>
          <w:color w:val="000000"/>
        </w:rPr>
        <w:t xml:space="preserve"> Authorized entrants are responsible for:</w:t>
      </w:r>
    </w:p>
    <w:p w14:paraId="2932A601" w14:textId="77777777" w:rsidR="00E44FFA" w:rsidRPr="00CD3AB6" w:rsidRDefault="00E44FFA" w:rsidP="00E44FFA">
      <w:pPr>
        <w:widowControl/>
        <w:rPr>
          <w:color w:val="000000"/>
        </w:rPr>
      </w:pPr>
    </w:p>
    <w:p w14:paraId="2932A602" w14:textId="77777777" w:rsidR="00D06A4B" w:rsidRPr="00CD3AB6" w:rsidRDefault="00E44FFA" w:rsidP="00286714">
      <w:pPr>
        <w:pStyle w:val="ListBullet"/>
        <w:spacing w:after="120"/>
        <w:rPr>
          <w:szCs w:val="22"/>
        </w:rPr>
      </w:pPr>
      <w:r w:rsidRPr="00CD3AB6">
        <w:rPr>
          <w:szCs w:val="22"/>
        </w:rPr>
        <w:t>Knowing the hazards that may be encountered during entry, including information on the mode, symptoms, behavioral effects, and consequences of exposure</w:t>
      </w:r>
      <w:r w:rsidR="002D569C" w:rsidRPr="00CD3AB6">
        <w:rPr>
          <w:szCs w:val="22"/>
        </w:rPr>
        <w:t>.</w:t>
      </w:r>
    </w:p>
    <w:p w14:paraId="2932A603" w14:textId="77777777" w:rsidR="00D06A4B" w:rsidRPr="00CD3AB6" w:rsidRDefault="00E44FFA" w:rsidP="00286714">
      <w:pPr>
        <w:pStyle w:val="ListBullet"/>
        <w:spacing w:after="120"/>
        <w:rPr>
          <w:szCs w:val="22"/>
        </w:rPr>
      </w:pPr>
      <w:r w:rsidRPr="00CD3AB6">
        <w:rPr>
          <w:szCs w:val="22"/>
        </w:rPr>
        <w:t>Properly using the required equipment an</w:t>
      </w:r>
      <w:r w:rsidR="00403D19" w:rsidRPr="00CD3AB6">
        <w:rPr>
          <w:szCs w:val="22"/>
        </w:rPr>
        <w:t>d supplies including personal protective equipment (PPE</w:t>
      </w:r>
      <w:r w:rsidRPr="00CD3AB6">
        <w:rPr>
          <w:szCs w:val="22"/>
        </w:rPr>
        <w:t>)</w:t>
      </w:r>
      <w:r w:rsidR="002D569C" w:rsidRPr="00CD3AB6">
        <w:rPr>
          <w:szCs w:val="22"/>
        </w:rPr>
        <w:t>.</w:t>
      </w:r>
    </w:p>
    <w:p w14:paraId="2932A604" w14:textId="77777777" w:rsidR="00E44FFA" w:rsidRPr="00CD3AB6" w:rsidRDefault="00E44FFA" w:rsidP="00286714">
      <w:pPr>
        <w:pStyle w:val="ListBullet"/>
        <w:spacing w:after="120"/>
        <w:rPr>
          <w:szCs w:val="22"/>
        </w:rPr>
      </w:pPr>
      <w:r w:rsidRPr="00CD3AB6">
        <w:rPr>
          <w:szCs w:val="22"/>
        </w:rPr>
        <w:t>Communicating with the authorized attendant as necessary so the attendant can monitor entrant status and alert entrants of any need to evacuate the PRCS</w:t>
      </w:r>
      <w:r w:rsidR="00257D49" w:rsidRPr="00CD3AB6">
        <w:rPr>
          <w:szCs w:val="22"/>
        </w:rPr>
        <w:t>.</w:t>
      </w:r>
    </w:p>
    <w:p w14:paraId="2932A605" w14:textId="77777777" w:rsidR="00E44FFA" w:rsidRPr="00CD3AB6" w:rsidRDefault="00E44FFA" w:rsidP="00286714">
      <w:pPr>
        <w:pStyle w:val="ListBullet"/>
        <w:spacing w:after="120"/>
        <w:rPr>
          <w:color w:val="000000"/>
          <w:szCs w:val="22"/>
        </w:rPr>
      </w:pPr>
      <w:r w:rsidRPr="00CD3AB6">
        <w:rPr>
          <w:color w:val="000000"/>
          <w:szCs w:val="22"/>
        </w:rPr>
        <w:t xml:space="preserve">Evacuating the PRCS and alerting the attendant whenever they recognize any warning sign or symptom of exposure to a dangerous situation or they detect a prohibited condition, or whenever the </w:t>
      </w:r>
      <w:r w:rsidR="00D06A4B" w:rsidRPr="00CD3AB6">
        <w:rPr>
          <w:color w:val="000000"/>
          <w:szCs w:val="22"/>
        </w:rPr>
        <w:t xml:space="preserve">authorized </w:t>
      </w:r>
      <w:r w:rsidRPr="00CD3AB6">
        <w:rPr>
          <w:color w:val="000000"/>
          <w:szCs w:val="22"/>
        </w:rPr>
        <w:t>attendant or entry supervisor orders evacuation or an evacuation alarm is activated.</w:t>
      </w:r>
    </w:p>
    <w:p w14:paraId="2932A606" w14:textId="77777777" w:rsidR="008146C2" w:rsidRPr="00CD3AB6" w:rsidRDefault="008146C2" w:rsidP="00817DAF">
      <w:pPr>
        <w:widowControl/>
        <w:rPr>
          <w:color w:val="000000"/>
        </w:rPr>
      </w:pPr>
    </w:p>
    <w:p w14:paraId="2932A607" w14:textId="77777777" w:rsidR="0065446F" w:rsidRPr="00CD3AB6" w:rsidRDefault="0065446F" w:rsidP="00C85C5F">
      <w:pPr>
        <w:pStyle w:val="Heading3"/>
        <w:rPr>
          <w:rFonts w:cs="Times New Roman"/>
          <w:szCs w:val="22"/>
        </w:rPr>
      </w:pPr>
      <w:bookmarkStart w:id="18" w:name="_Toc325719079"/>
      <w:r w:rsidRPr="00CD3AB6">
        <w:rPr>
          <w:rFonts w:cs="Times New Roman"/>
          <w:szCs w:val="22"/>
        </w:rPr>
        <w:t>2.2.3</w:t>
      </w:r>
      <w:r w:rsidRPr="00CD3AB6">
        <w:rPr>
          <w:rFonts w:cs="Times New Roman"/>
          <w:szCs w:val="22"/>
        </w:rPr>
        <w:tab/>
        <w:t>Authorized Attendants</w:t>
      </w:r>
      <w:bookmarkEnd w:id="18"/>
    </w:p>
    <w:p w14:paraId="2932A608" w14:textId="77777777" w:rsidR="0065446F" w:rsidRPr="00CD3AB6" w:rsidRDefault="0065446F" w:rsidP="00817DAF">
      <w:pPr>
        <w:widowControl/>
        <w:rPr>
          <w:color w:val="000000"/>
        </w:rPr>
      </w:pPr>
    </w:p>
    <w:p w14:paraId="2932A609" w14:textId="77777777" w:rsidR="00E44FFA" w:rsidRPr="00CD3AB6" w:rsidRDefault="0082454E" w:rsidP="00E44FFA">
      <w:pPr>
        <w:widowControl/>
        <w:rPr>
          <w:color w:val="000000"/>
        </w:rPr>
      </w:pPr>
      <w:r w:rsidRPr="00CD3AB6">
        <w:rPr>
          <w:color w:val="000000"/>
        </w:rPr>
        <w:t>Authorized attendants monitor the entrants in one or more PRCSs, perform all the attendant duties specified in the PRCS procedures (HASP), and perform non-entry and entry rescue, as specified by the HASP, if trained and equipped for rescue operations and relieved by another attendant before attempting an entry rescue.</w:t>
      </w:r>
      <w:r w:rsidR="00E44FFA" w:rsidRPr="00CD3AB6">
        <w:rPr>
          <w:color w:val="000000"/>
        </w:rPr>
        <w:t xml:space="preserve"> Authorized attendants are responsible for:</w:t>
      </w:r>
    </w:p>
    <w:p w14:paraId="2932A60A" w14:textId="77777777" w:rsidR="00E44FFA" w:rsidRPr="00CD3AB6" w:rsidRDefault="00E44FFA" w:rsidP="00E44FFA">
      <w:pPr>
        <w:widowControl/>
        <w:rPr>
          <w:color w:val="000000"/>
        </w:rPr>
      </w:pPr>
    </w:p>
    <w:p w14:paraId="2932A60B" w14:textId="77777777" w:rsidR="00D06A4B" w:rsidRPr="00CD3AB6" w:rsidRDefault="00E44FFA" w:rsidP="00286714">
      <w:pPr>
        <w:pStyle w:val="ListBullet"/>
        <w:spacing w:after="120"/>
        <w:rPr>
          <w:szCs w:val="22"/>
        </w:rPr>
      </w:pPr>
      <w:r w:rsidRPr="00CD3AB6">
        <w:rPr>
          <w:szCs w:val="22"/>
        </w:rPr>
        <w:t>Knowing the hazards that may be encountered during entry, including information on the mode, symptoms, behavioral effects, and consequences of exposure</w:t>
      </w:r>
      <w:r w:rsidR="00D06A4B" w:rsidRPr="00CD3AB6">
        <w:rPr>
          <w:szCs w:val="22"/>
        </w:rPr>
        <w:t>s</w:t>
      </w:r>
      <w:r w:rsidR="002D569C" w:rsidRPr="00CD3AB6">
        <w:rPr>
          <w:szCs w:val="22"/>
        </w:rPr>
        <w:t>.</w:t>
      </w:r>
    </w:p>
    <w:p w14:paraId="2932A60C" w14:textId="77777777" w:rsidR="00D06A4B" w:rsidRPr="00CD3AB6" w:rsidRDefault="00E44FFA" w:rsidP="00286714">
      <w:pPr>
        <w:pStyle w:val="ListBullet"/>
        <w:spacing w:after="120"/>
        <w:rPr>
          <w:szCs w:val="22"/>
        </w:rPr>
      </w:pPr>
      <w:r w:rsidRPr="00CD3AB6">
        <w:rPr>
          <w:szCs w:val="22"/>
        </w:rPr>
        <w:t>Maintaining an accurate count of authorized entrants in the PRCS (monitor the count continuously and ensure that the means used to identify entrants is accurate)</w:t>
      </w:r>
      <w:r w:rsidR="002D569C" w:rsidRPr="00CD3AB6">
        <w:rPr>
          <w:szCs w:val="22"/>
        </w:rPr>
        <w:t>.</w:t>
      </w:r>
    </w:p>
    <w:p w14:paraId="2932A60D" w14:textId="77777777" w:rsidR="00D06A4B" w:rsidRPr="00CD3AB6" w:rsidRDefault="00E44FFA" w:rsidP="00286714">
      <w:pPr>
        <w:pStyle w:val="ListBullet"/>
        <w:spacing w:after="120"/>
        <w:rPr>
          <w:szCs w:val="22"/>
        </w:rPr>
      </w:pPr>
      <w:r w:rsidRPr="00CD3AB6">
        <w:rPr>
          <w:szCs w:val="22"/>
        </w:rPr>
        <w:t>Remaining outside the PRCS during entry operations until relieved by another attendant</w:t>
      </w:r>
      <w:r w:rsidR="002D569C" w:rsidRPr="00CD3AB6">
        <w:rPr>
          <w:szCs w:val="22"/>
        </w:rPr>
        <w:t>.</w:t>
      </w:r>
    </w:p>
    <w:p w14:paraId="2932A60E" w14:textId="77777777" w:rsidR="00D06A4B" w:rsidRPr="00CD3AB6" w:rsidRDefault="00E44FFA" w:rsidP="00286714">
      <w:pPr>
        <w:pStyle w:val="ListBullet"/>
        <w:spacing w:after="120"/>
        <w:rPr>
          <w:szCs w:val="22"/>
        </w:rPr>
      </w:pPr>
      <w:r w:rsidRPr="00CD3AB6">
        <w:rPr>
          <w:szCs w:val="22"/>
        </w:rPr>
        <w:t>Communicating with authorized entrants as necessary to monitor entrant status and to alert entrants of the need to evacuate the PRCS</w:t>
      </w:r>
      <w:r w:rsidR="002D569C" w:rsidRPr="00CD3AB6">
        <w:rPr>
          <w:szCs w:val="22"/>
        </w:rPr>
        <w:t>.</w:t>
      </w:r>
    </w:p>
    <w:p w14:paraId="2932A60F" w14:textId="77777777" w:rsidR="00512C63" w:rsidRPr="00CD3AB6" w:rsidRDefault="00E44FFA" w:rsidP="00286714">
      <w:pPr>
        <w:pStyle w:val="ListBullet"/>
        <w:spacing w:after="120"/>
        <w:rPr>
          <w:szCs w:val="22"/>
        </w:rPr>
      </w:pPr>
      <w:r w:rsidRPr="00CD3AB6">
        <w:rPr>
          <w:szCs w:val="22"/>
        </w:rPr>
        <w:t>Monitoring activities inside and outside the PRCS to determine if it is safe for entrants to remain in the PRCS</w:t>
      </w:r>
      <w:r w:rsidR="002D569C" w:rsidRPr="00CD3AB6">
        <w:rPr>
          <w:szCs w:val="22"/>
        </w:rPr>
        <w:t>.</w:t>
      </w:r>
    </w:p>
    <w:p w14:paraId="2932A610" w14:textId="77777777" w:rsidR="007637CC" w:rsidRPr="00CD3AB6" w:rsidRDefault="00E44FFA" w:rsidP="00286714">
      <w:pPr>
        <w:pStyle w:val="ListBullet"/>
        <w:spacing w:after="120"/>
        <w:rPr>
          <w:szCs w:val="22"/>
        </w:rPr>
      </w:pPr>
      <w:r w:rsidRPr="00CD3AB6">
        <w:rPr>
          <w:szCs w:val="22"/>
        </w:rPr>
        <w:t>Ordering an immediate evacuation of the PRCS if they detect a prohibited condition, behavioral effects in an entrant from exposure to a PRCS hazard, or a situation outside the PRCS that could endanger the entrants, or if they cannot safely and effectively perform all of their attendant duties</w:t>
      </w:r>
      <w:r w:rsidR="002D569C" w:rsidRPr="00CD3AB6">
        <w:rPr>
          <w:szCs w:val="22"/>
        </w:rPr>
        <w:t>.</w:t>
      </w:r>
    </w:p>
    <w:p w14:paraId="2932A611" w14:textId="77777777" w:rsidR="00E44FFA" w:rsidRPr="00CD3AB6" w:rsidRDefault="00E44FFA" w:rsidP="00286714">
      <w:pPr>
        <w:pStyle w:val="ListBullet"/>
        <w:spacing w:after="120"/>
        <w:rPr>
          <w:szCs w:val="22"/>
        </w:rPr>
      </w:pPr>
      <w:r w:rsidRPr="00CD3AB6">
        <w:rPr>
          <w:szCs w:val="22"/>
        </w:rPr>
        <w:t>Summoning rescue and other emergency services as soon as it is determined that authorized entrants may need assistance to escape from PRCS hazards</w:t>
      </w:r>
      <w:r w:rsidR="003A19AB" w:rsidRPr="00CD3AB6">
        <w:rPr>
          <w:szCs w:val="22"/>
        </w:rPr>
        <w:t>.</w:t>
      </w:r>
    </w:p>
    <w:p w14:paraId="2932A612" w14:textId="77777777" w:rsidR="00E44FFA" w:rsidRPr="00CD3AB6" w:rsidRDefault="00E44FFA" w:rsidP="00286714">
      <w:pPr>
        <w:pStyle w:val="ListBullet"/>
        <w:spacing w:after="120"/>
        <w:rPr>
          <w:szCs w:val="22"/>
        </w:rPr>
      </w:pPr>
      <w:r w:rsidRPr="00CD3AB6">
        <w:rPr>
          <w:szCs w:val="22"/>
        </w:rPr>
        <w:t>Taking action when unauthorized persons approach or enter a PRCS while entry is underway (warn that they must stay away from the PRCS or exit if they have entered the PRCS and inform authorized entrants and the entry supervisor if unauthorized persons have entered the PRCS)</w:t>
      </w:r>
      <w:r w:rsidR="00257D49" w:rsidRPr="00CD3AB6">
        <w:rPr>
          <w:szCs w:val="22"/>
        </w:rPr>
        <w:t>.</w:t>
      </w:r>
    </w:p>
    <w:p w14:paraId="2932A613" w14:textId="77777777" w:rsidR="00E44FFA" w:rsidRPr="00CD3AB6" w:rsidRDefault="00E44FFA" w:rsidP="00286714">
      <w:pPr>
        <w:pStyle w:val="ListBullet"/>
        <w:spacing w:after="120"/>
        <w:rPr>
          <w:szCs w:val="22"/>
        </w:rPr>
      </w:pPr>
      <w:r w:rsidRPr="00CD3AB6">
        <w:rPr>
          <w:szCs w:val="22"/>
        </w:rPr>
        <w:t xml:space="preserve">Performing no duties that might interfere with their primary duty to monitor and protect the authorized entrants. </w:t>
      </w:r>
    </w:p>
    <w:p w14:paraId="2932A614" w14:textId="77777777" w:rsidR="00CB0A22" w:rsidRDefault="00CB0A22" w:rsidP="00CB0A22">
      <w:bookmarkStart w:id="19" w:name="_Toc325719080"/>
    </w:p>
    <w:p w14:paraId="2932A615" w14:textId="77777777" w:rsidR="00CB0A22" w:rsidRDefault="00CB0A22" w:rsidP="00CB0A22"/>
    <w:p w14:paraId="2932A616" w14:textId="77777777" w:rsidR="00CB0A22" w:rsidRPr="00CB0A22" w:rsidRDefault="00CB0A22" w:rsidP="00CB0A22"/>
    <w:p w14:paraId="2932A617" w14:textId="77777777" w:rsidR="0065446F" w:rsidRPr="00CD3AB6" w:rsidRDefault="0065446F" w:rsidP="00C85C5F">
      <w:pPr>
        <w:pStyle w:val="Heading3"/>
        <w:rPr>
          <w:rFonts w:cs="Times New Roman"/>
          <w:szCs w:val="22"/>
        </w:rPr>
      </w:pPr>
      <w:r w:rsidRPr="00CD3AB6">
        <w:rPr>
          <w:rFonts w:cs="Times New Roman"/>
          <w:szCs w:val="22"/>
        </w:rPr>
        <w:lastRenderedPageBreak/>
        <w:t>2.2.4</w:t>
      </w:r>
      <w:r w:rsidRPr="00CD3AB6">
        <w:rPr>
          <w:rFonts w:cs="Times New Roman"/>
          <w:szCs w:val="22"/>
        </w:rPr>
        <w:tab/>
        <w:t>Air Monitor</w:t>
      </w:r>
      <w:r w:rsidR="00433D10" w:rsidRPr="00CD3AB6">
        <w:rPr>
          <w:rFonts w:cs="Times New Roman"/>
          <w:szCs w:val="22"/>
        </w:rPr>
        <w:t>ing Personnel</w:t>
      </w:r>
      <w:bookmarkEnd w:id="19"/>
    </w:p>
    <w:p w14:paraId="2932A618" w14:textId="77777777" w:rsidR="0065446F" w:rsidRPr="00CD3AB6" w:rsidRDefault="0065446F" w:rsidP="00817DAF">
      <w:pPr>
        <w:widowControl/>
        <w:rPr>
          <w:color w:val="000000"/>
        </w:rPr>
      </w:pPr>
    </w:p>
    <w:p w14:paraId="2932A619" w14:textId="77777777" w:rsidR="00E44FFA" w:rsidRPr="00CD3AB6" w:rsidRDefault="00433D10" w:rsidP="00E44FFA">
      <w:pPr>
        <w:widowControl/>
        <w:rPr>
          <w:color w:val="000000"/>
        </w:rPr>
      </w:pPr>
      <w:r w:rsidRPr="00CD3AB6">
        <w:rPr>
          <w:color w:val="000000"/>
        </w:rPr>
        <w:t>Air monitoring personnel</w:t>
      </w:r>
      <w:r w:rsidR="00E44FFA" w:rsidRPr="00CD3AB6">
        <w:rPr>
          <w:color w:val="000000"/>
        </w:rPr>
        <w:t xml:space="preserve"> identify and evaluate the atmospheric hazards in confined spaces and verify acceptable conditions for entry. These individuals are responsible for:</w:t>
      </w:r>
    </w:p>
    <w:p w14:paraId="2932A61A" w14:textId="77777777" w:rsidR="00E44FFA" w:rsidRPr="00CD3AB6" w:rsidRDefault="00E44FFA" w:rsidP="00E44FFA">
      <w:pPr>
        <w:widowControl/>
        <w:rPr>
          <w:color w:val="000000"/>
        </w:rPr>
      </w:pPr>
    </w:p>
    <w:p w14:paraId="2932A61B" w14:textId="77777777" w:rsidR="00284E19" w:rsidRPr="00CD3AB6" w:rsidRDefault="00E44FFA" w:rsidP="00286714">
      <w:pPr>
        <w:pStyle w:val="ListBullet"/>
        <w:spacing w:after="120"/>
        <w:rPr>
          <w:szCs w:val="22"/>
        </w:rPr>
      </w:pPr>
      <w:r w:rsidRPr="00CD3AB6">
        <w:rPr>
          <w:szCs w:val="22"/>
        </w:rPr>
        <w:t>Selecting appropriate direct-reading equipment to evaluate the air quality in confined spaces</w:t>
      </w:r>
      <w:r w:rsidR="00284E19" w:rsidRPr="00CD3AB6">
        <w:rPr>
          <w:szCs w:val="22"/>
        </w:rPr>
        <w:t>.</w:t>
      </w:r>
    </w:p>
    <w:p w14:paraId="2932A61C" w14:textId="77777777" w:rsidR="00284E19" w:rsidRPr="00CD3AB6" w:rsidRDefault="00E44FFA" w:rsidP="00286714">
      <w:pPr>
        <w:pStyle w:val="ListBullet"/>
        <w:spacing w:after="120"/>
        <w:rPr>
          <w:szCs w:val="22"/>
        </w:rPr>
      </w:pPr>
      <w:r w:rsidRPr="00CD3AB6">
        <w:rPr>
          <w:szCs w:val="22"/>
        </w:rPr>
        <w:t>Using, maintaining, and calibrating air monitoring equipment in accordance with the manufacturer's requirements</w:t>
      </w:r>
      <w:r w:rsidR="00284E19" w:rsidRPr="00CD3AB6">
        <w:rPr>
          <w:szCs w:val="22"/>
        </w:rPr>
        <w:t>.</w:t>
      </w:r>
    </w:p>
    <w:p w14:paraId="2932A61D" w14:textId="77777777" w:rsidR="00284E19" w:rsidRPr="00CD3AB6" w:rsidRDefault="00E44FFA" w:rsidP="00286714">
      <w:pPr>
        <w:pStyle w:val="ListBullet"/>
        <w:spacing w:after="120"/>
        <w:rPr>
          <w:szCs w:val="22"/>
        </w:rPr>
      </w:pPr>
      <w:r w:rsidRPr="00CD3AB6">
        <w:rPr>
          <w:szCs w:val="22"/>
        </w:rPr>
        <w:t>Knowing and understanding equipment limitations</w:t>
      </w:r>
      <w:r w:rsidR="00284E19" w:rsidRPr="00CD3AB6">
        <w:rPr>
          <w:szCs w:val="22"/>
        </w:rPr>
        <w:t>.</w:t>
      </w:r>
    </w:p>
    <w:p w14:paraId="2932A61E" w14:textId="77777777" w:rsidR="007B4AAF" w:rsidRPr="00CD3AB6" w:rsidRDefault="00E44FFA" w:rsidP="00286714">
      <w:pPr>
        <w:pStyle w:val="ListBullet"/>
        <w:spacing w:after="120"/>
        <w:rPr>
          <w:szCs w:val="22"/>
        </w:rPr>
      </w:pPr>
      <w:r w:rsidRPr="00CD3AB6">
        <w:rPr>
          <w:szCs w:val="22"/>
        </w:rPr>
        <w:t>Documenting air monitoring and equipment calibration results</w:t>
      </w:r>
      <w:r w:rsidR="00284E19" w:rsidRPr="00CD3AB6">
        <w:rPr>
          <w:szCs w:val="22"/>
        </w:rPr>
        <w:t>.</w:t>
      </w:r>
    </w:p>
    <w:p w14:paraId="2932A61F" w14:textId="77777777" w:rsidR="00284E19" w:rsidRPr="00CD3AB6" w:rsidRDefault="00E44FFA" w:rsidP="00286714">
      <w:pPr>
        <w:pStyle w:val="ListBullet"/>
        <w:spacing w:after="120"/>
        <w:rPr>
          <w:szCs w:val="22"/>
        </w:rPr>
      </w:pPr>
      <w:r w:rsidRPr="00CD3AB6">
        <w:rPr>
          <w:szCs w:val="22"/>
        </w:rPr>
        <w:t>Knowing and understanding contaminant e</w:t>
      </w:r>
      <w:r w:rsidR="001E4014" w:rsidRPr="00CD3AB6">
        <w:rPr>
          <w:szCs w:val="22"/>
        </w:rPr>
        <w:t xml:space="preserve">xposure limits (e.g., </w:t>
      </w:r>
      <w:r w:rsidR="00B25267" w:rsidRPr="00CD3AB6">
        <w:rPr>
          <w:szCs w:val="22"/>
        </w:rPr>
        <w:t xml:space="preserve">OSHA </w:t>
      </w:r>
      <w:r w:rsidR="001E4014" w:rsidRPr="00CD3AB6">
        <w:rPr>
          <w:szCs w:val="22"/>
        </w:rPr>
        <w:t xml:space="preserve">permissible exposure limits [PELs], </w:t>
      </w:r>
      <w:r w:rsidR="00B25267" w:rsidRPr="00CD3AB6">
        <w:rPr>
          <w:szCs w:val="22"/>
        </w:rPr>
        <w:t>ACGIH</w:t>
      </w:r>
      <w:r w:rsidR="003A47ED" w:rsidRPr="00CD3AB6">
        <w:rPr>
          <w:rStyle w:val="FootnoteReference"/>
          <w:color w:val="000000"/>
          <w:szCs w:val="22"/>
          <w:vertAlign w:val="superscript"/>
        </w:rPr>
        <w:footnoteReference w:id="2"/>
      </w:r>
      <w:r w:rsidR="00B25267" w:rsidRPr="00CD3AB6">
        <w:rPr>
          <w:szCs w:val="22"/>
        </w:rPr>
        <w:t xml:space="preserve"> </w:t>
      </w:r>
      <w:r w:rsidR="001E4014" w:rsidRPr="00CD3AB6">
        <w:rPr>
          <w:szCs w:val="22"/>
        </w:rPr>
        <w:t>threshold limit values [TLVs], and others</w:t>
      </w:r>
      <w:r w:rsidRPr="00CD3AB6">
        <w:rPr>
          <w:szCs w:val="22"/>
        </w:rPr>
        <w:t>)</w:t>
      </w:r>
      <w:r w:rsidR="00284E19" w:rsidRPr="00CD3AB6">
        <w:rPr>
          <w:szCs w:val="22"/>
        </w:rPr>
        <w:t>.</w:t>
      </w:r>
    </w:p>
    <w:p w14:paraId="2932A620" w14:textId="77777777" w:rsidR="00284E19" w:rsidRPr="00CD3AB6" w:rsidRDefault="00E44FFA" w:rsidP="00286714">
      <w:pPr>
        <w:pStyle w:val="ListBullet"/>
        <w:spacing w:after="120"/>
        <w:rPr>
          <w:szCs w:val="22"/>
        </w:rPr>
      </w:pPr>
      <w:r w:rsidRPr="00CD3AB6">
        <w:rPr>
          <w:szCs w:val="22"/>
        </w:rPr>
        <w:t>Evaluating air monitoring results in regard to the potential hazard and relevant occupational exposure limits</w:t>
      </w:r>
      <w:r w:rsidR="00284E19" w:rsidRPr="00CD3AB6">
        <w:rPr>
          <w:szCs w:val="22"/>
        </w:rPr>
        <w:t>.</w:t>
      </w:r>
    </w:p>
    <w:p w14:paraId="2932A621" w14:textId="77777777" w:rsidR="00E44FFA" w:rsidRPr="00CD3AB6" w:rsidRDefault="00E44FFA" w:rsidP="00286714">
      <w:pPr>
        <w:pStyle w:val="ListBullet"/>
        <w:spacing w:after="120"/>
        <w:rPr>
          <w:szCs w:val="22"/>
        </w:rPr>
      </w:pPr>
      <w:r w:rsidRPr="00CD3AB6">
        <w:rPr>
          <w:szCs w:val="22"/>
        </w:rPr>
        <w:t>Communicating air monitoring results to affected individuals (e.g., the entry supervisor and authorized entrants)</w:t>
      </w:r>
      <w:r w:rsidR="00257D49" w:rsidRPr="00CD3AB6">
        <w:rPr>
          <w:szCs w:val="22"/>
        </w:rPr>
        <w:t>.</w:t>
      </w:r>
    </w:p>
    <w:p w14:paraId="2932A622" w14:textId="77777777" w:rsidR="00E44FFA" w:rsidRPr="00CD3AB6" w:rsidRDefault="00E44FFA" w:rsidP="00122923">
      <w:pPr>
        <w:pStyle w:val="ListBullet"/>
        <w:rPr>
          <w:szCs w:val="22"/>
        </w:rPr>
      </w:pPr>
      <w:r w:rsidRPr="00CD3AB6">
        <w:rPr>
          <w:szCs w:val="22"/>
        </w:rPr>
        <w:t>Specifying the conditions or precautions required for entry and changes in conditions that would require a re-evaluation of confined spaces.</w:t>
      </w:r>
      <w:r w:rsidR="003041D8">
        <w:rPr>
          <w:szCs w:val="22"/>
        </w:rPr>
        <w:t xml:space="preserve"> </w:t>
      </w:r>
    </w:p>
    <w:p w14:paraId="2932A623" w14:textId="77777777" w:rsidR="008146C2" w:rsidRPr="00CD3AB6" w:rsidRDefault="008146C2" w:rsidP="0059575A"/>
    <w:p w14:paraId="2932A624" w14:textId="77777777" w:rsidR="0065446F" w:rsidRPr="00CD3AB6" w:rsidRDefault="0065446F" w:rsidP="00C85C5F">
      <w:pPr>
        <w:pStyle w:val="Heading3"/>
        <w:rPr>
          <w:rFonts w:cs="Times New Roman"/>
          <w:szCs w:val="22"/>
        </w:rPr>
      </w:pPr>
      <w:bookmarkStart w:id="20" w:name="_Toc325719081"/>
      <w:r w:rsidRPr="00CD3AB6">
        <w:rPr>
          <w:rFonts w:cs="Times New Roman"/>
          <w:szCs w:val="22"/>
        </w:rPr>
        <w:t>2.2.5</w:t>
      </w:r>
      <w:r w:rsidRPr="00CD3AB6">
        <w:rPr>
          <w:rFonts w:cs="Times New Roman"/>
          <w:szCs w:val="22"/>
        </w:rPr>
        <w:tab/>
        <w:t>Rescue Personnel</w:t>
      </w:r>
      <w:bookmarkEnd w:id="20"/>
      <w:r w:rsidRPr="00CD3AB6">
        <w:rPr>
          <w:rFonts w:cs="Times New Roman"/>
          <w:szCs w:val="22"/>
        </w:rPr>
        <w:t xml:space="preserve"> </w:t>
      </w:r>
    </w:p>
    <w:p w14:paraId="2932A625" w14:textId="77777777" w:rsidR="0065446F" w:rsidRPr="00CD3AB6" w:rsidRDefault="0065446F" w:rsidP="00817DAF">
      <w:pPr>
        <w:widowControl/>
        <w:rPr>
          <w:color w:val="000000"/>
        </w:rPr>
      </w:pPr>
    </w:p>
    <w:p w14:paraId="2932A626" w14:textId="77777777" w:rsidR="00E44FFA" w:rsidRPr="00CD3AB6" w:rsidRDefault="00E44FFA" w:rsidP="00E44FFA">
      <w:pPr>
        <w:widowControl/>
        <w:rPr>
          <w:color w:val="000000"/>
        </w:rPr>
      </w:pPr>
      <w:r w:rsidRPr="00CD3AB6">
        <w:rPr>
          <w:color w:val="000000"/>
        </w:rPr>
        <w:t>Rescue personnel physically retrieve entrants from PRCSs and are responsible for:</w:t>
      </w:r>
    </w:p>
    <w:p w14:paraId="2932A627" w14:textId="77777777" w:rsidR="00E44FFA" w:rsidRPr="00CD3AB6" w:rsidRDefault="00E44FFA" w:rsidP="00E44FFA">
      <w:pPr>
        <w:widowControl/>
        <w:rPr>
          <w:color w:val="000000"/>
        </w:rPr>
      </w:pPr>
    </w:p>
    <w:p w14:paraId="2932A628" w14:textId="77777777" w:rsidR="003A19AB" w:rsidRPr="00CD3AB6" w:rsidRDefault="00E44FFA" w:rsidP="00286714">
      <w:pPr>
        <w:pStyle w:val="ListBullet"/>
        <w:spacing w:after="120"/>
        <w:rPr>
          <w:szCs w:val="22"/>
        </w:rPr>
      </w:pPr>
      <w:r w:rsidRPr="00CD3AB6">
        <w:rPr>
          <w:szCs w:val="22"/>
        </w:rPr>
        <w:t>Being equipped for and proficient in performing the needed rescue services</w:t>
      </w:r>
      <w:r w:rsidR="003A19AB" w:rsidRPr="00CD3AB6">
        <w:rPr>
          <w:szCs w:val="22"/>
        </w:rPr>
        <w:t>.</w:t>
      </w:r>
    </w:p>
    <w:p w14:paraId="2932A629" w14:textId="77777777" w:rsidR="00284E19" w:rsidRPr="00CD3AB6" w:rsidRDefault="00E44FFA" w:rsidP="00286714">
      <w:pPr>
        <w:pStyle w:val="ListBullet"/>
        <w:spacing w:after="120"/>
        <w:rPr>
          <w:szCs w:val="22"/>
        </w:rPr>
      </w:pPr>
      <w:r w:rsidRPr="00CD3AB6">
        <w:rPr>
          <w:szCs w:val="22"/>
        </w:rPr>
        <w:t>Requesting and obtaining information on the hazards they may confront when called on to perform rescues</w:t>
      </w:r>
      <w:r w:rsidR="00284E19" w:rsidRPr="00CD3AB6">
        <w:rPr>
          <w:szCs w:val="22"/>
        </w:rPr>
        <w:t>.</w:t>
      </w:r>
    </w:p>
    <w:p w14:paraId="2932A62A" w14:textId="77777777" w:rsidR="00E44FFA" w:rsidRPr="00CD3AB6" w:rsidRDefault="00E44FFA" w:rsidP="00286714">
      <w:pPr>
        <w:pStyle w:val="ListBullet"/>
        <w:spacing w:after="120"/>
        <w:rPr>
          <w:szCs w:val="22"/>
        </w:rPr>
      </w:pPr>
      <w:r w:rsidRPr="00CD3AB6">
        <w:rPr>
          <w:szCs w:val="22"/>
        </w:rPr>
        <w:t>Maintaining current certification in first aid and cardiopulmonary resuscitation (CPR)</w:t>
      </w:r>
      <w:r w:rsidR="00257D49" w:rsidRPr="00CD3AB6">
        <w:rPr>
          <w:szCs w:val="22"/>
        </w:rPr>
        <w:t>.</w:t>
      </w:r>
      <w:r w:rsidRPr="00CD3AB6">
        <w:rPr>
          <w:szCs w:val="22"/>
        </w:rPr>
        <w:t xml:space="preserve"> </w:t>
      </w:r>
    </w:p>
    <w:p w14:paraId="2932A62B" w14:textId="77777777" w:rsidR="00E44FFA" w:rsidRPr="00CD3AB6" w:rsidRDefault="00E44FFA" w:rsidP="00122923">
      <w:pPr>
        <w:pStyle w:val="ListBullet"/>
        <w:rPr>
          <w:szCs w:val="22"/>
        </w:rPr>
      </w:pPr>
      <w:r w:rsidRPr="00CD3AB6">
        <w:rPr>
          <w:szCs w:val="22"/>
        </w:rPr>
        <w:t>Developing appropriate rescue plans and practicing rescue operations in the PRCSs from which rescue may be necessary with dummies, manikins, or actual persons.</w:t>
      </w:r>
    </w:p>
    <w:p w14:paraId="2932A62C" w14:textId="77777777" w:rsidR="00900656" w:rsidRPr="00CD3AB6" w:rsidRDefault="00900656" w:rsidP="00817DAF">
      <w:pPr>
        <w:widowControl/>
        <w:tabs>
          <w:tab w:val="num" w:pos="360"/>
        </w:tabs>
        <w:ind w:left="360"/>
        <w:rPr>
          <w:color w:val="000000"/>
        </w:rPr>
      </w:pPr>
    </w:p>
    <w:p w14:paraId="2932A62D" w14:textId="77777777" w:rsidR="003A47ED" w:rsidRPr="00CD3AB6" w:rsidRDefault="00233BAC" w:rsidP="003A47ED">
      <w:pPr>
        <w:pStyle w:val="Heading2"/>
        <w:keepLines/>
        <w:rPr>
          <w:rFonts w:cs="Times New Roman"/>
          <w:szCs w:val="22"/>
        </w:rPr>
      </w:pPr>
      <w:bookmarkStart w:id="21" w:name="_2.4_Host_and_Controlling_Employers"/>
      <w:bookmarkStart w:id="22" w:name="_2.3_Host_and_Controlling_Employers"/>
      <w:bookmarkStart w:id="23" w:name="_2.3_Host_and"/>
      <w:bookmarkStart w:id="24" w:name="_Toc325719082"/>
      <w:bookmarkEnd w:id="21"/>
      <w:bookmarkEnd w:id="22"/>
      <w:bookmarkEnd w:id="23"/>
      <w:r w:rsidRPr="00CD3AB6">
        <w:rPr>
          <w:rFonts w:cs="Times New Roman"/>
          <w:szCs w:val="22"/>
        </w:rPr>
        <w:t>2.3</w:t>
      </w:r>
      <w:r w:rsidR="008503B2" w:rsidRPr="00CD3AB6">
        <w:rPr>
          <w:rFonts w:cs="Times New Roman"/>
          <w:szCs w:val="22"/>
        </w:rPr>
        <w:tab/>
        <w:t xml:space="preserve">Host </w:t>
      </w:r>
      <w:r w:rsidR="006B6F1C" w:rsidRPr="00CD3AB6">
        <w:rPr>
          <w:rFonts w:cs="Times New Roman"/>
          <w:szCs w:val="22"/>
        </w:rPr>
        <w:t xml:space="preserve">and Controlling </w:t>
      </w:r>
      <w:r w:rsidR="008503B2" w:rsidRPr="00CD3AB6">
        <w:rPr>
          <w:rFonts w:cs="Times New Roman"/>
          <w:szCs w:val="22"/>
        </w:rPr>
        <w:t>Employer</w:t>
      </w:r>
      <w:r w:rsidR="00351FF2" w:rsidRPr="00CD3AB6">
        <w:rPr>
          <w:rFonts w:cs="Times New Roman"/>
          <w:szCs w:val="22"/>
        </w:rPr>
        <w:t>s</w:t>
      </w:r>
      <w:bookmarkEnd w:id="24"/>
    </w:p>
    <w:p w14:paraId="2932A62E" w14:textId="77777777" w:rsidR="003A47ED" w:rsidRPr="00CD3AB6" w:rsidRDefault="003A47ED" w:rsidP="003A47ED"/>
    <w:p w14:paraId="2932A62F" w14:textId="6B3CAA5B" w:rsidR="008503B2" w:rsidRPr="00CD3AB6" w:rsidRDefault="00D128DF" w:rsidP="003A47ED">
      <w:r>
        <w:rPr>
          <w:noProof/>
          <w:szCs w:val="24"/>
          <w:lang w:eastAsia="en-US"/>
        </w:rPr>
        <mc:AlternateContent>
          <mc:Choice Requires="wps">
            <w:drawing>
              <wp:anchor distT="0" distB="0" distL="114300" distR="114300" simplePos="0" relativeHeight="251669504" behindDoc="1" locked="0" layoutInCell="1" allowOverlap="1" wp14:anchorId="2932ADC1" wp14:editId="25B395B1">
                <wp:simplePos x="0" y="0"/>
                <wp:positionH relativeFrom="column">
                  <wp:posOffset>3223260</wp:posOffset>
                </wp:positionH>
                <wp:positionV relativeFrom="paragraph">
                  <wp:posOffset>-6162675</wp:posOffset>
                </wp:positionV>
                <wp:extent cx="2628900" cy="2981325"/>
                <wp:effectExtent l="13335" t="9525" r="5715" b="9525"/>
                <wp:wrapTight wrapText="bothSides">
                  <wp:wrapPolygon edited="0">
                    <wp:start x="-78" y="-69"/>
                    <wp:lineTo x="-78" y="21600"/>
                    <wp:lineTo x="21678" y="21600"/>
                    <wp:lineTo x="21678" y="-69"/>
                    <wp:lineTo x="-78" y="-69"/>
                  </wp:wrapPolygon>
                </wp:wrapTight>
                <wp:docPr id="994"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981325"/>
                        </a:xfrm>
                        <a:prstGeom prst="rect">
                          <a:avLst/>
                        </a:prstGeom>
                        <a:solidFill>
                          <a:srgbClr val="EAEAEA"/>
                        </a:solidFill>
                        <a:ln w="9525">
                          <a:solidFill>
                            <a:srgbClr val="000000"/>
                          </a:solidFill>
                          <a:miter lim="800000"/>
                          <a:headEnd/>
                          <a:tailEnd/>
                        </a:ln>
                      </wps:spPr>
                      <wps:txbx>
                        <w:txbxContent>
                          <w:p w14:paraId="2932AE5F" w14:textId="77777777" w:rsidR="00562ECB" w:rsidRPr="001B0725" w:rsidRDefault="00562ECB" w:rsidP="008503B2">
                            <w:pPr>
                              <w:jc w:val="center"/>
                              <w:rPr>
                                <w:b/>
                                <w:sz w:val="20"/>
                                <w:szCs w:val="20"/>
                              </w:rPr>
                            </w:pPr>
                            <w:bookmarkStart w:id="25" w:name="TextBox_3"/>
                            <w:bookmarkEnd w:id="25"/>
                            <w:r w:rsidRPr="001B0725">
                              <w:rPr>
                                <w:b/>
                                <w:sz w:val="20"/>
                                <w:szCs w:val="20"/>
                              </w:rPr>
                              <w:t xml:space="preserve">Text </w:t>
                            </w:r>
                            <w:smartTag w:uri="urn:schemas-microsoft-com:office:smarttags" w:element="address">
                              <w:smartTag w:uri="urn:schemas-microsoft-com:office:smarttags" w:element="Street">
                                <w:r w:rsidRPr="001B0725">
                                  <w:rPr>
                                    <w:b/>
                                    <w:sz w:val="20"/>
                                    <w:szCs w:val="20"/>
                                  </w:rPr>
                                  <w:t>Box</w:t>
                                </w:r>
                              </w:smartTag>
                              <w:r>
                                <w:rPr>
                                  <w:b/>
                                  <w:sz w:val="20"/>
                                  <w:szCs w:val="20"/>
                                </w:rPr>
                                <w:t xml:space="preserve"> 3</w:t>
                              </w:r>
                            </w:smartTag>
                          </w:p>
                          <w:p w14:paraId="2932AE60" w14:textId="77777777" w:rsidR="00562ECB" w:rsidRDefault="00562ECB" w:rsidP="008503B2">
                            <w:pPr>
                              <w:pStyle w:val="TextBoxTitle"/>
                            </w:pPr>
                            <w:r w:rsidRPr="00245CAB">
                              <w:t>Mult</w:t>
                            </w:r>
                            <w:r>
                              <w:t xml:space="preserve">i-employer </w:t>
                            </w:r>
                            <w:smartTag w:uri="urn:schemas-microsoft-com:office:smarttags" w:element="stockticker">
                              <w:r>
                                <w:t>PRCS</w:t>
                              </w:r>
                            </w:smartTag>
                            <w:r>
                              <w:t xml:space="preserve"> Entry</w:t>
                            </w:r>
                          </w:p>
                          <w:p w14:paraId="2932AE61" w14:textId="77777777" w:rsidR="00562ECB" w:rsidRDefault="00562ECB" w:rsidP="008503B2">
                            <w:pPr>
                              <w:pStyle w:val="TextBoxTitle"/>
                            </w:pPr>
                          </w:p>
                          <w:p w14:paraId="2932AE62" w14:textId="77777777" w:rsidR="00562ECB" w:rsidRPr="006B7814" w:rsidRDefault="00562ECB" w:rsidP="008503B2">
                            <w:pPr>
                              <w:pStyle w:val="TextBoxText"/>
                              <w:rPr>
                                <w:b/>
                                <w:u w:val="single"/>
                              </w:rPr>
                            </w:pPr>
                            <w:r w:rsidRPr="00245CAB">
                              <w:t>Al</w:t>
                            </w:r>
                            <w:r>
                              <w:t xml:space="preserve">l employers who </w:t>
                            </w:r>
                            <w:r w:rsidRPr="00245CAB">
                              <w:t>have e</w:t>
                            </w:r>
                            <w:r>
                              <w:t xml:space="preserve">mployees in the </w:t>
                            </w:r>
                            <w:smartTag w:uri="urn:schemas-microsoft-com:office:smarttags" w:element="stockticker">
                              <w:r>
                                <w:t>PRCS</w:t>
                              </w:r>
                            </w:smartTag>
                            <w:r w:rsidRPr="00245CAB">
                              <w:t xml:space="preserve"> are responsible for developing and implementing procedures to coordinate entry operations</w:t>
                            </w:r>
                            <w:r>
                              <w:t xml:space="preserve">. </w:t>
                            </w:r>
                            <w:r w:rsidRPr="00245CAB">
                              <w:t xml:space="preserve">Any one of the employers having </w:t>
                            </w:r>
                            <w:r>
                              <w:t xml:space="preserve">employees enter the </w:t>
                            </w:r>
                            <w:smartTag w:uri="urn:schemas-microsoft-com:office:smarttags" w:element="stockticker">
                              <w:r>
                                <w:t>PRCS</w:t>
                              </w:r>
                            </w:smartTag>
                            <w:r>
                              <w:t xml:space="preserve"> may</w:t>
                            </w:r>
                            <w:r w:rsidRPr="00245CAB">
                              <w:t xml:space="preserve"> hav</w:t>
                            </w:r>
                            <w:r>
                              <w:t xml:space="preserve">e operational control over the </w:t>
                            </w:r>
                            <w:smartTag w:uri="urn:schemas-microsoft-com:office:smarttags" w:element="stockticker">
                              <w:r>
                                <w:t>PRCS</w:t>
                              </w:r>
                            </w:smartTag>
                            <w:r>
                              <w:t xml:space="preserve"> during multi-employer entry. </w:t>
                            </w:r>
                            <w:r w:rsidRPr="00245CAB">
                              <w:t>A</w:t>
                            </w:r>
                            <w:r>
                              <w:t>ll parties (host employer,</w:t>
                            </w:r>
                            <w:r w:rsidRPr="00245CAB">
                              <w:t xml:space="preserve"> contractors</w:t>
                            </w:r>
                            <w:r>
                              <w:t>, and other agencies</w:t>
                            </w:r>
                            <w:r w:rsidRPr="00245CAB">
                              <w:t>) retain responsibility for the protection of their own employees even though all the employers have a</w:t>
                            </w:r>
                            <w:r>
                              <w:t xml:space="preserve">greed to a specific </w:t>
                            </w:r>
                            <w:smartTag w:uri="urn:schemas-microsoft-com:office:smarttags" w:element="stockticker">
                              <w:r>
                                <w:t>PRCS</w:t>
                              </w:r>
                            </w:smartTag>
                            <w:r w:rsidRPr="00245CAB">
                              <w:t xml:space="preserve"> controlling employer</w:t>
                            </w:r>
                            <w:r>
                              <w:t xml:space="preserve">. </w:t>
                            </w:r>
                            <w:r w:rsidRPr="002153E1">
                              <w:rPr>
                                <w:b/>
                              </w:rPr>
                              <w:t>There should b</w:t>
                            </w:r>
                            <w:r>
                              <w:rPr>
                                <w:b/>
                              </w:rPr>
                              <w:t xml:space="preserve">e absolutely no doubt, by any </w:t>
                            </w:r>
                            <w:smartTag w:uri="urn:schemas-microsoft-com:office:smarttags" w:element="stockticker">
                              <w:r>
                                <w:rPr>
                                  <w:b/>
                                </w:rPr>
                                <w:t>PRCS</w:t>
                              </w:r>
                            </w:smartTag>
                            <w:r>
                              <w:rPr>
                                <w:b/>
                              </w:rPr>
                              <w:t xml:space="preserve"> </w:t>
                            </w:r>
                            <w:r w:rsidRPr="002153E1">
                              <w:rPr>
                                <w:b/>
                              </w:rPr>
                              <w:t>entrant, attendant, and entry supervisor</w:t>
                            </w:r>
                            <w:r>
                              <w:rPr>
                                <w:b/>
                              </w:rPr>
                              <w:t>,</w:t>
                            </w:r>
                            <w:r w:rsidRPr="002153E1">
                              <w:rPr>
                                <w:b/>
                              </w:rPr>
                              <w:t xml:space="preserve"> about who the controlling employer is an</w:t>
                            </w:r>
                            <w:r>
                              <w:rPr>
                                <w:b/>
                              </w:rPr>
                              <w:t xml:space="preserve">d whose policy and </w:t>
                            </w:r>
                            <w:smartTag w:uri="urn:schemas-microsoft-com:office:smarttags" w:element="stockticker">
                              <w:r>
                                <w:rPr>
                                  <w:b/>
                                </w:rPr>
                                <w:t>PRCS</w:t>
                              </w:r>
                            </w:smartTag>
                            <w:r>
                              <w:rPr>
                                <w:b/>
                              </w:rPr>
                              <w:t xml:space="preserve"> procedures</w:t>
                            </w:r>
                            <w:r w:rsidRPr="002153E1">
                              <w:rPr>
                                <w:b/>
                              </w:rPr>
                              <w:t xml:space="preserve"> are to be followed!</w:t>
                            </w:r>
                          </w:p>
                          <w:p w14:paraId="2932AE63" w14:textId="77777777" w:rsidR="00562ECB" w:rsidRPr="001B0725" w:rsidRDefault="00562ECB" w:rsidP="008503B2">
                            <w:pPr>
                              <w:pStyle w:val="TextBoxTitle"/>
                              <w:jc w:val="left"/>
                              <w:rPr>
                                <w:b w:val="0"/>
                              </w:rPr>
                            </w:pPr>
                          </w:p>
                          <w:p w14:paraId="2932AE64" w14:textId="77777777" w:rsidR="00562ECB" w:rsidRDefault="00562ECB" w:rsidP="008503B2">
                            <w:pPr>
                              <w:jc w:val="center"/>
                              <w:rPr>
                                <w:sz w:val="20"/>
                                <w:szCs w:val="20"/>
                              </w:rPr>
                            </w:pPr>
                          </w:p>
                          <w:p w14:paraId="2932AE65" w14:textId="77777777" w:rsidR="00562ECB" w:rsidRPr="001B0725" w:rsidRDefault="00562ECB" w:rsidP="008503B2">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2932ADC1" id="Text Box 138" o:spid="_x0000_s1028" type="#_x0000_t202" style="position:absolute;margin-left:253.8pt;margin-top:-485.25pt;width:207pt;height:234.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" fillcolor="#eaeaea">
                <v:textbox>
                  <w:txbxContent>
                    <w:p w14:paraId="2932AE5F" w14:textId="77777777" w:rsidR="00562ECB" w:rsidRPr="001B0725" w:rsidRDefault="00562ECB" w:rsidP="008503B2">
                      <w:pPr>
                        <w:jc w:val="center"/>
                        <w:rPr>
                          <w:b/>
                          <w:sz w:val="20"/>
                          <w:szCs w:val="20"/>
                        </w:rPr>
                      </w:pPr>
                      <w:bookmarkStart w:id="29" w:name="TextBox_3"/>
                      <w:bookmarkEnd w:id="29"/>
                      <w:r w:rsidRPr="001B0725">
                        <w:rPr>
                          <w:b/>
                          <w:sz w:val="20"/>
                          <w:szCs w:val="20"/>
                        </w:rPr>
                        <w:t xml:space="preserve">Text </w:t>
                      </w:r>
                      <w:smartTag w:uri="urn:schemas-microsoft-com:office:smarttags" w:element="address">
                        <w:smartTag w:uri="urn:schemas-microsoft-com:office:smarttags" w:element="Street">
                          <w:r w:rsidRPr="001B0725">
                            <w:rPr>
                              <w:b/>
                              <w:sz w:val="20"/>
                              <w:szCs w:val="20"/>
                            </w:rPr>
                            <w:t>Box</w:t>
                          </w:r>
                        </w:smartTag>
                        <w:r>
                          <w:rPr>
                            <w:b/>
                            <w:sz w:val="20"/>
                            <w:szCs w:val="20"/>
                          </w:rPr>
                          <w:t xml:space="preserve"> 3</w:t>
                        </w:r>
                      </w:smartTag>
                    </w:p>
                    <w:p w14:paraId="2932AE60" w14:textId="77777777" w:rsidR="00562ECB" w:rsidRDefault="00562ECB" w:rsidP="008503B2">
                      <w:pPr>
                        <w:pStyle w:val="TextBoxTitle"/>
                      </w:pPr>
                      <w:r w:rsidRPr="00245CAB">
                        <w:t>Mult</w:t>
                      </w:r>
                      <w:r>
                        <w:t xml:space="preserve">i-employer </w:t>
                      </w:r>
                      <w:smartTag w:uri="urn:schemas-microsoft-com:office:smarttags" w:element="stockticker">
                        <w:r>
                          <w:t>PRCS</w:t>
                        </w:r>
                      </w:smartTag>
                      <w:r>
                        <w:t xml:space="preserve"> Entry</w:t>
                      </w:r>
                    </w:p>
                    <w:p w14:paraId="2932AE61" w14:textId="77777777" w:rsidR="00562ECB" w:rsidRDefault="00562ECB" w:rsidP="008503B2">
                      <w:pPr>
                        <w:pStyle w:val="TextBoxTitle"/>
                      </w:pPr>
                    </w:p>
                    <w:p w14:paraId="2932AE62" w14:textId="77777777" w:rsidR="00562ECB" w:rsidRPr="006B7814" w:rsidRDefault="00562ECB" w:rsidP="008503B2">
                      <w:pPr>
                        <w:pStyle w:val="TextBoxText"/>
                        <w:rPr>
                          <w:b/>
                          <w:u w:val="single"/>
                        </w:rPr>
                      </w:pPr>
                      <w:r w:rsidRPr="00245CAB">
                        <w:t>Al</w:t>
                      </w:r>
                      <w:r>
                        <w:t xml:space="preserve">l employers who </w:t>
                      </w:r>
                      <w:r w:rsidRPr="00245CAB">
                        <w:t>have e</w:t>
                      </w:r>
                      <w:r>
                        <w:t xml:space="preserve">mployees in the </w:t>
                      </w:r>
                      <w:smartTag w:uri="urn:schemas-microsoft-com:office:smarttags" w:element="stockticker">
                        <w:r>
                          <w:t>PRCS</w:t>
                        </w:r>
                      </w:smartTag>
                      <w:r w:rsidRPr="00245CAB">
                        <w:t xml:space="preserve"> are responsible for developing and implementing procedures to coordinate entry operations</w:t>
                      </w:r>
                      <w:r>
                        <w:t xml:space="preserve">. </w:t>
                      </w:r>
                      <w:r w:rsidRPr="00245CAB">
                        <w:t xml:space="preserve">Any one of the employers having </w:t>
                      </w:r>
                      <w:r>
                        <w:t xml:space="preserve">employees enter the </w:t>
                      </w:r>
                      <w:smartTag w:uri="urn:schemas-microsoft-com:office:smarttags" w:element="stockticker">
                        <w:r>
                          <w:t>PRCS</w:t>
                        </w:r>
                      </w:smartTag>
                      <w:r>
                        <w:t xml:space="preserve"> may</w:t>
                      </w:r>
                      <w:r w:rsidRPr="00245CAB">
                        <w:t xml:space="preserve"> hav</w:t>
                      </w:r>
                      <w:r>
                        <w:t xml:space="preserve">e operational control over the </w:t>
                      </w:r>
                      <w:smartTag w:uri="urn:schemas-microsoft-com:office:smarttags" w:element="stockticker">
                        <w:r>
                          <w:t>PRCS</w:t>
                        </w:r>
                      </w:smartTag>
                      <w:r>
                        <w:t xml:space="preserve"> during multi-employer entry. </w:t>
                      </w:r>
                      <w:r w:rsidRPr="00245CAB">
                        <w:t>A</w:t>
                      </w:r>
                      <w:r>
                        <w:t>ll parties (host employer,</w:t>
                      </w:r>
                      <w:r w:rsidRPr="00245CAB">
                        <w:t xml:space="preserve"> contractors</w:t>
                      </w:r>
                      <w:r>
                        <w:t>, and other agencies</w:t>
                      </w:r>
                      <w:r w:rsidRPr="00245CAB">
                        <w:t>) retain responsibility for the protection of their own employees even though all the employers have a</w:t>
                      </w:r>
                      <w:r>
                        <w:t xml:space="preserve">greed to a specific </w:t>
                      </w:r>
                      <w:smartTag w:uri="urn:schemas-microsoft-com:office:smarttags" w:element="stockticker">
                        <w:r>
                          <w:t>PRCS</w:t>
                        </w:r>
                      </w:smartTag>
                      <w:r w:rsidRPr="00245CAB">
                        <w:t xml:space="preserve"> controlling employer</w:t>
                      </w:r>
                      <w:r>
                        <w:t xml:space="preserve">. </w:t>
                      </w:r>
                      <w:r w:rsidRPr="002153E1">
                        <w:rPr>
                          <w:b/>
                        </w:rPr>
                        <w:t>There should b</w:t>
                      </w:r>
                      <w:r>
                        <w:rPr>
                          <w:b/>
                        </w:rPr>
                        <w:t xml:space="preserve">e absolutely no doubt, by any </w:t>
                      </w:r>
                      <w:smartTag w:uri="urn:schemas-microsoft-com:office:smarttags" w:element="stockticker">
                        <w:r>
                          <w:rPr>
                            <w:b/>
                          </w:rPr>
                          <w:t>PRCS</w:t>
                        </w:r>
                      </w:smartTag>
                      <w:r>
                        <w:rPr>
                          <w:b/>
                        </w:rPr>
                        <w:t xml:space="preserve"> </w:t>
                      </w:r>
                      <w:r w:rsidRPr="002153E1">
                        <w:rPr>
                          <w:b/>
                        </w:rPr>
                        <w:t>entrant, attendant, and entry supervisor</w:t>
                      </w:r>
                      <w:r>
                        <w:rPr>
                          <w:b/>
                        </w:rPr>
                        <w:t>,</w:t>
                      </w:r>
                      <w:r w:rsidRPr="002153E1">
                        <w:rPr>
                          <w:b/>
                        </w:rPr>
                        <w:t xml:space="preserve"> about who the controlling employer is an</w:t>
                      </w:r>
                      <w:r>
                        <w:rPr>
                          <w:b/>
                        </w:rPr>
                        <w:t xml:space="preserve">d whose policy and </w:t>
                      </w:r>
                      <w:smartTag w:uri="urn:schemas-microsoft-com:office:smarttags" w:element="stockticker">
                        <w:r>
                          <w:rPr>
                            <w:b/>
                          </w:rPr>
                          <w:t>PRCS</w:t>
                        </w:r>
                      </w:smartTag>
                      <w:r>
                        <w:rPr>
                          <w:b/>
                        </w:rPr>
                        <w:t xml:space="preserve"> procedures</w:t>
                      </w:r>
                      <w:r w:rsidRPr="002153E1">
                        <w:rPr>
                          <w:b/>
                        </w:rPr>
                        <w:t xml:space="preserve"> are to be followed!</w:t>
                      </w:r>
                    </w:p>
                    <w:p w14:paraId="2932AE63" w14:textId="77777777" w:rsidR="00562ECB" w:rsidRPr="001B0725" w:rsidRDefault="00562ECB" w:rsidP="008503B2">
                      <w:pPr>
                        <w:pStyle w:val="TextBoxTitle"/>
                        <w:jc w:val="left"/>
                        <w:rPr>
                          <w:b w:val="0"/>
                        </w:rPr>
                      </w:pPr>
                    </w:p>
                    <w:p w14:paraId="2932AE64" w14:textId="77777777" w:rsidR="00562ECB" w:rsidRDefault="00562ECB" w:rsidP="008503B2">
                      <w:pPr>
                        <w:jc w:val="center"/>
                        <w:rPr>
                          <w:sz w:val="20"/>
                          <w:szCs w:val="20"/>
                        </w:rPr>
                      </w:pPr>
                    </w:p>
                    <w:p w14:paraId="2932AE65" w14:textId="77777777" w:rsidR="00562ECB" w:rsidRPr="001B0725" w:rsidRDefault="00562ECB" w:rsidP="008503B2">
                      <w:pPr>
                        <w:jc w:val="center"/>
                        <w:rPr>
                          <w:sz w:val="20"/>
                          <w:szCs w:val="20"/>
                        </w:rPr>
                      </w:pPr>
                    </w:p>
                  </w:txbxContent>
                </v:textbox>
                <w10:wrap type="tight"/>
              </v:shape>
            </w:pict>
          </mc:Fallback>
        </mc:AlternateContent>
      </w:r>
      <w:r w:rsidR="00484849" w:rsidRPr="00CD3AB6">
        <w:t>A host employer is a</w:t>
      </w:r>
      <w:r w:rsidR="00593694">
        <w:t>n employer that “</w:t>
      </w:r>
      <w:r w:rsidR="008503B2" w:rsidRPr="00CD3AB6">
        <w:t>arranges</w:t>
      </w:r>
      <w:r w:rsidR="00593694">
        <w:t>”</w:t>
      </w:r>
      <w:r w:rsidR="008503B2" w:rsidRPr="00CD3AB6">
        <w:t xml:space="preserve"> to have employees of another employer perform work that i</w:t>
      </w:r>
      <w:r w:rsidR="003F1225" w:rsidRPr="00CD3AB6">
        <w:t xml:space="preserve">nvolves </w:t>
      </w:r>
      <w:r w:rsidR="00484849" w:rsidRPr="00CD3AB6">
        <w:t>a PRCS</w:t>
      </w:r>
      <w:r w:rsidR="008503B2" w:rsidRPr="00CD3AB6">
        <w:t xml:space="preserve">. Host employer responsibilities are specified in Section </w:t>
      </w:r>
      <w:hyperlink r:id="rId36" w:history="1">
        <w:r w:rsidR="008503B2" w:rsidRPr="00CD3AB6">
          <w:rPr>
            <w:rStyle w:val="Hyperlink"/>
          </w:rPr>
          <w:t>29 CFR 1910.146(c)(8)</w:t>
        </w:r>
      </w:hyperlink>
      <w:r w:rsidR="008503B2" w:rsidRPr="00CD3AB6">
        <w:t xml:space="preserve"> o</w:t>
      </w:r>
      <w:r w:rsidR="00484849" w:rsidRPr="00CD3AB6">
        <w:t>f the OSHA PRCS standard</w:t>
      </w:r>
      <w:r w:rsidR="008503B2" w:rsidRPr="00CD3AB6">
        <w:t>. When a PRCS operation involves multiple employers</w:t>
      </w:r>
      <w:r w:rsidR="00542236" w:rsidRPr="00CD3AB6">
        <w:t xml:space="preserve"> (e.g., EPA, contractors, and other </w:t>
      </w:r>
      <w:r w:rsidR="007637CC" w:rsidRPr="00CD3AB6">
        <w:t>a</w:t>
      </w:r>
      <w:r w:rsidR="00542236" w:rsidRPr="00CD3AB6">
        <w:t>gencies)</w:t>
      </w:r>
      <w:r w:rsidR="008503B2" w:rsidRPr="00CD3AB6">
        <w:t xml:space="preserve">, one employer must have operational control over the PRCS. This employer is the </w:t>
      </w:r>
      <w:r w:rsidR="008503B2" w:rsidRPr="00CD3AB6">
        <w:lastRenderedPageBreak/>
        <w:t>controlling employer. The host employer and the controlling employer must be clearly designated. In most incidents involving PRCS operations, EPA will function as the host employer, but not the controlling employer of the space.</w:t>
      </w:r>
    </w:p>
    <w:p w14:paraId="2932A630" w14:textId="77777777" w:rsidR="008503B2" w:rsidRPr="00CD3AB6" w:rsidRDefault="008503B2" w:rsidP="003A47ED">
      <w:pPr>
        <w:rPr>
          <w:color w:val="000000"/>
        </w:rPr>
      </w:pPr>
    </w:p>
    <w:p w14:paraId="2932A631" w14:textId="77777777" w:rsidR="008503B2" w:rsidRPr="00CD3AB6" w:rsidRDefault="00233BAC" w:rsidP="00C85C5F">
      <w:pPr>
        <w:pStyle w:val="Heading3"/>
        <w:rPr>
          <w:rFonts w:cs="Times New Roman"/>
          <w:szCs w:val="22"/>
        </w:rPr>
      </w:pPr>
      <w:bookmarkStart w:id="26" w:name="_3.9.1_Contractors"/>
      <w:bookmarkStart w:id="27" w:name="_2.4.1_Contractors_and_other_Agencie"/>
      <w:bookmarkStart w:id="28" w:name="_2.3.1_Multiple_Employers"/>
      <w:bookmarkStart w:id="29" w:name="Ch10P231"/>
      <w:bookmarkStart w:id="30" w:name="_Toc325719083"/>
      <w:bookmarkEnd w:id="26"/>
      <w:bookmarkEnd w:id="27"/>
      <w:bookmarkEnd w:id="28"/>
      <w:r w:rsidRPr="00CD3AB6">
        <w:rPr>
          <w:rFonts w:cs="Times New Roman"/>
          <w:szCs w:val="22"/>
        </w:rPr>
        <w:t>2.3</w:t>
      </w:r>
      <w:r w:rsidR="008503B2" w:rsidRPr="00CD3AB6">
        <w:rPr>
          <w:rFonts w:cs="Times New Roman"/>
          <w:szCs w:val="22"/>
        </w:rPr>
        <w:t>.1</w:t>
      </w:r>
      <w:bookmarkEnd w:id="29"/>
      <w:r w:rsidR="008503B2" w:rsidRPr="00CD3AB6">
        <w:rPr>
          <w:rFonts w:cs="Times New Roman"/>
          <w:szCs w:val="22"/>
        </w:rPr>
        <w:tab/>
      </w:r>
      <w:r w:rsidR="0040675E" w:rsidRPr="00CD3AB6">
        <w:rPr>
          <w:rFonts w:cs="Times New Roman"/>
          <w:szCs w:val="22"/>
        </w:rPr>
        <w:t>Multiple Employers</w:t>
      </w:r>
      <w:bookmarkEnd w:id="30"/>
      <w:r w:rsidR="008503B2" w:rsidRPr="00CD3AB6">
        <w:rPr>
          <w:rFonts w:cs="Times New Roman"/>
          <w:szCs w:val="22"/>
        </w:rPr>
        <w:t xml:space="preserve"> </w:t>
      </w:r>
    </w:p>
    <w:p w14:paraId="2932A632" w14:textId="77777777" w:rsidR="008503B2" w:rsidRPr="00CD3AB6" w:rsidRDefault="008503B2" w:rsidP="00817DAF">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2932A633" w14:textId="77777777" w:rsidR="008503B2" w:rsidRPr="00CD3AB6" w:rsidRDefault="0040675E" w:rsidP="00817DAF">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sidRPr="00CD3AB6">
        <w:rPr>
          <w:color w:val="000000"/>
        </w:rPr>
        <w:t xml:space="preserve">When a PRCS operation involves </w:t>
      </w:r>
      <w:r w:rsidRPr="007C7932">
        <w:rPr>
          <w:color w:val="000000"/>
        </w:rPr>
        <w:t xml:space="preserve">multiple </w:t>
      </w:r>
      <w:r w:rsidR="00EC4195" w:rsidRPr="007C7932">
        <w:rPr>
          <w:color w:val="000000"/>
        </w:rPr>
        <w:t>employers</w:t>
      </w:r>
      <w:r w:rsidR="008503B2" w:rsidRPr="007C7932">
        <w:rPr>
          <w:color w:val="000000"/>
        </w:rPr>
        <w:t xml:space="preserve">, </w:t>
      </w:r>
      <w:r w:rsidR="00257933" w:rsidRPr="007C7932">
        <w:rPr>
          <w:color w:val="000000"/>
        </w:rPr>
        <w:t xml:space="preserve">the </w:t>
      </w:r>
      <w:r w:rsidR="008503B2" w:rsidRPr="007C7932">
        <w:rPr>
          <w:color w:val="000000"/>
        </w:rPr>
        <w:t>Onsite Saf</w:t>
      </w:r>
      <w:r w:rsidR="00C55960" w:rsidRPr="007C7932">
        <w:rPr>
          <w:color w:val="000000"/>
        </w:rPr>
        <w:t>ety Officer</w:t>
      </w:r>
      <w:r w:rsidR="007637CC" w:rsidRPr="007C7932">
        <w:rPr>
          <w:color w:val="000000"/>
        </w:rPr>
        <w:t xml:space="preserve"> or</w:t>
      </w:r>
      <w:r w:rsidR="00C55960" w:rsidRPr="007C7932">
        <w:rPr>
          <w:color w:val="000000"/>
        </w:rPr>
        <w:t xml:space="preserve"> </w:t>
      </w:r>
      <w:r w:rsidR="00A718D0" w:rsidRPr="007C7932">
        <w:rPr>
          <w:color w:val="000000"/>
        </w:rPr>
        <w:t>Entry Supervisor</w:t>
      </w:r>
      <w:r w:rsidR="003206CD" w:rsidRPr="007C7932">
        <w:rPr>
          <w:color w:val="000000"/>
        </w:rPr>
        <w:t xml:space="preserve"> </w:t>
      </w:r>
      <w:r w:rsidR="007637CC" w:rsidRPr="007C7932">
        <w:rPr>
          <w:color w:val="000000"/>
        </w:rPr>
        <w:t>(</w:t>
      </w:r>
      <w:r w:rsidR="008503B2" w:rsidRPr="007C7932">
        <w:rPr>
          <w:color w:val="000000"/>
        </w:rPr>
        <w:t xml:space="preserve">or another designated </w:t>
      </w:r>
      <w:r w:rsidR="006B6F1C" w:rsidRPr="007C7932">
        <w:rPr>
          <w:color w:val="000000"/>
        </w:rPr>
        <w:t>person</w:t>
      </w:r>
      <w:r w:rsidR="007637CC" w:rsidRPr="007C7932">
        <w:rPr>
          <w:color w:val="000000"/>
        </w:rPr>
        <w:t>)</w:t>
      </w:r>
      <w:r w:rsidR="00A160BC" w:rsidRPr="007C7932">
        <w:rPr>
          <w:color w:val="000000"/>
        </w:rPr>
        <w:t xml:space="preserve"> is respons</w:t>
      </w:r>
      <w:r w:rsidR="00A160BC" w:rsidRPr="00CD3AB6">
        <w:rPr>
          <w:color w:val="000000"/>
        </w:rPr>
        <w:t>ible for</w:t>
      </w:r>
      <w:r w:rsidR="008503B2" w:rsidRPr="00CD3AB6">
        <w:rPr>
          <w:color w:val="000000"/>
        </w:rPr>
        <w:t xml:space="preserve">: </w:t>
      </w:r>
    </w:p>
    <w:p w14:paraId="2932A634" w14:textId="77777777" w:rsidR="008503B2" w:rsidRPr="00CD3AB6" w:rsidRDefault="008503B2" w:rsidP="00817DAF">
      <w:pPr>
        <w:widowControl/>
      </w:pPr>
    </w:p>
    <w:p w14:paraId="2932A635" w14:textId="77777777" w:rsidR="008503B2" w:rsidRPr="00CD3AB6" w:rsidRDefault="00A160BC" w:rsidP="002F45F4">
      <w:pPr>
        <w:pStyle w:val="ListBullet"/>
        <w:spacing w:after="120"/>
        <w:rPr>
          <w:szCs w:val="22"/>
        </w:rPr>
      </w:pPr>
      <w:r w:rsidRPr="00CD3AB6">
        <w:rPr>
          <w:szCs w:val="22"/>
        </w:rPr>
        <w:t>Coordinating</w:t>
      </w:r>
      <w:r w:rsidR="008503B2" w:rsidRPr="00CD3AB6">
        <w:rPr>
          <w:szCs w:val="22"/>
        </w:rPr>
        <w:t xml:space="preserve"> entry operations and </w:t>
      </w:r>
      <w:r w:rsidR="008503B2" w:rsidRPr="00CD3AB6">
        <w:rPr>
          <w:b/>
          <w:szCs w:val="22"/>
        </w:rPr>
        <w:t>establish</w:t>
      </w:r>
      <w:r w:rsidRPr="00CD3AB6">
        <w:rPr>
          <w:b/>
          <w:szCs w:val="22"/>
        </w:rPr>
        <w:t>ing</w:t>
      </w:r>
      <w:r w:rsidR="008503B2" w:rsidRPr="00CD3AB6">
        <w:rPr>
          <w:b/>
          <w:szCs w:val="22"/>
        </w:rPr>
        <w:t xml:space="preserve"> a controlling employer</w:t>
      </w:r>
      <w:r w:rsidR="008503B2" w:rsidRPr="00CD3AB6">
        <w:rPr>
          <w:szCs w:val="22"/>
        </w:rPr>
        <w:t xml:space="preserve"> (</w:t>
      </w:r>
      <w:hyperlink w:anchor="TextBox_3" w:history="1">
        <w:r w:rsidR="009611A3" w:rsidRPr="00CD3AB6">
          <w:rPr>
            <w:rStyle w:val="Hyperlink"/>
            <w:szCs w:val="22"/>
          </w:rPr>
          <w:t>Text Box 3</w:t>
        </w:r>
      </w:hyperlink>
      <w:r w:rsidR="008503B2" w:rsidRPr="00CD3AB6">
        <w:rPr>
          <w:szCs w:val="22"/>
        </w:rPr>
        <w:t>)</w:t>
      </w:r>
      <w:r w:rsidR="0040675E" w:rsidRPr="00CD3AB6">
        <w:rPr>
          <w:szCs w:val="22"/>
        </w:rPr>
        <w:t>.</w:t>
      </w:r>
      <w:r w:rsidR="008503B2" w:rsidRPr="00CD3AB6">
        <w:rPr>
          <w:szCs w:val="22"/>
        </w:rPr>
        <w:t xml:space="preserve"> </w:t>
      </w:r>
    </w:p>
    <w:p w14:paraId="2932A636" w14:textId="77777777" w:rsidR="008503B2" w:rsidRPr="00CD3AB6" w:rsidRDefault="008503B2" w:rsidP="002F45F4">
      <w:pPr>
        <w:pStyle w:val="ListBullet"/>
        <w:spacing w:after="120"/>
        <w:rPr>
          <w:szCs w:val="22"/>
        </w:rPr>
      </w:pPr>
      <w:r w:rsidRPr="00CD3AB6">
        <w:rPr>
          <w:szCs w:val="22"/>
        </w:rPr>
        <w:t>Inform</w:t>
      </w:r>
      <w:r w:rsidR="00A160BC" w:rsidRPr="00CD3AB6">
        <w:rPr>
          <w:szCs w:val="22"/>
        </w:rPr>
        <w:t>ing</w:t>
      </w:r>
      <w:r w:rsidR="0040675E" w:rsidRPr="00CD3AB6">
        <w:rPr>
          <w:szCs w:val="22"/>
        </w:rPr>
        <w:t xml:space="preserve"> all employers </w:t>
      </w:r>
      <w:r w:rsidRPr="00CD3AB6">
        <w:rPr>
          <w:szCs w:val="22"/>
        </w:rPr>
        <w:t xml:space="preserve">that no entry will be allowed unless all provisions and requirements of the </w:t>
      </w:r>
      <w:hyperlink r:id="rId37" w:history="1">
        <w:r w:rsidRPr="00CD3AB6">
          <w:rPr>
            <w:rStyle w:val="Hyperlink"/>
            <w:szCs w:val="22"/>
          </w:rPr>
          <w:t>OSHA PRCS standard</w:t>
        </w:r>
      </w:hyperlink>
      <w:r w:rsidR="006B6F1C" w:rsidRPr="00CD3AB6">
        <w:rPr>
          <w:szCs w:val="22"/>
        </w:rPr>
        <w:t xml:space="preserve"> </w:t>
      </w:r>
      <w:r w:rsidR="0040675E" w:rsidRPr="00CD3AB6">
        <w:rPr>
          <w:szCs w:val="22"/>
        </w:rPr>
        <w:t xml:space="preserve">are met </w:t>
      </w:r>
      <w:r w:rsidRPr="00CD3AB6">
        <w:rPr>
          <w:b/>
          <w:szCs w:val="22"/>
        </w:rPr>
        <w:t>through compli</w:t>
      </w:r>
      <w:r w:rsidR="00A160BC" w:rsidRPr="00CD3AB6">
        <w:rPr>
          <w:b/>
          <w:szCs w:val="22"/>
        </w:rPr>
        <w:t>ance with written site-specific PRCS procedures</w:t>
      </w:r>
      <w:r w:rsidR="00702E42" w:rsidRPr="00CD3AB6">
        <w:rPr>
          <w:b/>
          <w:szCs w:val="22"/>
        </w:rPr>
        <w:t xml:space="preserve"> (</w:t>
      </w:r>
      <w:r w:rsidR="006B6F1C" w:rsidRPr="00CD3AB6">
        <w:rPr>
          <w:b/>
          <w:szCs w:val="22"/>
        </w:rPr>
        <w:t>in the HASP</w:t>
      </w:r>
      <w:r w:rsidR="00702E42" w:rsidRPr="00CD3AB6">
        <w:rPr>
          <w:b/>
          <w:szCs w:val="22"/>
        </w:rPr>
        <w:t>)</w:t>
      </w:r>
      <w:r w:rsidR="006B6F1C" w:rsidRPr="00CD3AB6">
        <w:rPr>
          <w:b/>
          <w:szCs w:val="22"/>
        </w:rPr>
        <w:t xml:space="preserve"> </w:t>
      </w:r>
      <w:r w:rsidRPr="00CD3AB6">
        <w:rPr>
          <w:b/>
          <w:szCs w:val="22"/>
        </w:rPr>
        <w:t>that EPA has reviewed and deemed to be acceptable</w:t>
      </w:r>
      <w:r w:rsidR="00611130" w:rsidRPr="00CD3AB6">
        <w:rPr>
          <w:b/>
          <w:szCs w:val="22"/>
        </w:rPr>
        <w:t>.</w:t>
      </w:r>
      <w:r w:rsidRPr="00CD3AB6">
        <w:rPr>
          <w:szCs w:val="22"/>
        </w:rPr>
        <w:t xml:space="preserve"> </w:t>
      </w:r>
    </w:p>
    <w:p w14:paraId="2932A637" w14:textId="77777777" w:rsidR="008503B2" w:rsidRPr="00CD3AB6" w:rsidRDefault="008503B2" w:rsidP="002F45F4">
      <w:pPr>
        <w:pStyle w:val="ListBullet"/>
        <w:spacing w:after="120"/>
        <w:rPr>
          <w:szCs w:val="22"/>
        </w:rPr>
      </w:pPr>
      <w:r w:rsidRPr="00CD3AB6">
        <w:rPr>
          <w:szCs w:val="22"/>
        </w:rPr>
        <w:t>Instruct</w:t>
      </w:r>
      <w:r w:rsidR="00A160BC" w:rsidRPr="00CD3AB6">
        <w:rPr>
          <w:szCs w:val="22"/>
        </w:rPr>
        <w:t>ing</w:t>
      </w:r>
      <w:r w:rsidR="00702E42" w:rsidRPr="00CD3AB6">
        <w:rPr>
          <w:szCs w:val="22"/>
        </w:rPr>
        <w:t xml:space="preserve"> other employers </w:t>
      </w:r>
      <w:r w:rsidRPr="00CD3AB6">
        <w:rPr>
          <w:szCs w:val="22"/>
        </w:rPr>
        <w:t xml:space="preserve">on the </w:t>
      </w:r>
      <w:r w:rsidR="006B6F1C" w:rsidRPr="00CD3AB6">
        <w:rPr>
          <w:szCs w:val="22"/>
        </w:rPr>
        <w:t xml:space="preserve">actual or potential hazards </w:t>
      </w:r>
      <w:r w:rsidRPr="00CD3AB6">
        <w:rPr>
          <w:szCs w:val="22"/>
        </w:rPr>
        <w:t>and other factors that make the space a PRCS and convey</w:t>
      </w:r>
      <w:r w:rsidR="00A160BC" w:rsidRPr="00CD3AB6">
        <w:rPr>
          <w:szCs w:val="22"/>
        </w:rPr>
        <w:t>ing</w:t>
      </w:r>
      <w:r w:rsidRPr="00CD3AB6">
        <w:rPr>
          <w:szCs w:val="22"/>
        </w:rPr>
        <w:t xml:space="preserve"> any previous experiences of entry into that space.</w:t>
      </w:r>
      <w:r w:rsidR="00192ECF" w:rsidRPr="00CD3AB6">
        <w:rPr>
          <w:szCs w:val="22"/>
        </w:rPr>
        <w:t xml:space="preserve"> There must be a "common" PRCS pre-entry briefing</w:t>
      </w:r>
      <w:r w:rsidR="003806C5" w:rsidRPr="00CD3AB6">
        <w:rPr>
          <w:szCs w:val="22"/>
        </w:rPr>
        <w:t>,</w:t>
      </w:r>
      <w:r w:rsidR="006B6F1C" w:rsidRPr="00CD3AB6">
        <w:rPr>
          <w:szCs w:val="22"/>
        </w:rPr>
        <w:t xml:space="preserve"> also known as a "tailgate briefing" or "shift briefing"</w:t>
      </w:r>
      <w:r w:rsidR="00245C77" w:rsidRPr="00CD3AB6">
        <w:rPr>
          <w:szCs w:val="22"/>
        </w:rPr>
        <w:t xml:space="preserve"> </w:t>
      </w:r>
      <w:r w:rsidR="00192ECF" w:rsidRPr="00CD3AB6">
        <w:rPr>
          <w:szCs w:val="22"/>
        </w:rPr>
        <w:t>att</w:t>
      </w:r>
      <w:r w:rsidR="00FC4B53" w:rsidRPr="00CD3AB6">
        <w:rPr>
          <w:szCs w:val="22"/>
        </w:rPr>
        <w:t>ended by all authorized personnel independent of their employer (</w:t>
      </w:r>
      <w:r w:rsidR="007472B8" w:rsidRPr="00CD3AB6">
        <w:rPr>
          <w:szCs w:val="22"/>
        </w:rPr>
        <w:t xml:space="preserve">i.e., </w:t>
      </w:r>
      <w:r w:rsidR="00FC4B53" w:rsidRPr="00CD3AB6">
        <w:rPr>
          <w:szCs w:val="22"/>
        </w:rPr>
        <w:t>attendants, entrants, supervis</w:t>
      </w:r>
      <w:r w:rsidR="00CF5943" w:rsidRPr="00CD3AB6">
        <w:rPr>
          <w:szCs w:val="22"/>
        </w:rPr>
        <w:t>ors, air</w:t>
      </w:r>
      <w:r w:rsidR="00E12369" w:rsidRPr="00CD3AB6">
        <w:rPr>
          <w:szCs w:val="22"/>
        </w:rPr>
        <w:t xml:space="preserve"> monitoring personnel</w:t>
      </w:r>
      <w:r w:rsidR="004E11B5" w:rsidRPr="00CD3AB6">
        <w:rPr>
          <w:szCs w:val="22"/>
        </w:rPr>
        <w:t>, other</w:t>
      </w:r>
      <w:r w:rsidR="00A160BC" w:rsidRPr="00CD3AB6">
        <w:rPr>
          <w:szCs w:val="22"/>
        </w:rPr>
        <w:t xml:space="preserve">). </w:t>
      </w:r>
      <w:r w:rsidR="00192ECF" w:rsidRPr="00CD3AB6">
        <w:rPr>
          <w:szCs w:val="22"/>
        </w:rPr>
        <w:t xml:space="preserve">The </w:t>
      </w:r>
      <w:r w:rsidR="00702E42" w:rsidRPr="00CD3AB6">
        <w:rPr>
          <w:szCs w:val="22"/>
        </w:rPr>
        <w:t xml:space="preserve">pre-entry </w:t>
      </w:r>
      <w:r w:rsidR="00192ECF" w:rsidRPr="00CD3AB6">
        <w:rPr>
          <w:szCs w:val="22"/>
        </w:rPr>
        <w:t>briefing</w:t>
      </w:r>
      <w:r w:rsidR="00702E42" w:rsidRPr="00CD3AB6">
        <w:rPr>
          <w:szCs w:val="22"/>
        </w:rPr>
        <w:t xml:space="preserve"> must </w:t>
      </w:r>
      <w:r w:rsidR="00192ECF" w:rsidRPr="00CD3AB6">
        <w:rPr>
          <w:szCs w:val="22"/>
        </w:rPr>
        <w:t>a</w:t>
      </w:r>
      <w:r w:rsidR="004E11B5" w:rsidRPr="00CD3AB6">
        <w:rPr>
          <w:szCs w:val="22"/>
        </w:rPr>
        <w:t xml:space="preserve">pprise all active participants </w:t>
      </w:r>
      <w:r w:rsidR="006B6F1C" w:rsidRPr="00CD3AB6">
        <w:rPr>
          <w:szCs w:val="22"/>
        </w:rPr>
        <w:t xml:space="preserve">of </w:t>
      </w:r>
      <w:r w:rsidR="00305A52" w:rsidRPr="00CD3AB6">
        <w:rPr>
          <w:szCs w:val="22"/>
        </w:rPr>
        <w:t>the</w:t>
      </w:r>
      <w:r w:rsidR="00192ECF" w:rsidRPr="00CD3AB6">
        <w:rPr>
          <w:szCs w:val="22"/>
        </w:rPr>
        <w:t xml:space="preserve"> precautions and procedures related to entry into and working around the PRCS.</w:t>
      </w:r>
      <w:r w:rsidR="00FC4B53" w:rsidRPr="00CD3AB6">
        <w:rPr>
          <w:szCs w:val="22"/>
        </w:rPr>
        <w:t xml:space="preserve"> The requirement for a common pre-entry briefing does not preclude other independent briefings and/or training by individual employers. The common </w:t>
      </w:r>
      <w:r w:rsidR="00C32F30" w:rsidRPr="00CD3AB6">
        <w:rPr>
          <w:szCs w:val="22"/>
        </w:rPr>
        <w:t xml:space="preserve">pre-entry briefing must </w:t>
      </w:r>
      <w:r w:rsidR="00FC4B53" w:rsidRPr="00CD3AB6">
        <w:rPr>
          <w:szCs w:val="22"/>
        </w:rPr>
        <w:t>be conducted on every sh</w:t>
      </w:r>
      <w:r w:rsidR="004E11B5" w:rsidRPr="00CD3AB6">
        <w:rPr>
          <w:szCs w:val="22"/>
        </w:rPr>
        <w:t>ift and/or P</w:t>
      </w:r>
      <w:r w:rsidR="00611130" w:rsidRPr="00CD3AB6">
        <w:rPr>
          <w:szCs w:val="22"/>
        </w:rPr>
        <w:t>RCS entry operation.</w:t>
      </w:r>
    </w:p>
    <w:p w14:paraId="2932A638" w14:textId="77777777" w:rsidR="004E11B5" w:rsidRPr="00CD3AB6" w:rsidRDefault="00A160BC" w:rsidP="002F45F4">
      <w:pPr>
        <w:pStyle w:val="ListBullet"/>
        <w:spacing w:after="120"/>
        <w:rPr>
          <w:szCs w:val="22"/>
        </w:rPr>
      </w:pPr>
      <w:r w:rsidRPr="00CD3AB6">
        <w:rPr>
          <w:szCs w:val="22"/>
        </w:rPr>
        <w:t>Providing</w:t>
      </w:r>
      <w:r w:rsidR="00776F5F" w:rsidRPr="00CD3AB6">
        <w:rPr>
          <w:szCs w:val="22"/>
        </w:rPr>
        <w:t xml:space="preserve"> </w:t>
      </w:r>
      <w:r w:rsidR="007472B8" w:rsidRPr="00CD3AB6">
        <w:rPr>
          <w:szCs w:val="22"/>
        </w:rPr>
        <w:t xml:space="preserve">all </w:t>
      </w:r>
      <w:r w:rsidR="004B0DE2" w:rsidRPr="00CD3AB6">
        <w:rPr>
          <w:szCs w:val="22"/>
        </w:rPr>
        <w:t>participants</w:t>
      </w:r>
      <w:r w:rsidR="007472B8" w:rsidRPr="00CD3AB6">
        <w:rPr>
          <w:szCs w:val="22"/>
        </w:rPr>
        <w:t xml:space="preserve"> actively</w:t>
      </w:r>
      <w:r w:rsidR="004B0DE2" w:rsidRPr="00CD3AB6">
        <w:rPr>
          <w:szCs w:val="22"/>
        </w:rPr>
        <w:t xml:space="preserve"> involved in the PRCS operation (independent of their employer)</w:t>
      </w:r>
      <w:r w:rsidR="008503B2" w:rsidRPr="00CD3AB6">
        <w:rPr>
          <w:szCs w:val="22"/>
        </w:rPr>
        <w:t xml:space="preserve"> </w:t>
      </w:r>
      <w:r w:rsidR="00776F5F" w:rsidRPr="00CD3AB6">
        <w:rPr>
          <w:szCs w:val="22"/>
        </w:rPr>
        <w:t xml:space="preserve">with </w:t>
      </w:r>
      <w:r w:rsidR="008503B2" w:rsidRPr="00CD3AB6">
        <w:rPr>
          <w:szCs w:val="22"/>
        </w:rPr>
        <w:t>the</w:t>
      </w:r>
      <w:r w:rsidR="004E11B5" w:rsidRPr="00CD3AB6">
        <w:rPr>
          <w:szCs w:val="22"/>
        </w:rPr>
        <w:t xml:space="preserve"> </w:t>
      </w:r>
      <w:r w:rsidR="00C32F30" w:rsidRPr="00CD3AB6">
        <w:rPr>
          <w:szCs w:val="22"/>
        </w:rPr>
        <w:t>followi</w:t>
      </w:r>
      <w:r w:rsidR="006655AA" w:rsidRPr="00CD3AB6">
        <w:rPr>
          <w:szCs w:val="22"/>
        </w:rPr>
        <w:t>ng information incorporated in</w:t>
      </w:r>
      <w:r w:rsidR="00C32F30" w:rsidRPr="00CD3AB6">
        <w:rPr>
          <w:szCs w:val="22"/>
        </w:rPr>
        <w:t xml:space="preserve"> the site-specific HASP</w:t>
      </w:r>
      <w:r w:rsidR="004E11B5" w:rsidRPr="00CD3AB6">
        <w:rPr>
          <w:szCs w:val="22"/>
        </w:rPr>
        <w:t>:</w:t>
      </w:r>
      <w:r w:rsidR="008503B2" w:rsidRPr="00CD3AB6">
        <w:rPr>
          <w:szCs w:val="22"/>
        </w:rPr>
        <w:t xml:space="preserve"> </w:t>
      </w:r>
    </w:p>
    <w:p w14:paraId="2932A639" w14:textId="77777777" w:rsidR="003A19AB" w:rsidRPr="00CD3AB6" w:rsidRDefault="00ED31F4" w:rsidP="002F45F4">
      <w:pPr>
        <w:pStyle w:val="ListBullet"/>
        <w:numPr>
          <w:ilvl w:val="0"/>
          <w:numId w:val="28"/>
        </w:numPr>
        <w:tabs>
          <w:tab w:val="clear" w:pos="1080"/>
          <w:tab w:val="left" w:pos="360"/>
          <w:tab w:val="num" w:pos="720"/>
        </w:tabs>
        <w:spacing w:after="120"/>
        <w:ind w:left="720"/>
        <w:rPr>
          <w:szCs w:val="22"/>
        </w:rPr>
      </w:pPr>
      <w:r w:rsidRPr="00CD3AB6">
        <w:rPr>
          <w:szCs w:val="22"/>
        </w:rPr>
        <w:t>Safety Data Sheets (</w:t>
      </w:r>
      <w:r w:rsidR="008503B2" w:rsidRPr="00CD3AB6">
        <w:rPr>
          <w:szCs w:val="22"/>
        </w:rPr>
        <w:t>SDSs</w:t>
      </w:r>
      <w:r w:rsidRPr="00CD3AB6">
        <w:rPr>
          <w:szCs w:val="22"/>
        </w:rPr>
        <w:t>)</w:t>
      </w:r>
      <w:r w:rsidR="008503B2" w:rsidRPr="00CD3AB6">
        <w:rPr>
          <w:szCs w:val="22"/>
        </w:rPr>
        <w:t xml:space="preserve"> or </w:t>
      </w:r>
      <w:r w:rsidRPr="00CD3AB6">
        <w:rPr>
          <w:szCs w:val="22"/>
        </w:rPr>
        <w:t xml:space="preserve">other </w:t>
      </w:r>
      <w:r w:rsidR="008503B2" w:rsidRPr="00CD3AB6">
        <w:rPr>
          <w:szCs w:val="22"/>
        </w:rPr>
        <w:t>hazard information on the contents, coatings or liners of the space</w:t>
      </w:r>
      <w:r w:rsidR="00776F5F" w:rsidRPr="00CD3AB6">
        <w:rPr>
          <w:szCs w:val="22"/>
        </w:rPr>
        <w:t>, if applicable</w:t>
      </w:r>
      <w:r w:rsidR="008503B2" w:rsidRPr="00CD3AB6">
        <w:rPr>
          <w:szCs w:val="22"/>
        </w:rPr>
        <w:t xml:space="preserve"> (e.g., un</w:t>
      </w:r>
      <w:r w:rsidRPr="00CD3AB6">
        <w:rPr>
          <w:szCs w:val="22"/>
        </w:rPr>
        <w:t>derground concrete pipelines can</w:t>
      </w:r>
      <w:r w:rsidR="008503B2" w:rsidRPr="00CD3AB6">
        <w:rPr>
          <w:szCs w:val="22"/>
        </w:rPr>
        <w:t xml:space="preserve"> be coated with an asphalt or epoxy material to protect, pre</w:t>
      </w:r>
      <w:r w:rsidR="00776F5F" w:rsidRPr="00CD3AB6">
        <w:rPr>
          <w:szCs w:val="22"/>
        </w:rPr>
        <w:t>serve, or restore the pipeline)</w:t>
      </w:r>
      <w:r w:rsidR="003A19AB" w:rsidRPr="00CD3AB6">
        <w:rPr>
          <w:szCs w:val="22"/>
        </w:rPr>
        <w:t>.</w:t>
      </w:r>
    </w:p>
    <w:p w14:paraId="2932A63A" w14:textId="77777777" w:rsidR="003A19AB" w:rsidRPr="00CD3AB6" w:rsidRDefault="00776F5F" w:rsidP="002F45F4">
      <w:pPr>
        <w:pStyle w:val="ListBullet"/>
        <w:numPr>
          <w:ilvl w:val="0"/>
          <w:numId w:val="29"/>
        </w:numPr>
        <w:tabs>
          <w:tab w:val="clear" w:pos="1080"/>
          <w:tab w:val="num" w:pos="720"/>
        </w:tabs>
        <w:spacing w:after="120"/>
        <w:ind w:left="720"/>
        <w:rPr>
          <w:szCs w:val="22"/>
        </w:rPr>
      </w:pPr>
      <w:r w:rsidRPr="00CD3AB6">
        <w:rPr>
          <w:szCs w:val="22"/>
        </w:rPr>
        <w:t>P</w:t>
      </w:r>
      <w:r w:rsidR="008503B2" w:rsidRPr="00CD3AB6">
        <w:rPr>
          <w:szCs w:val="22"/>
        </w:rPr>
        <w:t>otential</w:t>
      </w:r>
      <w:r w:rsidR="004B0DE2" w:rsidRPr="00CD3AB6">
        <w:rPr>
          <w:szCs w:val="22"/>
        </w:rPr>
        <w:t xml:space="preserve"> atmospheric hazards</w:t>
      </w:r>
      <w:r w:rsidR="003A19AB" w:rsidRPr="00CD3AB6">
        <w:rPr>
          <w:szCs w:val="22"/>
        </w:rPr>
        <w:t>.</w:t>
      </w:r>
    </w:p>
    <w:p w14:paraId="2932A63B" w14:textId="77777777" w:rsidR="004E11B5" w:rsidRPr="00CD3AB6" w:rsidRDefault="00776F5F" w:rsidP="002F45F4">
      <w:pPr>
        <w:pStyle w:val="ListBullet"/>
        <w:numPr>
          <w:ilvl w:val="0"/>
          <w:numId w:val="30"/>
        </w:numPr>
        <w:tabs>
          <w:tab w:val="clear" w:pos="1080"/>
          <w:tab w:val="num" w:pos="720"/>
        </w:tabs>
        <w:spacing w:after="120"/>
        <w:ind w:left="720"/>
        <w:rPr>
          <w:szCs w:val="22"/>
        </w:rPr>
      </w:pPr>
      <w:r w:rsidRPr="00CD3AB6">
        <w:rPr>
          <w:szCs w:val="22"/>
        </w:rPr>
        <w:t xml:space="preserve">Air </w:t>
      </w:r>
      <w:r w:rsidR="00FC4B53" w:rsidRPr="00CD3AB6">
        <w:rPr>
          <w:szCs w:val="22"/>
        </w:rPr>
        <w:t>monitoring</w:t>
      </w:r>
      <w:r w:rsidR="008503B2" w:rsidRPr="00CD3AB6">
        <w:rPr>
          <w:szCs w:val="22"/>
        </w:rPr>
        <w:t xml:space="preserve"> data</w:t>
      </w:r>
      <w:r w:rsidR="00257D49" w:rsidRPr="00CD3AB6">
        <w:rPr>
          <w:szCs w:val="22"/>
        </w:rPr>
        <w:t>.</w:t>
      </w:r>
      <w:r w:rsidR="008503B2" w:rsidRPr="00CD3AB6">
        <w:rPr>
          <w:szCs w:val="22"/>
        </w:rPr>
        <w:t xml:space="preserve"> </w:t>
      </w:r>
    </w:p>
    <w:p w14:paraId="2932A63C" w14:textId="77777777" w:rsidR="008503B2" w:rsidRPr="00CD3AB6" w:rsidRDefault="00776F5F" w:rsidP="002F45F4">
      <w:pPr>
        <w:pStyle w:val="ListBullet"/>
        <w:numPr>
          <w:ilvl w:val="0"/>
          <w:numId w:val="31"/>
        </w:numPr>
        <w:tabs>
          <w:tab w:val="clear" w:pos="1080"/>
          <w:tab w:val="num" w:pos="720"/>
        </w:tabs>
        <w:spacing w:after="120"/>
        <w:ind w:left="720"/>
        <w:rPr>
          <w:szCs w:val="22"/>
        </w:rPr>
      </w:pPr>
      <w:r w:rsidRPr="00CD3AB6">
        <w:rPr>
          <w:szCs w:val="22"/>
        </w:rPr>
        <w:t>R</w:t>
      </w:r>
      <w:r w:rsidR="008503B2" w:rsidRPr="00CD3AB6">
        <w:rPr>
          <w:szCs w:val="22"/>
        </w:rPr>
        <w:t>esidue(s) f</w:t>
      </w:r>
      <w:r w:rsidR="004E11B5" w:rsidRPr="00CD3AB6">
        <w:rPr>
          <w:szCs w:val="22"/>
        </w:rPr>
        <w:t>ound or anticipated in the PRCS</w:t>
      </w:r>
      <w:r w:rsidRPr="00CD3AB6">
        <w:rPr>
          <w:szCs w:val="22"/>
        </w:rPr>
        <w:t>.</w:t>
      </w:r>
      <w:r w:rsidR="008503B2" w:rsidRPr="00CD3AB6">
        <w:rPr>
          <w:szCs w:val="22"/>
        </w:rPr>
        <w:t xml:space="preserve"> </w:t>
      </w:r>
    </w:p>
    <w:p w14:paraId="2932A63D" w14:textId="77777777" w:rsidR="008503B2" w:rsidRPr="00CD3AB6" w:rsidRDefault="00C32F30" w:rsidP="00122923">
      <w:pPr>
        <w:pStyle w:val="ListBullet"/>
        <w:rPr>
          <w:szCs w:val="22"/>
        </w:rPr>
      </w:pPr>
      <w:r w:rsidRPr="00CD3AB6">
        <w:rPr>
          <w:szCs w:val="22"/>
        </w:rPr>
        <w:t xml:space="preserve">Holding exit safety briefings </w:t>
      </w:r>
      <w:r w:rsidR="00270EBA" w:rsidRPr="00CD3AB6">
        <w:rPr>
          <w:szCs w:val="22"/>
        </w:rPr>
        <w:t>with personnel</w:t>
      </w:r>
      <w:r w:rsidR="004B0DE2" w:rsidRPr="00CD3AB6">
        <w:rPr>
          <w:szCs w:val="22"/>
        </w:rPr>
        <w:t xml:space="preserve"> </w:t>
      </w:r>
      <w:r w:rsidR="008503B2" w:rsidRPr="00CD3AB6">
        <w:rPr>
          <w:szCs w:val="22"/>
        </w:rPr>
        <w:t xml:space="preserve">at the conclusion of entry operations </w:t>
      </w:r>
      <w:r w:rsidRPr="00CD3AB6">
        <w:rPr>
          <w:szCs w:val="22"/>
        </w:rPr>
        <w:t xml:space="preserve">to discuss </w:t>
      </w:r>
      <w:r w:rsidR="00270EBA" w:rsidRPr="00CD3AB6">
        <w:rPr>
          <w:szCs w:val="22"/>
        </w:rPr>
        <w:t xml:space="preserve">any hazards </w:t>
      </w:r>
      <w:r w:rsidR="008503B2" w:rsidRPr="00CD3AB6">
        <w:rPr>
          <w:szCs w:val="22"/>
        </w:rPr>
        <w:t xml:space="preserve">encountered during occupancy of the PRCS. </w:t>
      </w:r>
    </w:p>
    <w:p w14:paraId="2932A63E" w14:textId="77777777" w:rsidR="008503B2" w:rsidRPr="00CD3AB6" w:rsidRDefault="008503B2" w:rsidP="00817DAF">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color w:val="000000"/>
        </w:rPr>
      </w:pPr>
    </w:p>
    <w:p w14:paraId="2932A63F" w14:textId="77777777" w:rsidR="008503B2" w:rsidRPr="00CD3AB6" w:rsidRDefault="00233BAC" w:rsidP="00081AA6">
      <w:pPr>
        <w:pStyle w:val="Heading3"/>
        <w:keepLines/>
        <w:rPr>
          <w:rFonts w:cs="Times New Roman"/>
          <w:szCs w:val="22"/>
        </w:rPr>
      </w:pPr>
      <w:bookmarkStart w:id="31" w:name="_3.9.2_Offsite_Rescue_Services"/>
      <w:bookmarkStart w:id="32" w:name="_2.4.2_Offsite_Rescue_Services"/>
      <w:bookmarkStart w:id="33" w:name="_2.3.2_Offsite_Rescue_Services"/>
      <w:bookmarkStart w:id="34" w:name="_Toc325719084"/>
      <w:bookmarkEnd w:id="31"/>
      <w:bookmarkEnd w:id="32"/>
      <w:bookmarkEnd w:id="33"/>
      <w:r w:rsidRPr="00CD3AB6">
        <w:rPr>
          <w:rFonts w:cs="Times New Roman"/>
          <w:szCs w:val="22"/>
        </w:rPr>
        <w:t>2.3</w:t>
      </w:r>
      <w:r w:rsidR="00FA1A39" w:rsidRPr="00CD3AB6">
        <w:rPr>
          <w:rFonts w:cs="Times New Roman"/>
          <w:szCs w:val="22"/>
        </w:rPr>
        <w:t>.2</w:t>
      </w:r>
      <w:r w:rsidR="00FA1A39" w:rsidRPr="00CD3AB6">
        <w:rPr>
          <w:rFonts w:cs="Times New Roman"/>
          <w:szCs w:val="22"/>
        </w:rPr>
        <w:tab/>
      </w:r>
      <w:r w:rsidR="008503B2" w:rsidRPr="00CD3AB6">
        <w:rPr>
          <w:rFonts w:cs="Times New Roman"/>
          <w:szCs w:val="22"/>
        </w:rPr>
        <w:t>Offsite Rescue Services</w:t>
      </w:r>
      <w:bookmarkEnd w:id="34"/>
    </w:p>
    <w:p w14:paraId="2932A640" w14:textId="77777777" w:rsidR="008503B2" w:rsidRPr="00CD3AB6" w:rsidRDefault="008503B2" w:rsidP="00081AA6">
      <w:pPr>
        <w:keepNext/>
        <w:keepLines/>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2932A641" w14:textId="77777777" w:rsidR="008503B2" w:rsidRPr="00CD3AB6" w:rsidRDefault="00330C22" w:rsidP="00081AA6">
      <w:pPr>
        <w:keepNext/>
        <w:keepLines/>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sidRPr="007C7932">
        <w:rPr>
          <w:color w:val="000000"/>
        </w:rPr>
        <w:t xml:space="preserve">When </w:t>
      </w:r>
      <w:r w:rsidR="008503B2" w:rsidRPr="007C7932">
        <w:rPr>
          <w:color w:val="000000"/>
        </w:rPr>
        <w:t>offsite (external) rescue service personnel</w:t>
      </w:r>
      <w:r w:rsidRPr="007C7932">
        <w:rPr>
          <w:color w:val="000000"/>
        </w:rPr>
        <w:t xml:space="preserve"> are </w:t>
      </w:r>
      <w:r w:rsidR="007637CC" w:rsidRPr="007C7932">
        <w:rPr>
          <w:color w:val="000000"/>
        </w:rPr>
        <w:t xml:space="preserve">used </w:t>
      </w:r>
      <w:r w:rsidR="00D32493" w:rsidRPr="007C7932">
        <w:rPr>
          <w:color w:val="000000"/>
        </w:rPr>
        <w:t>(</w:t>
      </w:r>
      <w:hyperlink w:anchor="_3.7.1_Retrieval_Systems" w:history="1">
        <w:r w:rsidR="00D32493" w:rsidRPr="007C7932">
          <w:rPr>
            <w:rStyle w:val="Hyperlink"/>
          </w:rPr>
          <w:t>Section 3.11.2</w:t>
        </w:r>
      </w:hyperlink>
      <w:r w:rsidR="008503B2" w:rsidRPr="007C7932">
        <w:rPr>
          <w:color w:val="000000"/>
        </w:rPr>
        <w:t xml:space="preserve">), </w:t>
      </w:r>
      <w:r w:rsidR="00257933" w:rsidRPr="007C7932">
        <w:rPr>
          <w:color w:val="000000"/>
        </w:rPr>
        <w:t xml:space="preserve">the </w:t>
      </w:r>
      <w:r w:rsidR="008503B2" w:rsidRPr="007C7932">
        <w:rPr>
          <w:color w:val="000000"/>
        </w:rPr>
        <w:t>Onsite Saf</w:t>
      </w:r>
      <w:r w:rsidR="00C55960" w:rsidRPr="007C7932">
        <w:rPr>
          <w:color w:val="000000"/>
        </w:rPr>
        <w:t>ety Officer</w:t>
      </w:r>
      <w:r w:rsidR="007637CC" w:rsidRPr="007C7932">
        <w:rPr>
          <w:color w:val="000000"/>
        </w:rPr>
        <w:t xml:space="preserve"> or</w:t>
      </w:r>
      <w:r w:rsidR="00C55960" w:rsidRPr="007C7932">
        <w:rPr>
          <w:color w:val="000000"/>
        </w:rPr>
        <w:t xml:space="preserve"> </w:t>
      </w:r>
      <w:r w:rsidR="00A718D0" w:rsidRPr="007C7932">
        <w:rPr>
          <w:color w:val="000000"/>
        </w:rPr>
        <w:t>Entry Supervisor</w:t>
      </w:r>
      <w:r w:rsidR="003206CD" w:rsidRPr="007C7932">
        <w:rPr>
          <w:color w:val="000000"/>
        </w:rPr>
        <w:t xml:space="preserve"> </w:t>
      </w:r>
      <w:r w:rsidR="007637CC" w:rsidRPr="007C7932">
        <w:rPr>
          <w:color w:val="000000"/>
        </w:rPr>
        <w:t>(</w:t>
      </w:r>
      <w:r w:rsidR="008503B2" w:rsidRPr="007C7932">
        <w:rPr>
          <w:color w:val="000000"/>
        </w:rPr>
        <w:t xml:space="preserve">or another designated </w:t>
      </w:r>
      <w:r w:rsidR="006E434F" w:rsidRPr="007C7932">
        <w:rPr>
          <w:color w:val="000000"/>
        </w:rPr>
        <w:t>person</w:t>
      </w:r>
      <w:r w:rsidR="007637CC" w:rsidRPr="007C7932">
        <w:rPr>
          <w:color w:val="000000"/>
        </w:rPr>
        <w:t>)</w:t>
      </w:r>
      <w:r w:rsidR="008503B2" w:rsidRPr="007C7932">
        <w:rPr>
          <w:color w:val="000000"/>
        </w:rPr>
        <w:t xml:space="preserve"> must inform the rescue service of the hazards they may encounter and allow the rescue service access to the PRCS</w:t>
      </w:r>
      <w:r w:rsidR="008503B2" w:rsidRPr="00CD3AB6">
        <w:rPr>
          <w:color w:val="000000"/>
        </w:rPr>
        <w:t xml:space="preserve"> so that appropriate rescue plans and practice rescue drills can be completed before entry operations are conducted in the PRCS.</w:t>
      </w:r>
    </w:p>
    <w:p w14:paraId="2932A642" w14:textId="77777777" w:rsidR="008503B2" w:rsidRDefault="008503B2" w:rsidP="00817DAF">
      <w:pPr>
        <w:widowControl/>
        <w:tabs>
          <w:tab w:val="left" w:pos="-912"/>
          <w:tab w:val="left" w:pos="-720"/>
          <w:tab w:val="left" w:pos="34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bookmarkStart w:id="35" w:name="_3.10_PRCS_Staffing"/>
      <w:bookmarkEnd w:id="35"/>
    </w:p>
    <w:p w14:paraId="57E68847" w14:textId="77777777" w:rsidR="00562ECB" w:rsidRPr="00CD3AB6" w:rsidRDefault="00562ECB" w:rsidP="00817DAF">
      <w:pPr>
        <w:widowControl/>
        <w:tabs>
          <w:tab w:val="left" w:pos="-912"/>
          <w:tab w:val="left" w:pos="-720"/>
          <w:tab w:val="left" w:pos="34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2932A643" w14:textId="77777777" w:rsidR="00F00AEF" w:rsidRPr="00CD3AB6" w:rsidRDefault="00F00AEF" w:rsidP="00817DAF">
      <w:pPr>
        <w:pStyle w:val="Heading1"/>
        <w:rPr>
          <w:rFonts w:cs="Times New Roman"/>
          <w:color w:val="000000"/>
          <w:szCs w:val="22"/>
        </w:rPr>
      </w:pPr>
      <w:bookmarkStart w:id="36" w:name="_3.0_EPA's_PERMIT-REQUIRED_CONFINED_"/>
      <w:bookmarkStart w:id="37" w:name="_3.0_EPA’s_PERMIT-REQUIRED_CONFINED_"/>
      <w:bookmarkStart w:id="38" w:name="_3.0_EPA’s_CONFINED"/>
      <w:bookmarkStart w:id="39" w:name="Ch10P30"/>
      <w:bookmarkStart w:id="40" w:name="_Toc325719085"/>
      <w:bookmarkEnd w:id="36"/>
      <w:bookmarkEnd w:id="37"/>
      <w:bookmarkEnd w:id="38"/>
      <w:r w:rsidRPr="00CD3AB6">
        <w:rPr>
          <w:rFonts w:cs="Times New Roman"/>
          <w:szCs w:val="22"/>
        </w:rPr>
        <w:t>3.0</w:t>
      </w:r>
      <w:bookmarkEnd w:id="39"/>
      <w:r w:rsidRPr="00CD3AB6">
        <w:rPr>
          <w:rFonts w:cs="Times New Roman"/>
          <w:szCs w:val="22"/>
        </w:rPr>
        <w:tab/>
        <w:t>EPA</w:t>
      </w:r>
      <w:r w:rsidR="0041665F" w:rsidRPr="00CD3AB6">
        <w:rPr>
          <w:rFonts w:cs="Times New Roman"/>
          <w:szCs w:val="22"/>
        </w:rPr>
        <w:t>’s</w:t>
      </w:r>
      <w:r w:rsidR="00CD194D" w:rsidRPr="00CD3AB6">
        <w:rPr>
          <w:rFonts w:cs="Times New Roman"/>
          <w:szCs w:val="22"/>
        </w:rPr>
        <w:t xml:space="preserve"> </w:t>
      </w:r>
      <w:r w:rsidRPr="00CD3AB6">
        <w:rPr>
          <w:rFonts w:cs="Times New Roman"/>
          <w:szCs w:val="22"/>
        </w:rPr>
        <w:t xml:space="preserve">CONFINED SPACE </w:t>
      </w:r>
      <w:r w:rsidR="004C2754" w:rsidRPr="00CD3AB6">
        <w:rPr>
          <w:rFonts w:cs="Times New Roman"/>
          <w:szCs w:val="22"/>
        </w:rPr>
        <w:t xml:space="preserve">SAFETY </w:t>
      </w:r>
      <w:r w:rsidRPr="00CD3AB6">
        <w:rPr>
          <w:rFonts w:cs="Times New Roman"/>
          <w:szCs w:val="22"/>
        </w:rPr>
        <w:t>PROGRAM</w:t>
      </w:r>
      <w:bookmarkEnd w:id="40"/>
    </w:p>
    <w:p w14:paraId="2932A644" w14:textId="77777777" w:rsidR="00F00AEF" w:rsidRPr="00CD3AB6" w:rsidRDefault="00F00AEF" w:rsidP="00817DAF">
      <w:pPr>
        <w:widowControl/>
      </w:pPr>
    </w:p>
    <w:p w14:paraId="7AC6D327" w14:textId="77777777" w:rsidR="00562ECB" w:rsidRDefault="00724666" w:rsidP="00817DAF">
      <w:pPr>
        <w:widowControl/>
      </w:pPr>
      <w:r w:rsidRPr="00CD3AB6">
        <w:t>EPA's confined space safety program elements are addres</w:t>
      </w:r>
      <w:r w:rsidR="00114DFC" w:rsidRPr="00CD3AB6">
        <w:t>sed in Sections 3.1 through 3.15</w:t>
      </w:r>
      <w:r w:rsidRPr="00CD3AB6">
        <w:t>. As previously discussed, each EPA organization must customize these sections with organization-specific information. The customized version of this chapter is the organization's confined space safety plan (or PRCS plan).</w:t>
      </w:r>
    </w:p>
    <w:p w14:paraId="2932A645" w14:textId="389F7209" w:rsidR="00724666" w:rsidRDefault="00724666" w:rsidP="00817DAF">
      <w:pPr>
        <w:widowControl/>
      </w:pPr>
      <w:r w:rsidRPr="00CD3AB6">
        <w:t xml:space="preserve"> </w:t>
      </w:r>
    </w:p>
    <w:p w14:paraId="2932A646" w14:textId="77777777" w:rsidR="00402DD9" w:rsidRPr="00CD3AB6" w:rsidRDefault="00402DD9" w:rsidP="00911021">
      <w:pPr>
        <w:pStyle w:val="Heading2"/>
        <w:rPr>
          <w:rFonts w:cs="Times New Roman"/>
          <w:color w:val="000000"/>
          <w:szCs w:val="22"/>
        </w:rPr>
      </w:pPr>
      <w:bookmarkStart w:id="41" w:name="_3.1_Organization_Policy_on_Confined"/>
      <w:bookmarkStart w:id="42" w:name="_3.1_Organization_Policy_on_Confined_1"/>
      <w:bookmarkStart w:id="43" w:name="_3.1_Organization_Policy"/>
      <w:bookmarkStart w:id="44" w:name="_Toc325719086"/>
      <w:bookmarkEnd w:id="41"/>
      <w:bookmarkEnd w:id="42"/>
      <w:bookmarkEnd w:id="43"/>
      <w:r w:rsidRPr="00CD3AB6">
        <w:rPr>
          <w:rFonts w:cs="Times New Roman"/>
          <w:szCs w:val="22"/>
        </w:rPr>
        <w:lastRenderedPageBreak/>
        <w:t>3.1</w:t>
      </w:r>
      <w:r w:rsidRPr="00CD3AB6">
        <w:rPr>
          <w:rFonts w:cs="Times New Roman"/>
          <w:szCs w:val="22"/>
        </w:rPr>
        <w:tab/>
        <w:t>Organization Policy on Confined Space Entry</w:t>
      </w:r>
      <w:bookmarkEnd w:id="44"/>
    </w:p>
    <w:p w14:paraId="2932A647" w14:textId="77777777" w:rsidR="00402DD9" w:rsidRPr="00CD3AB6" w:rsidRDefault="00402DD9" w:rsidP="00817DAF">
      <w:pPr>
        <w:widowControl/>
      </w:pPr>
    </w:p>
    <w:p w14:paraId="2932A648" w14:textId="77777777" w:rsidR="008521CA" w:rsidRPr="00CD3AB6" w:rsidRDefault="00402DD9" w:rsidP="00817DAF">
      <w:pPr>
        <w:widowControl/>
      </w:pPr>
      <w:r w:rsidRPr="00CD3AB6">
        <w:t xml:space="preserve">EPA organizations may elect to prohibit their employees from entering confined spaces including PRCSs. Employees of these organizations may not serve as PRCS </w:t>
      </w:r>
      <w:r w:rsidR="00C03D8C" w:rsidRPr="00CD3AB6">
        <w:t xml:space="preserve">entry </w:t>
      </w:r>
      <w:r w:rsidRPr="00CD3AB6">
        <w:t>supervisors, approved entrants or attendants, or participate in PRCS rescue teams. The</w:t>
      </w:r>
      <w:r w:rsidR="008A6301" w:rsidRPr="00CD3AB6">
        <w:t>se</w:t>
      </w:r>
      <w:r w:rsidRPr="00CD3AB6">
        <w:t xml:space="preserve"> organizations </w:t>
      </w:r>
      <w:r w:rsidR="00416D60" w:rsidRPr="00CD3AB6">
        <w:t xml:space="preserve">must </w:t>
      </w:r>
      <w:r w:rsidRPr="00CD3AB6">
        <w:t>employ confined space expertise from</w:t>
      </w:r>
      <w:r w:rsidR="005B6E43" w:rsidRPr="00CD3AB6">
        <w:t xml:space="preserve"> outside sources</w:t>
      </w:r>
      <w:r w:rsidRPr="00CD3AB6">
        <w:t>.</w:t>
      </w:r>
      <w:r w:rsidR="00B45B80" w:rsidRPr="00CD3AB6">
        <w:t xml:space="preserve"> </w:t>
      </w:r>
      <w:r w:rsidR="008A6301" w:rsidRPr="00CD3AB6">
        <w:t xml:space="preserve">Organizations </w:t>
      </w:r>
      <w:r w:rsidR="003F021F" w:rsidRPr="00CD3AB6">
        <w:t xml:space="preserve">electing </w:t>
      </w:r>
      <w:r w:rsidR="00416D60" w:rsidRPr="00CD3AB6">
        <w:t xml:space="preserve">to prohibit their employees from confined spaces </w:t>
      </w:r>
      <w:r w:rsidR="003031B7">
        <w:t>must still ensure that their emergency responders receive at least</w:t>
      </w:r>
      <w:r w:rsidR="000410DF">
        <w:t xml:space="preserve"> </w:t>
      </w:r>
      <w:r w:rsidR="003031B7">
        <w:t>C</w:t>
      </w:r>
      <w:r w:rsidR="0050613D">
        <w:t xml:space="preserve">onfined </w:t>
      </w:r>
      <w:r w:rsidR="003031B7">
        <w:t>S</w:t>
      </w:r>
      <w:r w:rsidR="0050613D">
        <w:t xml:space="preserve">pace </w:t>
      </w:r>
      <w:r w:rsidR="003031B7">
        <w:t xml:space="preserve">Awareness </w:t>
      </w:r>
      <w:r w:rsidR="00D16994" w:rsidRPr="00CD3AB6">
        <w:t xml:space="preserve">training (see </w:t>
      </w:r>
      <w:hyperlink w:anchor="_3.14_Confined_Space_Safety_Training_1" w:history="1">
        <w:r w:rsidR="00D16994" w:rsidRPr="00CD3AB6">
          <w:rPr>
            <w:rStyle w:val="Hyperlink"/>
          </w:rPr>
          <w:t>Section 3.14</w:t>
        </w:r>
      </w:hyperlink>
      <w:r w:rsidR="00D16994" w:rsidRPr="00CD3AB6">
        <w:t>)</w:t>
      </w:r>
      <w:r w:rsidR="003E1B8A">
        <w:t>.</w:t>
      </w:r>
      <w:r w:rsidR="00416D60" w:rsidRPr="00CD3AB6">
        <w:t xml:space="preserve"> </w:t>
      </w:r>
      <w:r w:rsidR="003E1B8A">
        <w:t xml:space="preserve">Moreover, </w:t>
      </w:r>
      <w:r w:rsidR="00416D60" w:rsidRPr="00CD3AB6">
        <w:t>em</w:t>
      </w:r>
      <w:r w:rsidR="008A6301" w:rsidRPr="00CD3AB6">
        <w:t xml:space="preserve">ployees of </w:t>
      </w:r>
      <w:r w:rsidR="00416D60" w:rsidRPr="00CD3AB6">
        <w:t xml:space="preserve">these </w:t>
      </w:r>
      <w:r w:rsidR="008A6301" w:rsidRPr="00CD3AB6">
        <w:t xml:space="preserve">organizations </w:t>
      </w:r>
      <w:r w:rsidR="003F021F" w:rsidRPr="00CD3AB6">
        <w:t>must</w:t>
      </w:r>
      <w:r w:rsidR="005B6E43" w:rsidRPr="00CD3AB6">
        <w:t xml:space="preserve"> not issue/approve entry permits for PRCSs</w:t>
      </w:r>
      <w:r w:rsidR="00B45B80" w:rsidRPr="00CD3AB6">
        <w:t xml:space="preserve">, cancel permits, </w:t>
      </w:r>
      <w:r w:rsidR="00D23D67" w:rsidRPr="00CD3AB6">
        <w:t xml:space="preserve">or </w:t>
      </w:r>
      <w:r w:rsidR="00B45B80" w:rsidRPr="00CD3AB6">
        <w:t xml:space="preserve">modify </w:t>
      </w:r>
      <w:r w:rsidR="0081278B" w:rsidRPr="00CD3AB6">
        <w:t xml:space="preserve">or manage </w:t>
      </w:r>
      <w:r w:rsidR="00B45B80" w:rsidRPr="00CD3AB6">
        <w:t>PRCS operat</w:t>
      </w:r>
      <w:r w:rsidR="00D23D67" w:rsidRPr="00CD3AB6">
        <w:t>ions</w:t>
      </w:r>
      <w:r w:rsidR="00B45B80" w:rsidRPr="00CD3AB6">
        <w:t xml:space="preserve">. </w:t>
      </w:r>
    </w:p>
    <w:p w14:paraId="2932A649" w14:textId="77777777" w:rsidR="00BC23BD" w:rsidRPr="00CD3AB6" w:rsidRDefault="00BC23BD" w:rsidP="00817DAF">
      <w:pPr>
        <w:widowControl/>
      </w:pPr>
    </w:p>
    <w:p w14:paraId="2932A64A" w14:textId="77777777" w:rsidR="00BC23BD" w:rsidRPr="00CD3AB6" w:rsidRDefault="00BC23BD" w:rsidP="00817DAF">
      <w:pPr>
        <w:widowControl/>
      </w:pPr>
      <w:r w:rsidRPr="00CD3AB6">
        <w:rPr>
          <w:highlight w:val="yellow"/>
        </w:rPr>
        <w:t>Organization’s Name</w:t>
      </w:r>
      <w:r w:rsidRPr="00CD3AB6">
        <w:t xml:space="preserve"> prohibits their employees from entering confined spaces and agrees to the terms and conditions specified in Section 3.1 (see </w:t>
      </w:r>
      <w:hyperlink w:anchor="Appendix_A2" w:history="1">
        <w:r w:rsidRPr="00CD3AB6">
          <w:rPr>
            <w:rStyle w:val="Hyperlink"/>
          </w:rPr>
          <w:t>Appendix B</w:t>
        </w:r>
      </w:hyperlink>
      <w:r w:rsidRPr="00CD3AB6">
        <w:t>).</w:t>
      </w:r>
    </w:p>
    <w:p w14:paraId="2932A64B" w14:textId="77777777" w:rsidR="00BC23BD" w:rsidRPr="00CD3AB6" w:rsidRDefault="00BC23BD" w:rsidP="00817DAF">
      <w:pPr>
        <w:widowControl/>
      </w:pPr>
    </w:p>
    <w:p w14:paraId="2932A64C" w14:textId="77777777" w:rsidR="00E720E5" w:rsidRPr="00CD3AB6" w:rsidRDefault="000410DF" w:rsidP="00E720E5">
      <w:pPr>
        <w:widowControl/>
      </w:pPr>
      <w:r>
        <w:rPr>
          <w:highlight w:val="yellow"/>
        </w:rPr>
        <w:t>Organization’</w:t>
      </w:r>
      <w:r w:rsidR="00E720E5" w:rsidRPr="00CD3AB6">
        <w:rPr>
          <w:highlight w:val="yellow"/>
        </w:rPr>
        <w:t>s Name</w:t>
      </w:r>
      <w:r w:rsidR="00E720E5" w:rsidRPr="00CD3AB6">
        <w:t xml:space="preserve"> allows their employees to enter PRCSs on an as needed basis provided acceptable written site-specific PRCS procedures are included in the HASP. Employees in this organization must complete the necessary confined space safety training and be equipped with the required equipment prior to entry. This organization must complete a customized version of this chapter.</w:t>
      </w:r>
    </w:p>
    <w:p w14:paraId="2932A64D" w14:textId="77777777" w:rsidR="005B6E43" w:rsidRPr="00CD3AB6" w:rsidRDefault="005B6E43" w:rsidP="007637CC">
      <w:pPr>
        <w:keepNext/>
        <w:keepLines/>
        <w:widowControl/>
      </w:pPr>
    </w:p>
    <w:p w14:paraId="2932A64E" w14:textId="77777777" w:rsidR="00FA3849" w:rsidRPr="00CD3AB6" w:rsidRDefault="00584FE5" w:rsidP="00817DAF">
      <w:pPr>
        <w:pStyle w:val="Heading2"/>
        <w:rPr>
          <w:rFonts w:cs="Times New Roman"/>
          <w:szCs w:val="22"/>
        </w:rPr>
      </w:pPr>
      <w:bookmarkStart w:id="45" w:name="_3.2_Assessing_the_Need_for_Site-Spe"/>
      <w:bookmarkStart w:id="46" w:name="_3.2_Assessing_the"/>
      <w:bookmarkStart w:id="47" w:name="Ch10P32"/>
      <w:bookmarkStart w:id="48" w:name="_Toc325719087"/>
      <w:bookmarkEnd w:id="45"/>
      <w:bookmarkEnd w:id="46"/>
      <w:r w:rsidRPr="00CD3AB6">
        <w:rPr>
          <w:rFonts w:cs="Times New Roman"/>
          <w:szCs w:val="22"/>
        </w:rPr>
        <w:t>3</w:t>
      </w:r>
      <w:r w:rsidR="00402DD9" w:rsidRPr="00CD3AB6">
        <w:rPr>
          <w:rFonts w:cs="Times New Roman"/>
          <w:szCs w:val="22"/>
        </w:rPr>
        <w:t>.2</w:t>
      </w:r>
      <w:bookmarkEnd w:id="47"/>
      <w:r w:rsidR="00FB0C37" w:rsidRPr="00CD3AB6">
        <w:rPr>
          <w:rFonts w:cs="Times New Roman"/>
          <w:szCs w:val="22"/>
        </w:rPr>
        <w:tab/>
        <w:t xml:space="preserve">Assessing the Need for </w:t>
      </w:r>
      <w:r w:rsidR="00C9027A" w:rsidRPr="00CD3AB6">
        <w:rPr>
          <w:rFonts w:cs="Times New Roman"/>
          <w:szCs w:val="22"/>
        </w:rPr>
        <w:t xml:space="preserve">Site-Specific </w:t>
      </w:r>
      <w:r w:rsidR="00FA3849" w:rsidRPr="00CD3AB6">
        <w:rPr>
          <w:rFonts w:cs="Times New Roman"/>
          <w:szCs w:val="22"/>
        </w:rPr>
        <w:t>PRCS P</w:t>
      </w:r>
      <w:r w:rsidR="00FB0C37" w:rsidRPr="00CD3AB6">
        <w:rPr>
          <w:rFonts w:cs="Times New Roman"/>
          <w:szCs w:val="22"/>
        </w:rPr>
        <w:t>rocedures</w:t>
      </w:r>
      <w:bookmarkEnd w:id="48"/>
    </w:p>
    <w:p w14:paraId="2932A64F" w14:textId="77777777" w:rsidR="008178EA" w:rsidRPr="00CD3AB6" w:rsidRDefault="008178EA" w:rsidP="00817DAF">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color w:val="000000"/>
        </w:rPr>
      </w:pPr>
    </w:p>
    <w:p w14:paraId="2932A650" w14:textId="77777777" w:rsidR="00932778" w:rsidRPr="00CD3AB6" w:rsidRDefault="00715DDE" w:rsidP="00817DAF">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sidRPr="00CD3AB6">
        <w:rPr>
          <w:color w:val="000000"/>
        </w:rPr>
        <w:t xml:space="preserve">All work sites must be evaluated to </w:t>
      </w:r>
      <w:r w:rsidR="00FA3849" w:rsidRPr="00CD3AB6">
        <w:rPr>
          <w:color w:val="000000"/>
        </w:rPr>
        <w:t xml:space="preserve">determine </w:t>
      </w:r>
      <w:r w:rsidR="00664A5B" w:rsidRPr="00CD3AB6">
        <w:rPr>
          <w:color w:val="000000"/>
        </w:rPr>
        <w:t xml:space="preserve">if they contain </w:t>
      </w:r>
      <w:r w:rsidR="00664A5B" w:rsidRPr="007C7932">
        <w:rPr>
          <w:color w:val="000000"/>
        </w:rPr>
        <w:t>PRCSs</w:t>
      </w:r>
      <w:r w:rsidR="00280BA8" w:rsidRPr="007C7932">
        <w:rPr>
          <w:color w:val="000000"/>
        </w:rPr>
        <w:t>.</w:t>
      </w:r>
      <w:r w:rsidR="00FA4F8E" w:rsidRPr="007C7932">
        <w:rPr>
          <w:color w:val="000000"/>
        </w:rPr>
        <w:t xml:space="preserve"> </w:t>
      </w:r>
      <w:r w:rsidR="00FE3902" w:rsidRPr="007C7932">
        <w:rPr>
          <w:color w:val="000000"/>
        </w:rPr>
        <w:t xml:space="preserve">The </w:t>
      </w:r>
      <w:r w:rsidR="00FA4F8E" w:rsidRPr="007C7932">
        <w:rPr>
          <w:color w:val="000000"/>
        </w:rPr>
        <w:t>Onsite Safety Of</w:t>
      </w:r>
      <w:r w:rsidR="003206CD" w:rsidRPr="007C7932">
        <w:rPr>
          <w:color w:val="000000"/>
        </w:rPr>
        <w:t>ficer</w:t>
      </w:r>
      <w:r w:rsidR="00FE3902" w:rsidRPr="007C7932">
        <w:rPr>
          <w:color w:val="000000"/>
        </w:rPr>
        <w:t xml:space="preserve"> </w:t>
      </w:r>
      <w:r w:rsidR="00D91B1E" w:rsidRPr="007C7932">
        <w:rPr>
          <w:color w:val="000000"/>
        </w:rPr>
        <w:t>(or another designated person)</w:t>
      </w:r>
      <w:r w:rsidR="00FA4F8E" w:rsidRPr="007C7932">
        <w:rPr>
          <w:color w:val="000000"/>
        </w:rPr>
        <w:t xml:space="preserve"> is respons</w:t>
      </w:r>
      <w:r w:rsidR="00FD496C" w:rsidRPr="007C7932">
        <w:rPr>
          <w:color w:val="000000"/>
        </w:rPr>
        <w:t xml:space="preserve">ible for conducting the </w:t>
      </w:r>
      <w:r w:rsidR="00FA4F8E" w:rsidRPr="007C7932">
        <w:rPr>
          <w:color w:val="000000"/>
        </w:rPr>
        <w:t xml:space="preserve">site evaluation, explaining how </w:t>
      </w:r>
      <w:r w:rsidR="00BE1F7F" w:rsidRPr="007C7932">
        <w:rPr>
          <w:color w:val="000000"/>
        </w:rPr>
        <w:t>it was conducted, and documenting</w:t>
      </w:r>
      <w:r w:rsidR="00FA4F8E" w:rsidRPr="007C7932">
        <w:rPr>
          <w:color w:val="000000"/>
        </w:rPr>
        <w:t xml:space="preserve"> the results. </w:t>
      </w:r>
      <w:r w:rsidRPr="007C7932">
        <w:rPr>
          <w:color w:val="000000"/>
        </w:rPr>
        <w:t>After the initial site evaluation, a</w:t>
      </w:r>
      <w:r w:rsidR="000A44E3" w:rsidRPr="007C7932">
        <w:rPr>
          <w:color w:val="000000"/>
        </w:rPr>
        <w:t xml:space="preserve"> list of all </w:t>
      </w:r>
      <w:r w:rsidR="00BE1F7F" w:rsidRPr="007C7932">
        <w:rPr>
          <w:color w:val="000000"/>
        </w:rPr>
        <w:t>confined spaces (non-permit and PR</w:t>
      </w:r>
      <w:r w:rsidR="000A44E3" w:rsidRPr="007C7932">
        <w:rPr>
          <w:color w:val="000000"/>
        </w:rPr>
        <w:t xml:space="preserve">CSs) must </w:t>
      </w:r>
      <w:r w:rsidR="00AB0D89" w:rsidRPr="007C7932">
        <w:rPr>
          <w:color w:val="000000"/>
        </w:rPr>
        <w:t xml:space="preserve">be </w:t>
      </w:r>
      <w:r w:rsidR="000A44E3" w:rsidRPr="007C7932">
        <w:rPr>
          <w:color w:val="000000"/>
        </w:rPr>
        <w:t>included</w:t>
      </w:r>
      <w:r w:rsidR="00AB0D89" w:rsidRPr="007C7932">
        <w:rPr>
          <w:color w:val="000000"/>
        </w:rPr>
        <w:t xml:space="preserve"> in the </w:t>
      </w:r>
      <w:r w:rsidRPr="007C7932">
        <w:rPr>
          <w:color w:val="000000"/>
        </w:rPr>
        <w:t xml:space="preserve">site-specific </w:t>
      </w:r>
      <w:r w:rsidR="00AB0D89" w:rsidRPr="007C7932">
        <w:rPr>
          <w:color w:val="000000"/>
        </w:rPr>
        <w:t>HASP</w:t>
      </w:r>
      <w:r w:rsidRPr="007C7932">
        <w:rPr>
          <w:color w:val="000000"/>
        </w:rPr>
        <w:t xml:space="preserve">. The HASP should be </w:t>
      </w:r>
      <w:r w:rsidR="00BE1F7F" w:rsidRPr="007C7932">
        <w:rPr>
          <w:color w:val="000000"/>
        </w:rPr>
        <w:t>updated as ne</w:t>
      </w:r>
      <w:r w:rsidR="008D246A" w:rsidRPr="007C7932">
        <w:rPr>
          <w:color w:val="000000"/>
        </w:rPr>
        <w:t>w confined spaces are identified</w:t>
      </w:r>
      <w:r w:rsidRPr="007C7932">
        <w:rPr>
          <w:color w:val="000000"/>
        </w:rPr>
        <w:t>. A</w:t>
      </w:r>
      <w:r w:rsidR="00280BA8" w:rsidRPr="007C7932">
        <w:rPr>
          <w:color w:val="000000"/>
        </w:rPr>
        <w:t xml:space="preserve"> sample form to facilitate and document the </w:t>
      </w:r>
      <w:r w:rsidR="00BE1F7F" w:rsidRPr="007C7932">
        <w:rPr>
          <w:color w:val="000000"/>
        </w:rPr>
        <w:t xml:space="preserve">confined space </w:t>
      </w:r>
      <w:r w:rsidR="00AB0D89" w:rsidRPr="007C7932">
        <w:rPr>
          <w:color w:val="000000"/>
        </w:rPr>
        <w:t xml:space="preserve">identification and </w:t>
      </w:r>
      <w:r w:rsidRPr="007C7932">
        <w:rPr>
          <w:color w:val="000000"/>
        </w:rPr>
        <w:t xml:space="preserve">hazard </w:t>
      </w:r>
      <w:r w:rsidR="00280BA8" w:rsidRPr="007C7932">
        <w:rPr>
          <w:color w:val="000000"/>
        </w:rPr>
        <w:t>evaluation process</w:t>
      </w:r>
      <w:r w:rsidRPr="007C7932">
        <w:rPr>
          <w:color w:val="000000"/>
        </w:rPr>
        <w:t xml:space="preserve"> is included in </w:t>
      </w:r>
      <w:r w:rsidR="00E40D80" w:rsidRPr="007C7932">
        <w:rPr>
          <w:color w:val="000000"/>
        </w:rPr>
        <w:t xml:space="preserve">the </w:t>
      </w:r>
      <w:hyperlink r:id="rId38" w:history="1">
        <w:r w:rsidR="00E40D80" w:rsidRPr="007C7932">
          <w:rPr>
            <w:rStyle w:val="Hyperlink"/>
          </w:rPr>
          <w:t>“Forms” section of the manual’s website</w:t>
        </w:r>
      </w:hyperlink>
      <w:r w:rsidR="00280BA8" w:rsidRPr="007C7932">
        <w:rPr>
          <w:color w:val="000000"/>
        </w:rPr>
        <w:t xml:space="preserve">. Completed forms must be retained </w:t>
      </w:r>
      <w:r w:rsidR="007050B4" w:rsidRPr="007C7932">
        <w:rPr>
          <w:color w:val="000000"/>
        </w:rPr>
        <w:t xml:space="preserve">in </w:t>
      </w:r>
      <w:r w:rsidR="00C32572" w:rsidRPr="007C7932">
        <w:rPr>
          <w:color w:val="000000"/>
        </w:rPr>
        <w:t>site</w:t>
      </w:r>
      <w:r w:rsidR="00732AEF" w:rsidRPr="007C7932">
        <w:rPr>
          <w:color w:val="000000"/>
        </w:rPr>
        <w:t xml:space="preserve"> files</w:t>
      </w:r>
      <w:r w:rsidR="007050B4" w:rsidRPr="007C7932">
        <w:rPr>
          <w:color w:val="000000"/>
        </w:rPr>
        <w:t xml:space="preserve"> and it is recommended that EPA organizations also forward copies to the HSPC </w:t>
      </w:r>
      <w:r w:rsidR="00D91B1E" w:rsidRPr="007C7932">
        <w:rPr>
          <w:color w:val="000000"/>
        </w:rPr>
        <w:t>(</w:t>
      </w:r>
      <w:r w:rsidR="00280BA8" w:rsidRPr="007C7932">
        <w:rPr>
          <w:color w:val="000000"/>
        </w:rPr>
        <w:t>o</w:t>
      </w:r>
      <w:r w:rsidR="000A44E3" w:rsidRPr="007C7932">
        <w:rPr>
          <w:color w:val="000000"/>
        </w:rPr>
        <w:t>r another designated person</w:t>
      </w:r>
      <w:r w:rsidR="00D91B1E" w:rsidRPr="007C7932">
        <w:rPr>
          <w:color w:val="000000"/>
        </w:rPr>
        <w:t>)</w:t>
      </w:r>
      <w:r w:rsidR="00280BA8" w:rsidRPr="007C7932">
        <w:rPr>
          <w:color w:val="000000"/>
        </w:rPr>
        <w:t xml:space="preserve">. </w:t>
      </w:r>
      <w:r w:rsidR="00932778" w:rsidRPr="007C7932">
        <w:rPr>
          <w:color w:val="000000"/>
        </w:rPr>
        <w:t>For no</w:t>
      </w:r>
      <w:r w:rsidR="00932778" w:rsidRPr="00CD3AB6">
        <w:rPr>
          <w:color w:val="000000"/>
        </w:rPr>
        <w:t>n-permit confined spaces</w:t>
      </w:r>
      <w:r w:rsidRPr="00CD3AB6">
        <w:rPr>
          <w:color w:val="000000"/>
        </w:rPr>
        <w:t xml:space="preserve">, </w:t>
      </w:r>
      <w:r w:rsidR="00C96DC8" w:rsidRPr="00CD3AB6">
        <w:rPr>
          <w:color w:val="000000"/>
        </w:rPr>
        <w:t xml:space="preserve">any </w:t>
      </w:r>
      <w:r w:rsidR="00CE7EAD" w:rsidRPr="00CD3AB6">
        <w:rPr>
          <w:color w:val="000000"/>
        </w:rPr>
        <w:t xml:space="preserve">conditions or </w:t>
      </w:r>
      <w:r w:rsidR="00932778" w:rsidRPr="00CD3AB6">
        <w:rPr>
          <w:color w:val="000000"/>
        </w:rPr>
        <w:t>precautions</w:t>
      </w:r>
      <w:r w:rsidR="007A15A3" w:rsidRPr="00CD3AB6">
        <w:rPr>
          <w:color w:val="000000"/>
        </w:rPr>
        <w:t xml:space="preserve"> required for </w:t>
      </w:r>
      <w:r w:rsidR="00CE7EAD" w:rsidRPr="00CD3AB6">
        <w:rPr>
          <w:color w:val="000000"/>
        </w:rPr>
        <w:t>ent</w:t>
      </w:r>
      <w:r w:rsidR="007A15A3" w:rsidRPr="00CD3AB6">
        <w:rPr>
          <w:color w:val="000000"/>
        </w:rPr>
        <w:t>ry a</w:t>
      </w:r>
      <w:r w:rsidR="00C96DC8" w:rsidRPr="00CD3AB6">
        <w:rPr>
          <w:color w:val="000000"/>
        </w:rPr>
        <w:t xml:space="preserve">nd </w:t>
      </w:r>
      <w:r w:rsidR="00932778" w:rsidRPr="00CD3AB6">
        <w:rPr>
          <w:color w:val="000000"/>
        </w:rPr>
        <w:t>change</w:t>
      </w:r>
      <w:r w:rsidR="00CE7EAD" w:rsidRPr="00CD3AB6">
        <w:rPr>
          <w:color w:val="000000"/>
        </w:rPr>
        <w:t>s</w:t>
      </w:r>
      <w:r w:rsidR="00932778" w:rsidRPr="00CD3AB6">
        <w:rPr>
          <w:color w:val="000000"/>
        </w:rPr>
        <w:t xml:space="preserve"> in conditions </w:t>
      </w:r>
      <w:r w:rsidR="00CE7EAD" w:rsidRPr="00CD3AB6">
        <w:rPr>
          <w:color w:val="000000"/>
        </w:rPr>
        <w:t xml:space="preserve">that </w:t>
      </w:r>
      <w:r w:rsidR="00932778" w:rsidRPr="00CD3AB6">
        <w:rPr>
          <w:color w:val="000000"/>
        </w:rPr>
        <w:t>would require a re-evaluation of the confined space (and if necessary, reclassification as a PRCS)</w:t>
      </w:r>
      <w:r w:rsidRPr="00CD3AB6">
        <w:rPr>
          <w:color w:val="000000"/>
        </w:rPr>
        <w:t xml:space="preserve"> must be specified</w:t>
      </w:r>
      <w:r w:rsidR="00932778" w:rsidRPr="00CD3AB6">
        <w:rPr>
          <w:color w:val="000000"/>
        </w:rPr>
        <w:t xml:space="preserve">. Non-permit confined spaces must be periodically re-evaluated to ensure proper classification. Section 5 of </w:t>
      </w:r>
      <w:r w:rsidR="00932778" w:rsidRPr="00CD3AB6">
        <w:rPr>
          <w:i/>
          <w:color w:val="000000"/>
        </w:rPr>
        <w:t>the Confined Space Identification and Hazard Evaluation Form</w:t>
      </w:r>
      <w:r w:rsidR="00932778" w:rsidRPr="00CD3AB6">
        <w:rPr>
          <w:color w:val="000000"/>
        </w:rPr>
        <w:t xml:space="preserve"> (</w:t>
      </w:r>
      <w:r w:rsidR="00E40D80">
        <w:rPr>
          <w:color w:val="000000"/>
        </w:rPr>
        <w:t>see t</w:t>
      </w:r>
      <w:r w:rsidR="00E40D80" w:rsidRPr="00F26611">
        <w:rPr>
          <w:color w:val="000000"/>
        </w:rPr>
        <w:t xml:space="preserve">he </w:t>
      </w:r>
      <w:hyperlink r:id="rId39" w:history="1">
        <w:r w:rsidR="00E40D80" w:rsidRPr="00F26611">
          <w:rPr>
            <w:rStyle w:val="Hyperlink"/>
          </w:rPr>
          <w:t>“Forms” section of the manual’s website</w:t>
        </w:r>
      </w:hyperlink>
      <w:r w:rsidR="00932778" w:rsidRPr="00CD3AB6">
        <w:rPr>
          <w:color w:val="000000"/>
        </w:rPr>
        <w:t>) may be used to document any special requirements for non-permit confined space entry.</w:t>
      </w:r>
    </w:p>
    <w:p w14:paraId="2932A651" w14:textId="77777777" w:rsidR="00932778" w:rsidRPr="00CD3AB6" w:rsidRDefault="00932778" w:rsidP="00817DAF">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2932A652" w14:textId="77777777" w:rsidR="00C63F5D" w:rsidRPr="00CD3AB6" w:rsidRDefault="008C6125" w:rsidP="00817DAF">
      <w:pPr>
        <w:pStyle w:val="Heading3"/>
        <w:rPr>
          <w:rFonts w:cs="Times New Roman"/>
          <w:szCs w:val="22"/>
        </w:rPr>
      </w:pPr>
      <w:bookmarkStart w:id="49" w:name="_3.2.1_Prohibiting_Entry"/>
      <w:bookmarkStart w:id="50" w:name="Ch10P321"/>
      <w:bookmarkStart w:id="51" w:name="_Toc325719088"/>
      <w:bookmarkEnd w:id="49"/>
      <w:r w:rsidRPr="00CD3AB6">
        <w:rPr>
          <w:rFonts w:cs="Times New Roman"/>
          <w:szCs w:val="22"/>
        </w:rPr>
        <w:t>3.2.1</w:t>
      </w:r>
      <w:bookmarkEnd w:id="50"/>
      <w:r w:rsidR="00C63F5D" w:rsidRPr="00CD3AB6">
        <w:rPr>
          <w:rFonts w:cs="Times New Roman"/>
          <w:szCs w:val="22"/>
        </w:rPr>
        <w:tab/>
        <w:t>Prohibiting Entry</w:t>
      </w:r>
      <w:bookmarkEnd w:id="51"/>
    </w:p>
    <w:p w14:paraId="2932A653" w14:textId="77777777" w:rsidR="00C63F5D" w:rsidRPr="00CD3AB6" w:rsidRDefault="00C63F5D" w:rsidP="00817DAF">
      <w:pPr>
        <w:widowControl/>
      </w:pPr>
    </w:p>
    <w:p w14:paraId="2932A654" w14:textId="77777777" w:rsidR="00E529AA" w:rsidRPr="00CD3AB6" w:rsidRDefault="00146844" w:rsidP="00817DAF">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sidRPr="00CD3AB6">
        <w:rPr>
          <w:color w:val="000000"/>
        </w:rPr>
        <w:t>If entry is prohibited</w:t>
      </w:r>
      <w:r w:rsidR="007050B4" w:rsidRPr="00CD3AB6">
        <w:rPr>
          <w:color w:val="000000"/>
        </w:rPr>
        <w:t xml:space="preserve"> (i.e., no personnel will</w:t>
      </w:r>
      <w:r w:rsidR="00361CCC" w:rsidRPr="00CD3AB6">
        <w:rPr>
          <w:color w:val="000000"/>
        </w:rPr>
        <w:t xml:space="preserve"> enter)</w:t>
      </w:r>
      <w:r w:rsidRPr="00CD3AB6">
        <w:rPr>
          <w:color w:val="000000"/>
        </w:rPr>
        <w:t xml:space="preserve">, the PRCS </w:t>
      </w:r>
      <w:r w:rsidR="00FE0B7A" w:rsidRPr="00CD3AB6">
        <w:rPr>
          <w:color w:val="000000"/>
        </w:rPr>
        <w:t xml:space="preserve">must </w:t>
      </w:r>
      <w:r w:rsidRPr="00CD3AB6">
        <w:rPr>
          <w:color w:val="000000"/>
        </w:rPr>
        <w:t xml:space="preserve">be </w:t>
      </w:r>
      <w:r w:rsidR="00FA3849" w:rsidRPr="00CD3AB6">
        <w:rPr>
          <w:color w:val="000000"/>
        </w:rPr>
        <w:t>effective</w:t>
      </w:r>
      <w:r w:rsidR="00FE0B7A" w:rsidRPr="00CD3AB6">
        <w:rPr>
          <w:color w:val="000000"/>
        </w:rPr>
        <w:t xml:space="preserve">ly </w:t>
      </w:r>
      <w:r w:rsidR="00463C16" w:rsidRPr="00CD3AB6">
        <w:rPr>
          <w:color w:val="000000"/>
        </w:rPr>
        <w:t>barricad</w:t>
      </w:r>
      <w:r w:rsidR="00AE26BE" w:rsidRPr="00CD3AB6">
        <w:rPr>
          <w:color w:val="000000"/>
        </w:rPr>
        <w:t>e</w:t>
      </w:r>
      <w:r w:rsidRPr="00CD3AB6">
        <w:rPr>
          <w:color w:val="000000"/>
        </w:rPr>
        <w:t>d</w:t>
      </w:r>
      <w:r w:rsidR="00AE26BE" w:rsidRPr="00CD3AB6">
        <w:rPr>
          <w:color w:val="000000"/>
        </w:rPr>
        <w:t xml:space="preserve"> and</w:t>
      </w:r>
      <w:r w:rsidRPr="00CD3AB6">
        <w:rPr>
          <w:color w:val="000000"/>
        </w:rPr>
        <w:t xml:space="preserve"> clearly identified with a sign(s)</w:t>
      </w:r>
      <w:r w:rsidR="000D78B3" w:rsidRPr="00CD3AB6">
        <w:rPr>
          <w:color w:val="000000"/>
        </w:rPr>
        <w:t xml:space="preserve">. Effective </w:t>
      </w:r>
      <w:r w:rsidR="00361CCC" w:rsidRPr="00CD3AB6">
        <w:rPr>
          <w:color w:val="000000"/>
        </w:rPr>
        <w:t xml:space="preserve">control </w:t>
      </w:r>
      <w:r w:rsidR="000D78B3" w:rsidRPr="00CD3AB6">
        <w:rPr>
          <w:color w:val="000000"/>
        </w:rPr>
        <w:t xml:space="preserve">measures </w:t>
      </w:r>
      <w:r w:rsidR="00463C16" w:rsidRPr="00CD3AB6">
        <w:rPr>
          <w:color w:val="000000"/>
        </w:rPr>
        <w:t>include permanently closing the space by bolting and</w:t>
      </w:r>
      <w:r w:rsidR="00AE26BE" w:rsidRPr="00CD3AB6">
        <w:rPr>
          <w:color w:val="000000"/>
        </w:rPr>
        <w:t xml:space="preserve"> locking the access</w:t>
      </w:r>
      <w:r w:rsidR="00463C16" w:rsidRPr="00CD3AB6">
        <w:rPr>
          <w:color w:val="000000"/>
        </w:rPr>
        <w:t>, su</w:t>
      </w:r>
      <w:r w:rsidR="00B037C4" w:rsidRPr="00CD3AB6">
        <w:rPr>
          <w:color w:val="000000"/>
        </w:rPr>
        <w:t xml:space="preserve">pplemented by training </w:t>
      </w:r>
      <w:r w:rsidR="00463C16" w:rsidRPr="00CD3AB6">
        <w:rPr>
          <w:color w:val="000000"/>
        </w:rPr>
        <w:t>and posting danger signs to prevent entry.</w:t>
      </w:r>
      <w:r w:rsidR="00FE0B7A" w:rsidRPr="00CD3AB6">
        <w:rPr>
          <w:color w:val="000000"/>
        </w:rPr>
        <w:t xml:space="preserve"> </w:t>
      </w:r>
      <w:r w:rsidR="00E249D2" w:rsidRPr="00CD3AB6">
        <w:rPr>
          <w:color w:val="000000"/>
        </w:rPr>
        <w:t>Examples of</w:t>
      </w:r>
      <w:r w:rsidR="00FA2ACF" w:rsidRPr="00CD3AB6">
        <w:rPr>
          <w:color w:val="000000"/>
        </w:rPr>
        <w:t xml:space="preserve"> </w:t>
      </w:r>
      <w:r w:rsidR="005B72F5" w:rsidRPr="00CD3AB6">
        <w:rPr>
          <w:color w:val="000000"/>
        </w:rPr>
        <w:t>signs to control</w:t>
      </w:r>
      <w:r w:rsidR="00C34D2C" w:rsidRPr="00CD3AB6">
        <w:rPr>
          <w:color w:val="000000"/>
        </w:rPr>
        <w:t xml:space="preserve"> entry into PRCSs </w:t>
      </w:r>
      <w:r w:rsidR="00E249D2" w:rsidRPr="00CD3AB6">
        <w:rPr>
          <w:color w:val="000000"/>
        </w:rPr>
        <w:t xml:space="preserve">are included in </w:t>
      </w:r>
      <w:hyperlink w:anchor="Appendix_D" w:history="1">
        <w:r w:rsidR="003A33B5">
          <w:rPr>
            <w:rStyle w:val="Hyperlink"/>
          </w:rPr>
          <w:t xml:space="preserve">Appendix </w:t>
        </w:r>
        <w:r w:rsidR="00E40D80">
          <w:rPr>
            <w:rStyle w:val="Hyperlink"/>
          </w:rPr>
          <w:t>D</w:t>
        </w:r>
      </w:hyperlink>
      <w:r w:rsidR="00E249D2" w:rsidRPr="00CD3AB6">
        <w:rPr>
          <w:color w:val="000000"/>
        </w:rPr>
        <w:t>.</w:t>
      </w:r>
      <w:r w:rsidR="00FA2ACF" w:rsidRPr="00CD3AB6">
        <w:rPr>
          <w:color w:val="000000"/>
        </w:rPr>
        <w:t xml:space="preserve"> One </w:t>
      </w:r>
      <w:r w:rsidR="005B642B" w:rsidRPr="00CD3AB6">
        <w:rPr>
          <w:color w:val="000000"/>
        </w:rPr>
        <w:t>sign</w:t>
      </w:r>
      <w:r w:rsidR="00F16F5E" w:rsidRPr="00CD3AB6">
        <w:rPr>
          <w:color w:val="000000"/>
        </w:rPr>
        <w:t xml:space="preserve"> </w:t>
      </w:r>
      <w:r w:rsidR="00E249D2" w:rsidRPr="00CD3AB6">
        <w:rPr>
          <w:color w:val="000000"/>
        </w:rPr>
        <w:t xml:space="preserve">prohibits </w:t>
      </w:r>
      <w:r w:rsidR="005B642B" w:rsidRPr="00CD3AB6">
        <w:rPr>
          <w:color w:val="000000"/>
        </w:rPr>
        <w:t>entry</w:t>
      </w:r>
      <w:r w:rsidR="005B72F5" w:rsidRPr="00CD3AB6">
        <w:rPr>
          <w:color w:val="000000"/>
        </w:rPr>
        <w:t xml:space="preserve"> for all pers</w:t>
      </w:r>
      <w:r w:rsidR="00FA2ACF" w:rsidRPr="00CD3AB6">
        <w:rPr>
          <w:color w:val="000000"/>
        </w:rPr>
        <w:t xml:space="preserve">onnel and the </w:t>
      </w:r>
      <w:r w:rsidR="00F16F5E" w:rsidRPr="00CD3AB6">
        <w:rPr>
          <w:color w:val="000000"/>
        </w:rPr>
        <w:t xml:space="preserve">second sign </w:t>
      </w:r>
      <w:r w:rsidR="005B642B" w:rsidRPr="00CD3AB6">
        <w:rPr>
          <w:color w:val="000000"/>
        </w:rPr>
        <w:t>allows</w:t>
      </w:r>
      <w:r w:rsidR="00574A4A" w:rsidRPr="00CD3AB6">
        <w:rPr>
          <w:color w:val="000000"/>
        </w:rPr>
        <w:t xml:space="preserve"> en</w:t>
      </w:r>
      <w:r w:rsidR="005B72F5" w:rsidRPr="00CD3AB6">
        <w:rPr>
          <w:color w:val="000000"/>
        </w:rPr>
        <w:t>try only for authorized personnel</w:t>
      </w:r>
      <w:r w:rsidR="00A2672D" w:rsidRPr="00CD3AB6">
        <w:rPr>
          <w:color w:val="000000"/>
        </w:rPr>
        <w:t xml:space="preserve"> utilizing special hazard precautions</w:t>
      </w:r>
      <w:r w:rsidR="00574A4A" w:rsidRPr="00CD3AB6">
        <w:rPr>
          <w:color w:val="000000"/>
        </w:rPr>
        <w:t>.</w:t>
      </w:r>
      <w:r w:rsidR="005B642B" w:rsidRPr="00CD3AB6">
        <w:rPr>
          <w:color w:val="000000"/>
        </w:rPr>
        <w:t xml:space="preserve"> Both signs have spaces to</w:t>
      </w:r>
      <w:r w:rsidR="00AE26BE" w:rsidRPr="00CD3AB6">
        <w:rPr>
          <w:color w:val="000000"/>
        </w:rPr>
        <w:t xml:space="preserve"> insert the hazards </w:t>
      </w:r>
      <w:r w:rsidR="005B72F5" w:rsidRPr="00CD3AB6">
        <w:rPr>
          <w:color w:val="000000"/>
        </w:rPr>
        <w:t>and the name of the contact</w:t>
      </w:r>
      <w:r w:rsidR="005B642B" w:rsidRPr="00CD3AB6">
        <w:rPr>
          <w:color w:val="000000"/>
        </w:rPr>
        <w:t xml:space="preserve"> person.</w:t>
      </w:r>
      <w:r w:rsidR="00AE26BE" w:rsidRPr="00CD3AB6">
        <w:rPr>
          <w:color w:val="000000"/>
        </w:rPr>
        <w:t xml:space="preserve"> A</w:t>
      </w:r>
      <w:r w:rsidR="008D246A" w:rsidRPr="00CD3AB6">
        <w:rPr>
          <w:color w:val="000000"/>
        </w:rPr>
        <w:t>ll PRCSs</w:t>
      </w:r>
      <w:r w:rsidR="00AE26BE" w:rsidRPr="00CD3AB6">
        <w:rPr>
          <w:color w:val="000000"/>
        </w:rPr>
        <w:t xml:space="preserve"> must be identified with a sign</w:t>
      </w:r>
      <w:r w:rsidR="00E529AA" w:rsidRPr="00CD3AB6">
        <w:rPr>
          <w:color w:val="000000"/>
        </w:rPr>
        <w:t>. Bilingual signs may be appropriate for some locations/responses.</w:t>
      </w:r>
    </w:p>
    <w:p w14:paraId="2932A655" w14:textId="77777777" w:rsidR="00E529AA" w:rsidRPr="00CD3AB6" w:rsidRDefault="00E529AA" w:rsidP="00817DAF">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2932A656" w14:textId="77777777" w:rsidR="00B966FA" w:rsidRPr="00CD3AB6" w:rsidRDefault="000D78B3" w:rsidP="00817DAF">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sidRPr="00CD3AB6">
        <w:rPr>
          <w:color w:val="000000"/>
        </w:rPr>
        <w:t xml:space="preserve">When PRCS entry is </w:t>
      </w:r>
      <w:r w:rsidRPr="007C7932">
        <w:rPr>
          <w:color w:val="000000"/>
        </w:rPr>
        <w:t>prohibited</w:t>
      </w:r>
      <w:r w:rsidR="00146844" w:rsidRPr="007C7932">
        <w:rPr>
          <w:color w:val="000000"/>
        </w:rPr>
        <w:t xml:space="preserve">, </w:t>
      </w:r>
      <w:r w:rsidR="00257933" w:rsidRPr="007C7932">
        <w:rPr>
          <w:color w:val="000000"/>
        </w:rPr>
        <w:t xml:space="preserve">the </w:t>
      </w:r>
      <w:r w:rsidR="003206CD" w:rsidRPr="007C7932">
        <w:rPr>
          <w:color w:val="000000"/>
        </w:rPr>
        <w:t>Onsite Safety Officer</w:t>
      </w:r>
      <w:r w:rsidR="00D91B1E" w:rsidRPr="007C7932">
        <w:rPr>
          <w:color w:val="000000"/>
        </w:rPr>
        <w:t xml:space="preserve"> (or another designated person)</w:t>
      </w:r>
      <w:r w:rsidR="00AE26BE" w:rsidRPr="007C7932">
        <w:rPr>
          <w:color w:val="000000"/>
        </w:rPr>
        <w:t xml:space="preserve"> must</w:t>
      </w:r>
      <w:r w:rsidR="00F4085A" w:rsidRPr="00CD3AB6">
        <w:rPr>
          <w:color w:val="000000"/>
        </w:rPr>
        <w:t xml:space="preserve"> cover this</w:t>
      </w:r>
      <w:r w:rsidR="00A81C92" w:rsidRPr="00CD3AB6">
        <w:rPr>
          <w:color w:val="000000"/>
        </w:rPr>
        <w:t xml:space="preserve"> restriction</w:t>
      </w:r>
      <w:r w:rsidR="00F4085A" w:rsidRPr="00CD3AB6">
        <w:rPr>
          <w:color w:val="000000"/>
        </w:rPr>
        <w:t xml:space="preserve"> </w:t>
      </w:r>
      <w:r w:rsidR="00B966FA" w:rsidRPr="00CD3AB6">
        <w:rPr>
          <w:color w:val="000000"/>
        </w:rPr>
        <w:t>in the safety</w:t>
      </w:r>
      <w:r w:rsidR="003806C5" w:rsidRPr="00CD3AB6">
        <w:rPr>
          <w:color w:val="000000"/>
        </w:rPr>
        <w:t xml:space="preserve"> </w:t>
      </w:r>
      <w:r w:rsidR="00B966FA" w:rsidRPr="00CD3AB6">
        <w:rPr>
          <w:color w:val="000000"/>
        </w:rPr>
        <w:t>briefing</w:t>
      </w:r>
      <w:r w:rsidR="00305A52" w:rsidRPr="00CD3AB6">
        <w:rPr>
          <w:color w:val="000000"/>
        </w:rPr>
        <w:t xml:space="preserve"> </w:t>
      </w:r>
      <w:r w:rsidR="005973DE" w:rsidRPr="00CD3AB6">
        <w:rPr>
          <w:color w:val="000000"/>
        </w:rPr>
        <w:t xml:space="preserve">before </w:t>
      </w:r>
      <w:r w:rsidR="00B966FA" w:rsidRPr="00CD3AB6">
        <w:rPr>
          <w:color w:val="000000"/>
        </w:rPr>
        <w:t>each shift.</w:t>
      </w:r>
    </w:p>
    <w:p w14:paraId="2932A657" w14:textId="77777777" w:rsidR="00E52401" w:rsidRPr="00CD3AB6" w:rsidRDefault="00B966FA" w:rsidP="00817DAF">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sidRPr="00CD3AB6">
        <w:rPr>
          <w:color w:val="000000"/>
        </w:rPr>
        <w:t xml:space="preserve"> </w:t>
      </w:r>
    </w:p>
    <w:p w14:paraId="2932A658" w14:textId="77777777" w:rsidR="002D17F4" w:rsidRPr="00CD3AB6" w:rsidRDefault="007922AD" w:rsidP="00E52401">
      <w:pPr>
        <w:pStyle w:val="Heading2"/>
        <w:rPr>
          <w:rFonts w:cs="Times New Roman"/>
          <w:szCs w:val="22"/>
        </w:rPr>
      </w:pPr>
      <w:bookmarkStart w:id="52" w:name="_3.2_Written_PRCS_Program"/>
      <w:bookmarkStart w:id="53" w:name="_3.3_Written_Site-Specific_PRCS_Proc"/>
      <w:bookmarkStart w:id="54" w:name="_3.3_Written_Site-Specific"/>
      <w:bookmarkStart w:id="55" w:name="Ch10P33"/>
      <w:bookmarkStart w:id="56" w:name="_Toc325719089"/>
      <w:bookmarkEnd w:id="52"/>
      <w:bookmarkEnd w:id="53"/>
      <w:bookmarkEnd w:id="54"/>
      <w:r w:rsidRPr="00CD3AB6">
        <w:rPr>
          <w:rFonts w:cs="Times New Roman"/>
          <w:szCs w:val="22"/>
        </w:rPr>
        <w:t>3.3</w:t>
      </w:r>
      <w:bookmarkEnd w:id="55"/>
      <w:r w:rsidR="00B54F66" w:rsidRPr="00CD3AB6">
        <w:rPr>
          <w:rFonts w:cs="Times New Roman"/>
          <w:szCs w:val="22"/>
        </w:rPr>
        <w:tab/>
      </w:r>
      <w:r w:rsidR="002D17F4" w:rsidRPr="00CD3AB6">
        <w:rPr>
          <w:rFonts w:cs="Times New Roman"/>
          <w:szCs w:val="22"/>
        </w:rPr>
        <w:t xml:space="preserve">Written </w:t>
      </w:r>
      <w:r w:rsidR="00AA07DE" w:rsidRPr="00CD3AB6">
        <w:rPr>
          <w:rFonts w:cs="Times New Roman"/>
          <w:szCs w:val="22"/>
        </w:rPr>
        <w:t>Site-S</w:t>
      </w:r>
      <w:r w:rsidR="001A5A63" w:rsidRPr="00CD3AB6">
        <w:rPr>
          <w:rFonts w:cs="Times New Roman"/>
          <w:szCs w:val="22"/>
        </w:rPr>
        <w:t xml:space="preserve">pecific </w:t>
      </w:r>
      <w:r w:rsidR="002D17F4" w:rsidRPr="00CD3AB6">
        <w:rPr>
          <w:rFonts w:cs="Times New Roman"/>
          <w:szCs w:val="22"/>
        </w:rPr>
        <w:t>PRCS P</w:t>
      </w:r>
      <w:r w:rsidRPr="00CD3AB6">
        <w:rPr>
          <w:rFonts w:cs="Times New Roman"/>
          <w:szCs w:val="22"/>
        </w:rPr>
        <w:t xml:space="preserve">rocedures </w:t>
      </w:r>
      <w:r w:rsidR="00B80034" w:rsidRPr="00CD3AB6">
        <w:rPr>
          <w:rFonts w:cs="Times New Roman"/>
          <w:szCs w:val="22"/>
        </w:rPr>
        <w:t xml:space="preserve">to </w:t>
      </w:r>
      <w:r w:rsidR="00425590" w:rsidRPr="00CD3AB6">
        <w:rPr>
          <w:rFonts w:cs="Times New Roman"/>
          <w:szCs w:val="22"/>
        </w:rPr>
        <w:t>B</w:t>
      </w:r>
      <w:r w:rsidR="00B80034" w:rsidRPr="00CD3AB6">
        <w:rPr>
          <w:rFonts w:cs="Times New Roman"/>
          <w:szCs w:val="22"/>
        </w:rPr>
        <w:t xml:space="preserve">e </w:t>
      </w:r>
      <w:r w:rsidRPr="00CD3AB6">
        <w:rPr>
          <w:rFonts w:cs="Times New Roman"/>
          <w:szCs w:val="22"/>
        </w:rPr>
        <w:t>Incorporated into the HASP</w:t>
      </w:r>
      <w:bookmarkEnd w:id="56"/>
    </w:p>
    <w:p w14:paraId="2932A659" w14:textId="77777777" w:rsidR="00955952" w:rsidRPr="00CD3AB6" w:rsidRDefault="00955952" w:rsidP="00817DAF">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2932A65A" w14:textId="77777777" w:rsidR="00955952" w:rsidRPr="00CD3AB6" w:rsidRDefault="00955952" w:rsidP="00817DAF">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sidRPr="00CD3AB6">
        <w:rPr>
          <w:color w:val="000000"/>
        </w:rPr>
        <w:t>If emergency responders will enter PRCSs,</w:t>
      </w:r>
      <w:r w:rsidR="0097422F" w:rsidRPr="00CD3AB6">
        <w:rPr>
          <w:color w:val="000000"/>
        </w:rPr>
        <w:t xml:space="preserve"> they must adopt and follow </w:t>
      </w:r>
      <w:r w:rsidR="00324FC1" w:rsidRPr="00CD3AB6">
        <w:rPr>
          <w:color w:val="000000"/>
        </w:rPr>
        <w:t xml:space="preserve">the </w:t>
      </w:r>
      <w:r w:rsidRPr="00CD3AB6">
        <w:rPr>
          <w:color w:val="000000"/>
        </w:rPr>
        <w:t>site-specific PRCS procedures in the HASP</w:t>
      </w:r>
      <w:r w:rsidR="00744C7F">
        <w:rPr>
          <w:color w:val="000000"/>
        </w:rPr>
        <w:t>.</w:t>
      </w:r>
      <w:r w:rsidR="0097422F" w:rsidRPr="00CD3AB6">
        <w:rPr>
          <w:color w:val="000000"/>
        </w:rPr>
        <w:t xml:space="preserve"> These may be </w:t>
      </w:r>
      <w:r w:rsidRPr="00CD3AB6">
        <w:rPr>
          <w:color w:val="000000"/>
        </w:rPr>
        <w:t xml:space="preserve">existing site-specific </w:t>
      </w:r>
      <w:r w:rsidR="00686BA0" w:rsidRPr="00CD3AB6">
        <w:rPr>
          <w:color w:val="000000"/>
        </w:rPr>
        <w:t xml:space="preserve">written </w:t>
      </w:r>
      <w:r w:rsidRPr="00CD3AB6">
        <w:rPr>
          <w:color w:val="000000"/>
        </w:rPr>
        <w:t xml:space="preserve">procedures (developed by an EPA contractor or </w:t>
      </w:r>
      <w:r w:rsidRPr="00CD3AB6">
        <w:rPr>
          <w:color w:val="000000"/>
        </w:rPr>
        <w:lastRenderedPageBreak/>
        <w:t xml:space="preserve">facility owner) reviewed and deemed acceptable by EPA prior to entry </w:t>
      </w:r>
      <w:r w:rsidR="00324FC1" w:rsidRPr="00CD3AB6">
        <w:rPr>
          <w:color w:val="000000"/>
        </w:rPr>
        <w:t>(</w:t>
      </w:r>
      <w:r w:rsidRPr="00CD3AB6">
        <w:rPr>
          <w:color w:val="000000"/>
        </w:rPr>
        <w:t>and ap</w:t>
      </w:r>
      <w:r w:rsidR="00AE26BE" w:rsidRPr="00CD3AB6">
        <w:rPr>
          <w:color w:val="000000"/>
        </w:rPr>
        <w:t xml:space="preserve">pended to EPA's </w:t>
      </w:r>
      <w:r w:rsidRPr="00CD3AB6">
        <w:rPr>
          <w:color w:val="000000"/>
        </w:rPr>
        <w:t>HASP</w:t>
      </w:r>
      <w:r w:rsidR="00324FC1" w:rsidRPr="00CD3AB6">
        <w:rPr>
          <w:color w:val="000000"/>
        </w:rPr>
        <w:t>)</w:t>
      </w:r>
      <w:r w:rsidRPr="00CD3AB6">
        <w:rPr>
          <w:color w:val="000000"/>
        </w:rPr>
        <w:t xml:space="preserve">. For large scale responses where no existing procedures are available, EPA may enlist the services of the ERT or OSHA (through the Incident Command System Liaison Officer) to develop written site-specific PRCS procedures for the HASP. </w:t>
      </w:r>
    </w:p>
    <w:p w14:paraId="2932A65B" w14:textId="77777777" w:rsidR="007510C6" w:rsidRPr="00CD3AB6" w:rsidRDefault="007510C6" w:rsidP="00817DAF">
      <w:pPr>
        <w:widowControl/>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2932A65C" w14:textId="77777777" w:rsidR="00FB4A6D" w:rsidRPr="00CD3AB6" w:rsidRDefault="003255D8" w:rsidP="00817DAF">
      <w:pPr>
        <w:widowControl/>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sidRPr="00CD3AB6">
        <w:rPr>
          <w:color w:val="000000"/>
        </w:rPr>
        <w:t xml:space="preserve">The HASP PRCS procedures </w:t>
      </w:r>
      <w:r w:rsidR="00FB4A6D" w:rsidRPr="00CD3AB6">
        <w:rPr>
          <w:color w:val="000000"/>
        </w:rPr>
        <w:t xml:space="preserve">must address the requirements of the </w:t>
      </w:r>
      <w:hyperlink r:id="rId40" w:history="1">
        <w:r w:rsidR="00FB4A6D" w:rsidRPr="00CD3AB6">
          <w:rPr>
            <w:rStyle w:val="Hyperlink"/>
          </w:rPr>
          <w:t>OSHA PRCS standard</w:t>
        </w:r>
      </w:hyperlink>
      <w:r w:rsidR="00C8248C">
        <w:t>,</w:t>
      </w:r>
      <w:r w:rsidR="00FB4A6D" w:rsidRPr="00CD3AB6">
        <w:rPr>
          <w:color w:val="000000"/>
        </w:rPr>
        <w:t xml:space="preserve"> </w:t>
      </w:r>
      <w:r w:rsidR="00426540">
        <w:rPr>
          <w:color w:val="000000"/>
        </w:rPr>
        <w:t xml:space="preserve">which are described in </w:t>
      </w:r>
      <w:hyperlink w:anchor="Generated_Bookmark52" w:history="1">
        <w:r w:rsidR="003A33B5">
          <w:rPr>
            <w:rStyle w:val="Hyperlink"/>
          </w:rPr>
          <w:t xml:space="preserve">Appendix </w:t>
        </w:r>
        <w:r w:rsidR="00E40D80">
          <w:rPr>
            <w:rStyle w:val="Hyperlink"/>
          </w:rPr>
          <w:t>E</w:t>
        </w:r>
      </w:hyperlink>
      <w:r w:rsidR="00FB4A6D" w:rsidRPr="00CD3AB6">
        <w:t xml:space="preserve">. </w:t>
      </w:r>
      <w:r w:rsidR="00257933" w:rsidRPr="007C7932">
        <w:rPr>
          <w:color w:val="000000"/>
        </w:rPr>
        <w:t xml:space="preserve">The </w:t>
      </w:r>
      <w:r w:rsidR="00716D04" w:rsidRPr="007C7932">
        <w:rPr>
          <w:color w:val="000000"/>
        </w:rPr>
        <w:t>Onsite Safe</w:t>
      </w:r>
      <w:r w:rsidR="003206CD" w:rsidRPr="007C7932">
        <w:rPr>
          <w:color w:val="000000"/>
        </w:rPr>
        <w:t>ty Officer</w:t>
      </w:r>
      <w:r w:rsidR="00D91B1E" w:rsidRPr="007C7932">
        <w:rPr>
          <w:color w:val="000000"/>
        </w:rPr>
        <w:t xml:space="preserve"> (or another designated person)</w:t>
      </w:r>
      <w:r w:rsidRPr="007C7932">
        <w:rPr>
          <w:color w:val="000000"/>
        </w:rPr>
        <w:t xml:space="preserve"> must ensure that the HASP includes</w:t>
      </w:r>
      <w:r w:rsidR="00FB4A6D" w:rsidRPr="007C7932">
        <w:rPr>
          <w:color w:val="000000"/>
        </w:rPr>
        <w:t>:</w:t>
      </w:r>
    </w:p>
    <w:p w14:paraId="2932A65D" w14:textId="77777777" w:rsidR="00FB4A6D" w:rsidRPr="00CD3AB6" w:rsidRDefault="008D7817" w:rsidP="00817DAF">
      <w:pPr>
        <w:widowControl/>
        <w:rPr>
          <w:color w:val="000000"/>
        </w:rPr>
      </w:pPr>
      <w:r w:rsidRPr="00CD3AB6">
        <w:t xml:space="preserve"> </w:t>
      </w:r>
    </w:p>
    <w:p w14:paraId="2932A65E" w14:textId="77777777" w:rsidR="00284E19" w:rsidRPr="00CD3AB6" w:rsidRDefault="008A1AD1" w:rsidP="002F45F4">
      <w:pPr>
        <w:widowControl/>
        <w:numPr>
          <w:ilvl w:val="0"/>
          <w:numId w:val="32"/>
        </w:numPr>
        <w:tabs>
          <w:tab w:val="clear" w:pos="72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ind w:left="360"/>
        <w:rPr>
          <w:color w:val="000000"/>
        </w:rPr>
      </w:pPr>
      <w:r w:rsidRPr="00CD3AB6">
        <w:rPr>
          <w:color w:val="000000"/>
        </w:rPr>
        <w:t>A list containing the location and identification of site-specific confined spaces (non-permit and PRCSs) and whether these spaces will be entered and by whom</w:t>
      </w:r>
      <w:r w:rsidR="00284E19" w:rsidRPr="00CD3AB6">
        <w:rPr>
          <w:color w:val="000000"/>
        </w:rPr>
        <w:t>.</w:t>
      </w:r>
    </w:p>
    <w:p w14:paraId="2932A65F" w14:textId="77777777" w:rsidR="00284E19" w:rsidRPr="00CD3AB6" w:rsidRDefault="008A1AD1" w:rsidP="002F45F4">
      <w:pPr>
        <w:widowControl/>
        <w:numPr>
          <w:ilvl w:val="0"/>
          <w:numId w:val="32"/>
        </w:numPr>
        <w:tabs>
          <w:tab w:val="clear" w:pos="72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ind w:left="360"/>
        <w:rPr>
          <w:color w:val="000000"/>
        </w:rPr>
      </w:pPr>
      <w:r w:rsidRPr="00CD3AB6">
        <w:rPr>
          <w:color w:val="000000"/>
        </w:rPr>
        <w:t>Personnel in charge of the confined spaces (non-permit and permit)</w:t>
      </w:r>
      <w:r w:rsidR="00284E19" w:rsidRPr="00CD3AB6">
        <w:rPr>
          <w:color w:val="000000"/>
        </w:rPr>
        <w:t>.</w:t>
      </w:r>
    </w:p>
    <w:p w14:paraId="2932A660" w14:textId="77777777" w:rsidR="00284E19" w:rsidRPr="00CD3AB6" w:rsidRDefault="008A1AD1" w:rsidP="002F45F4">
      <w:pPr>
        <w:widowControl/>
        <w:numPr>
          <w:ilvl w:val="0"/>
          <w:numId w:val="32"/>
        </w:numPr>
        <w:tabs>
          <w:tab w:val="clear" w:pos="72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ind w:left="360"/>
        <w:rPr>
          <w:color w:val="000000"/>
        </w:rPr>
      </w:pPr>
      <w:r w:rsidRPr="00CD3AB6">
        <w:rPr>
          <w:color w:val="000000"/>
        </w:rPr>
        <w:t>Measures for the prevention of unauthorized entry into site-specific PRCSs</w:t>
      </w:r>
      <w:r w:rsidR="00284E19" w:rsidRPr="00CD3AB6">
        <w:rPr>
          <w:color w:val="000000"/>
        </w:rPr>
        <w:t>.</w:t>
      </w:r>
    </w:p>
    <w:p w14:paraId="2932A661" w14:textId="77777777" w:rsidR="00284E19" w:rsidRPr="00CD3AB6" w:rsidRDefault="008A1AD1" w:rsidP="002F45F4">
      <w:pPr>
        <w:widowControl/>
        <w:numPr>
          <w:ilvl w:val="0"/>
          <w:numId w:val="32"/>
        </w:numPr>
        <w:tabs>
          <w:tab w:val="clear" w:pos="72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ind w:left="360"/>
        <w:rPr>
          <w:color w:val="000000"/>
        </w:rPr>
      </w:pPr>
      <w:r w:rsidRPr="00CD3AB6">
        <w:rPr>
          <w:color w:val="000000"/>
        </w:rPr>
        <w:t>Site-specific procedures necessary for safe PRCS operations</w:t>
      </w:r>
      <w:r w:rsidR="00284E19" w:rsidRPr="00CD3AB6">
        <w:rPr>
          <w:color w:val="000000"/>
        </w:rPr>
        <w:t>.</w:t>
      </w:r>
    </w:p>
    <w:p w14:paraId="2932A662" w14:textId="77777777" w:rsidR="00284E19" w:rsidRPr="00CD3AB6" w:rsidRDefault="008A1AD1" w:rsidP="002F45F4">
      <w:pPr>
        <w:widowControl/>
        <w:numPr>
          <w:ilvl w:val="0"/>
          <w:numId w:val="32"/>
        </w:numPr>
        <w:tabs>
          <w:tab w:val="clear" w:pos="72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ind w:left="360"/>
        <w:rPr>
          <w:color w:val="000000"/>
        </w:rPr>
      </w:pPr>
      <w:r w:rsidRPr="00CD3AB6">
        <w:rPr>
          <w:color w:val="000000"/>
        </w:rPr>
        <w:t>The duties and responsibilities of individuals involved in site-specific PRCS operations</w:t>
      </w:r>
      <w:r w:rsidR="00284E19" w:rsidRPr="00CD3AB6">
        <w:rPr>
          <w:color w:val="000000"/>
        </w:rPr>
        <w:t>.</w:t>
      </w:r>
    </w:p>
    <w:p w14:paraId="2932A663" w14:textId="77777777" w:rsidR="00284E19" w:rsidRPr="00CD3AB6" w:rsidRDefault="008A1AD1" w:rsidP="002F45F4">
      <w:pPr>
        <w:widowControl/>
        <w:numPr>
          <w:ilvl w:val="0"/>
          <w:numId w:val="32"/>
        </w:numPr>
        <w:tabs>
          <w:tab w:val="clear" w:pos="72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ind w:left="360"/>
        <w:rPr>
          <w:color w:val="000000"/>
        </w:rPr>
      </w:pPr>
      <w:r w:rsidRPr="00CD3AB6">
        <w:rPr>
          <w:color w:val="000000"/>
        </w:rPr>
        <w:t>Procedures for the identification and evaluation of site-specific hazards in confined spaces (including evaluation of the work to be performed) prior to entry</w:t>
      </w:r>
      <w:r w:rsidR="00284E19" w:rsidRPr="00CD3AB6">
        <w:rPr>
          <w:color w:val="000000"/>
        </w:rPr>
        <w:t>.</w:t>
      </w:r>
    </w:p>
    <w:p w14:paraId="2932A664" w14:textId="77777777" w:rsidR="00284E19" w:rsidRPr="00CD3AB6" w:rsidRDefault="00FB4A6D" w:rsidP="002F45F4">
      <w:pPr>
        <w:widowControl/>
        <w:numPr>
          <w:ilvl w:val="0"/>
          <w:numId w:val="32"/>
        </w:numPr>
        <w:tabs>
          <w:tab w:val="clear" w:pos="72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ind w:left="360"/>
        <w:rPr>
          <w:color w:val="000000"/>
        </w:rPr>
      </w:pPr>
      <w:r w:rsidRPr="00CD3AB6">
        <w:rPr>
          <w:color w:val="000000"/>
        </w:rPr>
        <w:t>A site-specific system for the preparation, issuance, use, and cancellation of PRCS permits, including the closing off of the PRCSs</w:t>
      </w:r>
      <w:r w:rsidR="00284E19" w:rsidRPr="00CD3AB6">
        <w:rPr>
          <w:color w:val="000000"/>
        </w:rPr>
        <w:t>.</w:t>
      </w:r>
    </w:p>
    <w:p w14:paraId="2932A665" w14:textId="77777777" w:rsidR="00284E19" w:rsidRPr="00CD3AB6" w:rsidRDefault="00FB4A6D" w:rsidP="002F45F4">
      <w:pPr>
        <w:widowControl/>
        <w:numPr>
          <w:ilvl w:val="0"/>
          <w:numId w:val="32"/>
        </w:numPr>
        <w:tabs>
          <w:tab w:val="clear" w:pos="72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ind w:left="360"/>
        <w:rPr>
          <w:color w:val="000000"/>
        </w:rPr>
      </w:pPr>
      <w:r w:rsidRPr="00CD3AB6">
        <w:rPr>
          <w:color w:val="000000"/>
        </w:rPr>
        <w:t>PPE and other specialized equipment (including proper use and maintenance) for safe entry into and rescue from the PRCSs</w:t>
      </w:r>
      <w:r w:rsidR="00284E19" w:rsidRPr="00CD3AB6">
        <w:rPr>
          <w:color w:val="000000"/>
        </w:rPr>
        <w:t>.</w:t>
      </w:r>
    </w:p>
    <w:p w14:paraId="2932A666" w14:textId="77777777" w:rsidR="00284E19" w:rsidRPr="00CD3AB6" w:rsidRDefault="00FB4A6D" w:rsidP="002F45F4">
      <w:pPr>
        <w:widowControl/>
        <w:numPr>
          <w:ilvl w:val="0"/>
          <w:numId w:val="32"/>
        </w:numPr>
        <w:tabs>
          <w:tab w:val="clear" w:pos="72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ind w:left="360"/>
        <w:rPr>
          <w:color w:val="000000"/>
        </w:rPr>
      </w:pPr>
      <w:r w:rsidRPr="00CD3AB6">
        <w:rPr>
          <w:color w:val="000000"/>
        </w:rPr>
        <w:t>Atmospheric monitoring for acceptable conditions in PRCSs before and during operations</w:t>
      </w:r>
      <w:r w:rsidR="00284E19" w:rsidRPr="00CD3AB6">
        <w:rPr>
          <w:color w:val="000000"/>
        </w:rPr>
        <w:t>.</w:t>
      </w:r>
    </w:p>
    <w:p w14:paraId="2932A667" w14:textId="77777777" w:rsidR="00284E19" w:rsidRPr="00CD3AB6" w:rsidRDefault="00FB4A6D" w:rsidP="002F45F4">
      <w:pPr>
        <w:widowControl/>
        <w:numPr>
          <w:ilvl w:val="0"/>
          <w:numId w:val="32"/>
        </w:numPr>
        <w:tabs>
          <w:tab w:val="clear" w:pos="72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ind w:left="360"/>
        <w:rPr>
          <w:color w:val="000000"/>
        </w:rPr>
      </w:pPr>
      <w:r w:rsidRPr="00CD3AB6">
        <w:rPr>
          <w:color w:val="000000"/>
        </w:rPr>
        <w:t xml:space="preserve">Training </w:t>
      </w:r>
      <w:r w:rsidR="006D5C15" w:rsidRPr="00CD3AB6">
        <w:rPr>
          <w:color w:val="000000"/>
        </w:rPr>
        <w:t>and on</w:t>
      </w:r>
      <w:r w:rsidRPr="00CD3AB6">
        <w:rPr>
          <w:color w:val="000000"/>
        </w:rPr>
        <w:t>site pre</w:t>
      </w:r>
      <w:r w:rsidR="003806C5" w:rsidRPr="00CD3AB6">
        <w:rPr>
          <w:color w:val="000000"/>
        </w:rPr>
        <w:t xml:space="preserve">-entry </w:t>
      </w:r>
      <w:r w:rsidRPr="00CD3AB6">
        <w:rPr>
          <w:color w:val="000000"/>
        </w:rPr>
        <w:t>briefings</w:t>
      </w:r>
      <w:r w:rsidR="004A03A9" w:rsidRPr="00CD3AB6">
        <w:rPr>
          <w:color w:val="000000"/>
        </w:rPr>
        <w:t xml:space="preserve"> </w:t>
      </w:r>
      <w:r w:rsidR="00807835" w:rsidRPr="00CD3AB6">
        <w:rPr>
          <w:color w:val="000000"/>
        </w:rPr>
        <w:t>before each shift</w:t>
      </w:r>
      <w:r w:rsidR="00284E19" w:rsidRPr="00CD3AB6">
        <w:rPr>
          <w:color w:val="000000"/>
        </w:rPr>
        <w:t>.</w:t>
      </w:r>
    </w:p>
    <w:p w14:paraId="2932A668" w14:textId="77777777" w:rsidR="00284E19" w:rsidRPr="00CD3AB6" w:rsidRDefault="00FB4A6D" w:rsidP="002F45F4">
      <w:pPr>
        <w:widowControl/>
        <w:numPr>
          <w:ilvl w:val="0"/>
          <w:numId w:val="32"/>
        </w:numPr>
        <w:tabs>
          <w:tab w:val="clear" w:pos="72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ind w:left="360"/>
        <w:rPr>
          <w:color w:val="000000"/>
        </w:rPr>
      </w:pPr>
      <w:r w:rsidRPr="00CD3AB6">
        <w:rPr>
          <w:color w:val="000000"/>
        </w:rPr>
        <w:t>Rescue options</w:t>
      </w:r>
      <w:r w:rsidR="00284E19" w:rsidRPr="00CD3AB6">
        <w:rPr>
          <w:color w:val="000000"/>
        </w:rPr>
        <w:t>.</w:t>
      </w:r>
    </w:p>
    <w:p w14:paraId="2932A669" w14:textId="77777777" w:rsidR="00284E19" w:rsidRPr="00CD3AB6" w:rsidRDefault="00FB4A6D" w:rsidP="002F45F4">
      <w:pPr>
        <w:widowControl/>
        <w:numPr>
          <w:ilvl w:val="0"/>
          <w:numId w:val="32"/>
        </w:numPr>
        <w:tabs>
          <w:tab w:val="clear" w:pos="72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ind w:left="360"/>
        <w:rPr>
          <w:color w:val="000000"/>
        </w:rPr>
      </w:pPr>
      <w:r w:rsidRPr="00CD3AB6">
        <w:rPr>
          <w:color w:val="000000"/>
        </w:rPr>
        <w:t>At least one attendant outside the PRCS for the duration of PRCS operations</w:t>
      </w:r>
      <w:r w:rsidR="00284E19" w:rsidRPr="00CD3AB6">
        <w:rPr>
          <w:color w:val="000000"/>
        </w:rPr>
        <w:t>.</w:t>
      </w:r>
    </w:p>
    <w:p w14:paraId="2932A66A" w14:textId="77777777" w:rsidR="00284E19" w:rsidRPr="00CD3AB6" w:rsidRDefault="00FB4A6D" w:rsidP="002F45F4">
      <w:pPr>
        <w:widowControl/>
        <w:numPr>
          <w:ilvl w:val="0"/>
          <w:numId w:val="32"/>
        </w:numPr>
        <w:tabs>
          <w:tab w:val="clear" w:pos="72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ind w:left="360"/>
        <w:rPr>
          <w:color w:val="000000"/>
        </w:rPr>
      </w:pPr>
      <w:r w:rsidRPr="00CD3AB6">
        <w:rPr>
          <w:color w:val="000000"/>
        </w:rPr>
        <w:t>Site-specific emergency procedures for a single attendant monitoring multiple PRCSs (if applicable)</w:t>
      </w:r>
      <w:r w:rsidR="00284E19" w:rsidRPr="00CD3AB6">
        <w:rPr>
          <w:color w:val="000000"/>
        </w:rPr>
        <w:t>.</w:t>
      </w:r>
    </w:p>
    <w:p w14:paraId="2932A66B" w14:textId="77777777" w:rsidR="00284E19" w:rsidRPr="00CD3AB6" w:rsidRDefault="00FB4A6D" w:rsidP="002F45F4">
      <w:pPr>
        <w:widowControl/>
        <w:numPr>
          <w:ilvl w:val="0"/>
          <w:numId w:val="32"/>
        </w:numPr>
        <w:tabs>
          <w:tab w:val="clear" w:pos="72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ind w:left="360"/>
        <w:rPr>
          <w:color w:val="000000"/>
        </w:rPr>
      </w:pPr>
      <w:r w:rsidRPr="00CD3AB6">
        <w:rPr>
          <w:color w:val="000000"/>
        </w:rPr>
        <w:t>Site-specific procedures for emergency summoning/rescue and the prevention of unauthorized personnel from attempting a PRCS rescue</w:t>
      </w:r>
      <w:r w:rsidR="00284E19" w:rsidRPr="00CD3AB6">
        <w:rPr>
          <w:color w:val="000000"/>
        </w:rPr>
        <w:t>.</w:t>
      </w:r>
    </w:p>
    <w:p w14:paraId="2932A66C" w14:textId="77777777" w:rsidR="00B96235" w:rsidRPr="00CD3AB6" w:rsidRDefault="00FB4A6D" w:rsidP="002F45F4">
      <w:pPr>
        <w:widowControl/>
        <w:numPr>
          <w:ilvl w:val="0"/>
          <w:numId w:val="32"/>
        </w:numPr>
        <w:tabs>
          <w:tab w:val="clear" w:pos="72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ind w:left="360"/>
        <w:rPr>
          <w:color w:val="000000"/>
        </w:rPr>
      </w:pPr>
      <w:r w:rsidRPr="00CD3AB6">
        <w:rPr>
          <w:color w:val="000000"/>
        </w:rPr>
        <w:t xml:space="preserve">Site-specific procedures and establishment of a controlling employer to coordinate PRCS operations when more than one employer (contractors or other </w:t>
      </w:r>
      <w:r w:rsidR="008059DB" w:rsidRPr="00CD3AB6">
        <w:rPr>
          <w:color w:val="000000"/>
        </w:rPr>
        <w:t>a</w:t>
      </w:r>
      <w:r w:rsidRPr="00CD3AB6">
        <w:rPr>
          <w:color w:val="000000"/>
        </w:rPr>
        <w:t>gencies) is working simultaneously as an authorized entrant in a PRCS</w:t>
      </w:r>
      <w:r w:rsidR="00257D49" w:rsidRPr="00CD3AB6">
        <w:rPr>
          <w:color w:val="000000"/>
        </w:rPr>
        <w:t>.</w:t>
      </w:r>
    </w:p>
    <w:p w14:paraId="2932A66D" w14:textId="77777777" w:rsidR="00FB4A6D" w:rsidRPr="00CD3AB6" w:rsidRDefault="00FB4A6D" w:rsidP="00122923">
      <w:pPr>
        <w:widowControl/>
        <w:numPr>
          <w:ilvl w:val="0"/>
          <w:numId w:val="32"/>
        </w:numPr>
        <w:tabs>
          <w:tab w:val="clear" w:pos="72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rPr>
          <w:color w:val="000000"/>
        </w:rPr>
      </w:pPr>
      <w:r w:rsidRPr="00CD3AB6">
        <w:rPr>
          <w:color w:val="000000"/>
        </w:rPr>
        <w:t xml:space="preserve">Review of PRCS procedures </w:t>
      </w:r>
      <w:r w:rsidR="00AE1110" w:rsidRPr="00CD3AB6">
        <w:rPr>
          <w:color w:val="000000"/>
        </w:rPr>
        <w:t xml:space="preserve">(HASP) </w:t>
      </w:r>
      <w:r w:rsidRPr="00CD3AB6">
        <w:rPr>
          <w:color w:val="000000"/>
        </w:rPr>
        <w:t>whenever circumstances indicate deficiencies, or at least annually, to identify weaknesses and make necessary revisions.</w:t>
      </w:r>
    </w:p>
    <w:p w14:paraId="2932A66E" w14:textId="77777777" w:rsidR="008A1A92" w:rsidRPr="00CD3AB6" w:rsidRDefault="008A1A92" w:rsidP="00817DAF">
      <w:pPr>
        <w:widowControl/>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2932A66F" w14:textId="77777777" w:rsidR="00166C8F" w:rsidRPr="00CD3AB6" w:rsidRDefault="005357FF" w:rsidP="00166C8F">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Pr>
          <w:color w:val="000000"/>
        </w:rPr>
        <w:t>Pre-entry</w:t>
      </w:r>
      <w:r w:rsidR="00166C8F" w:rsidRPr="00CD3AB6">
        <w:rPr>
          <w:color w:val="000000"/>
        </w:rPr>
        <w:t xml:space="preserve"> briefings (by shift) with all active participants (regardless of employer) are required prior to PRCS entry</w:t>
      </w:r>
      <w:r w:rsidR="00166C8F" w:rsidRPr="007C7932">
        <w:rPr>
          <w:color w:val="000000"/>
        </w:rPr>
        <w:t>.</w:t>
      </w:r>
      <w:r w:rsidR="00166C8F" w:rsidRPr="007C7932">
        <w:rPr>
          <w:b/>
          <w:color w:val="000000"/>
        </w:rPr>
        <w:t xml:space="preserve"> </w:t>
      </w:r>
      <w:r w:rsidR="00166C8F" w:rsidRPr="007C7932">
        <w:rPr>
          <w:color w:val="000000"/>
        </w:rPr>
        <w:t xml:space="preserve">The Onsite Safety Officer or Entry Supervisor (or another designated person) is responsible for providing and ensuring that emergency responders actively involved in PRCS operations attend pre-entry briefings. Discussion topics covered during the briefing and attendance must be documented. </w:t>
      </w:r>
      <w:r w:rsidR="007C0F33" w:rsidRPr="007C7932">
        <w:rPr>
          <w:color w:val="000000"/>
        </w:rPr>
        <w:t xml:space="preserve">An attendance sheet or sign-in sheet may be used for this purpose (see the </w:t>
      </w:r>
      <w:hyperlink r:id="rId41" w:history="1">
        <w:r w:rsidR="007C0F33" w:rsidRPr="007C7932">
          <w:rPr>
            <w:rStyle w:val="Hyperlink"/>
          </w:rPr>
          <w:t>“Forms” section of the manual’s website</w:t>
        </w:r>
      </w:hyperlink>
      <w:r w:rsidR="007C0F33" w:rsidRPr="007C7932">
        <w:rPr>
          <w:color w:val="000000"/>
        </w:rPr>
        <w:t xml:space="preserve"> for a sample.) </w:t>
      </w:r>
      <w:r w:rsidR="00166C8F" w:rsidRPr="007C7932">
        <w:rPr>
          <w:color w:val="000000"/>
        </w:rPr>
        <w:t>These forms must be completed by the Onsite Safety Officer or Entry Supervisor (or another designated person) and retained in site files.</w:t>
      </w:r>
    </w:p>
    <w:p w14:paraId="2932A670" w14:textId="77777777" w:rsidR="00166C8F" w:rsidRPr="00CD3AB6" w:rsidRDefault="00166C8F" w:rsidP="00166C8F">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color w:val="000000"/>
        </w:rPr>
      </w:pPr>
    </w:p>
    <w:p w14:paraId="2932A671" w14:textId="77777777" w:rsidR="00166C8F" w:rsidRPr="00CD3AB6" w:rsidRDefault="00166C8F" w:rsidP="00166C8F">
      <w:pPr>
        <w:widowControl/>
        <w:rPr>
          <w:color w:val="000000"/>
        </w:rPr>
      </w:pPr>
      <w:r w:rsidRPr="00CD3AB6">
        <w:rPr>
          <w:color w:val="000000"/>
        </w:rPr>
        <w:lastRenderedPageBreak/>
        <w:t>Pre-entry briefings must address all of the information on the PRCS entry permit and any other site-specific information necessary for safe PRCS operations.</w:t>
      </w:r>
    </w:p>
    <w:p w14:paraId="2932A672" w14:textId="77777777" w:rsidR="00166C8F" w:rsidRPr="00CD3AB6" w:rsidRDefault="00166C8F" w:rsidP="00166C8F">
      <w:pPr>
        <w:widowControl/>
        <w:rPr>
          <w:color w:val="000000"/>
        </w:rPr>
      </w:pPr>
    </w:p>
    <w:p w14:paraId="2932A673" w14:textId="77777777" w:rsidR="00166C8F" w:rsidRPr="00CD3AB6" w:rsidRDefault="00166C8F" w:rsidP="00166C8F">
      <w:pPr>
        <w:widowControl/>
        <w:rPr>
          <w:b/>
        </w:rPr>
      </w:pPr>
      <w:r w:rsidRPr="00CD3AB6">
        <w:rPr>
          <w:b/>
          <w:color w:val="000000"/>
        </w:rPr>
        <w:t>In all cases, employees must be told to immediately leave a confined space (</w:t>
      </w:r>
      <w:r w:rsidRPr="00CD3AB6">
        <w:rPr>
          <w:b/>
        </w:rPr>
        <w:t>PRCS or non-permit confined space)</w:t>
      </w:r>
      <w:r w:rsidRPr="00CD3AB6">
        <w:rPr>
          <w:b/>
          <w:color w:val="000000"/>
        </w:rPr>
        <w:t xml:space="preserve"> </w:t>
      </w:r>
      <w:r w:rsidRPr="00CD3AB6">
        <w:rPr>
          <w:b/>
        </w:rPr>
        <w:t xml:space="preserve">if hazards arise during entry. Confined spaces must always be reevaluated </w:t>
      </w:r>
    </w:p>
    <w:p w14:paraId="2932A674" w14:textId="77777777" w:rsidR="00166C8F" w:rsidRPr="00CD3AB6" w:rsidRDefault="00166C8F" w:rsidP="00166C8F">
      <w:pPr>
        <w:rPr>
          <w:b/>
        </w:rPr>
      </w:pPr>
      <w:r w:rsidRPr="00CD3AB6">
        <w:rPr>
          <w:b/>
        </w:rPr>
        <w:t>whenever there are changes in the use or configuration of the space or when hazards change or arise.</w:t>
      </w:r>
    </w:p>
    <w:p w14:paraId="2932A675" w14:textId="77777777" w:rsidR="00166C8F" w:rsidRPr="00CD3AB6" w:rsidRDefault="00166C8F" w:rsidP="00817DAF">
      <w:pPr>
        <w:widowControl/>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2932A676" w14:textId="77777777" w:rsidR="008A1A92" w:rsidRPr="00CD3AB6" w:rsidRDefault="008A1A92" w:rsidP="00DB22E1">
      <w:pPr>
        <w:pStyle w:val="Heading2"/>
        <w:keepLines/>
        <w:rPr>
          <w:rFonts w:cs="Times New Roman"/>
          <w:szCs w:val="22"/>
        </w:rPr>
      </w:pPr>
      <w:bookmarkStart w:id="57" w:name="_3.4_Confined_Space_Hazards"/>
      <w:bookmarkStart w:id="58" w:name="_Toc325719090"/>
      <w:bookmarkEnd w:id="57"/>
      <w:r w:rsidRPr="00CD3AB6">
        <w:rPr>
          <w:rFonts w:cs="Times New Roman"/>
          <w:szCs w:val="22"/>
        </w:rPr>
        <w:t>3.4</w:t>
      </w:r>
      <w:r w:rsidRPr="00CD3AB6">
        <w:rPr>
          <w:rFonts w:cs="Times New Roman"/>
          <w:szCs w:val="22"/>
        </w:rPr>
        <w:tab/>
        <w:t>Confined Space Hazards</w:t>
      </w:r>
      <w:bookmarkEnd w:id="58"/>
    </w:p>
    <w:p w14:paraId="2932A677" w14:textId="77777777" w:rsidR="0045009F" w:rsidRPr="00CD3AB6" w:rsidRDefault="0045009F" w:rsidP="00DB22E1">
      <w:pPr>
        <w:keepNext/>
        <w:keepLines/>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color w:val="000000"/>
        </w:rPr>
      </w:pPr>
    </w:p>
    <w:p w14:paraId="2932A678" w14:textId="77777777" w:rsidR="008059DB" w:rsidRPr="00CD3AB6" w:rsidRDefault="008059DB" w:rsidP="00DB22E1">
      <w:pPr>
        <w:keepNext/>
        <w:keepLines/>
      </w:pPr>
      <w:r w:rsidRPr="00CD3AB6">
        <w:t xml:space="preserve">The following overview of confined space types and hazards was adapted from NIOSH’s </w:t>
      </w:r>
      <w:hyperlink r:id="rId42" w:history="1">
        <w:r w:rsidRPr="00CD3AB6">
          <w:rPr>
            <w:rStyle w:val="Hyperlink"/>
          </w:rPr>
          <w:t>Criteria for a Recommended Standard: Working in Confined Spaces</w:t>
        </w:r>
      </w:hyperlink>
      <w:r w:rsidRPr="00CD3AB6">
        <w:t xml:space="preserve">. </w:t>
      </w:r>
    </w:p>
    <w:p w14:paraId="2932A679" w14:textId="77777777" w:rsidR="008059DB" w:rsidRPr="00CD3AB6" w:rsidRDefault="008059DB" w:rsidP="00DB22E1">
      <w:pPr>
        <w:keepNext/>
        <w:keepLines/>
      </w:pPr>
    </w:p>
    <w:p w14:paraId="2932A67A" w14:textId="77777777" w:rsidR="008059DB" w:rsidRPr="00CD3AB6" w:rsidRDefault="008059DB" w:rsidP="00DB22E1">
      <w:pPr>
        <w:keepNext/>
        <w:keepLines/>
      </w:pPr>
      <w:r w:rsidRPr="00CD3AB6">
        <w:t>Confined spaces can be categorized generally as those with open tops and a depth that will restrict the natural movement of air, and enclosed spaces with very limited openings for entry. In either of these cases, the space may contain mechanical equipment with moving parts. Degreasers, pits, and certain types of storage tanks may be classified as open topped confined spaces that usually contain no moving parts. However, gases that are heavier than air (such as butane, propane, and other hydrocarbons) can remain in depressions in these vessels and be difficult to remove. Open topped water tanks that appear harmless can develop toxic atmospheres (e.g., hydrogen sulfide) from the vaporization of contaminated water. Other hazards can develop because of the work performed in the confined space or because corrosive residues can accelerate the decomposition of scaffolding supports and electrical components.</w:t>
      </w:r>
    </w:p>
    <w:p w14:paraId="2932A67B" w14:textId="77777777" w:rsidR="008059DB" w:rsidRPr="00CD3AB6" w:rsidRDefault="008059DB" w:rsidP="008059DB"/>
    <w:p w14:paraId="2932A67C" w14:textId="77777777" w:rsidR="008059DB" w:rsidRPr="00CD3AB6" w:rsidRDefault="008059DB" w:rsidP="008059DB">
      <w:r w:rsidRPr="00CD3AB6">
        <w:t>Confined spaces such as sewers, casings, tanks, silos, and vaults usually have limited access. The problems arising in these spaces are similar to those that occur in open topped confined spaces. However, the limited access increases the risk of injury. Gases that are heavier than air may lie in these types of spaces for hours or even days after the space has been opened. Gases that are lighter than air may also be trapped within an enclosed-type confined space, especially those with access from the bottom or side.</w:t>
      </w:r>
    </w:p>
    <w:p w14:paraId="2932A67D" w14:textId="77777777" w:rsidR="008059DB" w:rsidRPr="00CD3AB6" w:rsidRDefault="008059DB" w:rsidP="008059DB"/>
    <w:p w14:paraId="2932A67E" w14:textId="77777777" w:rsidR="008059DB" w:rsidRPr="00CD3AB6" w:rsidRDefault="008059DB" w:rsidP="008059DB">
      <w:r w:rsidRPr="00CD3AB6">
        <w:t>The most hazardous kind of confined space is the type that combines limited access and mechanical devices. All the hazards of open top and limited access confined spaces may be present together with the additional hazard of moving parts. Digesters and boilers usually contain power-driven equipment that, unless properly isolated, may be inadvertently activated after entry. Such equipment may also contain physical hazards that further complicate the work environment and the entry and exit process.</w:t>
      </w:r>
    </w:p>
    <w:p w14:paraId="2932A67F" w14:textId="77777777" w:rsidR="008059DB" w:rsidRPr="00CD3AB6" w:rsidRDefault="008059DB" w:rsidP="008059D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2932A680" w14:textId="77777777" w:rsidR="008059DB" w:rsidRPr="00CD3AB6" w:rsidRDefault="008059DB" w:rsidP="008059DB">
      <w:r w:rsidRPr="00CD3AB6">
        <w:rPr>
          <w:color w:val="000000"/>
        </w:rPr>
        <w:t xml:space="preserve">The hazards specific to a confined space are determined by (1) the material stored or used in the space (e.g., </w:t>
      </w:r>
      <w:r w:rsidRPr="00CD3AB6">
        <w:t>damp activated carbon in a filtration tank will absorb oxygen and create an oxygen deficient atmosphere);</w:t>
      </w:r>
      <w:r w:rsidRPr="00CD3AB6">
        <w:rPr>
          <w:color w:val="000000"/>
        </w:rPr>
        <w:t xml:space="preserve"> (2) the process or work taking place inside the space (e.g., </w:t>
      </w:r>
      <w:r w:rsidRPr="00CD3AB6">
        <w:t xml:space="preserve">the fermentation of molasses creates ethyl alcohol vapors and decreases the oxygen content of the atmosphere); </w:t>
      </w:r>
      <w:r w:rsidRPr="00CD3AB6">
        <w:rPr>
          <w:color w:val="000000"/>
        </w:rPr>
        <w:t>and (3) the effects of the external environment (</w:t>
      </w:r>
      <w:r w:rsidRPr="00CD3AB6">
        <w:t xml:space="preserve">e.g., sewer systems that may be affected by high tides, heavier than air gases, or flash floods). </w:t>
      </w:r>
    </w:p>
    <w:p w14:paraId="2932A681" w14:textId="77777777" w:rsidR="008059DB" w:rsidRPr="00CD3AB6" w:rsidRDefault="008059DB" w:rsidP="008059DB">
      <w:pPr>
        <w:rPr>
          <w:color w:val="000000"/>
        </w:rPr>
      </w:pPr>
    </w:p>
    <w:p w14:paraId="2932A682" w14:textId="77777777" w:rsidR="008059DB" w:rsidRPr="00CD3AB6" w:rsidRDefault="008059DB" w:rsidP="008059DB">
      <w:pPr>
        <w:rPr>
          <w:color w:val="000000"/>
        </w:rPr>
      </w:pPr>
      <w:r w:rsidRPr="00CD3AB6">
        <w:rPr>
          <w:color w:val="000000"/>
        </w:rPr>
        <w:t xml:space="preserve">In general, confined space hazards can be separated into two main categories, physical hazards and hazardous atmospheres. </w:t>
      </w:r>
    </w:p>
    <w:p w14:paraId="2932A683" w14:textId="77777777" w:rsidR="008059DB" w:rsidRPr="00CD3AB6" w:rsidRDefault="008059DB" w:rsidP="008059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color w:val="000000"/>
        </w:rPr>
      </w:pPr>
    </w:p>
    <w:p w14:paraId="2932A684" w14:textId="77777777" w:rsidR="00FF64E3" w:rsidRPr="00CD3AB6" w:rsidRDefault="00582610" w:rsidP="00817DAF">
      <w:pPr>
        <w:pStyle w:val="Heading3"/>
        <w:rPr>
          <w:rFonts w:cs="Times New Roman"/>
          <w:szCs w:val="22"/>
        </w:rPr>
      </w:pPr>
      <w:bookmarkStart w:id="59" w:name="_3.4.1_Physical_Hazards"/>
      <w:bookmarkStart w:id="60" w:name="_Toc325719091"/>
      <w:bookmarkEnd w:id="59"/>
      <w:r w:rsidRPr="00CD3AB6">
        <w:rPr>
          <w:rFonts w:cs="Times New Roman"/>
          <w:szCs w:val="22"/>
        </w:rPr>
        <w:t>3.4.1</w:t>
      </w:r>
      <w:r w:rsidRPr="00CD3AB6">
        <w:rPr>
          <w:rFonts w:cs="Times New Roman"/>
          <w:szCs w:val="22"/>
        </w:rPr>
        <w:tab/>
        <w:t>Physical</w:t>
      </w:r>
      <w:r w:rsidR="00FF64E3" w:rsidRPr="00CD3AB6">
        <w:rPr>
          <w:rFonts w:cs="Times New Roman"/>
          <w:szCs w:val="22"/>
        </w:rPr>
        <w:t xml:space="preserve"> Hazards</w:t>
      </w:r>
      <w:bookmarkEnd w:id="60"/>
    </w:p>
    <w:p w14:paraId="2932A685" w14:textId="77777777" w:rsidR="00FF64E3" w:rsidRPr="00CD3AB6" w:rsidRDefault="00FF64E3" w:rsidP="00817DAF">
      <w:pPr>
        <w:widowControl/>
      </w:pPr>
    </w:p>
    <w:p w14:paraId="2932A686" w14:textId="77777777" w:rsidR="00FF64E3" w:rsidRPr="00CD3AB6" w:rsidRDefault="00582610" w:rsidP="00817DAF">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sidRPr="00CD3AB6">
        <w:rPr>
          <w:color w:val="000000"/>
        </w:rPr>
        <w:t>Physical</w:t>
      </w:r>
      <w:r w:rsidR="00CE1725" w:rsidRPr="00CD3AB6">
        <w:rPr>
          <w:color w:val="000000"/>
        </w:rPr>
        <w:t xml:space="preserve"> hazards </w:t>
      </w:r>
      <w:r w:rsidRPr="00CD3AB6">
        <w:rPr>
          <w:color w:val="000000"/>
        </w:rPr>
        <w:t>include eng</w:t>
      </w:r>
      <w:r w:rsidR="00B460F5" w:rsidRPr="00CD3AB6">
        <w:rPr>
          <w:color w:val="000000"/>
        </w:rPr>
        <w:t xml:space="preserve">ulfment, </w:t>
      </w:r>
      <w:r w:rsidR="008A1A92" w:rsidRPr="00CD3AB6">
        <w:rPr>
          <w:color w:val="000000"/>
        </w:rPr>
        <w:t>hazardous energy (e.g., activation of ele</w:t>
      </w:r>
      <w:r w:rsidR="00B460F5" w:rsidRPr="00CD3AB6">
        <w:rPr>
          <w:color w:val="000000"/>
        </w:rPr>
        <w:t>ctrical or mechanical equipment</w:t>
      </w:r>
      <w:r w:rsidR="008A1A92" w:rsidRPr="00CD3AB6">
        <w:rPr>
          <w:color w:val="000000"/>
        </w:rPr>
        <w:t>, release of hazardous materials through lines connected with the confined space</w:t>
      </w:r>
      <w:r w:rsidR="00B460F5" w:rsidRPr="00CD3AB6">
        <w:rPr>
          <w:color w:val="000000"/>
        </w:rPr>
        <w:t>)</w:t>
      </w:r>
      <w:r w:rsidR="008A1A92" w:rsidRPr="00CD3AB6">
        <w:rPr>
          <w:color w:val="000000"/>
        </w:rPr>
        <w:t xml:space="preserve">, falling objects, wet or slick surfaces, </w:t>
      </w:r>
      <w:r w:rsidR="00287410" w:rsidRPr="00CD3AB6">
        <w:rPr>
          <w:color w:val="000000"/>
        </w:rPr>
        <w:t xml:space="preserve">sharp and other abrasive surfaces, </w:t>
      </w:r>
      <w:r w:rsidR="008A1A92" w:rsidRPr="00CD3AB6">
        <w:rPr>
          <w:color w:val="000000"/>
        </w:rPr>
        <w:t>extremely hot or cold temperatur</w:t>
      </w:r>
      <w:r w:rsidR="000F695C" w:rsidRPr="00CD3AB6">
        <w:rPr>
          <w:color w:val="000000"/>
        </w:rPr>
        <w:t xml:space="preserve">es, excessive noise, </w:t>
      </w:r>
      <w:r w:rsidR="006231D5" w:rsidRPr="00CD3AB6">
        <w:rPr>
          <w:color w:val="000000"/>
        </w:rPr>
        <w:t>vibration, radiation, and fatigue while working in the space.</w:t>
      </w:r>
    </w:p>
    <w:p w14:paraId="2932A687" w14:textId="77777777" w:rsidR="00FF64E3" w:rsidRPr="00CD3AB6" w:rsidRDefault="00D60AFA" w:rsidP="00817DAF">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sidRPr="00CD3AB6">
        <w:rPr>
          <w:color w:val="000000"/>
        </w:rPr>
        <w:lastRenderedPageBreak/>
        <w:t xml:space="preserve">Engulfment </w:t>
      </w:r>
      <w:r w:rsidR="006E64C6" w:rsidRPr="00CD3AB6">
        <w:rPr>
          <w:color w:val="000000"/>
        </w:rPr>
        <w:t>in loose material is a leading cause</w:t>
      </w:r>
      <w:r w:rsidR="000F695C" w:rsidRPr="00CD3AB6">
        <w:rPr>
          <w:color w:val="000000"/>
        </w:rPr>
        <w:t xml:space="preserve"> of death </w:t>
      </w:r>
      <w:r w:rsidR="006E64C6" w:rsidRPr="00CD3AB6">
        <w:rPr>
          <w:color w:val="000000"/>
        </w:rPr>
        <w:t>in confined spaces. Engulfment hazards are associated with loose material</w:t>
      </w:r>
      <w:r w:rsidR="00321679" w:rsidRPr="00CD3AB6">
        <w:rPr>
          <w:color w:val="000000"/>
        </w:rPr>
        <w:t>s</w:t>
      </w:r>
      <w:r w:rsidR="00AE034A" w:rsidRPr="00CD3AB6">
        <w:rPr>
          <w:color w:val="000000"/>
        </w:rPr>
        <w:t xml:space="preserve"> that are stored, handled, or transferred</w:t>
      </w:r>
      <w:r w:rsidR="006E64C6" w:rsidRPr="00CD3AB6">
        <w:rPr>
          <w:color w:val="000000"/>
        </w:rPr>
        <w:t xml:space="preserve"> in silos, </w:t>
      </w:r>
      <w:r w:rsidR="00321679" w:rsidRPr="00CD3AB6">
        <w:rPr>
          <w:color w:val="000000"/>
        </w:rPr>
        <w:t>h</w:t>
      </w:r>
      <w:r w:rsidR="00AE034A" w:rsidRPr="00CD3AB6">
        <w:rPr>
          <w:color w:val="000000"/>
        </w:rPr>
        <w:t>oppers</w:t>
      </w:r>
      <w:r w:rsidR="008059DB" w:rsidRPr="00CD3AB6">
        <w:rPr>
          <w:color w:val="000000"/>
        </w:rPr>
        <w:t>,</w:t>
      </w:r>
      <w:r w:rsidR="00AE034A" w:rsidRPr="00CD3AB6">
        <w:rPr>
          <w:color w:val="000000"/>
        </w:rPr>
        <w:t xml:space="preserve"> and storage bins </w:t>
      </w:r>
      <w:r w:rsidR="006E64C6" w:rsidRPr="00CD3AB6">
        <w:rPr>
          <w:color w:val="000000"/>
        </w:rPr>
        <w:t xml:space="preserve">such as </w:t>
      </w:r>
      <w:r w:rsidR="00532651" w:rsidRPr="00CD3AB6">
        <w:rPr>
          <w:color w:val="000000"/>
        </w:rPr>
        <w:t xml:space="preserve">ground </w:t>
      </w:r>
      <w:r w:rsidR="006E64C6" w:rsidRPr="00CD3AB6">
        <w:rPr>
          <w:color w:val="000000"/>
        </w:rPr>
        <w:t>grain</w:t>
      </w:r>
      <w:r w:rsidR="00532651" w:rsidRPr="00CD3AB6">
        <w:rPr>
          <w:color w:val="000000"/>
        </w:rPr>
        <w:t>s</w:t>
      </w:r>
      <w:r w:rsidR="006E64C6" w:rsidRPr="00CD3AB6">
        <w:rPr>
          <w:color w:val="000000"/>
        </w:rPr>
        <w:t>,</w:t>
      </w:r>
      <w:r w:rsidR="00532651" w:rsidRPr="00CD3AB6">
        <w:rPr>
          <w:color w:val="000000"/>
        </w:rPr>
        <w:t xml:space="preserve"> soybean meal or other meals, </w:t>
      </w:r>
      <w:r w:rsidR="006E64C6" w:rsidRPr="00CD3AB6">
        <w:rPr>
          <w:color w:val="000000"/>
        </w:rPr>
        <w:t>sand, gravel, cement, limestone,</w:t>
      </w:r>
      <w:r w:rsidR="00CE0892" w:rsidRPr="00CD3AB6">
        <w:rPr>
          <w:color w:val="000000"/>
        </w:rPr>
        <w:t xml:space="preserve"> coal, and</w:t>
      </w:r>
      <w:r w:rsidR="006E64C6" w:rsidRPr="00CD3AB6">
        <w:rPr>
          <w:color w:val="000000"/>
        </w:rPr>
        <w:t xml:space="preserve"> sawdust.</w:t>
      </w:r>
      <w:r w:rsidR="00532651" w:rsidRPr="00CD3AB6">
        <w:rPr>
          <w:color w:val="000000"/>
        </w:rPr>
        <w:t xml:space="preserve"> The behavior of these materials is unpredictable and burial</w:t>
      </w:r>
      <w:r w:rsidR="00CA02D9" w:rsidRPr="00CD3AB6">
        <w:rPr>
          <w:color w:val="000000"/>
        </w:rPr>
        <w:t xml:space="preserve"> and </w:t>
      </w:r>
      <w:r w:rsidR="00532651" w:rsidRPr="00CD3AB6">
        <w:rPr>
          <w:color w:val="000000"/>
        </w:rPr>
        <w:t>entrapment can occu</w:t>
      </w:r>
      <w:r w:rsidR="005B55DB" w:rsidRPr="00CD3AB6">
        <w:rPr>
          <w:color w:val="000000"/>
        </w:rPr>
        <w:t xml:space="preserve">r in seconds. In some cases, </w:t>
      </w:r>
      <w:r w:rsidR="00532651" w:rsidRPr="00CD3AB6">
        <w:rPr>
          <w:color w:val="000000"/>
        </w:rPr>
        <w:t>material being drawn from the bott</w:t>
      </w:r>
      <w:r w:rsidR="005B55DB" w:rsidRPr="00CD3AB6">
        <w:rPr>
          <w:color w:val="000000"/>
        </w:rPr>
        <w:t xml:space="preserve">om of the storage container </w:t>
      </w:r>
      <w:r w:rsidR="00532651" w:rsidRPr="00CD3AB6">
        <w:rPr>
          <w:color w:val="000000"/>
        </w:rPr>
        <w:t>cause</w:t>
      </w:r>
      <w:r w:rsidR="00AE034A" w:rsidRPr="00CD3AB6">
        <w:rPr>
          <w:color w:val="000000"/>
        </w:rPr>
        <w:t>s</w:t>
      </w:r>
      <w:r w:rsidR="00532651" w:rsidRPr="00CD3AB6">
        <w:rPr>
          <w:color w:val="000000"/>
        </w:rPr>
        <w:t xml:space="preserve"> the surface to act like quicksand</w:t>
      </w:r>
      <w:r w:rsidR="005B55DB" w:rsidRPr="00CD3AB6">
        <w:rPr>
          <w:color w:val="000000"/>
        </w:rPr>
        <w:t xml:space="preserve">; the flow rate of materials </w:t>
      </w:r>
      <w:r w:rsidR="00532651" w:rsidRPr="00CD3AB6">
        <w:rPr>
          <w:color w:val="000000"/>
        </w:rPr>
        <w:t>become</w:t>
      </w:r>
      <w:r w:rsidR="00321679" w:rsidRPr="00CD3AB6">
        <w:rPr>
          <w:color w:val="000000"/>
        </w:rPr>
        <w:t>s</w:t>
      </w:r>
      <w:r w:rsidR="00532651" w:rsidRPr="00CD3AB6">
        <w:rPr>
          <w:color w:val="000000"/>
        </w:rPr>
        <w:t xml:space="preserve"> so great</w:t>
      </w:r>
      <w:r w:rsidR="006A6F88" w:rsidRPr="00CD3AB6">
        <w:rPr>
          <w:color w:val="000000"/>
        </w:rPr>
        <w:t xml:space="preserve"> </w:t>
      </w:r>
      <w:r w:rsidR="00532651" w:rsidRPr="00CD3AB6">
        <w:rPr>
          <w:color w:val="000000"/>
        </w:rPr>
        <w:t>that escape is impossible</w:t>
      </w:r>
      <w:r w:rsidR="00321679" w:rsidRPr="00CD3AB6">
        <w:rPr>
          <w:color w:val="000000"/>
        </w:rPr>
        <w:t>.</w:t>
      </w:r>
    </w:p>
    <w:p w14:paraId="2932A688" w14:textId="77777777" w:rsidR="00250623" w:rsidRPr="00CD3AB6" w:rsidRDefault="00250623" w:rsidP="00817DAF">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2932A689" w14:textId="77777777" w:rsidR="005B55DB" w:rsidRPr="00CD3AB6" w:rsidRDefault="000302B2" w:rsidP="00AF56D0">
      <w:pPr>
        <w:widowControl/>
        <w:rPr>
          <w:color w:val="000000"/>
        </w:rPr>
      </w:pPr>
      <w:r w:rsidRPr="00CD3AB6">
        <w:rPr>
          <w:color w:val="000000"/>
        </w:rPr>
        <w:t>An additional hazard</w:t>
      </w:r>
      <w:r w:rsidR="005B55DB" w:rsidRPr="00CD3AB6">
        <w:rPr>
          <w:color w:val="000000"/>
        </w:rPr>
        <w:t xml:space="preserve"> can be created by a condition called "bridging." </w:t>
      </w:r>
      <w:r w:rsidR="00C76E5D" w:rsidRPr="00CD3AB6">
        <w:rPr>
          <w:color w:val="000000"/>
        </w:rPr>
        <w:t xml:space="preserve">Bridging occurs when </w:t>
      </w:r>
      <w:r w:rsidR="005B55DB" w:rsidRPr="00CD3AB6">
        <w:rPr>
          <w:color w:val="000000"/>
        </w:rPr>
        <w:t>loose material clings to the sides of a container</w:t>
      </w:r>
      <w:r w:rsidR="00C76E5D" w:rsidRPr="00CD3AB6">
        <w:rPr>
          <w:color w:val="000000"/>
        </w:rPr>
        <w:t xml:space="preserve"> being emptied and creates a hollow space. The bridge of material over the space is unstable and can colla</w:t>
      </w:r>
      <w:r w:rsidR="00CA02D9" w:rsidRPr="00CD3AB6">
        <w:rPr>
          <w:color w:val="000000"/>
        </w:rPr>
        <w:t xml:space="preserve">pse without warning. </w:t>
      </w:r>
      <w:r w:rsidR="00C76E5D" w:rsidRPr="00CD3AB6">
        <w:rPr>
          <w:color w:val="000000"/>
        </w:rPr>
        <w:t>Bridging is affected by the moisture content of the stored materials and the diameter of th</w:t>
      </w:r>
      <w:r w:rsidR="00275CA1" w:rsidRPr="00CD3AB6">
        <w:rPr>
          <w:color w:val="000000"/>
        </w:rPr>
        <w:t>e storage container.</w:t>
      </w:r>
    </w:p>
    <w:p w14:paraId="2932A68A" w14:textId="77777777" w:rsidR="00AF56D0" w:rsidRPr="00CD3AB6" w:rsidRDefault="00AF56D0" w:rsidP="0059575A"/>
    <w:p w14:paraId="2932A68B" w14:textId="77777777" w:rsidR="00AF56D0" w:rsidRPr="00CD3AB6" w:rsidRDefault="00AF56D0" w:rsidP="00AF56D0">
      <w:pPr>
        <w:pStyle w:val="Heading3"/>
        <w:rPr>
          <w:rFonts w:cs="Times New Roman"/>
          <w:szCs w:val="22"/>
        </w:rPr>
      </w:pPr>
      <w:bookmarkStart w:id="61" w:name="_3.4.2_Hazardous_Atmospheres_1"/>
      <w:bookmarkStart w:id="62" w:name="_Toc325719092"/>
      <w:bookmarkEnd w:id="61"/>
      <w:r w:rsidRPr="00CD3AB6">
        <w:rPr>
          <w:rFonts w:cs="Times New Roman"/>
          <w:szCs w:val="22"/>
        </w:rPr>
        <w:t>3.4.2</w:t>
      </w:r>
      <w:r w:rsidRPr="00CD3AB6">
        <w:rPr>
          <w:rFonts w:cs="Times New Roman"/>
          <w:szCs w:val="22"/>
        </w:rPr>
        <w:tab/>
        <w:t>Hazardous Atmospheres</w:t>
      </w:r>
      <w:bookmarkEnd w:id="62"/>
    </w:p>
    <w:p w14:paraId="2932A68C" w14:textId="77777777" w:rsidR="00AF56D0" w:rsidRPr="00CD3AB6" w:rsidRDefault="00AF56D0" w:rsidP="00AF56D0">
      <w:pPr>
        <w:widowControl/>
        <w:rPr>
          <w:color w:val="000000"/>
        </w:rPr>
      </w:pPr>
    </w:p>
    <w:p w14:paraId="2932A68D" w14:textId="77777777" w:rsidR="00AF56D0" w:rsidRPr="00CD3AB6" w:rsidRDefault="00AF56D0" w:rsidP="00AF56D0">
      <w:pPr>
        <w:widowControl/>
        <w:rPr>
          <w:color w:val="000000"/>
        </w:rPr>
      </w:pPr>
      <w:r w:rsidRPr="00CD3AB6">
        <w:rPr>
          <w:color w:val="000000"/>
        </w:rPr>
        <w:t xml:space="preserve">Among the most prevalent confined space hazards are hazardous atmospheres. Confined spaces may result in hazardous atmospheres that are immediately dangerous to life or health (IDLH). Atmospheric hazards include oxygen deficiency or enrichment, and flammable/explosive or toxic air contaminants. Hazardous and toxic confined space atmospheres are summarized in </w:t>
      </w:r>
      <w:hyperlink w:anchor="Table_1" w:history="1">
        <w:r w:rsidRPr="00CD3AB6">
          <w:rPr>
            <w:rStyle w:val="Hyperlink"/>
          </w:rPr>
          <w:t>Table 1</w:t>
        </w:r>
      </w:hyperlink>
      <w:r w:rsidRPr="00CD3AB6">
        <w:t>.</w:t>
      </w:r>
    </w:p>
    <w:p w14:paraId="2932A68E" w14:textId="77777777" w:rsidR="00AF56D0" w:rsidRDefault="00AF56D0" w:rsidP="00AF56D0">
      <w:pPr>
        <w:widowControl/>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6"/>
        <w:gridCol w:w="1679"/>
        <w:gridCol w:w="3515"/>
        <w:gridCol w:w="2470"/>
      </w:tblGrid>
      <w:tr w:rsidR="009611A3" w:rsidRPr="009611A3" w14:paraId="2932A691" w14:textId="77777777" w:rsidTr="00693EB9">
        <w:tc>
          <w:tcPr>
            <w:tcW w:w="9576" w:type="dxa"/>
            <w:gridSpan w:val="4"/>
            <w:tcBorders>
              <w:top w:val="nil"/>
              <w:left w:val="nil"/>
              <w:bottom w:val="single" w:sz="4" w:space="0" w:color="auto"/>
              <w:right w:val="nil"/>
            </w:tcBorders>
            <w:shd w:val="clear" w:color="auto" w:fill="auto"/>
          </w:tcPr>
          <w:p w14:paraId="2932A68F" w14:textId="77777777" w:rsidR="009611A3" w:rsidRDefault="009611A3" w:rsidP="00693EB9">
            <w:pPr>
              <w:pStyle w:val="TableTitle"/>
              <w:keepNext/>
              <w:keepLines/>
            </w:pPr>
            <w:bookmarkStart w:id="63" w:name="_3.4.2_Hazardous_Atmospheres"/>
            <w:bookmarkStart w:id="64" w:name="Table_1"/>
            <w:bookmarkStart w:id="65" w:name="_Toc229831421"/>
            <w:bookmarkEnd w:id="63"/>
            <w:r w:rsidRPr="00200AD8">
              <w:t>T</w:t>
            </w:r>
            <w:r>
              <w:t>able</w:t>
            </w:r>
            <w:r w:rsidRPr="00200AD8">
              <w:t xml:space="preserve"> 1</w:t>
            </w:r>
            <w:bookmarkEnd w:id="64"/>
            <w:r>
              <w:br/>
            </w:r>
            <w:r w:rsidRPr="00200AD8">
              <w:t>Hazardous Atmospheres in Confined Spaces</w:t>
            </w:r>
            <w:bookmarkEnd w:id="65"/>
          </w:p>
          <w:p w14:paraId="2932A690" w14:textId="77777777" w:rsidR="009611A3" w:rsidRPr="00693EB9" w:rsidRDefault="009611A3" w:rsidP="00693EB9">
            <w:pPr>
              <w:pStyle w:val="TextBoxText"/>
              <w:keepNext/>
              <w:rPr>
                <w:b/>
                <w:sz w:val="22"/>
                <w:szCs w:val="22"/>
              </w:rPr>
            </w:pPr>
          </w:p>
        </w:tc>
      </w:tr>
      <w:tr w:rsidR="00521C2A" w:rsidRPr="00200AD8" w14:paraId="2932A698" w14:textId="77777777" w:rsidTr="00693EB9">
        <w:tc>
          <w:tcPr>
            <w:tcW w:w="1728" w:type="dxa"/>
            <w:shd w:val="clear" w:color="auto" w:fill="E6E6E6"/>
          </w:tcPr>
          <w:p w14:paraId="2932A692" w14:textId="77777777" w:rsidR="00521C2A" w:rsidRPr="00693EB9" w:rsidRDefault="00521C2A" w:rsidP="00693EB9">
            <w:pPr>
              <w:pStyle w:val="TextBoxText"/>
              <w:keepNext/>
              <w:jc w:val="center"/>
              <w:rPr>
                <w:b/>
              </w:rPr>
            </w:pPr>
            <w:r w:rsidRPr="00693EB9">
              <w:rPr>
                <w:b/>
              </w:rPr>
              <w:t>Oxygen</w:t>
            </w:r>
          </w:p>
          <w:p w14:paraId="2932A693" w14:textId="77777777" w:rsidR="00521C2A" w:rsidRPr="00693EB9" w:rsidRDefault="00521C2A" w:rsidP="00693EB9">
            <w:pPr>
              <w:pStyle w:val="TextBoxText"/>
              <w:keepNext/>
              <w:jc w:val="center"/>
              <w:rPr>
                <w:b/>
              </w:rPr>
            </w:pPr>
            <w:r w:rsidRPr="00693EB9">
              <w:rPr>
                <w:b/>
              </w:rPr>
              <w:t>Deficient</w:t>
            </w:r>
          </w:p>
        </w:tc>
        <w:tc>
          <w:tcPr>
            <w:tcW w:w="1710" w:type="dxa"/>
            <w:shd w:val="clear" w:color="auto" w:fill="E6E6E6"/>
          </w:tcPr>
          <w:p w14:paraId="2932A694" w14:textId="77777777" w:rsidR="00521C2A" w:rsidRPr="00693EB9" w:rsidRDefault="00521C2A" w:rsidP="00693EB9">
            <w:pPr>
              <w:pStyle w:val="TextBoxText"/>
              <w:keepNext/>
              <w:jc w:val="center"/>
              <w:rPr>
                <w:b/>
              </w:rPr>
            </w:pPr>
            <w:r w:rsidRPr="00693EB9">
              <w:rPr>
                <w:b/>
              </w:rPr>
              <w:t>Oxygen</w:t>
            </w:r>
          </w:p>
          <w:p w14:paraId="2932A695" w14:textId="77777777" w:rsidR="00521C2A" w:rsidRPr="00693EB9" w:rsidRDefault="00521C2A" w:rsidP="00693EB9">
            <w:pPr>
              <w:pStyle w:val="TextBoxText"/>
              <w:keepNext/>
              <w:jc w:val="center"/>
              <w:rPr>
                <w:b/>
              </w:rPr>
            </w:pPr>
            <w:r w:rsidRPr="00693EB9">
              <w:rPr>
                <w:b/>
              </w:rPr>
              <w:t>Enriched</w:t>
            </w:r>
          </w:p>
        </w:tc>
        <w:tc>
          <w:tcPr>
            <w:tcW w:w="3600" w:type="dxa"/>
            <w:shd w:val="clear" w:color="auto" w:fill="E6E6E6"/>
            <w:vAlign w:val="center"/>
          </w:tcPr>
          <w:p w14:paraId="2932A696" w14:textId="77777777" w:rsidR="00521C2A" w:rsidRPr="00693EB9" w:rsidRDefault="00521C2A" w:rsidP="00693EB9">
            <w:pPr>
              <w:pStyle w:val="TextBoxText"/>
              <w:keepNext/>
              <w:keepLines/>
              <w:jc w:val="center"/>
              <w:rPr>
                <w:b/>
              </w:rPr>
            </w:pPr>
            <w:r w:rsidRPr="00693EB9">
              <w:rPr>
                <w:b/>
              </w:rPr>
              <w:t>Flammable/Explosive</w:t>
            </w:r>
          </w:p>
        </w:tc>
        <w:tc>
          <w:tcPr>
            <w:tcW w:w="2538" w:type="dxa"/>
            <w:shd w:val="clear" w:color="auto" w:fill="E6E6E6"/>
            <w:vAlign w:val="center"/>
          </w:tcPr>
          <w:p w14:paraId="2932A697" w14:textId="77777777" w:rsidR="00521C2A" w:rsidRPr="00693EB9" w:rsidRDefault="00521C2A" w:rsidP="00693EB9">
            <w:pPr>
              <w:pStyle w:val="TextBoxText"/>
              <w:keepNext/>
              <w:jc w:val="center"/>
              <w:rPr>
                <w:b/>
              </w:rPr>
            </w:pPr>
            <w:r w:rsidRPr="00693EB9">
              <w:rPr>
                <w:b/>
              </w:rPr>
              <w:t>Toxic</w:t>
            </w:r>
          </w:p>
        </w:tc>
      </w:tr>
      <w:tr w:rsidR="00521C2A" w:rsidRPr="00200AD8" w14:paraId="2932A6A4" w14:textId="77777777" w:rsidTr="00693EB9">
        <w:trPr>
          <w:cantSplit/>
        </w:trPr>
        <w:tc>
          <w:tcPr>
            <w:tcW w:w="1728" w:type="dxa"/>
            <w:vAlign w:val="center"/>
          </w:tcPr>
          <w:p w14:paraId="2932A699" w14:textId="77777777" w:rsidR="00521C2A" w:rsidRDefault="00521C2A" w:rsidP="00817DAF">
            <w:pPr>
              <w:pStyle w:val="TableText"/>
            </w:pPr>
          </w:p>
          <w:p w14:paraId="2932A69A" w14:textId="77777777" w:rsidR="00521C2A" w:rsidRDefault="00521C2A" w:rsidP="00817DAF">
            <w:pPr>
              <w:pStyle w:val="TableText"/>
            </w:pPr>
          </w:p>
          <w:p w14:paraId="2932A69B" w14:textId="77777777" w:rsidR="00521C2A" w:rsidRPr="00200AD8" w:rsidRDefault="00521C2A" w:rsidP="00817DAF">
            <w:pPr>
              <w:pStyle w:val="TableText"/>
            </w:pPr>
            <w:r w:rsidRPr="00200AD8">
              <w:t>An atmosphere containing less than 19.5% oxygen by volume.</w:t>
            </w:r>
          </w:p>
          <w:p w14:paraId="2932A69C" w14:textId="77777777" w:rsidR="00521C2A" w:rsidRPr="00200AD8" w:rsidRDefault="00521C2A" w:rsidP="00817DAF">
            <w:pPr>
              <w:pStyle w:val="TableText"/>
            </w:pPr>
          </w:p>
          <w:p w14:paraId="2932A69D" w14:textId="77777777" w:rsidR="00521C2A" w:rsidRPr="00200AD8" w:rsidRDefault="00521C2A" w:rsidP="00817DAF">
            <w:pPr>
              <w:pStyle w:val="TableText"/>
            </w:pPr>
          </w:p>
        </w:tc>
        <w:tc>
          <w:tcPr>
            <w:tcW w:w="1710" w:type="dxa"/>
            <w:vAlign w:val="center"/>
          </w:tcPr>
          <w:p w14:paraId="2932A69E" w14:textId="77777777" w:rsidR="00521C2A" w:rsidRPr="00200AD8" w:rsidRDefault="00521C2A" w:rsidP="00817DAF">
            <w:pPr>
              <w:pStyle w:val="TableText"/>
            </w:pPr>
            <w:r w:rsidRPr="00200AD8">
              <w:t>An atmosphere containing more than 23.5% oxygen by volume.</w:t>
            </w:r>
          </w:p>
        </w:tc>
        <w:tc>
          <w:tcPr>
            <w:tcW w:w="3600" w:type="dxa"/>
          </w:tcPr>
          <w:p w14:paraId="2932A69F" w14:textId="77777777" w:rsidR="00521C2A" w:rsidRPr="00200AD8" w:rsidRDefault="00521C2A" w:rsidP="00817DAF">
            <w:pPr>
              <w:pStyle w:val="TableText"/>
            </w:pPr>
            <w:r w:rsidRPr="00200AD8">
              <w:t>Flammable gas, vapor, or mist greater</w:t>
            </w:r>
            <w:r>
              <w:t xml:space="preserve"> than 10% of its lower flammable limit (LF</w:t>
            </w:r>
            <w:r w:rsidRPr="00200AD8">
              <w:t>L).</w:t>
            </w:r>
          </w:p>
          <w:p w14:paraId="2932A6A0" w14:textId="77777777" w:rsidR="00521C2A" w:rsidRPr="00200AD8" w:rsidRDefault="00521C2A" w:rsidP="00693EB9">
            <w:pPr>
              <w:pStyle w:val="TableText"/>
              <w:jc w:val="center"/>
            </w:pPr>
          </w:p>
          <w:p w14:paraId="2932A6A1" w14:textId="77777777" w:rsidR="00521C2A" w:rsidRPr="00200AD8" w:rsidRDefault="00521C2A" w:rsidP="00817DAF">
            <w:pPr>
              <w:pStyle w:val="TableText"/>
            </w:pPr>
            <w:r w:rsidRPr="00200AD8">
              <w:t>Airborne combustible dust at a concentrat</w:t>
            </w:r>
            <w:r>
              <w:t>ion that meets or exceeds its LF</w:t>
            </w:r>
            <w:r w:rsidRPr="00200AD8">
              <w:t>L. [This concentration is approximated as a condition where the dust obscures vision at a distance of 5 feet or less.]</w:t>
            </w:r>
          </w:p>
        </w:tc>
        <w:tc>
          <w:tcPr>
            <w:tcW w:w="2538" w:type="dxa"/>
          </w:tcPr>
          <w:p w14:paraId="2932A6A2" w14:textId="77777777" w:rsidR="00521C2A" w:rsidRPr="00200AD8" w:rsidRDefault="00521C2A" w:rsidP="00817DAF">
            <w:pPr>
              <w:pStyle w:val="TableText"/>
            </w:pPr>
            <w:r w:rsidRPr="00200AD8">
              <w:t xml:space="preserve">Atmospheric concentration of any substance in excess of its </w:t>
            </w:r>
            <w:r>
              <w:t xml:space="preserve">OSHA </w:t>
            </w:r>
            <w:r w:rsidR="00B30679">
              <w:t>p</w:t>
            </w:r>
            <w:r>
              <w:t xml:space="preserve">ermissible </w:t>
            </w:r>
            <w:r w:rsidR="00B30679">
              <w:t>e</w:t>
            </w:r>
            <w:r>
              <w:t xml:space="preserve">xposure </w:t>
            </w:r>
            <w:r w:rsidR="00B30679">
              <w:t>l</w:t>
            </w:r>
            <w:r>
              <w:t>imit (</w:t>
            </w:r>
            <w:r w:rsidRPr="00200AD8">
              <w:t>PEL</w:t>
            </w:r>
            <w:r>
              <w:t>)</w:t>
            </w:r>
            <w:r w:rsidRPr="00200AD8">
              <w:t xml:space="preserve">, </w:t>
            </w:r>
            <w:r>
              <w:t xml:space="preserve">ACGIH </w:t>
            </w:r>
            <w:r w:rsidR="009D6E8E">
              <w:t>t</w:t>
            </w:r>
            <w:r>
              <w:t xml:space="preserve">hreshold </w:t>
            </w:r>
            <w:r w:rsidR="009D6E8E">
              <w:t>l</w:t>
            </w:r>
            <w:r>
              <w:t xml:space="preserve">imit </w:t>
            </w:r>
            <w:r w:rsidR="009D6E8E">
              <w:t>v</w:t>
            </w:r>
            <w:r>
              <w:t>alue (T</w:t>
            </w:r>
            <w:r w:rsidRPr="00200AD8">
              <w:t>LV</w:t>
            </w:r>
            <w:r>
              <w:t>),</w:t>
            </w:r>
            <w:r w:rsidRPr="00200AD8">
              <w:t xml:space="preserve"> or</w:t>
            </w:r>
            <w:r w:rsidR="008A1F7B">
              <w:t xml:space="preserve"> other</w:t>
            </w:r>
            <w:r w:rsidR="0062746E">
              <w:t xml:space="preserve"> </w:t>
            </w:r>
            <w:r w:rsidRPr="00200AD8">
              <w:t>occupational exposure limit.</w:t>
            </w:r>
          </w:p>
          <w:p w14:paraId="2932A6A3" w14:textId="77777777" w:rsidR="00521C2A" w:rsidRPr="00200AD8" w:rsidRDefault="00521C2A" w:rsidP="00817DAF">
            <w:pPr>
              <w:pStyle w:val="TableText"/>
            </w:pPr>
          </w:p>
        </w:tc>
      </w:tr>
    </w:tbl>
    <w:p w14:paraId="2932A6A5" w14:textId="77777777" w:rsidR="00521C2A" w:rsidRDefault="00521C2A" w:rsidP="00817DAF">
      <w:pPr>
        <w:widowControl/>
      </w:pPr>
    </w:p>
    <w:p w14:paraId="2932A6A6" w14:textId="77777777" w:rsidR="008059DB" w:rsidRPr="00334C58" w:rsidRDefault="008059DB" w:rsidP="008059DB">
      <w:pPr>
        <w:widowControl/>
      </w:pPr>
      <w:r w:rsidRPr="00334C58">
        <w:t>Ionizing radiation (e.g., alpha and beta particles, gamma rays, X-rays, and other atomic particles) is a special case and may be a physical and/or atmospheric hazard. Ionizing radiation includes exposure to "penetrating" radiation (e.g., X-rays) as well as radioactive material dispersed in the air in the form of dusts, fumes, mists, other particulates, vapors, or gase</w:t>
      </w:r>
      <w:bookmarkStart w:id="66" w:name="_3.3_PRCS_Work_Control_Procedures"/>
      <w:bookmarkEnd w:id="66"/>
      <w:r w:rsidRPr="00334C58">
        <w:t>s.</w:t>
      </w:r>
      <w:bookmarkStart w:id="67" w:name="_3.4_Equipment_and_Supplies"/>
      <w:bookmarkStart w:id="68" w:name="_3.5_Confined_Space_Air_Monitoring"/>
      <w:bookmarkEnd w:id="67"/>
      <w:bookmarkEnd w:id="68"/>
    </w:p>
    <w:p w14:paraId="2932A6A7" w14:textId="77777777" w:rsidR="008059DB" w:rsidRPr="00334C58" w:rsidRDefault="008059DB" w:rsidP="00817DAF">
      <w:pPr>
        <w:widowControl/>
      </w:pPr>
    </w:p>
    <w:p w14:paraId="2932A6A8" w14:textId="77777777" w:rsidR="00FA3849" w:rsidRPr="00334C58" w:rsidRDefault="00A56525" w:rsidP="00817DAF">
      <w:pPr>
        <w:pStyle w:val="Heading2"/>
        <w:rPr>
          <w:rFonts w:cs="Times New Roman"/>
          <w:szCs w:val="22"/>
        </w:rPr>
      </w:pPr>
      <w:bookmarkStart w:id="69" w:name="_3.5_Confined_Space_Air_Monitoring_1"/>
      <w:bookmarkStart w:id="70" w:name="_3.5_Confined_Space"/>
      <w:bookmarkStart w:id="71" w:name="_Toc325719093"/>
      <w:bookmarkEnd w:id="69"/>
      <w:bookmarkEnd w:id="70"/>
      <w:r w:rsidRPr="00334C58">
        <w:rPr>
          <w:rFonts w:cs="Times New Roman"/>
          <w:szCs w:val="22"/>
        </w:rPr>
        <w:t>3</w:t>
      </w:r>
      <w:r w:rsidR="008A1A92" w:rsidRPr="00334C58">
        <w:rPr>
          <w:rFonts w:cs="Times New Roman"/>
          <w:szCs w:val="22"/>
        </w:rPr>
        <w:t>.5</w:t>
      </w:r>
      <w:r w:rsidR="00FA3849" w:rsidRPr="00334C58">
        <w:rPr>
          <w:rFonts w:cs="Times New Roman"/>
          <w:szCs w:val="22"/>
        </w:rPr>
        <w:tab/>
        <w:t>Confined Space Air</w:t>
      </w:r>
      <w:r w:rsidR="00AE034A" w:rsidRPr="00334C58">
        <w:rPr>
          <w:rFonts w:cs="Times New Roman"/>
          <w:szCs w:val="22"/>
        </w:rPr>
        <w:t xml:space="preserve"> Monitoring</w:t>
      </w:r>
      <w:bookmarkEnd w:id="71"/>
    </w:p>
    <w:p w14:paraId="2932A6A9" w14:textId="77777777" w:rsidR="00ED1CC6" w:rsidRPr="00334C58" w:rsidRDefault="00ED1CC6" w:rsidP="00817DAF">
      <w:pPr>
        <w:widowControl/>
      </w:pPr>
    </w:p>
    <w:p w14:paraId="2932A6AA" w14:textId="77777777" w:rsidR="00CB559E" w:rsidRPr="00334C58" w:rsidRDefault="00B25267" w:rsidP="00CB559E">
      <w:pPr>
        <w:widowControl/>
      </w:pPr>
      <w:r w:rsidRPr="00334C58">
        <w:rPr>
          <w:color w:val="000000"/>
        </w:rPr>
        <w:t xml:space="preserve">Air monitoring is required for evaluating the atmospheric hazards of a confined space and verifying acceptable conditions prior to and during entry. </w:t>
      </w:r>
      <w:r w:rsidR="00EF0737" w:rsidRPr="00334C58">
        <w:rPr>
          <w:color w:val="000000"/>
        </w:rPr>
        <w:t xml:space="preserve">Representative air monitoring must be conducted to identify any IDLH condition, exposure over PELs or published exposure levels, exposure over a radioactive material’s dose limits, and/or other dangerous atmospheric conditions. </w:t>
      </w:r>
      <w:r w:rsidRPr="00334C58">
        <w:rPr>
          <w:color w:val="000000"/>
        </w:rPr>
        <w:t>Air monitoring must be conducted with real-time direct-reading equipment</w:t>
      </w:r>
      <w:r w:rsidR="00BA2262" w:rsidRPr="00334C58">
        <w:rPr>
          <w:color w:val="000000"/>
        </w:rPr>
        <w:t xml:space="preserve"> </w:t>
      </w:r>
      <w:r w:rsidR="00DA64B8" w:rsidRPr="00334C58">
        <w:rPr>
          <w:color w:val="000000"/>
        </w:rPr>
        <w:t>of sufficient sensitivity and specificity to identify and evaluate any hazardous atmospheres that might exist or arise</w:t>
      </w:r>
      <w:r w:rsidR="00047F91">
        <w:rPr>
          <w:color w:val="000000"/>
        </w:rPr>
        <w:t xml:space="preserve"> (see </w:t>
      </w:r>
      <w:hyperlink w:anchor="TextBox_4" w:history="1">
        <w:r w:rsidR="001E0B24" w:rsidRPr="001E0B24">
          <w:rPr>
            <w:rStyle w:val="Hyperlink"/>
          </w:rPr>
          <w:t>Text Box 4</w:t>
        </w:r>
      </w:hyperlink>
      <w:r w:rsidR="00047F91">
        <w:rPr>
          <w:color w:val="000000"/>
        </w:rPr>
        <w:t>).</w:t>
      </w:r>
      <w:r w:rsidR="00DA64B8" w:rsidRPr="00334C58">
        <w:rPr>
          <w:color w:val="000000"/>
        </w:rPr>
        <w:t xml:space="preserve"> Depending on the potential air contaminants that may be present, multiple types of equipment may be required. Air monitoring equipment must be </w:t>
      </w:r>
      <w:r w:rsidR="00DA64B8" w:rsidRPr="00334C58">
        <w:t>used, calibrated, and maintained in accordance with the manufacturer's instructions.</w:t>
      </w:r>
      <w:r w:rsidR="00CB559E" w:rsidRPr="00334C58">
        <w:t xml:space="preserve"> All individuals using air monitoring equipment must receive training on the equipment's use and limitations. </w:t>
      </w:r>
    </w:p>
    <w:p w14:paraId="2932A6AB" w14:textId="77777777" w:rsidR="00DA64B8" w:rsidRPr="00334C58" w:rsidRDefault="00DA64B8" w:rsidP="00BA2262">
      <w:pPr>
        <w:widowControl/>
        <w:rPr>
          <w:color w:val="000000"/>
        </w:rPr>
      </w:pPr>
    </w:p>
    <w:p w14:paraId="2932A6AC" w14:textId="77777777" w:rsidR="00CB559E" w:rsidRDefault="00CB559E" w:rsidP="00CB559E">
      <w:pPr>
        <w:widowControl/>
        <w:rPr>
          <w:color w:val="000000"/>
        </w:rPr>
      </w:pPr>
      <w:r w:rsidRPr="00334C58">
        <w:rPr>
          <w:color w:val="000000"/>
        </w:rPr>
        <w:t>Air m</w:t>
      </w:r>
      <w:r w:rsidR="00DA64B8" w:rsidRPr="00334C58">
        <w:rPr>
          <w:color w:val="000000"/>
        </w:rPr>
        <w:t xml:space="preserve">onitoring results </w:t>
      </w:r>
      <w:r w:rsidR="005F5067" w:rsidRPr="00334C58">
        <w:rPr>
          <w:color w:val="000000"/>
        </w:rPr>
        <w:t xml:space="preserve">(i.e., the actual values) </w:t>
      </w:r>
      <w:r w:rsidR="00DA64B8" w:rsidRPr="00334C58">
        <w:rPr>
          <w:color w:val="000000"/>
        </w:rPr>
        <w:t xml:space="preserve">must be </w:t>
      </w:r>
      <w:r w:rsidRPr="00334C58">
        <w:rPr>
          <w:color w:val="000000"/>
        </w:rPr>
        <w:t xml:space="preserve">documented </w:t>
      </w:r>
      <w:r w:rsidR="00BA2262" w:rsidRPr="00334C58">
        <w:rPr>
          <w:color w:val="000000"/>
        </w:rPr>
        <w:t xml:space="preserve">on the </w:t>
      </w:r>
      <w:r w:rsidR="00BA2262" w:rsidRPr="00334C58">
        <w:rPr>
          <w:i/>
          <w:color w:val="000000"/>
        </w:rPr>
        <w:t>Confined Space Identification and Hazard Evaluation Form</w:t>
      </w:r>
      <w:r w:rsidRPr="00334C58">
        <w:rPr>
          <w:i/>
          <w:color w:val="000000"/>
        </w:rPr>
        <w:t xml:space="preserve"> </w:t>
      </w:r>
      <w:r w:rsidR="00BA2262" w:rsidRPr="00334C58">
        <w:rPr>
          <w:color w:val="000000"/>
        </w:rPr>
        <w:t xml:space="preserve">and PRCS entry permit </w:t>
      </w:r>
      <w:r w:rsidRPr="00334C58">
        <w:rPr>
          <w:color w:val="000000"/>
        </w:rPr>
        <w:t>(</w:t>
      </w:r>
      <w:r w:rsidR="00E40D80">
        <w:rPr>
          <w:color w:val="000000"/>
        </w:rPr>
        <w:t>see t</w:t>
      </w:r>
      <w:r w:rsidR="00E40D80" w:rsidRPr="00F26611">
        <w:rPr>
          <w:color w:val="000000"/>
        </w:rPr>
        <w:t xml:space="preserve">he </w:t>
      </w:r>
      <w:hyperlink r:id="rId43" w:history="1">
        <w:r w:rsidR="00E40D80" w:rsidRPr="00F26611">
          <w:rPr>
            <w:rStyle w:val="Hyperlink"/>
          </w:rPr>
          <w:t>“Forms” section of the manual’s website</w:t>
        </w:r>
      </w:hyperlink>
      <w:r w:rsidRPr="00334C58">
        <w:rPr>
          <w:color w:val="000000"/>
        </w:rPr>
        <w:t>)</w:t>
      </w:r>
      <w:r w:rsidR="00BA2262" w:rsidRPr="00334C58">
        <w:rPr>
          <w:color w:val="000000"/>
        </w:rPr>
        <w:t>.</w:t>
      </w:r>
      <w:r w:rsidRPr="00334C58">
        <w:rPr>
          <w:color w:val="000000"/>
        </w:rPr>
        <w:t xml:space="preserve"> Evaluation and interpretation of these data, and development of the entry procedures and acceptable entry conditions, must be done (or reviewed) by a technically qualified individual.</w:t>
      </w:r>
    </w:p>
    <w:p w14:paraId="2932A6AD" w14:textId="5C445323" w:rsidR="00B85849" w:rsidRPr="00334C58" w:rsidRDefault="00D128DF" w:rsidP="00CB559E">
      <w:pPr>
        <w:widowControl/>
        <w:rPr>
          <w:color w:val="000000"/>
        </w:rPr>
      </w:pPr>
      <w:r>
        <w:rPr>
          <w:noProof/>
          <w:lang w:eastAsia="en-US"/>
        </w:rPr>
        <mc:AlternateContent>
          <mc:Choice Requires="wps">
            <w:drawing>
              <wp:anchor distT="152400" distB="152400" distL="152400" distR="152400" simplePos="0" relativeHeight="251668480" behindDoc="1" locked="0" layoutInCell="1" allowOverlap="1" wp14:anchorId="2932ADC2" wp14:editId="0FF244C1">
                <wp:simplePos x="0" y="0"/>
                <wp:positionH relativeFrom="margin">
                  <wp:posOffset>-1270</wp:posOffset>
                </wp:positionH>
                <wp:positionV relativeFrom="paragraph">
                  <wp:posOffset>226060</wp:posOffset>
                </wp:positionV>
                <wp:extent cx="6311265" cy="5126990"/>
                <wp:effectExtent l="8255" t="6985" r="5080" b="9525"/>
                <wp:wrapTight wrapText="largest">
                  <wp:wrapPolygon edited="0">
                    <wp:start x="-72" y="-64"/>
                    <wp:lineTo x="-72" y="21536"/>
                    <wp:lineTo x="21672" y="21536"/>
                    <wp:lineTo x="21672" y="-64"/>
                    <wp:lineTo x="-72" y="-64"/>
                  </wp:wrapPolygon>
                </wp:wrapTight>
                <wp:docPr id="993" name="Text Box 1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265" cy="5126990"/>
                        </a:xfrm>
                        <a:prstGeom prst="rect">
                          <a:avLst/>
                        </a:prstGeom>
                        <a:solidFill>
                          <a:srgbClr val="EAEAEA"/>
                        </a:solidFill>
                        <a:ln w="9525">
                          <a:solidFill>
                            <a:srgbClr val="000000"/>
                          </a:solidFill>
                          <a:miter lim="800000"/>
                          <a:headEnd/>
                          <a:tailEnd/>
                        </a:ln>
                      </wps:spPr>
                      <wps:txbx>
                        <w:txbxContent>
                          <w:p w14:paraId="2932AE66" w14:textId="77777777" w:rsidR="00562ECB" w:rsidRPr="004E739F" w:rsidRDefault="00562ECB" w:rsidP="004E739F">
                            <w:pPr>
                              <w:pStyle w:val="TextBoxTitle"/>
                            </w:pPr>
                            <w:bookmarkStart w:id="72" w:name="TextBox_4"/>
                            <w:bookmarkEnd w:id="72"/>
                            <w:r w:rsidRPr="004E739F">
                              <w:t>Text Box 4</w:t>
                            </w:r>
                          </w:p>
                          <w:p w14:paraId="2932AE67" w14:textId="77777777" w:rsidR="00562ECB" w:rsidRPr="004E739F" w:rsidRDefault="00562ECB" w:rsidP="004E739F">
                            <w:pPr>
                              <w:pStyle w:val="TextBoxTitle"/>
                            </w:pPr>
                            <w:r w:rsidRPr="004E739F">
                              <w:t>Air Sampling Equipment for Confined Space</w:t>
                            </w:r>
                            <w:r>
                              <w:t>s</w:t>
                            </w:r>
                          </w:p>
                          <w:p w14:paraId="2932AE68" w14:textId="77777777" w:rsidR="00562ECB" w:rsidRDefault="00562ECB" w:rsidP="00EB2E9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rPr>
                            </w:pPr>
                          </w:p>
                          <w:p w14:paraId="2932AE69" w14:textId="77777777" w:rsidR="00562ECB" w:rsidRPr="00EB2E98" w:rsidRDefault="00562ECB" w:rsidP="00B85849">
                            <w:pPr>
                              <w:widowControl/>
                              <w:autoSpaceDE/>
                              <w:autoSpaceDN/>
                              <w:adjustRightInd/>
                              <w:rPr>
                                <w:rFonts w:eastAsia="Times New Roman"/>
                                <w:sz w:val="20"/>
                                <w:szCs w:val="20"/>
                                <w:lang w:eastAsia="en-US"/>
                              </w:rPr>
                            </w:pPr>
                            <w:r w:rsidRPr="00EB2E98">
                              <w:rPr>
                                <w:rFonts w:eastAsia="Times New Roman"/>
                                <w:sz w:val="20"/>
                                <w:szCs w:val="20"/>
                                <w:lang w:eastAsia="en-US"/>
                              </w:rPr>
                              <w:t xml:space="preserve">Portable </w:t>
                            </w:r>
                            <w:r>
                              <w:rPr>
                                <w:rFonts w:eastAsia="Times New Roman"/>
                                <w:sz w:val="20"/>
                                <w:szCs w:val="20"/>
                                <w:lang w:eastAsia="en-US"/>
                              </w:rPr>
                              <w:t>re</w:t>
                            </w:r>
                            <w:r w:rsidRPr="00EB2E98">
                              <w:rPr>
                                <w:rFonts w:eastAsia="Times New Roman"/>
                                <w:sz w:val="20"/>
                                <w:szCs w:val="20"/>
                                <w:lang w:eastAsia="en-US"/>
                              </w:rPr>
                              <w:t>al</w:t>
                            </w:r>
                            <w:r>
                              <w:rPr>
                                <w:rFonts w:eastAsia="Times New Roman"/>
                                <w:sz w:val="20"/>
                                <w:szCs w:val="20"/>
                                <w:lang w:eastAsia="en-US"/>
                              </w:rPr>
                              <w:t>-</w:t>
                            </w:r>
                            <w:r w:rsidRPr="00EB2E98">
                              <w:rPr>
                                <w:rFonts w:eastAsia="Times New Roman"/>
                                <w:sz w:val="20"/>
                                <w:szCs w:val="20"/>
                                <w:lang w:eastAsia="en-US"/>
                              </w:rPr>
                              <w:t>time direct</w:t>
                            </w:r>
                            <w:r>
                              <w:rPr>
                                <w:rFonts w:eastAsia="Times New Roman"/>
                                <w:sz w:val="20"/>
                                <w:szCs w:val="20"/>
                                <w:lang w:eastAsia="en-US"/>
                              </w:rPr>
                              <w:t>-</w:t>
                            </w:r>
                            <w:r w:rsidRPr="00EB2E98">
                              <w:rPr>
                                <w:rFonts w:eastAsia="Times New Roman"/>
                                <w:sz w:val="20"/>
                                <w:szCs w:val="20"/>
                                <w:lang w:eastAsia="en-US"/>
                              </w:rPr>
                              <w:t xml:space="preserve">reading </w:t>
                            </w:r>
                            <w:r>
                              <w:rPr>
                                <w:rFonts w:eastAsia="Times New Roman"/>
                                <w:sz w:val="20"/>
                                <w:szCs w:val="20"/>
                                <w:lang w:eastAsia="en-US"/>
                              </w:rPr>
                              <w:t>equipment</w:t>
                            </w:r>
                            <w:r w:rsidRPr="00EB2E98">
                              <w:rPr>
                                <w:rFonts w:eastAsia="Times New Roman"/>
                                <w:sz w:val="20"/>
                                <w:szCs w:val="20"/>
                                <w:lang w:eastAsia="en-US"/>
                              </w:rPr>
                              <w:t xml:space="preserve"> typically used to evaluate the atmosphere in confined spaces include</w:t>
                            </w:r>
                            <w:r>
                              <w:rPr>
                                <w:rFonts w:eastAsia="Times New Roman"/>
                                <w:sz w:val="20"/>
                                <w:szCs w:val="20"/>
                                <w:lang w:eastAsia="en-US"/>
                              </w:rPr>
                              <w:t>:</w:t>
                            </w:r>
                            <w:r w:rsidRPr="00EB2E98">
                              <w:rPr>
                                <w:rFonts w:eastAsia="Times New Roman"/>
                                <w:sz w:val="20"/>
                                <w:szCs w:val="20"/>
                                <w:lang w:eastAsia="en-US"/>
                              </w:rPr>
                              <w:t xml:space="preserve"> 1) single-gas or multigas continuous monitoring instruments and 2) colorimetric</w:t>
                            </w:r>
                            <w:r>
                              <w:rPr>
                                <w:rFonts w:eastAsia="Times New Roman"/>
                                <w:sz w:val="20"/>
                                <w:szCs w:val="20"/>
                                <w:lang w:eastAsia="en-US"/>
                              </w:rPr>
                              <w:t xml:space="preserve"> </w:t>
                            </w:r>
                            <w:r w:rsidRPr="00EB2E98">
                              <w:rPr>
                                <w:rFonts w:eastAsia="Times New Roman"/>
                                <w:sz w:val="20"/>
                                <w:szCs w:val="20"/>
                                <w:lang w:eastAsia="en-US"/>
                              </w:rPr>
                              <w:t>detector tubes. </w:t>
                            </w:r>
                            <w:r>
                              <w:rPr>
                                <w:rFonts w:eastAsia="Times New Roman"/>
                                <w:sz w:val="20"/>
                                <w:szCs w:val="20"/>
                                <w:lang w:eastAsia="en-US"/>
                              </w:rPr>
                              <w:t>O</w:t>
                            </w:r>
                            <w:r w:rsidRPr="00EB2E98">
                              <w:rPr>
                                <w:rFonts w:eastAsia="Times New Roman"/>
                                <w:sz w:val="20"/>
                                <w:szCs w:val="20"/>
                                <w:lang w:eastAsia="en-US"/>
                              </w:rPr>
                              <w:t>ther direct</w:t>
                            </w:r>
                            <w:r>
                              <w:rPr>
                                <w:rFonts w:eastAsia="Times New Roman"/>
                                <w:sz w:val="20"/>
                                <w:szCs w:val="20"/>
                                <w:lang w:eastAsia="en-US"/>
                              </w:rPr>
                              <w:t>-</w:t>
                            </w:r>
                            <w:r w:rsidRPr="00EB2E98">
                              <w:rPr>
                                <w:rFonts w:eastAsia="Times New Roman"/>
                                <w:sz w:val="20"/>
                                <w:szCs w:val="20"/>
                                <w:lang w:eastAsia="en-US"/>
                              </w:rPr>
                              <w:t>reading portable instruments might include aerosol monitors, a portable gas chromatograph, radiation monitors, and </w:t>
                            </w:r>
                            <w:r>
                              <w:rPr>
                                <w:rFonts w:eastAsia="Times New Roman"/>
                                <w:sz w:val="20"/>
                                <w:szCs w:val="20"/>
                                <w:lang w:eastAsia="en-US"/>
                              </w:rPr>
                              <w:t>a Drager chip measurement system.</w:t>
                            </w:r>
                          </w:p>
                          <w:p w14:paraId="2932AE6A" w14:textId="77777777" w:rsidR="00562ECB" w:rsidRPr="00EB2E98" w:rsidRDefault="00562ECB" w:rsidP="00EB2E98">
                            <w:pPr>
                              <w:widowControl/>
                              <w:autoSpaceDE/>
                              <w:autoSpaceDN/>
                              <w:adjustRightInd/>
                              <w:rPr>
                                <w:rFonts w:eastAsia="Times New Roman"/>
                                <w:sz w:val="20"/>
                                <w:szCs w:val="20"/>
                                <w:lang w:eastAsia="en-US"/>
                              </w:rPr>
                            </w:pPr>
                            <w:r w:rsidRPr="00EB2E98">
                              <w:rPr>
                                <w:rFonts w:eastAsia="Times New Roman"/>
                                <w:sz w:val="20"/>
                                <w:szCs w:val="20"/>
                                <w:lang w:eastAsia="en-US"/>
                              </w:rPr>
                              <w:t> </w:t>
                            </w:r>
                          </w:p>
                          <w:p w14:paraId="2932AE6B" w14:textId="77777777" w:rsidR="00562ECB" w:rsidRPr="00EB2E98" w:rsidRDefault="00562ECB" w:rsidP="00EB2E98">
                            <w:pPr>
                              <w:widowControl/>
                              <w:autoSpaceDE/>
                              <w:autoSpaceDN/>
                              <w:adjustRightInd/>
                              <w:rPr>
                                <w:rFonts w:eastAsia="Times New Roman"/>
                                <w:sz w:val="20"/>
                                <w:szCs w:val="20"/>
                                <w:lang w:eastAsia="en-US"/>
                              </w:rPr>
                            </w:pPr>
                            <w:r w:rsidRPr="00EB2E98">
                              <w:rPr>
                                <w:rFonts w:eastAsia="Times New Roman"/>
                                <w:sz w:val="20"/>
                                <w:szCs w:val="20"/>
                                <w:lang w:eastAsia="en-US"/>
                              </w:rPr>
                              <w:t>1) Single</w:t>
                            </w:r>
                            <w:r>
                              <w:rPr>
                                <w:rFonts w:eastAsia="Times New Roman"/>
                                <w:sz w:val="20"/>
                                <w:szCs w:val="20"/>
                                <w:lang w:eastAsia="en-US"/>
                              </w:rPr>
                              <w:t>-</w:t>
                            </w:r>
                            <w:r w:rsidRPr="00EB2E98">
                              <w:rPr>
                                <w:rFonts w:eastAsia="Times New Roman"/>
                                <w:sz w:val="20"/>
                                <w:szCs w:val="20"/>
                                <w:lang w:eastAsia="en-US"/>
                              </w:rPr>
                              <w:t xml:space="preserve">gas instruments are available for oxygen, flammable/combustible gases, and a variety of toxic air contaminants.  Multigas instruments typically have sensors for both oxygen and flammable/combustible gases, and one or more toxic gases.  </w:t>
                            </w:r>
                            <w:r>
                              <w:rPr>
                                <w:rFonts w:eastAsia="Times New Roman"/>
                                <w:sz w:val="20"/>
                                <w:szCs w:val="20"/>
                                <w:lang w:eastAsia="en-US"/>
                              </w:rPr>
                              <w:t>C</w:t>
                            </w:r>
                            <w:r w:rsidRPr="00EB2E98">
                              <w:rPr>
                                <w:rFonts w:eastAsia="Times New Roman"/>
                                <w:sz w:val="20"/>
                                <w:szCs w:val="20"/>
                                <w:lang w:eastAsia="en-US"/>
                              </w:rPr>
                              <w:t>arbon monoxide and hydrogen sulfide are the most commonly used toxic gas sensors</w:t>
                            </w:r>
                            <w:r>
                              <w:rPr>
                                <w:rFonts w:eastAsia="Times New Roman"/>
                                <w:sz w:val="20"/>
                                <w:szCs w:val="20"/>
                                <w:lang w:eastAsia="en-US"/>
                              </w:rPr>
                              <w:t>, but o</w:t>
                            </w:r>
                            <w:r w:rsidRPr="00EB2E98">
                              <w:rPr>
                                <w:rFonts w:eastAsia="Times New Roman"/>
                                <w:sz w:val="20"/>
                                <w:szCs w:val="20"/>
                                <w:lang w:eastAsia="en-US"/>
                              </w:rPr>
                              <w:t>ther toxic gas sensors available include ammonia, butane, carbon dioxide, chlorine, chlorine dioxide, ethylene, hydrogen, hydrogen chloride, hydrogen cyanide, methane, nitric oxide, nitrogen dioxide, phosphine, propane, sulfur dioxide</w:t>
                            </w:r>
                            <w:r>
                              <w:rPr>
                                <w:rFonts w:eastAsia="Times New Roman"/>
                                <w:sz w:val="20"/>
                                <w:szCs w:val="20"/>
                                <w:lang w:eastAsia="en-US"/>
                              </w:rPr>
                              <w:t>,</w:t>
                            </w:r>
                            <w:r w:rsidRPr="00EB2E98">
                              <w:rPr>
                                <w:rFonts w:eastAsia="Times New Roman"/>
                                <w:sz w:val="20"/>
                                <w:szCs w:val="20"/>
                                <w:lang w:eastAsia="en-US"/>
                              </w:rPr>
                              <w:t xml:space="preserve"> and vo</w:t>
                            </w:r>
                            <w:r>
                              <w:rPr>
                                <w:rFonts w:eastAsia="Times New Roman"/>
                                <w:sz w:val="20"/>
                                <w:szCs w:val="20"/>
                                <w:lang w:eastAsia="en-US"/>
                              </w:rPr>
                              <w:t>latile organic compounds.</w:t>
                            </w:r>
                          </w:p>
                          <w:p w14:paraId="2932AE6C" w14:textId="77777777" w:rsidR="00562ECB" w:rsidRPr="00EB2E98" w:rsidRDefault="00562ECB" w:rsidP="00EB2E98">
                            <w:pPr>
                              <w:widowControl/>
                              <w:autoSpaceDE/>
                              <w:autoSpaceDN/>
                              <w:adjustRightInd/>
                              <w:rPr>
                                <w:rFonts w:eastAsia="Times New Roman"/>
                                <w:sz w:val="20"/>
                                <w:szCs w:val="20"/>
                                <w:lang w:eastAsia="en-US"/>
                              </w:rPr>
                            </w:pPr>
                            <w:r w:rsidRPr="00EB2E98">
                              <w:rPr>
                                <w:rFonts w:eastAsia="Times New Roman"/>
                                <w:sz w:val="20"/>
                                <w:szCs w:val="20"/>
                                <w:lang w:eastAsia="en-US"/>
                              </w:rPr>
                              <w:t> </w:t>
                            </w:r>
                          </w:p>
                          <w:p w14:paraId="2932AE6D" w14:textId="77777777" w:rsidR="00562ECB" w:rsidRPr="00EB2E98" w:rsidRDefault="00562ECB" w:rsidP="00EB2E98">
                            <w:pPr>
                              <w:widowControl/>
                              <w:autoSpaceDE/>
                              <w:autoSpaceDN/>
                              <w:adjustRightInd/>
                              <w:rPr>
                                <w:rFonts w:eastAsia="Times New Roman"/>
                                <w:sz w:val="20"/>
                                <w:szCs w:val="20"/>
                                <w:lang w:eastAsia="en-US"/>
                              </w:rPr>
                            </w:pPr>
                            <w:r w:rsidRPr="00EB2E98">
                              <w:rPr>
                                <w:rFonts w:eastAsia="Times New Roman"/>
                                <w:sz w:val="20"/>
                                <w:szCs w:val="20"/>
                                <w:lang w:eastAsia="en-US"/>
                              </w:rPr>
                              <w:t>Examples of single</w:t>
                            </w:r>
                            <w:r>
                              <w:rPr>
                                <w:rFonts w:eastAsia="Times New Roman"/>
                                <w:sz w:val="20"/>
                                <w:szCs w:val="20"/>
                                <w:lang w:eastAsia="en-US"/>
                              </w:rPr>
                              <w:t>-</w:t>
                            </w:r>
                            <w:r w:rsidRPr="00EB2E98">
                              <w:rPr>
                                <w:rFonts w:eastAsia="Times New Roman"/>
                                <w:sz w:val="20"/>
                                <w:szCs w:val="20"/>
                                <w:lang w:eastAsia="en-US"/>
                              </w:rPr>
                              <w:t>gas and multigas manufacturers and equipment</w:t>
                            </w:r>
                            <w:r>
                              <w:rPr>
                                <w:rFonts w:eastAsia="Times New Roman"/>
                                <w:sz w:val="20"/>
                                <w:szCs w:val="20"/>
                                <w:lang w:eastAsia="en-US"/>
                              </w:rPr>
                              <w:t xml:space="preserve"> are</w:t>
                            </w:r>
                            <w:r w:rsidRPr="00EB2E98">
                              <w:rPr>
                                <w:rFonts w:eastAsia="Times New Roman"/>
                                <w:sz w:val="20"/>
                                <w:szCs w:val="20"/>
                                <w:lang w:eastAsia="en-US"/>
                              </w:rPr>
                              <w:t>:</w:t>
                            </w:r>
                          </w:p>
                          <w:p w14:paraId="2932AE6E" w14:textId="77777777" w:rsidR="00562ECB" w:rsidRPr="00945905" w:rsidRDefault="00562ECB" w:rsidP="009D171E">
                            <w:pPr>
                              <w:pStyle w:val="ListParagraph"/>
                              <w:widowControl/>
                              <w:numPr>
                                <w:ilvl w:val="0"/>
                                <w:numId w:val="37"/>
                              </w:numPr>
                              <w:autoSpaceDE/>
                              <w:autoSpaceDN/>
                              <w:adjustRightInd/>
                              <w:ind w:left="180" w:hanging="180"/>
                              <w:rPr>
                                <w:rFonts w:eastAsia="Times New Roman"/>
                                <w:sz w:val="20"/>
                                <w:szCs w:val="20"/>
                                <w:lang w:eastAsia="en-US"/>
                              </w:rPr>
                            </w:pPr>
                            <w:r w:rsidRPr="00945905">
                              <w:rPr>
                                <w:rFonts w:eastAsia="Times New Roman"/>
                                <w:sz w:val="20"/>
                                <w:szCs w:val="20"/>
                                <w:lang w:eastAsia="en-US"/>
                              </w:rPr>
                              <w:t xml:space="preserve">Drager PAC 3500, 5500, </w:t>
                            </w:r>
                            <w:r>
                              <w:rPr>
                                <w:rFonts w:eastAsia="Times New Roman"/>
                                <w:sz w:val="20"/>
                                <w:szCs w:val="20"/>
                                <w:lang w:eastAsia="en-US"/>
                              </w:rPr>
                              <w:t xml:space="preserve">and </w:t>
                            </w:r>
                            <w:r w:rsidRPr="00945905">
                              <w:rPr>
                                <w:rFonts w:eastAsia="Times New Roman"/>
                                <w:sz w:val="20"/>
                                <w:szCs w:val="20"/>
                                <w:lang w:eastAsia="en-US"/>
                              </w:rPr>
                              <w:t>7000 single-gas monitors</w:t>
                            </w:r>
                          </w:p>
                          <w:p w14:paraId="2932AE6F" w14:textId="77777777" w:rsidR="00562ECB" w:rsidRPr="00945905" w:rsidRDefault="00562ECB" w:rsidP="009D171E">
                            <w:pPr>
                              <w:pStyle w:val="ListParagraph"/>
                              <w:widowControl/>
                              <w:numPr>
                                <w:ilvl w:val="0"/>
                                <w:numId w:val="37"/>
                              </w:numPr>
                              <w:autoSpaceDE/>
                              <w:autoSpaceDN/>
                              <w:adjustRightInd/>
                              <w:ind w:left="180" w:hanging="180"/>
                              <w:rPr>
                                <w:rFonts w:eastAsia="Times New Roman"/>
                                <w:sz w:val="20"/>
                                <w:szCs w:val="20"/>
                                <w:lang w:eastAsia="en-US"/>
                              </w:rPr>
                            </w:pPr>
                            <w:r w:rsidRPr="00945905">
                              <w:rPr>
                                <w:rFonts w:eastAsia="Times New Roman"/>
                                <w:sz w:val="20"/>
                                <w:szCs w:val="20"/>
                                <w:lang w:eastAsia="en-US"/>
                              </w:rPr>
                              <w:t>Drag</w:t>
                            </w:r>
                            <w:r>
                              <w:rPr>
                                <w:rFonts w:eastAsia="Times New Roman"/>
                                <w:sz w:val="20"/>
                                <w:szCs w:val="20"/>
                                <w:lang w:eastAsia="en-US"/>
                              </w:rPr>
                              <w:t>er X-am 7000 multigas detectors</w:t>
                            </w:r>
                          </w:p>
                          <w:p w14:paraId="2932AE70" w14:textId="77777777" w:rsidR="00562ECB" w:rsidRPr="00945905" w:rsidRDefault="00562ECB" w:rsidP="009D171E">
                            <w:pPr>
                              <w:pStyle w:val="ListParagraph"/>
                              <w:widowControl/>
                              <w:numPr>
                                <w:ilvl w:val="0"/>
                                <w:numId w:val="37"/>
                              </w:numPr>
                              <w:autoSpaceDE/>
                              <w:autoSpaceDN/>
                              <w:adjustRightInd/>
                              <w:ind w:left="180" w:hanging="180"/>
                              <w:rPr>
                                <w:rFonts w:eastAsia="Times New Roman"/>
                                <w:sz w:val="20"/>
                                <w:szCs w:val="20"/>
                                <w:lang w:eastAsia="en-US"/>
                              </w:rPr>
                            </w:pPr>
                            <w:r w:rsidRPr="00945905">
                              <w:rPr>
                                <w:rFonts w:eastAsia="Times New Roman"/>
                                <w:sz w:val="20"/>
                                <w:szCs w:val="20"/>
                                <w:lang w:eastAsia="en-US"/>
                              </w:rPr>
                              <w:t xml:space="preserve">MSA Altair Pro </w:t>
                            </w:r>
                            <w:r>
                              <w:rPr>
                                <w:rFonts w:eastAsia="Times New Roman"/>
                                <w:sz w:val="20"/>
                                <w:szCs w:val="20"/>
                                <w:lang w:eastAsia="en-US"/>
                              </w:rPr>
                              <w:t>s</w:t>
                            </w:r>
                            <w:r w:rsidRPr="00945905">
                              <w:rPr>
                                <w:rFonts w:eastAsia="Times New Roman"/>
                                <w:sz w:val="20"/>
                                <w:szCs w:val="20"/>
                                <w:lang w:eastAsia="en-US"/>
                              </w:rPr>
                              <w:t>ingle-</w:t>
                            </w:r>
                            <w:r>
                              <w:rPr>
                                <w:rFonts w:eastAsia="Times New Roman"/>
                                <w:sz w:val="20"/>
                                <w:szCs w:val="20"/>
                                <w:lang w:eastAsia="en-US"/>
                              </w:rPr>
                              <w:t>g</w:t>
                            </w:r>
                            <w:r w:rsidRPr="00945905">
                              <w:rPr>
                                <w:rFonts w:eastAsia="Times New Roman"/>
                                <w:sz w:val="20"/>
                                <w:szCs w:val="20"/>
                                <w:lang w:eastAsia="en-US"/>
                              </w:rPr>
                              <w:t xml:space="preserve">as </w:t>
                            </w:r>
                            <w:r>
                              <w:rPr>
                                <w:rFonts w:eastAsia="Times New Roman"/>
                                <w:sz w:val="20"/>
                                <w:szCs w:val="20"/>
                                <w:lang w:eastAsia="en-US"/>
                              </w:rPr>
                              <w:t>detectors</w:t>
                            </w:r>
                          </w:p>
                          <w:p w14:paraId="2932AE71" w14:textId="77777777" w:rsidR="00562ECB" w:rsidRPr="00945905" w:rsidRDefault="00562ECB" w:rsidP="009D171E">
                            <w:pPr>
                              <w:pStyle w:val="ListParagraph"/>
                              <w:widowControl/>
                              <w:numPr>
                                <w:ilvl w:val="0"/>
                                <w:numId w:val="37"/>
                              </w:numPr>
                              <w:autoSpaceDE/>
                              <w:autoSpaceDN/>
                              <w:adjustRightInd/>
                              <w:ind w:left="180" w:hanging="180"/>
                              <w:rPr>
                                <w:rFonts w:eastAsia="Times New Roman"/>
                                <w:sz w:val="20"/>
                                <w:szCs w:val="20"/>
                                <w:lang w:eastAsia="en-US"/>
                              </w:rPr>
                            </w:pPr>
                            <w:r w:rsidRPr="00945905">
                              <w:rPr>
                                <w:rFonts w:eastAsia="Times New Roman"/>
                                <w:sz w:val="20"/>
                                <w:szCs w:val="20"/>
                                <w:lang w:eastAsia="en-US"/>
                              </w:rPr>
                              <w:t xml:space="preserve">MSA Altair 5 </w:t>
                            </w:r>
                            <w:r>
                              <w:rPr>
                                <w:rFonts w:eastAsia="Times New Roman"/>
                                <w:sz w:val="20"/>
                                <w:szCs w:val="20"/>
                                <w:lang w:eastAsia="en-US"/>
                              </w:rPr>
                              <w:t>m</w:t>
                            </w:r>
                            <w:r w:rsidRPr="00945905">
                              <w:rPr>
                                <w:rFonts w:eastAsia="Times New Roman"/>
                                <w:sz w:val="20"/>
                                <w:szCs w:val="20"/>
                                <w:lang w:eastAsia="en-US"/>
                              </w:rPr>
                              <w:t>ulti-</w:t>
                            </w:r>
                            <w:r>
                              <w:rPr>
                                <w:rFonts w:eastAsia="Times New Roman"/>
                                <w:sz w:val="20"/>
                                <w:szCs w:val="20"/>
                                <w:lang w:eastAsia="en-US"/>
                              </w:rPr>
                              <w:t>g</w:t>
                            </w:r>
                            <w:r w:rsidRPr="00945905">
                              <w:rPr>
                                <w:rFonts w:eastAsia="Times New Roman"/>
                                <w:sz w:val="20"/>
                                <w:szCs w:val="20"/>
                                <w:lang w:eastAsia="en-US"/>
                              </w:rPr>
                              <w:t xml:space="preserve">as </w:t>
                            </w:r>
                            <w:r>
                              <w:rPr>
                                <w:rFonts w:eastAsia="Times New Roman"/>
                                <w:sz w:val="20"/>
                                <w:szCs w:val="20"/>
                                <w:lang w:eastAsia="en-US"/>
                              </w:rPr>
                              <w:t>d</w:t>
                            </w:r>
                            <w:r w:rsidRPr="00945905">
                              <w:rPr>
                                <w:rFonts w:eastAsia="Times New Roman"/>
                                <w:sz w:val="20"/>
                                <w:szCs w:val="20"/>
                                <w:lang w:eastAsia="en-US"/>
                              </w:rPr>
                              <w:t xml:space="preserve">eluxe </w:t>
                            </w:r>
                            <w:r>
                              <w:rPr>
                                <w:rFonts w:eastAsia="Times New Roman"/>
                                <w:sz w:val="20"/>
                                <w:szCs w:val="20"/>
                                <w:lang w:eastAsia="en-US"/>
                              </w:rPr>
                              <w:t>kits</w:t>
                            </w:r>
                          </w:p>
                          <w:p w14:paraId="2932AE72" w14:textId="77777777" w:rsidR="00562ECB" w:rsidRPr="00945905" w:rsidRDefault="00562ECB" w:rsidP="009D171E">
                            <w:pPr>
                              <w:pStyle w:val="ListParagraph"/>
                              <w:widowControl/>
                              <w:numPr>
                                <w:ilvl w:val="0"/>
                                <w:numId w:val="37"/>
                              </w:numPr>
                              <w:autoSpaceDE/>
                              <w:autoSpaceDN/>
                              <w:adjustRightInd/>
                              <w:ind w:left="180" w:hanging="180"/>
                              <w:rPr>
                                <w:rFonts w:eastAsia="Times New Roman"/>
                                <w:sz w:val="20"/>
                                <w:szCs w:val="20"/>
                                <w:lang w:eastAsia="en-US"/>
                              </w:rPr>
                            </w:pPr>
                            <w:r w:rsidRPr="00945905">
                              <w:rPr>
                                <w:rFonts w:eastAsia="Times New Roman"/>
                                <w:sz w:val="20"/>
                                <w:szCs w:val="20"/>
                                <w:lang w:eastAsia="en-US"/>
                              </w:rPr>
                              <w:t xml:space="preserve">Industrial Scientific </w:t>
                            </w:r>
                            <w:r>
                              <w:rPr>
                                <w:rFonts w:eastAsia="Times New Roman"/>
                                <w:sz w:val="20"/>
                                <w:szCs w:val="20"/>
                                <w:lang w:eastAsia="en-US"/>
                              </w:rPr>
                              <w:t>s</w:t>
                            </w:r>
                            <w:r w:rsidRPr="00945905">
                              <w:rPr>
                                <w:rFonts w:eastAsia="Times New Roman"/>
                                <w:sz w:val="20"/>
                                <w:szCs w:val="20"/>
                                <w:lang w:eastAsia="en-US"/>
                              </w:rPr>
                              <w:t>ingle-</w:t>
                            </w:r>
                            <w:r>
                              <w:rPr>
                                <w:rFonts w:eastAsia="Times New Roman"/>
                                <w:sz w:val="20"/>
                                <w:szCs w:val="20"/>
                                <w:lang w:eastAsia="en-US"/>
                              </w:rPr>
                              <w:t>g</w:t>
                            </w:r>
                            <w:r w:rsidRPr="00945905">
                              <w:rPr>
                                <w:rFonts w:eastAsia="Times New Roman"/>
                                <w:sz w:val="20"/>
                                <w:szCs w:val="20"/>
                                <w:lang w:eastAsia="en-US"/>
                              </w:rPr>
                              <w:t xml:space="preserve">as </w:t>
                            </w:r>
                            <w:r>
                              <w:rPr>
                                <w:rFonts w:eastAsia="Times New Roman"/>
                                <w:sz w:val="20"/>
                                <w:szCs w:val="20"/>
                                <w:lang w:eastAsia="en-US"/>
                              </w:rPr>
                              <w:t>monitors</w:t>
                            </w:r>
                          </w:p>
                          <w:p w14:paraId="2932AE73" w14:textId="77777777" w:rsidR="00562ECB" w:rsidRPr="00945905" w:rsidRDefault="00562ECB" w:rsidP="009D171E">
                            <w:pPr>
                              <w:pStyle w:val="ListParagraph"/>
                              <w:widowControl/>
                              <w:numPr>
                                <w:ilvl w:val="0"/>
                                <w:numId w:val="37"/>
                              </w:numPr>
                              <w:autoSpaceDE/>
                              <w:autoSpaceDN/>
                              <w:adjustRightInd/>
                              <w:ind w:left="180" w:hanging="180"/>
                              <w:rPr>
                                <w:rFonts w:eastAsia="Times New Roman"/>
                                <w:sz w:val="20"/>
                                <w:szCs w:val="20"/>
                                <w:lang w:eastAsia="en-US"/>
                              </w:rPr>
                            </w:pPr>
                            <w:r w:rsidRPr="00945905">
                              <w:rPr>
                                <w:rFonts w:eastAsia="Times New Roman"/>
                                <w:sz w:val="20"/>
                                <w:szCs w:val="20"/>
                                <w:lang w:eastAsia="en-US"/>
                              </w:rPr>
                              <w:t xml:space="preserve">Industrial Scientific MX6 iBrid multigas </w:t>
                            </w:r>
                            <w:r>
                              <w:rPr>
                                <w:rFonts w:eastAsia="Times New Roman"/>
                                <w:sz w:val="20"/>
                                <w:szCs w:val="20"/>
                                <w:lang w:eastAsia="en-US"/>
                              </w:rPr>
                              <w:t>monitors</w:t>
                            </w:r>
                          </w:p>
                          <w:p w14:paraId="2932AE74" w14:textId="77777777" w:rsidR="00562ECB" w:rsidRPr="00945905" w:rsidRDefault="00562ECB" w:rsidP="009D171E">
                            <w:pPr>
                              <w:pStyle w:val="ListParagraph"/>
                              <w:widowControl/>
                              <w:numPr>
                                <w:ilvl w:val="0"/>
                                <w:numId w:val="37"/>
                              </w:numPr>
                              <w:autoSpaceDE/>
                              <w:autoSpaceDN/>
                              <w:adjustRightInd/>
                              <w:ind w:left="180" w:hanging="180"/>
                              <w:rPr>
                                <w:rFonts w:eastAsia="Times New Roman"/>
                                <w:sz w:val="20"/>
                                <w:szCs w:val="20"/>
                                <w:lang w:eastAsia="en-US"/>
                              </w:rPr>
                            </w:pPr>
                            <w:r w:rsidRPr="00945905">
                              <w:rPr>
                                <w:rFonts w:eastAsia="Times New Roman"/>
                                <w:sz w:val="20"/>
                                <w:szCs w:val="20"/>
                                <w:lang w:eastAsia="en-US"/>
                              </w:rPr>
                              <w:t>Other single/multigas equipment manufacturers include: Sperian, RKI, BW</w:t>
                            </w:r>
                            <w:r>
                              <w:rPr>
                                <w:rFonts w:eastAsia="Times New Roman"/>
                                <w:sz w:val="20"/>
                                <w:szCs w:val="20"/>
                                <w:lang w:eastAsia="en-US"/>
                              </w:rPr>
                              <w:t xml:space="preserve"> Technologies, Honeywell, Scott</w:t>
                            </w:r>
                          </w:p>
                          <w:p w14:paraId="2932AE75" w14:textId="77777777" w:rsidR="00562ECB" w:rsidRPr="00EB2E98" w:rsidRDefault="00562ECB" w:rsidP="00EB2E98">
                            <w:pPr>
                              <w:widowControl/>
                              <w:autoSpaceDE/>
                              <w:autoSpaceDN/>
                              <w:adjustRightInd/>
                              <w:rPr>
                                <w:rFonts w:eastAsia="Times New Roman"/>
                                <w:sz w:val="20"/>
                                <w:szCs w:val="20"/>
                                <w:lang w:eastAsia="en-US"/>
                              </w:rPr>
                            </w:pPr>
                            <w:r w:rsidRPr="00EB2E98">
                              <w:rPr>
                                <w:rFonts w:eastAsia="Times New Roman"/>
                                <w:sz w:val="20"/>
                                <w:szCs w:val="20"/>
                                <w:lang w:eastAsia="en-US"/>
                              </w:rPr>
                              <w:t> </w:t>
                            </w:r>
                          </w:p>
                          <w:p w14:paraId="2932AE76" w14:textId="77777777" w:rsidR="00562ECB" w:rsidRPr="00EB2E98" w:rsidRDefault="00562ECB" w:rsidP="00EB2E98">
                            <w:pPr>
                              <w:widowControl/>
                              <w:autoSpaceDE/>
                              <w:autoSpaceDN/>
                              <w:adjustRightInd/>
                              <w:rPr>
                                <w:rFonts w:eastAsia="Times New Roman"/>
                                <w:sz w:val="20"/>
                                <w:szCs w:val="20"/>
                                <w:lang w:eastAsia="en-US"/>
                              </w:rPr>
                            </w:pPr>
                            <w:r w:rsidRPr="00EB2E98">
                              <w:rPr>
                                <w:rFonts w:eastAsia="Times New Roman"/>
                                <w:sz w:val="20"/>
                                <w:szCs w:val="20"/>
                                <w:lang w:eastAsia="en-US"/>
                              </w:rPr>
                              <w:t>2) Colorimetric detector tubes are small glass filled tubes with chemically treated materials that undergo a color change when exposed to the contaminants they are designed to detect.  They can be used for the analysis of several hundred specific contaminants and for broad range screening.  Detector tubes are typically used in conjunction with a manually operated hand pump (piston or bellows).</w:t>
                            </w:r>
                          </w:p>
                          <w:p w14:paraId="2932AE77" w14:textId="77777777" w:rsidR="00562ECB" w:rsidRPr="00EB2E98" w:rsidRDefault="00562ECB" w:rsidP="00EB2E98">
                            <w:pPr>
                              <w:widowControl/>
                              <w:autoSpaceDE/>
                              <w:autoSpaceDN/>
                              <w:adjustRightInd/>
                              <w:rPr>
                                <w:rFonts w:eastAsia="Times New Roman"/>
                                <w:sz w:val="20"/>
                                <w:szCs w:val="20"/>
                                <w:lang w:eastAsia="en-US"/>
                              </w:rPr>
                            </w:pPr>
                            <w:r w:rsidRPr="00EB2E98">
                              <w:rPr>
                                <w:rFonts w:eastAsia="Times New Roman"/>
                                <w:sz w:val="20"/>
                                <w:szCs w:val="20"/>
                                <w:lang w:eastAsia="en-US"/>
                              </w:rPr>
                              <w:t> </w:t>
                            </w:r>
                          </w:p>
                          <w:p w14:paraId="2932AE78" w14:textId="77777777" w:rsidR="00562ECB" w:rsidRDefault="00562ECB" w:rsidP="00EB2E98">
                            <w:pPr>
                              <w:widowControl/>
                              <w:autoSpaceDE/>
                              <w:autoSpaceDN/>
                              <w:adjustRightInd/>
                              <w:rPr>
                                <w:rFonts w:eastAsia="Times New Roman"/>
                                <w:sz w:val="20"/>
                                <w:szCs w:val="20"/>
                                <w:lang w:eastAsia="en-US"/>
                              </w:rPr>
                            </w:pPr>
                            <w:r w:rsidRPr="00EB2E98">
                              <w:rPr>
                                <w:rFonts w:eastAsia="Times New Roman"/>
                                <w:sz w:val="20"/>
                                <w:szCs w:val="20"/>
                                <w:lang w:eastAsia="en-US"/>
                              </w:rPr>
                              <w:t xml:space="preserve">Detector </w:t>
                            </w:r>
                            <w:r>
                              <w:rPr>
                                <w:rFonts w:eastAsia="Times New Roman"/>
                                <w:sz w:val="20"/>
                                <w:szCs w:val="20"/>
                                <w:lang w:eastAsia="en-US"/>
                              </w:rPr>
                              <w:t>t</w:t>
                            </w:r>
                            <w:r w:rsidRPr="00EB2E98">
                              <w:rPr>
                                <w:rFonts w:eastAsia="Times New Roman"/>
                                <w:sz w:val="20"/>
                                <w:szCs w:val="20"/>
                                <w:lang w:eastAsia="en-US"/>
                              </w:rPr>
                              <w:t xml:space="preserve">ube </w:t>
                            </w:r>
                            <w:r>
                              <w:rPr>
                                <w:rFonts w:eastAsia="Times New Roman"/>
                                <w:sz w:val="20"/>
                                <w:szCs w:val="20"/>
                                <w:lang w:eastAsia="en-US"/>
                              </w:rPr>
                              <w:t>p</w:t>
                            </w:r>
                            <w:r w:rsidRPr="00EB2E98">
                              <w:rPr>
                                <w:rFonts w:eastAsia="Times New Roman"/>
                                <w:sz w:val="20"/>
                                <w:szCs w:val="20"/>
                                <w:lang w:eastAsia="en-US"/>
                              </w:rPr>
                              <w:t>ump/</w:t>
                            </w:r>
                            <w:r>
                              <w:rPr>
                                <w:rFonts w:eastAsia="Times New Roman"/>
                                <w:sz w:val="20"/>
                                <w:szCs w:val="20"/>
                                <w:lang w:eastAsia="en-US"/>
                              </w:rPr>
                              <w:t>t</w:t>
                            </w:r>
                            <w:r w:rsidRPr="00EB2E98">
                              <w:rPr>
                                <w:rFonts w:eastAsia="Times New Roman"/>
                                <w:sz w:val="20"/>
                                <w:szCs w:val="20"/>
                                <w:lang w:eastAsia="en-US"/>
                              </w:rPr>
                              <w:t xml:space="preserve">ube </w:t>
                            </w:r>
                            <w:r>
                              <w:rPr>
                                <w:rFonts w:eastAsia="Times New Roman"/>
                                <w:sz w:val="20"/>
                                <w:szCs w:val="20"/>
                                <w:lang w:eastAsia="en-US"/>
                              </w:rPr>
                              <w:t>m</w:t>
                            </w:r>
                            <w:r w:rsidRPr="00EB2E98">
                              <w:rPr>
                                <w:rFonts w:eastAsia="Times New Roman"/>
                                <w:sz w:val="20"/>
                                <w:szCs w:val="20"/>
                                <w:lang w:eastAsia="en-US"/>
                              </w:rPr>
                              <w:t>anufacturers</w:t>
                            </w:r>
                            <w:r>
                              <w:rPr>
                                <w:rFonts w:eastAsia="Times New Roman"/>
                                <w:sz w:val="20"/>
                                <w:szCs w:val="20"/>
                                <w:lang w:eastAsia="en-US"/>
                              </w:rPr>
                              <w:t xml:space="preserve"> include</w:t>
                            </w:r>
                            <w:r w:rsidRPr="00EB2E98">
                              <w:rPr>
                                <w:rFonts w:eastAsia="Times New Roman"/>
                                <w:sz w:val="20"/>
                                <w:szCs w:val="20"/>
                                <w:lang w:eastAsia="en-US"/>
                              </w:rPr>
                              <w:t>:</w:t>
                            </w:r>
                          </w:p>
                          <w:p w14:paraId="2932AE79" w14:textId="77777777" w:rsidR="00562ECB" w:rsidRPr="00A92F99" w:rsidRDefault="00562ECB" w:rsidP="009D171E">
                            <w:pPr>
                              <w:pStyle w:val="ListParagraph"/>
                              <w:widowControl/>
                              <w:numPr>
                                <w:ilvl w:val="0"/>
                                <w:numId w:val="38"/>
                              </w:numPr>
                              <w:autoSpaceDE/>
                              <w:autoSpaceDN/>
                              <w:adjustRightInd/>
                              <w:ind w:left="180" w:hanging="180"/>
                              <w:rPr>
                                <w:rFonts w:eastAsia="Times New Roman"/>
                                <w:sz w:val="20"/>
                                <w:szCs w:val="20"/>
                                <w:lang w:eastAsia="en-US"/>
                              </w:rPr>
                            </w:pPr>
                            <w:r w:rsidRPr="00A92F99">
                              <w:rPr>
                                <w:rFonts w:eastAsia="Times New Roman"/>
                                <w:sz w:val="20"/>
                                <w:szCs w:val="20"/>
                                <w:lang w:eastAsia="en-US"/>
                              </w:rPr>
                              <w:t>Drager Accuro and Accuro 2000 Gas Measurement Systems with Drager detector tube</w:t>
                            </w:r>
                            <w:r>
                              <w:rPr>
                                <w:rFonts w:eastAsia="Times New Roman"/>
                                <w:sz w:val="20"/>
                                <w:szCs w:val="20"/>
                                <w:lang w:eastAsia="en-US"/>
                              </w:rPr>
                              <w:t>s (also Simultaneous Test Sets).</w:t>
                            </w:r>
                          </w:p>
                          <w:p w14:paraId="2932AE7A" w14:textId="77777777" w:rsidR="00562ECB" w:rsidRPr="00A92F99" w:rsidRDefault="00562ECB" w:rsidP="009D171E">
                            <w:pPr>
                              <w:pStyle w:val="ListParagraph"/>
                              <w:widowControl/>
                              <w:numPr>
                                <w:ilvl w:val="0"/>
                                <w:numId w:val="38"/>
                              </w:numPr>
                              <w:autoSpaceDE/>
                              <w:autoSpaceDN/>
                              <w:adjustRightInd/>
                              <w:ind w:left="180" w:hanging="180"/>
                              <w:rPr>
                                <w:rFonts w:eastAsia="Times New Roman"/>
                                <w:sz w:val="20"/>
                                <w:szCs w:val="20"/>
                                <w:lang w:eastAsia="en-US"/>
                              </w:rPr>
                            </w:pPr>
                            <w:r w:rsidRPr="00A92F99">
                              <w:rPr>
                                <w:rFonts w:eastAsia="Times New Roman"/>
                                <w:sz w:val="20"/>
                                <w:szCs w:val="20"/>
                                <w:lang w:eastAsia="en-US"/>
                              </w:rPr>
                              <w:t>MSA Deluxe Kwik-D</w:t>
                            </w:r>
                            <w:r>
                              <w:rPr>
                                <w:rFonts w:eastAsia="Times New Roman"/>
                                <w:sz w:val="20"/>
                                <w:szCs w:val="20"/>
                                <w:lang w:eastAsia="en-US"/>
                              </w:rPr>
                              <w:t>raw Pump and MSA detector tubes.</w:t>
                            </w:r>
                          </w:p>
                          <w:p w14:paraId="2932AE7B" w14:textId="77777777" w:rsidR="00562ECB" w:rsidRPr="00A92F99" w:rsidRDefault="00562ECB" w:rsidP="009D171E">
                            <w:pPr>
                              <w:pStyle w:val="ListParagraph"/>
                              <w:widowControl/>
                              <w:numPr>
                                <w:ilvl w:val="0"/>
                                <w:numId w:val="38"/>
                              </w:numPr>
                              <w:autoSpaceDE/>
                              <w:autoSpaceDN/>
                              <w:adjustRightInd/>
                              <w:ind w:left="180" w:hanging="180"/>
                              <w:rPr>
                                <w:rFonts w:eastAsia="Times New Roman"/>
                                <w:sz w:val="20"/>
                                <w:szCs w:val="20"/>
                                <w:lang w:eastAsia="en-US"/>
                              </w:rPr>
                            </w:pPr>
                            <w:r w:rsidRPr="00A92F99">
                              <w:rPr>
                                <w:rFonts w:eastAsia="Times New Roman"/>
                                <w:sz w:val="20"/>
                                <w:szCs w:val="20"/>
                                <w:lang w:eastAsia="en-US"/>
                              </w:rPr>
                              <w:t>Gast</w:t>
                            </w:r>
                            <w:r>
                              <w:rPr>
                                <w:rFonts w:eastAsia="Times New Roman"/>
                                <w:sz w:val="20"/>
                                <w:szCs w:val="20"/>
                                <w:lang w:eastAsia="en-US"/>
                              </w:rPr>
                              <w:t>ec detector tube pump and tubes.</w:t>
                            </w:r>
                          </w:p>
                          <w:p w14:paraId="2932AE7C" w14:textId="77777777" w:rsidR="00562ECB" w:rsidRPr="009D171E" w:rsidRDefault="00562ECB" w:rsidP="009D171E">
                            <w:pPr>
                              <w:pStyle w:val="ListParagraph"/>
                              <w:widowControl/>
                              <w:numPr>
                                <w:ilvl w:val="0"/>
                                <w:numId w:val="38"/>
                              </w:numPr>
                              <w:autoSpaceDE/>
                              <w:autoSpaceDN/>
                              <w:adjustRightInd/>
                              <w:ind w:left="180" w:hanging="180"/>
                              <w:rPr>
                                <w:rFonts w:eastAsia="Times New Roman"/>
                                <w:sz w:val="20"/>
                                <w:szCs w:val="20"/>
                                <w:lang w:eastAsia="en-US"/>
                              </w:rPr>
                            </w:pPr>
                            <w:r w:rsidRPr="00A92F99">
                              <w:rPr>
                                <w:rFonts w:eastAsia="Times New Roman"/>
                                <w:sz w:val="20"/>
                                <w:szCs w:val="20"/>
                                <w:lang w:eastAsia="en-US"/>
                              </w:rPr>
                              <w:t>Sensidyne Kitagawa detecto</w:t>
                            </w:r>
                            <w:r>
                              <w:rPr>
                                <w:rFonts w:eastAsia="Times New Roman"/>
                                <w:sz w:val="20"/>
                                <w:szCs w:val="20"/>
                                <w:lang w:eastAsia="en-US"/>
                              </w:rPr>
                              <w:t>r tube pump (AP-20S) and tubes.</w:t>
                            </w:r>
                          </w:p>
                        </w:txbxContent>
                      </wps:txbx>
                      <wps:bodyPr rot="0" vert="horz" wrap="square" lIns="76200" tIns="76200" rIns="76200" bIns="7620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2932ADC2" id="Text Box 1005" o:spid="_x0000_s1029" type="#_x0000_t202" style="position:absolute;margin-left:-.1pt;margin-top:17.8pt;width:496.95pt;height:403.7pt;z-index:-25164800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" fillcolor="#eaeaea">
                <v:textbox style="mso-fit-shape-to-text:t" inset="6pt,6pt,6pt,6pt">
                  <w:txbxContent>
                    <w:p w14:paraId="2932AE66" w14:textId="77777777" w:rsidR="00562ECB" w:rsidRPr="004E739F" w:rsidRDefault="00562ECB" w:rsidP="004E739F">
                      <w:pPr>
                        <w:pStyle w:val="TextBoxTitle"/>
                      </w:pPr>
                      <w:bookmarkStart w:id="77" w:name="TextBox_4"/>
                      <w:bookmarkEnd w:id="77"/>
                      <w:r w:rsidRPr="004E739F">
                        <w:t>Text Box 4</w:t>
                      </w:r>
                    </w:p>
                    <w:p w14:paraId="2932AE67" w14:textId="77777777" w:rsidR="00562ECB" w:rsidRPr="004E739F" w:rsidRDefault="00562ECB" w:rsidP="004E739F">
                      <w:pPr>
                        <w:pStyle w:val="TextBoxTitle"/>
                      </w:pPr>
                      <w:r w:rsidRPr="004E739F">
                        <w:t>Air Sampling Equipment for Confined Space</w:t>
                      </w:r>
                      <w:r>
                        <w:t>s</w:t>
                      </w:r>
                    </w:p>
                    <w:p w14:paraId="2932AE68" w14:textId="77777777" w:rsidR="00562ECB" w:rsidRDefault="00562ECB" w:rsidP="00EB2E9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rPr>
                      </w:pPr>
                    </w:p>
                    <w:p w14:paraId="2932AE69" w14:textId="77777777" w:rsidR="00562ECB" w:rsidRPr="00EB2E98" w:rsidRDefault="00562ECB" w:rsidP="00B85849">
                      <w:pPr>
                        <w:widowControl/>
                        <w:autoSpaceDE/>
                        <w:autoSpaceDN/>
                        <w:adjustRightInd/>
                        <w:rPr>
                          <w:rFonts w:eastAsia="Times New Roman"/>
                          <w:sz w:val="20"/>
                          <w:szCs w:val="20"/>
                          <w:lang w:eastAsia="en-US"/>
                        </w:rPr>
                      </w:pPr>
                      <w:r w:rsidRPr="00EB2E98">
                        <w:rPr>
                          <w:rFonts w:eastAsia="Times New Roman"/>
                          <w:sz w:val="20"/>
                          <w:szCs w:val="20"/>
                          <w:lang w:eastAsia="en-US"/>
                        </w:rPr>
                        <w:t xml:space="preserve">Portable </w:t>
                      </w:r>
                      <w:r>
                        <w:rPr>
                          <w:rFonts w:eastAsia="Times New Roman"/>
                          <w:sz w:val="20"/>
                          <w:szCs w:val="20"/>
                          <w:lang w:eastAsia="en-US"/>
                        </w:rPr>
                        <w:t>re</w:t>
                      </w:r>
                      <w:r w:rsidRPr="00EB2E98">
                        <w:rPr>
                          <w:rFonts w:eastAsia="Times New Roman"/>
                          <w:sz w:val="20"/>
                          <w:szCs w:val="20"/>
                          <w:lang w:eastAsia="en-US"/>
                        </w:rPr>
                        <w:t>al</w:t>
                      </w:r>
                      <w:r>
                        <w:rPr>
                          <w:rFonts w:eastAsia="Times New Roman"/>
                          <w:sz w:val="20"/>
                          <w:szCs w:val="20"/>
                          <w:lang w:eastAsia="en-US"/>
                        </w:rPr>
                        <w:t>-</w:t>
                      </w:r>
                      <w:r w:rsidRPr="00EB2E98">
                        <w:rPr>
                          <w:rFonts w:eastAsia="Times New Roman"/>
                          <w:sz w:val="20"/>
                          <w:szCs w:val="20"/>
                          <w:lang w:eastAsia="en-US"/>
                        </w:rPr>
                        <w:t>time direct</w:t>
                      </w:r>
                      <w:r>
                        <w:rPr>
                          <w:rFonts w:eastAsia="Times New Roman"/>
                          <w:sz w:val="20"/>
                          <w:szCs w:val="20"/>
                          <w:lang w:eastAsia="en-US"/>
                        </w:rPr>
                        <w:t>-</w:t>
                      </w:r>
                      <w:r w:rsidRPr="00EB2E98">
                        <w:rPr>
                          <w:rFonts w:eastAsia="Times New Roman"/>
                          <w:sz w:val="20"/>
                          <w:szCs w:val="20"/>
                          <w:lang w:eastAsia="en-US"/>
                        </w:rPr>
                        <w:t xml:space="preserve">reading </w:t>
                      </w:r>
                      <w:r>
                        <w:rPr>
                          <w:rFonts w:eastAsia="Times New Roman"/>
                          <w:sz w:val="20"/>
                          <w:szCs w:val="20"/>
                          <w:lang w:eastAsia="en-US"/>
                        </w:rPr>
                        <w:t>equipment</w:t>
                      </w:r>
                      <w:r w:rsidRPr="00EB2E98">
                        <w:rPr>
                          <w:rFonts w:eastAsia="Times New Roman"/>
                          <w:sz w:val="20"/>
                          <w:szCs w:val="20"/>
                          <w:lang w:eastAsia="en-US"/>
                        </w:rPr>
                        <w:t xml:space="preserve"> typically used to evaluate the atmosphere in confined spaces include</w:t>
                      </w:r>
                      <w:r>
                        <w:rPr>
                          <w:rFonts w:eastAsia="Times New Roman"/>
                          <w:sz w:val="20"/>
                          <w:szCs w:val="20"/>
                          <w:lang w:eastAsia="en-US"/>
                        </w:rPr>
                        <w:t>:</w:t>
                      </w:r>
                      <w:r w:rsidRPr="00EB2E98">
                        <w:rPr>
                          <w:rFonts w:eastAsia="Times New Roman"/>
                          <w:sz w:val="20"/>
                          <w:szCs w:val="20"/>
                          <w:lang w:eastAsia="en-US"/>
                        </w:rPr>
                        <w:t xml:space="preserve"> 1) single-gas or multigas continuous monitoring instruments and 2) colorimetric</w:t>
                      </w:r>
                      <w:r>
                        <w:rPr>
                          <w:rFonts w:eastAsia="Times New Roman"/>
                          <w:sz w:val="20"/>
                          <w:szCs w:val="20"/>
                          <w:lang w:eastAsia="en-US"/>
                        </w:rPr>
                        <w:t xml:space="preserve"> </w:t>
                      </w:r>
                      <w:r w:rsidRPr="00EB2E98">
                        <w:rPr>
                          <w:rFonts w:eastAsia="Times New Roman"/>
                          <w:sz w:val="20"/>
                          <w:szCs w:val="20"/>
                          <w:lang w:eastAsia="en-US"/>
                        </w:rPr>
                        <w:t>detector tubes. </w:t>
                      </w:r>
                      <w:r>
                        <w:rPr>
                          <w:rFonts w:eastAsia="Times New Roman"/>
                          <w:sz w:val="20"/>
                          <w:szCs w:val="20"/>
                          <w:lang w:eastAsia="en-US"/>
                        </w:rPr>
                        <w:t>O</w:t>
                      </w:r>
                      <w:r w:rsidRPr="00EB2E98">
                        <w:rPr>
                          <w:rFonts w:eastAsia="Times New Roman"/>
                          <w:sz w:val="20"/>
                          <w:szCs w:val="20"/>
                          <w:lang w:eastAsia="en-US"/>
                        </w:rPr>
                        <w:t>ther direct</w:t>
                      </w:r>
                      <w:r>
                        <w:rPr>
                          <w:rFonts w:eastAsia="Times New Roman"/>
                          <w:sz w:val="20"/>
                          <w:szCs w:val="20"/>
                          <w:lang w:eastAsia="en-US"/>
                        </w:rPr>
                        <w:t>-</w:t>
                      </w:r>
                      <w:r w:rsidRPr="00EB2E98">
                        <w:rPr>
                          <w:rFonts w:eastAsia="Times New Roman"/>
                          <w:sz w:val="20"/>
                          <w:szCs w:val="20"/>
                          <w:lang w:eastAsia="en-US"/>
                        </w:rPr>
                        <w:t>reading portable instruments might include aerosol monitors, a portable gas chromatograph, radiation monitors, and </w:t>
                      </w:r>
                      <w:r>
                        <w:rPr>
                          <w:rFonts w:eastAsia="Times New Roman"/>
                          <w:sz w:val="20"/>
                          <w:szCs w:val="20"/>
                          <w:lang w:eastAsia="en-US"/>
                        </w:rPr>
                        <w:t>a Drager chip measurement system.</w:t>
                      </w:r>
                    </w:p>
                    <w:p w14:paraId="2932AE6A" w14:textId="77777777" w:rsidR="00562ECB" w:rsidRPr="00EB2E98" w:rsidRDefault="00562ECB" w:rsidP="00EB2E98">
                      <w:pPr>
                        <w:widowControl/>
                        <w:autoSpaceDE/>
                        <w:autoSpaceDN/>
                        <w:adjustRightInd/>
                        <w:rPr>
                          <w:rFonts w:eastAsia="Times New Roman"/>
                          <w:sz w:val="20"/>
                          <w:szCs w:val="20"/>
                          <w:lang w:eastAsia="en-US"/>
                        </w:rPr>
                      </w:pPr>
                      <w:r w:rsidRPr="00EB2E98">
                        <w:rPr>
                          <w:rFonts w:eastAsia="Times New Roman"/>
                          <w:sz w:val="20"/>
                          <w:szCs w:val="20"/>
                          <w:lang w:eastAsia="en-US"/>
                        </w:rPr>
                        <w:t> </w:t>
                      </w:r>
                    </w:p>
                    <w:p w14:paraId="2932AE6B" w14:textId="77777777" w:rsidR="00562ECB" w:rsidRPr="00EB2E98" w:rsidRDefault="00562ECB" w:rsidP="00EB2E98">
                      <w:pPr>
                        <w:widowControl/>
                        <w:autoSpaceDE/>
                        <w:autoSpaceDN/>
                        <w:adjustRightInd/>
                        <w:rPr>
                          <w:rFonts w:eastAsia="Times New Roman"/>
                          <w:sz w:val="20"/>
                          <w:szCs w:val="20"/>
                          <w:lang w:eastAsia="en-US"/>
                        </w:rPr>
                      </w:pPr>
                      <w:r w:rsidRPr="00EB2E98">
                        <w:rPr>
                          <w:rFonts w:eastAsia="Times New Roman"/>
                          <w:sz w:val="20"/>
                          <w:szCs w:val="20"/>
                          <w:lang w:eastAsia="en-US"/>
                        </w:rPr>
                        <w:t>1) Single</w:t>
                      </w:r>
                      <w:r>
                        <w:rPr>
                          <w:rFonts w:eastAsia="Times New Roman"/>
                          <w:sz w:val="20"/>
                          <w:szCs w:val="20"/>
                          <w:lang w:eastAsia="en-US"/>
                        </w:rPr>
                        <w:t>-</w:t>
                      </w:r>
                      <w:r w:rsidRPr="00EB2E98">
                        <w:rPr>
                          <w:rFonts w:eastAsia="Times New Roman"/>
                          <w:sz w:val="20"/>
                          <w:szCs w:val="20"/>
                          <w:lang w:eastAsia="en-US"/>
                        </w:rPr>
                        <w:t xml:space="preserve">gas instruments are available for oxygen, flammable/combustible gases, and a variety of toxic air contaminants.  Multigas instruments typically have sensors for both oxygen and flammable/combustible gases, and one or more toxic gases.  </w:t>
                      </w:r>
                      <w:r>
                        <w:rPr>
                          <w:rFonts w:eastAsia="Times New Roman"/>
                          <w:sz w:val="20"/>
                          <w:szCs w:val="20"/>
                          <w:lang w:eastAsia="en-US"/>
                        </w:rPr>
                        <w:t>C</w:t>
                      </w:r>
                      <w:r w:rsidRPr="00EB2E98">
                        <w:rPr>
                          <w:rFonts w:eastAsia="Times New Roman"/>
                          <w:sz w:val="20"/>
                          <w:szCs w:val="20"/>
                          <w:lang w:eastAsia="en-US"/>
                        </w:rPr>
                        <w:t>arbon monoxide and hydrogen sulfide are the most commonly used toxic gas sensors</w:t>
                      </w:r>
                      <w:r>
                        <w:rPr>
                          <w:rFonts w:eastAsia="Times New Roman"/>
                          <w:sz w:val="20"/>
                          <w:szCs w:val="20"/>
                          <w:lang w:eastAsia="en-US"/>
                        </w:rPr>
                        <w:t>, but o</w:t>
                      </w:r>
                      <w:r w:rsidRPr="00EB2E98">
                        <w:rPr>
                          <w:rFonts w:eastAsia="Times New Roman"/>
                          <w:sz w:val="20"/>
                          <w:szCs w:val="20"/>
                          <w:lang w:eastAsia="en-US"/>
                        </w:rPr>
                        <w:t>ther toxic gas sensors available include ammonia, butane, carbon dioxide, chlorine, chlorine dioxide, ethylene, hydrogen, hydrogen chloride, hydrogen cyanide, methane, nitric oxide, nitrogen dioxide, phosphine, propane, sulfur dioxide</w:t>
                      </w:r>
                      <w:r>
                        <w:rPr>
                          <w:rFonts w:eastAsia="Times New Roman"/>
                          <w:sz w:val="20"/>
                          <w:szCs w:val="20"/>
                          <w:lang w:eastAsia="en-US"/>
                        </w:rPr>
                        <w:t>,</w:t>
                      </w:r>
                      <w:r w:rsidRPr="00EB2E98">
                        <w:rPr>
                          <w:rFonts w:eastAsia="Times New Roman"/>
                          <w:sz w:val="20"/>
                          <w:szCs w:val="20"/>
                          <w:lang w:eastAsia="en-US"/>
                        </w:rPr>
                        <w:t xml:space="preserve"> and vo</w:t>
                      </w:r>
                      <w:r>
                        <w:rPr>
                          <w:rFonts w:eastAsia="Times New Roman"/>
                          <w:sz w:val="20"/>
                          <w:szCs w:val="20"/>
                          <w:lang w:eastAsia="en-US"/>
                        </w:rPr>
                        <w:t>latile organic compounds.</w:t>
                      </w:r>
                    </w:p>
                    <w:p w14:paraId="2932AE6C" w14:textId="77777777" w:rsidR="00562ECB" w:rsidRPr="00EB2E98" w:rsidRDefault="00562ECB" w:rsidP="00EB2E98">
                      <w:pPr>
                        <w:widowControl/>
                        <w:autoSpaceDE/>
                        <w:autoSpaceDN/>
                        <w:adjustRightInd/>
                        <w:rPr>
                          <w:rFonts w:eastAsia="Times New Roman"/>
                          <w:sz w:val="20"/>
                          <w:szCs w:val="20"/>
                          <w:lang w:eastAsia="en-US"/>
                        </w:rPr>
                      </w:pPr>
                      <w:r w:rsidRPr="00EB2E98">
                        <w:rPr>
                          <w:rFonts w:eastAsia="Times New Roman"/>
                          <w:sz w:val="20"/>
                          <w:szCs w:val="20"/>
                          <w:lang w:eastAsia="en-US"/>
                        </w:rPr>
                        <w:t> </w:t>
                      </w:r>
                    </w:p>
                    <w:p w14:paraId="2932AE6D" w14:textId="77777777" w:rsidR="00562ECB" w:rsidRPr="00EB2E98" w:rsidRDefault="00562ECB" w:rsidP="00EB2E98">
                      <w:pPr>
                        <w:widowControl/>
                        <w:autoSpaceDE/>
                        <w:autoSpaceDN/>
                        <w:adjustRightInd/>
                        <w:rPr>
                          <w:rFonts w:eastAsia="Times New Roman"/>
                          <w:sz w:val="20"/>
                          <w:szCs w:val="20"/>
                          <w:lang w:eastAsia="en-US"/>
                        </w:rPr>
                      </w:pPr>
                      <w:r w:rsidRPr="00EB2E98">
                        <w:rPr>
                          <w:rFonts w:eastAsia="Times New Roman"/>
                          <w:sz w:val="20"/>
                          <w:szCs w:val="20"/>
                          <w:lang w:eastAsia="en-US"/>
                        </w:rPr>
                        <w:t>Examples of single</w:t>
                      </w:r>
                      <w:r>
                        <w:rPr>
                          <w:rFonts w:eastAsia="Times New Roman"/>
                          <w:sz w:val="20"/>
                          <w:szCs w:val="20"/>
                          <w:lang w:eastAsia="en-US"/>
                        </w:rPr>
                        <w:t>-</w:t>
                      </w:r>
                      <w:r w:rsidRPr="00EB2E98">
                        <w:rPr>
                          <w:rFonts w:eastAsia="Times New Roman"/>
                          <w:sz w:val="20"/>
                          <w:szCs w:val="20"/>
                          <w:lang w:eastAsia="en-US"/>
                        </w:rPr>
                        <w:t>gas and multigas manufacturers and equipment</w:t>
                      </w:r>
                      <w:r>
                        <w:rPr>
                          <w:rFonts w:eastAsia="Times New Roman"/>
                          <w:sz w:val="20"/>
                          <w:szCs w:val="20"/>
                          <w:lang w:eastAsia="en-US"/>
                        </w:rPr>
                        <w:t xml:space="preserve"> are</w:t>
                      </w:r>
                      <w:r w:rsidRPr="00EB2E98">
                        <w:rPr>
                          <w:rFonts w:eastAsia="Times New Roman"/>
                          <w:sz w:val="20"/>
                          <w:szCs w:val="20"/>
                          <w:lang w:eastAsia="en-US"/>
                        </w:rPr>
                        <w:t>:</w:t>
                      </w:r>
                    </w:p>
                    <w:p w14:paraId="2932AE6E" w14:textId="77777777" w:rsidR="00562ECB" w:rsidRPr="00945905" w:rsidRDefault="00562ECB" w:rsidP="009D171E">
                      <w:pPr>
                        <w:pStyle w:val="ListParagraph"/>
                        <w:widowControl/>
                        <w:numPr>
                          <w:ilvl w:val="0"/>
                          <w:numId w:val="37"/>
                        </w:numPr>
                        <w:autoSpaceDE/>
                        <w:autoSpaceDN/>
                        <w:adjustRightInd/>
                        <w:ind w:left="180" w:hanging="180"/>
                        <w:rPr>
                          <w:rFonts w:eastAsia="Times New Roman"/>
                          <w:sz w:val="20"/>
                          <w:szCs w:val="20"/>
                          <w:lang w:eastAsia="en-US"/>
                        </w:rPr>
                      </w:pPr>
                      <w:r w:rsidRPr="00945905">
                        <w:rPr>
                          <w:rFonts w:eastAsia="Times New Roman"/>
                          <w:sz w:val="20"/>
                          <w:szCs w:val="20"/>
                          <w:lang w:eastAsia="en-US"/>
                        </w:rPr>
                        <w:t xml:space="preserve">Drager PAC 3500, 5500, </w:t>
                      </w:r>
                      <w:r>
                        <w:rPr>
                          <w:rFonts w:eastAsia="Times New Roman"/>
                          <w:sz w:val="20"/>
                          <w:szCs w:val="20"/>
                          <w:lang w:eastAsia="en-US"/>
                        </w:rPr>
                        <w:t xml:space="preserve">and </w:t>
                      </w:r>
                      <w:r w:rsidRPr="00945905">
                        <w:rPr>
                          <w:rFonts w:eastAsia="Times New Roman"/>
                          <w:sz w:val="20"/>
                          <w:szCs w:val="20"/>
                          <w:lang w:eastAsia="en-US"/>
                        </w:rPr>
                        <w:t>7000 single-gas monitors</w:t>
                      </w:r>
                    </w:p>
                    <w:p w14:paraId="2932AE6F" w14:textId="77777777" w:rsidR="00562ECB" w:rsidRPr="00945905" w:rsidRDefault="00562ECB" w:rsidP="009D171E">
                      <w:pPr>
                        <w:pStyle w:val="ListParagraph"/>
                        <w:widowControl/>
                        <w:numPr>
                          <w:ilvl w:val="0"/>
                          <w:numId w:val="37"/>
                        </w:numPr>
                        <w:autoSpaceDE/>
                        <w:autoSpaceDN/>
                        <w:adjustRightInd/>
                        <w:ind w:left="180" w:hanging="180"/>
                        <w:rPr>
                          <w:rFonts w:eastAsia="Times New Roman"/>
                          <w:sz w:val="20"/>
                          <w:szCs w:val="20"/>
                          <w:lang w:eastAsia="en-US"/>
                        </w:rPr>
                      </w:pPr>
                      <w:r w:rsidRPr="00945905">
                        <w:rPr>
                          <w:rFonts w:eastAsia="Times New Roman"/>
                          <w:sz w:val="20"/>
                          <w:szCs w:val="20"/>
                          <w:lang w:eastAsia="en-US"/>
                        </w:rPr>
                        <w:t>Drag</w:t>
                      </w:r>
                      <w:r>
                        <w:rPr>
                          <w:rFonts w:eastAsia="Times New Roman"/>
                          <w:sz w:val="20"/>
                          <w:szCs w:val="20"/>
                          <w:lang w:eastAsia="en-US"/>
                        </w:rPr>
                        <w:t>er X-am 7000 multigas detectors</w:t>
                      </w:r>
                    </w:p>
                    <w:p w14:paraId="2932AE70" w14:textId="77777777" w:rsidR="00562ECB" w:rsidRPr="00945905" w:rsidRDefault="00562ECB" w:rsidP="009D171E">
                      <w:pPr>
                        <w:pStyle w:val="ListParagraph"/>
                        <w:widowControl/>
                        <w:numPr>
                          <w:ilvl w:val="0"/>
                          <w:numId w:val="37"/>
                        </w:numPr>
                        <w:autoSpaceDE/>
                        <w:autoSpaceDN/>
                        <w:adjustRightInd/>
                        <w:ind w:left="180" w:hanging="180"/>
                        <w:rPr>
                          <w:rFonts w:eastAsia="Times New Roman"/>
                          <w:sz w:val="20"/>
                          <w:szCs w:val="20"/>
                          <w:lang w:eastAsia="en-US"/>
                        </w:rPr>
                      </w:pPr>
                      <w:r w:rsidRPr="00945905">
                        <w:rPr>
                          <w:rFonts w:eastAsia="Times New Roman"/>
                          <w:sz w:val="20"/>
                          <w:szCs w:val="20"/>
                          <w:lang w:eastAsia="en-US"/>
                        </w:rPr>
                        <w:t xml:space="preserve">MSA Altair Pro </w:t>
                      </w:r>
                      <w:r>
                        <w:rPr>
                          <w:rFonts w:eastAsia="Times New Roman"/>
                          <w:sz w:val="20"/>
                          <w:szCs w:val="20"/>
                          <w:lang w:eastAsia="en-US"/>
                        </w:rPr>
                        <w:t>s</w:t>
                      </w:r>
                      <w:r w:rsidRPr="00945905">
                        <w:rPr>
                          <w:rFonts w:eastAsia="Times New Roman"/>
                          <w:sz w:val="20"/>
                          <w:szCs w:val="20"/>
                          <w:lang w:eastAsia="en-US"/>
                        </w:rPr>
                        <w:t>ingle-</w:t>
                      </w:r>
                      <w:r>
                        <w:rPr>
                          <w:rFonts w:eastAsia="Times New Roman"/>
                          <w:sz w:val="20"/>
                          <w:szCs w:val="20"/>
                          <w:lang w:eastAsia="en-US"/>
                        </w:rPr>
                        <w:t>g</w:t>
                      </w:r>
                      <w:r w:rsidRPr="00945905">
                        <w:rPr>
                          <w:rFonts w:eastAsia="Times New Roman"/>
                          <w:sz w:val="20"/>
                          <w:szCs w:val="20"/>
                          <w:lang w:eastAsia="en-US"/>
                        </w:rPr>
                        <w:t xml:space="preserve">as </w:t>
                      </w:r>
                      <w:r>
                        <w:rPr>
                          <w:rFonts w:eastAsia="Times New Roman"/>
                          <w:sz w:val="20"/>
                          <w:szCs w:val="20"/>
                          <w:lang w:eastAsia="en-US"/>
                        </w:rPr>
                        <w:t>detectors</w:t>
                      </w:r>
                    </w:p>
                    <w:p w14:paraId="2932AE71" w14:textId="77777777" w:rsidR="00562ECB" w:rsidRPr="00945905" w:rsidRDefault="00562ECB" w:rsidP="009D171E">
                      <w:pPr>
                        <w:pStyle w:val="ListParagraph"/>
                        <w:widowControl/>
                        <w:numPr>
                          <w:ilvl w:val="0"/>
                          <w:numId w:val="37"/>
                        </w:numPr>
                        <w:autoSpaceDE/>
                        <w:autoSpaceDN/>
                        <w:adjustRightInd/>
                        <w:ind w:left="180" w:hanging="180"/>
                        <w:rPr>
                          <w:rFonts w:eastAsia="Times New Roman"/>
                          <w:sz w:val="20"/>
                          <w:szCs w:val="20"/>
                          <w:lang w:eastAsia="en-US"/>
                        </w:rPr>
                      </w:pPr>
                      <w:r w:rsidRPr="00945905">
                        <w:rPr>
                          <w:rFonts w:eastAsia="Times New Roman"/>
                          <w:sz w:val="20"/>
                          <w:szCs w:val="20"/>
                          <w:lang w:eastAsia="en-US"/>
                        </w:rPr>
                        <w:t xml:space="preserve">MSA Altair 5 </w:t>
                      </w:r>
                      <w:r>
                        <w:rPr>
                          <w:rFonts w:eastAsia="Times New Roman"/>
                          <w:sz w:val="20"/>
                          <w:szCs w:val="20"/>
                          <w:lang w:eastAsia="en-US"/>
                        </w:rPr>
                        <w:t>m</w:t>
                      </w:r>
                      <w:r w:rsidRPr="00945905">
                        <w:rPr>
                          <w:rFonts w:eastAsia="Times New Roman"/>
                          <w:sz w:val="20"/>
                          <w:szCs w:val="20"/>
                          <w:lang w:eastAsia="en-US"/>
                        </w:rPr>
                        <w:t>ulti-</w:t>
                      </w:r>
                      <w:r>
                        <w:rPr>
                          <w:rFonts w:eastAsia="Times New Roman"/>
                          <w:sz w:val="20"/>
                          <w:szCs w:val="20"/>
                          <w:lang w:eastAsia="en-US"/>
                        </w:rPr>
                        <w:t>g</w:t>
                      </w:r>
                      <w:r w:rsidRPr="00945905">
                        <w:rPr>
                          <w:rFonts w:eastAsia="Times New Roman"/>
                          <w:sz w:val="20"/>
                          <w:szCs w:val="20"/>
                          <w:lang w:eastAsia="en-US"/>
                        </w:rPr>
                        <w:t xml:space="preserve">as </w:t>
                      </w:r>
                      <w:r>
                        <w:rPr>
                          <w:rFonts w:eastAsia="Times New Roman"/>
                          <w:sz w:val="20"/>
                          <w:szCs w:val="20"/>
                          <w:lang w:eastAsia="en-US"/>
                        </w:rPr>
                        <w:t>d</w:t>
                      </w:r>
                      <w:r w:rsidRPr="00945905">
                        <w:rPr>
                          <w:rFonts w:eastAsia="Times New Roman"/>
                          <w:sz w:val="20"/>
                          <w:szCs w:val="20"/>
                          <w:lang w:eastAsia="en-US"/>
                        </w:rPr>
                        <w:t xml:space="preserve">eluxe </w:t>
                      </w:r>
                      <w:r>
                        <w:rPr>
                          <w:rFonts w:eastAsia="Times New Roman"/>
                          <w:sz w:val="20"/>
                          <w:szCs w:val="20"/>
                          <w:lang w:eastAsia="en-US"/>
                        </w:rPr>
                        <w:t>kits</w:t>
                      </w:r>
                    </w:p>
                    <w:p w14:paraId="2932AE72" w14:textId="77777777" w:rsidR="00562ECB" w:rsidRPr="00945905" w:rsidRDefault="00562ECB" w:rsidP="009D171E">
                      <w:pPr>
                        <w:pStyle w:val="ListParagraph"/>
                        <w:widowControl/>
                        <w:numPr>
                          <w:ilvl w:val="0"/>
                          <w:numId w:val="37"/>
                        </w:numPr>
                        <w:autoSpaceDE/>
                        <w:autoSpaceDN/>
                        <w:adjustRightInd/>
                        <w:ind w:left="180" w:hanging="180"/>
                        <w:rPr>
                          <w:rFonts w:eastAsia="Times New Roman"/>
                          <w:sz w:val="20"/>
                          <w:szCs w:val="20"/>
                          <w:lang w:eastAsia="en-US"/>
                        </w:rPr>
                      </w:pPr>
                      <w:r w:rsidRPr="00945905">
                        <w:rPr>
                          <w:rFonts w:eastAsia="Times New Roman"/>
                          <w:sz w:val="20"/>
                          <w:szCs w:val="20"/>
                          <w:lang w:eastAsia="en-US"/>
                        </w:rPr>
                        <w:t xml:space="preserve">Industrial Scientific </w:t>
                      </w:r>
                      <w:r>
                        <w:rPr>
                          <w:rFonts w:eastAsia="Times New Roman"/>
                          <w:sz w:val="20"/>
                          <w:szCs w:val="20"/>
                          <w:lang w:eastAsia="en-US"/>
                        </w:rPr>
                        <w:t>s</w:t>
                      </w:r>
                      <w:r w:rsidRPr="00945905">
                        <w:rPr>
                          <w:rFonts w:eastAsia="Times New Roman"/>
                          <w:sz w:val="20"/>
                          <w:szCs w:val="20"/>
                          <w:lang w:eastAsia="en-US"/>
                        </w:rPr>
                        <w:t>ingle-</w:t>
                      </w:r>
                      <w:r>
                        <w:rPr>
                          <w:rFonts w:eastAsia="Times New Roman"/>
                          <w:sz w:val="20"/>
                          <w:szCs w:val="20"/>
                          <w:lang w:eastAsia="en-US"/>
                        </w:rPr>
                        <w:t>g</w:t>
                      </w:r>
                      <w:r w:rsidRPr="00945905">
                        <w:rPr>
                          <w:rFonts w:eastAsia="Times New Roman"/>
                          <w:sz w:val="20"/>
                          <w:szCs w:val="20"/>
                          <w:lang w:eastAsia="en-US"/>
                        </w:rPr>
                        <w:t xml:space="preserve">as </w:t>
                      </w:r>
                      <w:r>
                        <w:rPr>
                          <w:rFonts w:eastAsia="Times New Roman"/>
                          <w:sz w:val="20"/>
                          <w:szCs w:val="20"/>
                          <w:lang w:eastAsia="en-US"/>
                        </w:rPr>
                        <w:t>monitors</w:t>
                      </w:r>
                    </w:p>
                    <w:p w14:paraId="2932AE73" w14:textId="77777777" w:rsidR="00562ECB" w:rsidRPr="00945905" w:rsidRDefault="00562ECB" w:rsidP="009D171E">
                      <w:pPr>
                        <w:pStyle w:val="ListParagraph"/>
                        <w:widowControl/>
                        <w:numPr>
                          <w:ilvl w:val="0"/>
                          <w:numId w:val="37"/>
                        </w:numPr>
                        <w:autoSpaceDE/>
                        <w:autoSpaceDN/>
                        <w:adjustRightInd/>
                        <w:ind w:left="180" w:hanging="180"/>
                        <w:rPr>
                          <w:rFonts w:eastAsia="Times New Roman"/>
                          <w:sz w:val="20"/>
                          <w:szCs w:val="20"/>
                          <w:lang w:eastAsia="en-US"/>
                        </w:rPr>
                      </w:pPr>
                      <w:r w:rsidRPr="00945905">
                        <w:rPr>
                          <w:rFonts w:eastAsia="Times New Roman"/>
                          <w:sz w:val="20"/>
                          <w:szCs w:val="20"/>
                          <w:lang w:eastAsia="en-US"/>
                        </w:rPr>
                        <w:t xml:space="preserve">Industrial Scientific MX6 iBrid multigas </w:t>
                      </w:r>
                      <w:r>
                        <w:rPr>
                          <w:rFonts w:eastAsia="Times New Roman"/>
                          <w:sz w:val="20"/>
                          <w:szCs w:val="20"/>
                          <w:lang w:eastAsia="en-US"/>
                        </w:rPr>
                        <w:t>monitors</w:t>
                      </w:r>
                    </w:p>
                    <w:p w14:paraId="2932AE74" w14:textId="77777777" w:rsidR="00562ECB" w:rsidRPr="00945905" w:rsidRDefault="00562ECB" w:rsidP="009D171E">
                      <w:pPr>
                        <w:pStyle w:val="ListParagraph"/>
                        <w:widowControl/>
                        <w:numPr>
                          <w:ilvl w:val="0"/>
                          <w:numId w:val="37"/>
                        </w:numPr>
                        <w:autoSpaceDE/>
                        <w:autoSpaceDN/>
                        <w:adjustRightInd/>
                        <w:ind w:left="180" w:hanging="180"/>
                        <w:rPr>
                          <w:rFonts w:eastAsia="Times New Roman"/>
                          <w:sz w:val="20"/>
                          <w:szCs w:val="20"/>
                          <w:lang w:eastAsia="en-US"/>
                        </w:rPr>
                      </w:pPr>
                      <w:r w:rsidRPr="00945905">
                        <w:rPr>
                          <w:rFonts w:eastAsia="Times New Roman"/>
                          <w:sz w:val="20"/>
                          <w:szCs w:val="20"/>
                          <w:lang w:eastAsia="en-US"/>
                        </w:rPr>
                        <w:t>Other single/multigas equipment manufacturers include: Sperian, RKI, BW</w:t>
                      </w:r>
                      <w:r>
                        <w:rPr>
                          <w:rFonts w:eastAsia="Times New Roman"/>
                          <w:sz w:val="20"/>
                          <w:szCs w:val="20"/>
                          <w:lang w:eastAsia="en-US"/>
                        </w:rPr>
                        <w:t xml:space="preserve"> Technologies, Honeywell, Scott</w:t>
                      </w:r>
                    </w:p>
                    <w:p w14:paraId="2932AE75" w14:textId="77777777" w:rsidR="00562ECB" w:rsidRPr="00EB2E98" w:rsidRDefault="00562ECB" w:rsidP="00EB2E98">
                      <w:pPr>
                        <w:widowControl/>
                        <w:autoSpaceDE/>
                        <w:autoSpaceDN/>
                        <w:adjustRightInd/>
                        <w:rPr>
                          <w:rFonts w:eastAsia="Times New Roman"/>
                          <w:sz w:val="20"/>
                          <w:szCs w:val="20"/>
                          <w:lang w:eastAsia="en-US"/>
                        </w:rPr>
                      </w:pPr>
                      <w:r w:rsidRPr="00EB2E98">
                        <w:rPr>
                          <w:rFonts w:eastAsia="Times New Roman"/>
                          <w:sz w:val="20"/>
                          <w:szCs w:val="20"/>
                          <w:lang w:eastAsia="en-US"/>
                        </w:rPr>
                        <w:t> </w:t>
                      </w:r>
                    </w:p>
                    <w:p w14:paraId="2932AE76" w14:textId="77777777" w:rsidR="00562ECB" w:rsidRPr="00EB2E98" w:rsidRDefault="00562ECB" w:rsidP="00EB2E98">
                      <w:pPr>
                        <w:widowControl/>
                        <w:autoSpaceDE/>
                        <w:autoSpaceDN/>
                        <w:adjustRightInd/>
                        <w:rPr>
                          <w:rFonts w:eastAsia="Times New Roman"/>
                          <w:sz w:val="20"/>
                          <w:szCs w:val="20"/>
                          <w:lang w:eastAsia="en-US"/>
                        </w:rPr>
                      </w:pPr>
                      <w:r w:rsidRPr="00EB2E98">
                        <w:rPr>
                          <w:rFonts w:eastAsia="Times New Roman"/>
                          <w:sz w:val="20"/>
                          <w:szCs w:val="20"/>
                          <w:lang w:eastAsia="en-US"/>
                        </w:rPr>
                        <w:t>2) Colorimetric detector tubes are small glass filled tubes with chemically treated materials that undergo a color change when exposed to the contaminants they are designed to detect.  They can be used for the analysis of several hundred specific contaminants and for broad range screening.  Detector tubes are typically used in conjunction with a manually operated hand pump (piston or bellows).</w:t>
                      </w:r>
                    </w:p>
                    <w:p w14:paraId="2932AE77" w14:textId="77777777" w:rsidR="00562ECB" w:rsidRPr="00EB2E98" w:rsidRDefault="00562ECB" w:rsidP="00EB2E98">
                      <w:pPr>
                        <w:widowControl/>
                        <w:autoSpaceDE/>
                        <w:autoSpaceDN/>
                        <w:adjustRightInd/>
                        <w:rPr>
                          <w:rFonts w:eastAsia="Times New Roman"/>
                          <w:sz w:val="20"/>
                          <w:szCs w:val="20"/>
                          <w:lang w:eastAsia="en-US"/>
                        </w:rPr>
                      </w:pPr>
                      <w:r w:rsidRPr="00EB2E98">
                        <w:rPr>
                          <w:rFonts w:eastAsia="Times New Roman"/>
                          <w:sz w:val="20"/>
                          <w:szCs w:val="20"/>
                          <w:lang w:eastAsia="en-US"/>
                        </w:rPr>
                        <w:t> </w:t>
                      </w:r>
                    </w:p>
                    <w:p w14:paraId="2932AE78" w14:textId="77777777" w:rsidR="00562ECB" w:rsidRDefault="00562ECB" w:rsidP="00EB2E98">
                      <w:pPr>
                        <w:widowControl/>
                        <w:autoSpaceDE/>
                        <w:autoSpaceDN/>
                        <w:adjustRightInd/>
                        <w:rPr>
                          <w:rFonts w:eastAsia="Times New Roman"/>
                          <w:sz w:val="20"/>
                          <w:szCs w:val="20"/>
                          <w:lang w:eastAsia="en-US"/>
                        </w:rPr>
                      </w:pPr>
                      <w:r w:rsidRPr="00EB2E98">
                        <w:rPr>
                          <w:rFonts w:eastAsia="Times New Roman"/>
                          <w:sz w:val="20"/>
                          <w:szCs w:val="20"/>
                          <w:lang w:eastAsia="en-US"/>
                        </w:rPr>
                        <w:t xml:space="preserve">Detector </w:t>
                      </w:r>
                      <w:r>
                        <w:rPr>
                          <w:rFonts w:eastAsia="Times New Roman"/>
                          <w:sz w:val="20"/>
                          <w:szCs w:val="20"/>
                          <w:lang w:eastAsia="en-US"/>
                        </w:rPr>
                        <w:t>t</w:t>
                      </w:r>
                      <w:r w:rsidRPr="00EB2E98">
                        <w:rPr>
                          <w:rFonts w:eastAsia="Times New Roman"/>
                          <w:sz w:val="20"/>
                          <w:szCs w:val="20"/>
                          <w:lang w:eastAsia="en-US"/>
                        </w:rPr>
                        <w:t xml:space="preserve">ube </w:t>
                      </w:r>
                      <w:r>
                        <w:rPr>
                          <w:rFonts w:eastAsia="Times New Roman"/>
                          <w:sz w:val="20"/>
                          <w:szCs w:val="20"/>
                          <w:lang w:eastAsia="en-US"/>
                        </w:rPr>
                        <w:t>p</w:t>
                      </w:r>
                      <w:r w:rsidRPr="00EB2E98">
                        <w:rPr>
                          <w:rFonts w:eastAsia="Times New Roman"/>
                          <w:sz w:val="20"/>
                          <w:szCs w:val="20"/>
                          <w:lang w:eastAsia="en-US"/>
                        </w:rPr>
                        <w:t>ump/</w:t>
                      </w:r>
                      <w:r>
                        <w:rPr>
                          <w:rFonts w:eastAsia="Times New Roman"/>
                          <w:sz w:val="20"/>
                          <w:szCs w:val="20"/>
                          <w:lang w:eastAsia="en-US"/>
                        </w:rPr>
                        <w:t>t</w:t>
                      </w:r>
                      <w:r w:rsidRPr="00EB2E98">
                        <w:rPr>
                          <w:rFonts w:eastAsia="Times New Roman"/>
                          <w:sz w:val="20"/>
                          <w:szCs w:val="20"/>
                          <w:lang w:eastAsia="en-US"/>
                        </w:rPr>
                        <w:t xml:space="preserve">ube </w:t>
                      </w:r>
                      <w:r>
                        <w:rPr>
                          <w:rFonts w:eastAsia="Times New Roman"/>
                          <w:sz w:val="20"/>
                          <w:szCs w:val="20"/>
                          <w:lang w:eastAsia="en-US"/>
                        </w:rPr>
                        <w:t>m</w:t>
                      </w:r>
                      <w:r w:rsidRPr="00EB2E98">
                        <w:rPr>
                          <w:rFonts w:eastAsia="Times New Roman"/>
                          <w:sz w:val="20"/>
                          <w:szCs w:val="20"/>
                          <w:lang w:eastAsia="en-US"/>
                        </w:rPr>
                        <w:t>anufacturers</w:t>
                      </w:r>
                      <w:r>
                        <w:rPr>
                          <w:rFonts w:eastAsia="Times New Roman"/>
                          <w:sz w:val="20"/>
                          <w:szCs w:val="20"/>
                          <w:lang w:eastAsia="en-US"/>
                        </w:rPr>
                        <w:t xml:space="preserve"> include</w:t>
                      </w:r>
                      <w:r w:rsidRPr="00EB2E98">
                        <w:rPr>
                          <w:rFonts w:eastAsia="Times New Roman"/>
                          <w:sz w:val="20"/>
                          <w:szCs w:val="20"/>
                          <w:lang w:eastAsia="en-US"/>
                        </w:rPr>
                        <w:t>:</w:t>
                      </w:r>
                    </w:p>
                    <w:p w14:paraId="2932AE79" w14:textId="77777777" w:rsidR="00562ECB" w:rsidRPr="00A92F99" w:rsidRDefault="00562ECB" w:rsidP="009D171E">
                      <w:pPr>
                        <w:pStyle w:val="ListParagraph"/>
                        <w:widowControl/>
                        <w:numPr>
                          <w:ilvl w:val="0"/>
                          <w:numId w:val="38"/>
                        </w:numPr>
                        <w:autoSpaceDE/>
                        <w:autoSpaceDN/>
                        <w:adjustRightInd/>
                        <w:ind w:left="180" w:hanging="180"/>
                        <w:rPr>
                          <w:rFonts w:eastAsia="Times New Roman"/>
                          <w:sz w:val="20"/>
                          <w:szCs w:val="20"/>
                          <w:lang w:eastAsia="en-US"/>
                        </w:rPr>
                      </w:pPr>
                      <w:r w:rsidRPr="00A92F99">
                        <w:rPr>
                          <w:rFonts w:eastAsia="Times New Roman"/>
                          <w:sz w:val="20"/>
                          <w:szCs w:val="20"/>
                          <w:lang w:eastAsia="en-US"/>
                        </w:rPr>
                        <w:t>Drager Accuro and Accuro 2000 Gas Measurement Systems with Drager detector tube</w:t>
                      </w:r>
                      <w:r>
                        <w:rPr>
                          <w:rFonts w:eastAsia="Times New Roman"/>
                          <w:sz w:val="20"/>
                          <w:szCs w:val="20"/>
                          <w:lang w:eastAsia="en-US"/>
                        </w:rPr>
                        <w:t>s (also Simultaneous Test Sets).</w:t>
                      </w:r>
                    </w:p>
                    <w:p w14:paraId="2932AE7A" w14:textId="77777777" w:rsidR="00562ECB" w:rsidRPr="00A92F99" w:rsidRDefault="00562ECB" w:rsidP="009D171E">
                      <w:pPr>
                        <w:pStyle w:val="ListParagraph"/>
                        <w:widowControl/>
                        <w:numPr>
                          <w:ilvl w:val="0"/>
                          <w:numId w:val="38"/>
                        </w:numPr>
                        <w:autoSpaceDE/>
                        <w:autoSpaceDN/>
                        <w:adjustRightInd/>
                        <w:ind w:left="180" w:hanging="180"/>
                        <w:rPr>
                          <w:rFonts w:eastAsia="Times New Roman"/>
                          <w:sz w:val="20"/>
                          <w:szCs w:val="20"/>
                          <w:lang w:eastAsia="en-US"/>
                        </w:rPr>
                      </w:pPr>
                      <w:r w:rsidRPr="00A92F99">
                        <w:rPr>
                          <w:rFonts w:eastAsia="Times New Roman"/>
                          <w:sz w:val="20"/>
                          <w:szCs w:val="20"/>
                          <w:lang w:eastAsia="en-US"/>
                        </w:rPr>
                        <w:t>MSA Deluxe Kwik-D</w:t>
                      </w:r>
                      <w:r>
                        <w:rPr>
                          <w:rFonts w:eastAsia="Times New Roman"/>
                          <w:sz w:val="20"/>
                          <w:szCs w:val="20"/>
                          <w:lang w:eastAsia="en-US"/>
                        </w:rPr>
                        <w:t>raw Pump and MSA detector tubes.</w:t>
                      </w:r>
                    </w:p>
                    <w:p w14:paraId="2932AE7B" w14:textId="77777777" w:rsidR="00562ECB" w:rsidRPr="00A92F99" w:rsidRDefault="00562ECB" w:rsidP="009D171E">
                      <w:pPr>
                        <w:pStyle w:val="ListParagraph"/>
                        <w:widowControl/>
                        <w:numPr>
                          <w:ilvl w:val="0"/>
                          <w:numId w:val="38"/>
                        </w:numPr>
                        <w:autoSpaceDE/>
                        <w:autoSpaceDN/>
                        <w:adjustRightInd/>
                        <w:ind w:left="180" w:hanging="180"/>
                        <w:rPr>
                          <w:rFonts w:eastAsia="Times New Roman"/>
                          <w:sz w:val="20"/>
                          <w:szCs w:val="20"/>
                          <w:lang w:eastAsia="en-US"/>
                        </w:rPr>
                      </w:pPr>
                      <w:r w:rsidRPr="00A92F99">
                        <w:rPr>
                          <w:rFonts w:eastAsia="Times New Roman"/>
                          <w:sz w:val="20"/>
                          <w:szCs w:val="20"/>
                          <w:lang w:eastAsia="en-US"/>
                        </w:rPr>
                        <w:t>Gast</w:t>
                      </w:r>
                      <w:r>
                        <w:rPr>
                          <w:rFonts w:eastAsia="Times New Roman"/>
                          <w:sz w:val="20"/>
                          <w:szCs w:val="20"/>
                          <w:lang w:eastAsia="en-US"/>
                        </w:rPr>
                        <w:t>ec detector tube pump and tubes.</w:t>
                      </w:r>
                    </w:p>
                    <w:p w14:paraId="2932AE7C" w14:textId="77777777" w:rsidR="00562ECB" w:rsidRPr="009D171E" w:rsidRDefault="00562ECB" w:rsidP="009D171E">
                      <w:pPr>
                        <w:pStyle w:val="ListParagraph"/>
                        <w:widowControl/>
                        <w:numPr>
                          <w:ilvl w:val="0"/>
                          <w:numId w:val="38"/>
                        </w:numPr>
                        <w:autoSpaceDE/>
                        <w:autoSpaceDN/>
                        <w:adjustRightInd/>
                        <w:ind w:left="180" w:hanging="180"/>
                        <w:rPr>
                          <w:rFonts w:eastAsia="Times New Roman"/>
                          <w:sz w:val="20"/>
                          <w:szCs w:val="20"/>
                          <w:lang w:eastAsia="en-US"/>
                        </w:rPr>
                      </w:pPr>
                      <w:r w:rsidRPr="00A92F99">
                        <w:rPr>
                          <w:rFonts w:eastAsia="Times New Roman"/>
                          <w:sz w:val="20"/>
                          <w:szCs w:val="20"/>
                          <w:lang w:eastAsia="en-US"/>
                        </w:rPr>
                        <w:t>Sensidyne Kitagawa detecto</w:t>
                      </w:r>
                      <w:r>
                        <w:rPr>
                          <w:rFonts w:eastAsia="Times New Roman"/>
                          <w:sz w:val="20"/>
                          <w:szCs w:val="20"/>
                          <w:lang w:eastAsia="en-US"/>
                        </w:rPr>
                        <w:t>r tube pump (AP-20S) and tubes.</w:t>
                      </w:r>
                    </w:p>
                  </w:txbxContent>
                </v:textbox>
                <w10:wrap type="tight" side="largest" anchorx="margin"/>
              </v:shape>
            </w:pict>
          </mc:Fallback>
        </mc:AlternateContent>
      </w:r>
    </w:p>
    <w:p w14:paraId="2932A6AE" w14:textId="77777777" w:rsidR="00EB2E98" w:rsidRDefault="00EB2E98" w:rsidP="00BA2262">
      <w:pPr>
        <w:widowControl/>
      </w:pPr>
    </w:p>
    <w:p w14:paraId="2932A6AF" w14:textId="77777777" w:rsidR="00BA2262" w:rsidRPr="00334C58" w:rsidRDefault="00DF45BA" w:rsidP="00BA2262">
      <w:pPr>
        <w:widowControl/>
      </w:pPr>
      <w:r w:rsidRPr="00334C58">
        <w:t xml:space="preserve">Acceptable entry conditions </w:t>
      </w:r>
      <w:r w:rsidR="00D67568" w:rsidRPr="00334C58">
        <w:t xml:space="preserve">and </w:t>
      </w:r>
      <w:r w:rsidRPr="00334C58">
        <w:t xml:space="preserve">the frequency of periodic </w:t>
      </w:r>
      <w:r w:rsidR="00D67568" w:rsidRPr="00334C58">
        <w:t>monitoring</w:t>
      </w:r>
      <w:r w:rsidRPr="00334C58">
        <w:t xml:space="preserve"> </w:t>
      </w:r>
      <w:r w:rsidR="00D67568" w:rsidRPr="00334C58">
        <w:t>of the space</w:t>
      </w:r>
      <w:r w:rsidR="00BA2262" w:rsidRPr="00334C58">
        <w:t xml:space="preserve"> </w:t>
      </w:r>
      <w:r w:rsidR="00D67568" w:rsidRPr="00334C58">
        <w:t xml:space="preserve">must be specified on </w:t>
      </w:r>
      <w:r w:rsidR="00036057" w:rsidRPr="00334C58">
        <w:t>the PRCS entry permit (</w:t>
      </w:r>
      <w:hyperlink w:anchor="_3.8_Confined_Space_Entry_Permit" w:history="1">
        <w:r w:rsidR="00552ED7" w:rsidRPr="00334C58">
          <w:rPr>
            <w:rStyle w:val="Hyperlink"/>
          </w:rPr>
          <w:t>Section 3.13</w:t>
        </w:r>
      </w:hyperlink>
      <w:r w:rsidR="00552ED7" w:rsidRPr="00334C58">
        <w:t xml:space="preserve"> a</w:t>
      </w:r>
      <w:r w:rsidR="00D128B0" w:rsidRPr="00334C58">
        <w:t xml:space="preserve">nd </w:t>
      </w:r>
      <w:r w:rsidR="00E40D80">
        <w:rPr>
          <w:color w:val="000000"/>
        </w:rPr>
        <w:t>t</w:t>
      </w:r>
      <w:r w:rsidR="00E40D80" w:rsidRPr="00F26611">
        <w:rPr>
          <w:color w:val="000000"/>
        </w:rPr>
        <w:t xml:space="preserve">he </w:t>
      </w:r>
      <w:hyperlink r:id="rId44" w:history="1">
        <w:r w:rsidR="00E40D80" w:rsidRPr="00F26611">
          <w:rPr>
            <w:rStyle w:val="Hyperlink"/>
          </w:rPr>
          <w:t>“Forms” section of the manual’s website</w:t>
        </w:r>
      </w:hyperlink>
      <w:r w:rsidR="00BA2262" w:rsidRPr="00334C58">
        <w:t xml:space="preserve">). </w:t>
      </w:r>
      <w:r w:rsidR="00BA2262" w:rsidRPr="00334C58">
        <w:rPr>
          <w:color w:val="000000"/>
        </w:rPr>
        <w:t>The general results of air monitoring must be presented during the PRCS pre-entry briefings and before each shift.</w:t>
      </w:r>
    </w:p>
    <w:p w14:paraId="2932A6B0" w14:textId="77777777" w:rsidR="00BA2262" w:rsidRPr="00334C58" w:rsidRDefault="00BA2262" w:rsidP="0059575A"/>
    <w:p w14:paraId="2932A6B1" w14:textId="77777777" w:rsidR="00FA3849" w:rsidRPr="00334C58" w:rsidRDefault="00B54F66" w:rsidP="00911021">
      <w:pPr>
        <w:pStyle w:val="Heading3"/>
        <w:rPr>
          <w:rFonts w:cs="Times New Roman"/>
          <w:color w:val="000000"/>
          <w:szCs w:val="22"/>
        </w:rPr>
      </w:pPr>
      <w:bookmarkStart w:id="73" w:name="_3.5.1_Initial_Evaluation_Monitoring"/>
      <w:bookmarkStart w:id="74" w:name="_Toc325719094"/>
      <w:bookmarkEnd w:id="73"/>
      <w:r w:rsidRPr="00334C58">
        <w:rPr>
          <w:rFonts w:cs="Times New Roman"/>
          <w:szCs w:val="22"/>
        </w:rPr>
        <w:lastRenderedPageBreak/>
        <w:t>3.5</w:t>
      </w:r>
      <w:r w:rsidR="00DF45BA" w:rsidRPr="00334C58">
        <w:rPr>
          <w:rFonts w:cs="Times New Roman"/>
          <w:szCs w:val="22"/>
        </w:rPr>
        <w:t>.1</w:t>
      </w:r>
      <w:r w:rsidR="00FA3849" w:rsidRPr="00334C58">
        <w:rPr>
          <w:rFonts w:cs="Times New Roman"/>
          <w:szCs w:val="22"/>
        </w:rPr>
        <w:tab/>
      </w:r>
      <w:r w:rsidR="00936E7A" w:rsidRPr="00334C58">
        <w:rPr>
          <w:rFonts w:cs="Times New Roman"/>
          <w:szCs w:val="22"/>
        </w:rPr>
        <w:t xml:space="preserve">Initial </w:t>
      </w:r>
      <w:r w:rsidR="00FA3849" w:rsidRPr="00334C58">
        <w:rPr>
          <w:rFonts w:cs="Times New Roman"/>
          <w:szCs w:val="22"/>
        </w:rPr>
        <w:t xml:space="preserve">Evaluation </w:t>
      </w:r>
      <w:r w:rsidR="0040092B" w:rsidRPr="00334C58">
        <w:rPr>
          <w:rFonts w:cs="Times New Roman"/>
          <w:szCs w:val="22"/>
        </w:rPr>
        <w:t>Monitoring</w:t>
      </w:r>
      <w:bookmarkEnd w:id="74"/>
    </w:p>
    <w:p w14:paraId="2932A6B2" w14:textId="77777777" w:rsidR="00FA3849" w:rsidRPr="00334C58" w:rsidRDefault="00FA3849" w:rsidP="00081AA6">
      <w:pPr>
        <w:keepNext/>
        <w:keepLines/>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2932A6B3" w14:textId="77777777" w:rsidR="00FA3849" w:rsidRPr="00334C58" w:rsidRDefault="00756B3C" w:rsidP="00081AA6">
      <w:pPr>
        <w:keepNext/>
        <w:keepLines/>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sidRPr="00334C58">
        <w:rPr>
          <w:color w:val="000000"/>
        </w:rPr>
        <w:t xml:space="preserve">The purpose of initial evaluation monitoring is to identify the atmospheric hazards present in a confined space. </w:t>
      </w:r>
      <w:r w:rsidR="005011D3" w:rsidRPr="00334C58">
        <w:rPr>
          <w:color w:val="000000"/>
        </w:rPr>
        <w:t>I</w:t>
      </w:r>
      <w:r w:rsidR="00992ED5" w:rsidRPr="00334C58">
        <w:rPr>
          <w:color w:val="000000"/>
        </w:rPr>
        <w:t xml:space="preserve">nitial evaluation monitoring </w:t>
      </w:r>
      <w:r w:rsidR="00C62821" w:rsidRPr="00334C58">
        <w:rPr>
          <w:color w:val="000000"/>
        </w:rPr>
        <w:t xml:space="preserve">should be </w:t>
      </w:r>
      <w:r w:rsidR="00B17CF5" w:rsidRPr="00334C58">
        <w:rPr>
          <w:color w:val="000000"/>
        </w:rPr>
        <w:t xml:space="preserve">conducted during the </w:t>
      </w:r>
      <w:r w:rsidR="005011D3" w:rsidRPr="00334C58">
        <w:rPr>
          <w:color w:val="000000"/>
        </w:rPr>
        <w:t>site evaluation</w:t>
      </w:r>
      <w:r w:rsidR="00B17CF5" w:rsidRPr="00334C58">
        <w:rPr>
          <w:color w:val="000000"/>
        </w:rPr>
        <w:t xml:space="preserve"> to </w:t>
      </w:r>
      <w:r w:rsidR="00C62821" w:rsidRPr="00334C58">
        <w:rPr>
          <w:color w:val="000000"/>
        </w:rPr>
        <w:t>classify confined spaces identified during the evaluation as non-permit or</w:t>
      </w:r>
      <w:r w:rsidR="005011D3" w:rsidRPr="00334C58">
        <w:rPr>
          <w:color w:val="000000"/>
        </w:rPr>
        <w:t xml:space="preserve"> PRCSs</w:t>
      </w:r>
      <w:r w:rsidR="00B17CF5" w:rsidRPr="00334C58">
        <w:rPr>
          <w:color w:val="000000"/>
        </w:rPr>
        <w:t xml:space="preserve"> (</w:t>
      </w:r>
      <w:hyperlink w:anchor="_3.2_Assessing_the_Need_for_Site-Spe" w:history="1">
        <w:r w:rsidR="00B17CF5" w:rsidRPr="00334C58">
          <w:rPr>
            <w:rStyle w:val="Hyperlink"/>
          </w:rPr>
          <w:t>Section 3.2</w:t>
        </w:r>
      </w:hyperlink>
      <w:r w:rsidR="00B17CF5" w:rsidRPr="00334C58">
        <w:rPr>
          <w:color w:val="000000"/>
        </w:rPr>
        <w:t>)</w:t>
      </w:r>
      <w:r w:rsidR="005011D3" w:rsidRPr="00334C58">
        <w:rPr>
          <w:color w:val="000000"/>
        </w:rPr>
        <w:t>.</w:t>
      </w:r>
      <w:r w:rsidRPr="00334C58">
        <w:rPr>
          <w:color w:val="000000"/>
        </w:rPr>
        <w:t xml:space="preserve"> </w:t>
      </w:r>
      <w:r w:rsidR="00B17CF5" w:rsidRPr="00334C58">
        <w:rPr>
          <w:color w:val="000000"/>
        </w:rPr>
        <w:t xml:space="preserve">It might also be conducted </w:t>
      </w:r>
      <w:r w:rsidR="00C62821" w:rsidRPr="00334C58">
        <w:rPr>
          <w:color w:val="000000"/>
        </w:rPr>
        <w:t xml:space="preserve">immediately prior to a </w:t>
      </w:r>
      <w:r w:rsidR="00B17CF5" w:rsidRPr="00334C58">
        <w:rPr>
          <w:color w:val="000000"/>
        </w:rPr>
        <w:t>confi</w:t>
      </w:r>
      <w:r w:rsidR="00C62821" w:rsidRPr="00334C58">
        <w:rPr>
          <w:color w:val="000000"/>
        </w:rPr>
        <w:t>ned space entry</w:t>
      </w:r>
      <w:r w:rsidR="00B17CF5" w:rsidRPr="00334C58">
        <w:rPr>
          <w:color w:val="000000"/>
        </w:rPr>
        <w:t>.</w:t>
      </w:r>
      <w:r w:rsidR="00C62821" w:rsidRPr="00334C58">
        <w:rPr>
          <w:color w:val="000000"/>
        </w:rPr>
        <w:t xml:space="preserve"> </w:t>
      </w:r>
      <w:r w:rsidR="0040092B" w:rsidRPr="00334C58">
        <w:rPr>
          <w:color w:val="000000"/>
        </w:rPr>
        <w:t xml:space="preserve">During the initial </w:t>
      </w:r>
      <w:r w:rsidR="00CB559E" w:rsidRPr="00334C58">
        <w:rPr>
          <w:color w:val="000000"/>
        </w:rPr>
        <w:t xml:space="preserve">evaluation </w:t>
      </w:r>
      <w:r w:rsidR="0040092B" w:rsidRPr="00334C58">
        <w:rPr>
          <w:color w:val="000000"/>
        </w:rPr>
        <w:t>monitoring</w:t>
      </w:r>
      <w:r w:rsidR="00FA3849" w:rsidRPr="00334C58">
        <w:rPr>
          <w:color w:val="000000"/>
        </w:rPr>
        <w:t>:</w:t>
      </w:r>
    </w:p>
    <w:p w14:paraId="2932A6B4" w14:textId="77777777" w:rsidR="005E695B" w:rsidRPr="00334C58" w:rsidRDefault="005E695B" w:rsidP="00817DAF">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2932A6B5" w14:textId="77777777" w:rsidR="00FA3849" w:rsidRDefault="00287410" w:rsidP="002F45F4">
      <w:pPr>
        <w:pStyle w:val="ListBullet"/>
        <w:spacing w:after="120"/>
        <w:rPr>
          <w:szCs w:val="22"/>
        </w:rPr>
      </w:pPr>
      <w:r w:rsidRPr="00334C58">
        <w:rPr>
          <w:szCs w:val="22"/>
        </w:rPr>
        <w:t>Do not enter or lean</w:t>
      </w:r>
      <w:r w:rsidR="00227190" w:rsidRPr="00334C58">
        <w:rPr>
          <w:szCs w:val="22"/>
        </w:rPr>
        <w:t xml:space="preserve"> over</w:t>
      </w:r>
      <w:r w:rsidR="00CB559E" w:rsidRPr="00334C58">
        <w:rPr>
          <w:szCs w:val="22"/>
        </w:rPr>
        <w:t xml:space="preserve"> </w:t>
      </w:r>
      <w:r w:rsidR="006A6F88" w:rsidRPr="00334C58">
        <w:rPr>
          <w:szCs w:val="22"/>
        </w:rPr>
        <w:t>the space.</w:t>
      </w:r>
      <w:r w:rsidR="00227190" w:rsidRPr="00334C58">
        <w:rPr>
          <w:szCs w:val="22"/>
        </w:rPr>
        <w:t xml:space="preserve"> Entry occurs as soon as any part of a person’s body breaks the plane of an opening into the space.</w:t>
      </w:r>
      <w:r w:rsidR="00CB559E" w:rsidRPr="00334C58">
        <w:rPr>
          <w:szCs w:val="22"/>
        </w:rPr>
        <w:t xml:space="preserve"> </w:t>
      </w:r>
    </w:p>
    <w:p w14:paraId="2932A6B6" w14:textId="77777777" w:rsidR="00FA3849" w:rsidRPr="00334C58" w:rsidRDefault="0040092B" w:rsidP="002F45F4">
      <w:pPr>
        <w:pStyle w:val="ListBullet"/>
        <w:spacing w:after="120"/>
        <w:rPr>
          <w:szCs w:val="22"/>
        </w:rPr>
      </w:pPr>
      <w:r w:rsidRPr="00334C58">
        <w:rPr>
          <w:szCs w:val="22"/>
        </w:rPr>
        <w:t>Monitor</w:t>
      </w:r>
      <w:r w:rsidR="00FA3849" w:rsidRPr="00334C58">
        <w:rPr>
          <w:szCs w:val="22"/>
        </w:rPr>
        <w:t xml:space="preserve"> from outside the confined space using remote probes </w:t>
      </w:r>
      <w:r w:rsidR="00E754D0" w:rsidRPr="00334C58">
        <w:rPr>
          <w:szCs w:val="22"/>
        </w:rPr>
        <w:t>and sampling lines</w:t>
      </w:r>
      <w:r w:rsidR="00EE2C75" w:rsidRPr="00334C58">
        <w:rPr>
          <w:szCs w:val="22"/>
        </w:rPr>
        <w:t xml:space="preserve">. </w:t>
      </w:r>
      <w:r w:rsidR="00E754D0" w:rsidRPr="00334C58">
        <w:rPr>
          <w:szCs w:val="22"/>
        </w:rPr>
        <w:t xml:space="preserve">If </w:t>
      </w:r>
      <w:r w:rsidR="00525501" w:rsidRPr="00334C58">
        <w:rPr>
          <w:szCs w:val="22"/>
        </w:rPr>
        <w:t xml:space="preserve">an initial </w:t>
      </w:r>
      <w:r w:rsidR="00E754D0" w:rsidRPr="00334C58">
        <w:rPr>
          <w:szCs w:val="22"/>
        </w:rPr>
        <w:t>entry into the space i</w:t>
      </w:r>
      <w:r w:rsidR="002F3A9E" w:rsidRPr="00334C58">
        <w:rPr>
          <w:szCs w:val="22"/>
        </w:rPr>
        <w:t>s required to evaluate</w:t>
      </w:r>
      <w:r w:rsidRPr="00334C58">
        <w:rPr>
          <w:szCs w:val="22"/>
        </w:rPr>
        <w:t xml:space="preserve"> the </w:t>
      </w:r>
      <w:r w:rsidR="00525501" w:rsidRPr="00334C58">
        <w:rPr>
          <w:szCs w:val="22"/>
        </w:rPr>
        <w:t xml:space="preserve">atmospheric hazards, the entry must be performed </w:t>
      </w:r>
      <w:r w:rsidR="00DC550C" w:rsidRPr="00334C58">
        <w:rPr>
          <w:szCs w:val="22"/>
        </w:rPr>
        <w:t xml:space="preserve">using </w:t>
      </w:r>
      <w:r w:rsidR="00525501" w:rsidRPr="00334C58">
        <w:rPr>
          <w:szCs w:val="22"/>
        </w:rPr>
        <w:t>a PRCS entry permit and attendant (</w:t>
      </w:r>
      <w:hyperlink w:anchor="_3.8_Confined_Space_Entry_Permit" w:history="1">
        <w:r w:rsidR="00525501" w:rsidRPr="00334C58">
          <w:rPr>
            <w:rStyle w:val="Hyperlink"/>
            <w:szCs w:val="22"/>
          </w:rPr>
          <w:t>Section 3.13</w:t>
        </w:r>
      </w:hyperlink>
      <w:r w:rsidR="00525501" w:rsidRPr="00334C58">
        <w:rPr>
          <w:szCs w:val="22"/>
        </w:rPr>
        <w:t>)</w:t>
      </w:r>
      <w:r w:rsidR="00E754D0" w:rsidRPr="00334C58">
        <w:rPr>
          <w:szCs w:val="22"/>
        </w:rPr>
        <w:t>.</w:t>
      </w:r>
    </w:p>
    <w:p w14:paraId="2932A6B7" w14:textId="77777777" w:rsidR="00FA3849" w:rsidRPr="00334C58" w:rsidRDefault="0040092B" w:rsidP="002F45F4">
      <w:pPr>
        <w:pStyle w:val="ListBullet"/>
        <w:spacing w:after="120"/>
        <w:rPr>
          <w:szCs w:val="22"/>
        </w:rPr>
      </w:pPr>
      <w:r w:rsidRPr="00334C58">
        <w:rPr>
          <w:szCs w:val="22"/>
        </w:rPr>
        <w:t>Attempt initial monitoring</w:t>
      </w:r>
      <w:r w:rsidR="00FA3849" w:rsidRPr="00334C58">
        <w:rPr>
          <w:szCs w:val="22"/>
        </w:rPr>
        <w:t xml:space="preserve"> without disturbi</w:t>
      </w:r>
      <w:r w:rsidRPr="00334C58">
        <w:rPr>
          <w:szCs w:val="22"/>
        </w:rPr>
        <w:t xml:space="preserve">ng the space, if possible. Monitor the air </w:t>
      </w:r>
      <w:r w:rsidR="00FA3849" w:rsidRPr="00334C58">
        <w:rPr>
          <w:szCs w:val="22"/>
        </w:rPr>
        <w:t>through a pick hole</w:t>
      </w:r>
      <w:r w:rsidR="00C57962" w:rsidRPr="00334C58">
        <w:rPr>
          <w:szCs w:val="22"/>
        </w:rPr>
        <w:t xml:space="preserve"> (e.g., pick holes in a manhole cover)</w:t>
      </w:r>
      <w:r w:rsidR="00FA3849" w:rsidRPr="00334C58">
        <w:rPr>
          <w:szCs w:val="22"/>
        </w:rPr>
        <w:t xml:space="preserve">, vent hole, or some other opening. Where no openings exist, pry open the entrance cover </w:t>
      </w:r>
      <w:r w:rsidR="005F5067" w:rsidRPr="00334C58">
        <w:rPr>
          <w:szCs w:val="22"/>
        </w:rPr>
        <w:t xml:space="preserve">(if applicable) </w:t>
      </w:r>
      <w:r w:rsidR="00FA3849" w:rsidRPr="00334C58">
        <w:rPr>
          <w:szCs w:val="22"/>
        </w:rPr>
        <w:t>on the downwind side of the space just enough to allow insertion of the probe</w:t>
      </w:r>
      <w:r w:rsidR="005E695B" w:rsidRPr="00334C58">
        <w:rPr>
          <w:szCs w:val="22"/>
        </w:rPr>
        <w:t xml:space="preserve">. </w:t>
      </w:r>
      <w:r w:rsidR="00FA3849" w:rsidRPr="00334C58">
        <w:rPr>
          <w:szCs w:val="22"/>
        </w:rPr>
        <w:t>The purpose of this procedure is to determine if any lighter-than air gases</w:t>
      </w:r>
      <w:r w:rsidR="005E695B" w:rsidRPr="00334C58">
        <w:rPr>
          <w:szCs w:val="22"/>
        </w:rPr>
        <w:t xml:space="preserve"> have accumulated in the space.</w:t>
      </w:r>
      <w:r w:rsidR="00936E7A" w:rsidRPr="00334C58">
        <w:rPr>
          <w:szCs w:val="22"/>
        </w:rPr>
        <w:t xml:space="preserve"> Monitoring prior to disturbing the space should approximate the "ambient" conditions.</w:t>
      </w:r>
      <w:r w:rsidR="00FA3849" w:rsidRPr="00334C58">
        <w:rPr>
          <w:szCs w:val="22"/>
        </w:rPr>
        <w:t xml:space="preserve"> </w:t>
      </w:r>
    </w:p>
    <w:p w14:paraId="2932A6B8" w14:textId="77777777" w:rsidR="00FA3849" w:rsidRPr="00334C58" w:rsidRDefault="00A84F72" w:rsidP="00122923">
      <w:pPr>
        <w:pStyle w:val="ListBullet"/>
        <w:rPr>
          <w:szCs w:val="22"/>
        </w:rPr>
      </w:pPr>
      <w:r w:rsidRPr="00334C58">
        <w:rPr>
          <w:szCs w:val="22"/>
        </w:rPr>
        <w:t>Turn of</w:t>
      </w:r>
      <w:r w:rsidR="00FA3849" w:rsidRPr="00334C58">
        <w:rPr>
          <w:szCs w:val="22"/>
        </w:rPr>
        <w:t xml:space="preserve">f </w:t>
      </w:r>
      <w:r w:rsidRPr="00334C58">
        <w:rPr>
          <w:szCs w:val="22"/>
        </w:rPr>
        <w:t xml:space="preserve">mechanical </w:t>
      </w:r>
      <w:r w:rsidR="00FA3849" w:rsidRPr="00334C58">
        <w:rPr>
          <w:szCs w:val="22"/>
        </w:rPr>
        <w:t>v</w:t>
      </w:r>
      <w:r w:rsidRPr="00334C58">
        <w:rPr>
          <w:szCs w:val="22"/>
        </w:rPr>
        <w:t>entilation if it is being used</w:t>
      </w:r>
      <w:r w:rsidR="00FA3849" w:rsidRPr="00334C58">
        <w:rPr>
          <w:szCs w:val="22"/>
        </w:rPr>
        <w:t>. Testing with the ventilation off will closely represent the ambient atmosphere inside a confined space in the event of a vent</w:t>
      </w:r>
      <w:r w:rsidR="00142A57" w:rsidRPr="00334C58">
        <w:rPr>
          <w:szCs w:val="22"/>
        </w:rPr>
        <w:t xml:space="preserve">ilation system failure. </w:t>
      </w:r>
      <w:r w:rsidRPr="00334C58">
        <w:rPr>
          <w:szCs w:val="22"/>
        </w:rPr>
        <w:t>Then t</w:t>
      </w:r>
      <w:r w:rsidR="00FA3849" w:rsidRPr="00334C58">
        <w:rPr>
          <w:szCs w:val="22"/>
        </w:rPr>
        <w:t>urn the ventilatio</w:t>
      </w:r>
      <w:r w:rsidR="005F5067" w:rsidRPr="00334C58">
        <w:rPr>
          <w:szCs w:val="22"/>
        </w:rPr>
        <w:t xml:space="preserve">n back on and retest the space to determine if </w:t>
      </w:r>
      <w:r w:rsidR="00FA3849" w:rsidRPr="00334C58">
        <w:rPr>
          <w:szCs w:val="22"/>
        </w:rPr>
        <w:t xml:space="preserve">the </w:t>
      </w:r>
      <w:r w:rsidR="00442198" w:rsidRPr="00334C58">
        <w:rPr>
          <w:szCs w:val="22"/>
        </w:rPr>
        <w:t xml:space="preserve">ventilation system </w:t>
      </w:r>
      <w:r w:rsidR="005F5067" w:rsidRPr="00334C58">
        <w:rPr>
          <w:szCs w:val="22"/>
        </w:rPr>
        <w:t>is affecting the level of air contaminants.</w:t>
      </w:r>
    </w:p>
    <w:p w14:paraId="2932A6B9" w14:textId="77777777" w:rsidR="005F5067" w:rsidRPr="00334C58" w:rsidRDefault="005F5067" w:rsidP="005F5067">
      <w:pPr>
        <w:pStyle w:val="ListBullet"/>
        <w:numPr>
          <w:ilvl w:val="0"/>
          <w:numId w:val="0"/>
        </w:numPr>
        <w:rPr>
          <w:szCs w:val="22"/>
        </w:rPr>
      </w:pPr>
    </w:p>
    <w:p w14:paraId="2932A6BA" w14:textId="77777777" w:rsidR="00FA3849" w:rsidRPr="00334C58" w:rsidRDefault="005E695B" w:rsidP="00817DAF">
      <w:pPr>
        <w:pStyle w:val="Heading3"/>
        <w:rPr>
          <w:rFonts w:cs="Times New Roman"/>
          <w:szCs w:val="22"/>
        </w:rPr>
      </w:pPr>
      <w:bookmarkStart w:id="75" w:name="_3.5.2_Verification_Monitoring"/>
      <w:bookmarkStart w:id="76" w:name="_Toc325719095"/>
      <w:bookmarkEnd w:id="75"/>
      <w:r w:rsidRPr="00334C58">
        <w:rPr>
          <w:rFonts w:cs="Times New Roman"/>
          <w:szCs w:val="22"/>
        </w:rPr>
        <w:t>3.</w:t>
      </w:r>
      <w:r w:rsidR="00B54F66" w:rsidRPr="00334C58">
        <w:rPr>
          <w:rFonts w:cs="Times New Roman"/>
          <w:szCs w:val="22"/>
        </w:rPr>
        <w:t>5</w:t>
      </w:r>
      <w:r w:rsidR="00DF45BA" w:rsidRPr="00334C58">
        <w:rPr>
          <w:rFonts w:cs="Times New Roman"/>
          <w:szCs w:val="22"/>
        </w:rPr>
        <w:t>.2</w:t>
      </w:r>
      <w:r w:rsidR="00FA3849" w:rsidRPr="00334C58">
        <w:rPr>
          <w:rFonts w:cs="Times New Roman"/>
          <w:szCs w:val="22"/>
        </w:rPr>
        <w:tab/>
        <w:t xml:space="preserve">Verification </w:t>
      </w:r>
      <w:r w:rsidR="002A6FA6" w:rsidRPr="00334C58">
        <w:rPr>
          <w:rFonts w:cs="Times New Roman"/>
          <w:szCs w:val="22"/>
        </w:rPr>
        <w:t>Monitoring</w:t>
      </w:r>
      <w:bookmarkEnd w:id="76"/>
    </w:p>
    <w:p w14:paraId="2932A6BB" w14:textId="77777777" w:rsidR="00F7092F" w:rsidRPr="00334C58" w:rsidRDefault="00F7092F" w:rsidP="00817DAF">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2932A6BC" w14:textId="77777777" w:rsidR="00FA3849" w:rsidRPr="00334C58" w:rsidRDefault="00FA3849" w:rsidP="00817DAF">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sidRPr="00334C58">
        <w:rPr>
          <w:color w:val="000000"/>
        </w:rPr>
        <w:t>All potential hazardous air contaminants identified during the i</w:t>
      </w:r>
      <w:r w:rsidR="00142A57" w:rsidRPr="00334C58">
        <w:rPr>
          <w:color w:val="000000"/>
        </w:rPr>
        <w:t xml:space="preserve">nitial evaluation </w:t>
      </w:r>
      <w:r w:rsidR="006C6DFA" w:rsidRPr="00334C58">
        <w:rPr>
          <w:color w:val="000000"/>
        </w:rPr>
        <w:t>must</w:t>
      </w:r>
      <w:r w:rsidR="00142A57" w:rsidRPr="00334C58">
        <w:rPr>
          <w:color w:val="000000"/>
        </w:rPr>
        <w:t xml:space="preserve"> be monitored</w:t>
      </w:r>
      <w:r w:rsidR="002933EE" w:rsidRPr="00334C58">
        <w:rPr>
          <w:color w:val="000000"/>
        </w:rPr>
        <w:t xml:space="preserve"> </w:t>
      </w:r>
      <w:r w:rsidRPr="00334C58">
        <w:rPr>
          <w:color w:val="000000"/>
        </w:rPr>
        <w:t>using permit specified equi</w:t>
      </w:r>
      <w:r w:rsidR="002933EE" w:rsidRPr="00334C58">
        <w:rPr>
          <w:color w:val="000000"/>
        </w:rPr>
        <w:t xml:space="preserve">pment (1) </w:t>
      </w:r>
      <w:r w:rsidR="005F5067" w:rsidRPr="00334C58">
        <w:rPr>
          <w:color w:val="000000"/>
        </w:rPr>
        <w:t>prior to</w:t>
      </w:r>
      <w:r w:rsidR="00B17CF5" w:rsidRPr="00334C58">
        <w:rPr>
          <w:color w:val="000000"/>
        </w:rPr>
        <w:t xml:space="preserve"> ent</w:t>
      </w:r>
      <w:r w:rsidR="00EE2C75" w:rsidRPr="00334C58">
        <w:rPr>
          <w:color w:val="000000"/>
        </w:rPr>
        <w:t xml:space="preserve">ry, </w:t>
      </w:r>
      <w:r w:rsidR="00B35A89" w:rsidRPr="00334C58">
        <w:rPr>
          <w:color w:val="000000"/>
        </w:rPr>
        <w:t>un</w:t>
      </w:r>
      <w:r w:rsidR="002933EE" w:rsidRPr="00334C58">
        <w:rPr>
          <w:color w:val="000000"/>
        </w:rPr>
        <w:t xml:space="preserve">less the initial </w:t>
      </w:r>
      <w:r w:rsidR="003D6928" w:rsidRPr="00334C58">
        <w:rPr>
          <w:color w:val="000000"/>
        </w:rPr>
        <w:t xml:space="preserve">evaluation </w:t>
      </w:r>
      <w:r w:rsidR="002933EE" w:rsidRPr="00334C58">
        <w:rPr>
          <w:color w:val="000000"/>
        </w:rPr>
        <w:t xml:space="preserve">monitoring is </w:t>
      </w:r>
      <w:r w:rsidR="00B35A89" w:rsidRPr="00334C58">
        <w:rPr>
          <w:color w:val="000000"/>
        </w:rPr>
        <w:t>conduc</w:t>
      </w:r>
      <w:r w:rsidR="00EE2C75" w:rsidRPr="00334C58">
        <w:rPr>
          <w:color w:val="000000"/>
        </w:rPr>
        <w:t>ted immediately prior to entry</w:t>
      </w:r>
      <w:r w:rsidR="002933EE" w:rsidRPr="00334C58">
        <w:rPr>
          <w:color w:val="000000"/>
        </w:rPr>
        <w:t xml:space="preserve">, (2) </w:t>
      </w:r>
      <w:r w:rsidR="00992ED5" w:rsidRPr="00334C58">
        <w:rPr>
          <w:color w:val="000000"/>
        </w:rPr>
        <w:t xml:space="preserve">prior to entry </w:t>
      </w:r>
      <w:r w:rsidR="002933EE" w:rsidRPr="00334C58">
        <w:rPr>
          <w:color w:val="000000"/>
        </w:rPr>
        <w:t xml:space="preserve">whenever </w:t>
      </w:r>
      <w:r w:rsidR="00DA7C5B" w:rsidRPr="00334C58">
        <w:rPr>
          <w:color w:val="000000"/>
        </w:rPr>
        <w:t>confined space activities have</w:t>
      </w:r>
      <w:r w:rsidR="002933EE" w:rsidRPr="00334C58">
        <w:rPr>
          <w:color w:val="000000"/>
        </w:rPr>
        <w:t xml:space="preserve"> stopped for a significant period of time including shift breaks, lunch, and overnight, </w:t>
      </w:r>
      <w:r w:rsidR="005F5067" w:rsidRPr="00334C58">
        <w:rPr>
          <w:color w:val="000000"/>
        </w:rPr>
        <w:t xml:space="preserve">and </w:t>
      </w:r>
      <w:r w:rsidR="002933EE" w:rsidRPr="00334C58">
        <w:rPr>
          <w:color w:val="000000"/>
        </w:rPr>
        <w:t xml:space="preserve">(3) </w:t>
      </w:r>
      <w:r w:rsidR="00B17CF5" w:rsidRPr="00334C58">
        <w:rPr>
          <w:color w:val="000000"/>
        </w:rPr>
        <w:t xml:space="preserve">during entry </w:t>
      </w:r>
      <w:r w:rsidR="00142A57" w:rsidRPr="00334C58">
        <w:rPr>
          <w:color w:val="000000"/>
        </w:rPr>
        <w:t xml:space="preserve">to </w:t>
      </w:r>
      <w:r w:rsidRPr="00334C58">
        <w:rPr>
          <w:color w:val="000000"/>
        </w:rPr>
        <w:t xml:space="preserve">ensure that </w:t>
      </w:r>
      <w:r w:rsidR="00B51618" w:rsidRPr="00334C58">
        <w:rPr>
          <w:color w:val="000000"/>
        </w:rPr>
        <w:t xml:space="preserve">contaminant </w:t>
      </w:r>
      <w:r w:rsidRPr="00334C58">
        <w:rPr>
          <w:color w:val="000000"/>
        </w:rPr>
        <w:t>concentrations are within the range of acceptable entry conditions</w:t>
      </w:r>
      <w:r w:rsidR="00B51618" w:rsidRPr="00334C58">
        <w:rPr>
          <w:color w:val="000000"/>
        </w:rPr>
        <w:t xml:space="preserve"> specified on the PRCS </w:t>
      </w:r>
      <w:r w:rsidR="0089129C" w:rsidRPr="00334C58">
        <w:rPr>
          <w:color w:val="000000"/>
        </w:rPr>
        <w:t>entry permit</w:t>
      </w:r>
      <w:r w:rsidR="00142A57" w:rsidRPr="00334C58">
        <w:rPr>
          <w:color w:val="000000"/>
        </w:rPr>
        <w:t>.</w:t>
      </w:r>
      <w:r w:rsidR="001E3F6C" w:rsidRPr="00334C58">
        <w:rPr>
          <w:color w:val="000000"/>
        </w:rPr>
        <w:t xml:space="preserve"> The requirement for verification monitoring prior to and during entry is critical because permit space atmospheres are dynamic and subject to change due to variables such as temperature, pressure, the physical characteristics of</w:t>
      </w:r>
      <w:r w:rsidR="00712679" w:rsidRPr="00334C58">
        <w:rPr>
          <w:color w:val="000000"/>
        </w:rPr>
        <w:t xml:space="preserve"> the atmospheric hazard(s), </w:t>
      </w:r>
      <w:r w:rsidR="001E3F6C" w:rsidRPr="00334C58">
        <w:rPr>
          <w:color w:val="000000"/>
        </w:rPr>
        <w:t>the variable efficiency of ventilation equipment and air delivery systems</w:t>
      </w:r>
      <w:r w:rsidR="00712679" w:rsidRPr="00334C58">
        <w:rPr>
          <w:color w:val="000000"/>
        </w:rPr>
        <w:t>, and others</w:t>
      </w:r>
      <w:r w:rsidR="001E3F6C" w:rsidRPr="00334C58">
        <w:rPr>
          <w:color w:val="000000"/>
        </w:rPr>
        <w:t>.</w:t>
      </w:r>
      <w:r w:rsidR="003041D8">
        <w:rPr>
          <w:color w:val="000000"/>
        </w:rPr>
        <w:t xml:space="preserve"> </w:t>
      </w:r>
    </w:p>
    <w:p w14:paraId="2932A6BD" w14:textId="77777777" w:rsidR="00A44FC6" w:rsidRPr="00334C58" w:rsidRDefault="00A44FC6" w:rsidP="00817DAF">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2932A6BE" w14:textId="77777777" w:rsidR="00FA3849" w:rsidRPr="00334C58" w:rsidRDefault="00B54F66" w:rsidP="00817DAF">
      <w:pPr>
        <w:pStyle w:val="Heading3"/>
        <w:rPr>
          <w:rFonts w:cs="Times New Roman"/>
          <w:szCs w:val="22"/>
        </w:rPr>
      </w:pPr>
      <w:bookmarkStart w:id="77" w:name="_3.5.3_Duration_of_Monitoring"/>
      <w:bookmarkStart w:id="78" w:name="_Toc325719096"/>
      <w:bookmarkEnd w:id="77"/>
      <w:r w:rsidRPr="00334C58">
        <w:rPr>
          <w:rFonts w:cs="Times New Roman"/>
          <w:szCs w:val="22"/>
        </w:rPr>
        <w:t>3.5</w:t>
      </w:r>
      <w:r w:rsidR="00DF45BA" w:rsidRPr="00334C58">
        <w:rPr>
          <w:rFonts w:cs="Times New Roman"/>
          <w:szCs w:val="22"/>
        </w:rPr>
        <w:t>.3</w:t>
      </w:r>
      <w:r w:rsidR="00FA3849" w:rsidRPr="00334C58">
        <w:rPr>
          <w:rFonts w:cs="Times New Roman"/>
          <w:szCs w:val="22"/>
        </w:rPr>
        <w:tab/>
        <w:t xml:space="preserve">Duration of </w:t>
      </w:r>
      <w:r w:rsidR="000E3829" w:rsidRPr="00334C58">
        <w:rPr>
          <w:rFonts w:cs="Times New Roman"/>
          <w:szCs w:val="22"/>
        </w:rPr>
        <w:t>Monitoring</w:t>
      </w:r>
      <w:bookmarkEnd w:id="78"/>
    </w:p>
    <w:p w14:paraId="2932A6BF" w14:textId="77777777" w:rsidR="00FA3849" w:rsidRPr="00334C58" w:rsidRDefault="00FA3849" w:rsidP="00817DAF">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2932A6C0" w14:textId="77777777" w:rsidR="00172514" w:rsidRPr="00334C58" w:rsidRDefault="00FF0C5A" w:rsidP="001B1BEF">
      <w:pPr>
        <w:keepNext/>
        <w:keepLines/>
        <w:widowControl/>
      </w:pPr>
      <w:r w:rsidRPr="00334C58">
        <w:t>Monitor continuously or periodically for as long as the space is occupied and as appropriate for the hazard involved</w:t>
      </w:r>
      <w:r w:rsidR="002F7382" w:rsidRPr="00334C58">
        <w:t xml:space="preserve"> to ensure that </w:t>
      </w:r>
      <w:r w:rsidR="005011D3" w:rsidRPr="00334C58">
        <w:t>acceptable entry conditions are being maintained</w:t>
      </w:r>
      <w:r w:rsidRPr="00334C58">
        <w:t xml:space="preserve">. Unless monitoring continuously, </w:t>
      </w:r>
      <w:r w:rsidR="00172514" w:rsidRPr="00334C58">
        <w:t>m</w:t>
      </w:r>
      <w:r w:rsidR="00A44FC6" w:rsidRPr="00334C58">
        <w:t>onitor</w:t>
      </w:r>
      <w:r w:rsidR="00365EAB" w:rsidRPr="00334C58">
        <w:t xml:space="preserve"> </w:t>
      </w:r>
      <w:r w:rsidR="00FA3849" w:rsidRPr="00334C58">
        <w:t>for at least the minimum resp</w:t>
      </w:r>
      <w:r w:rsidR="00817009" w:rsidRPr="00334C58">
        <w:t>onse time of the test equipment</w:t>
      </w:r>
      <w:r w:rsidR="00FA3849" w:rsidRPr="00334C58">
        <w:t xml:space="preserve"> specified by the equipment manufacturer (i.e., you need to allow enough time for the air sample to reach the sensors in the equipment). </w:t>
      </w:r>
      <w:r w:rsidR="00074074" w:rsidRPr="00334C58">
        <w:t>Note that t</w:t>
      </w:r>
      <w:r w:rsidR="00FA3849" w:rsidRPr="00334C58">
        <w:t>he conf</w:t>
      </w:r>
      <w:r w:rsidR="00A44FC6" w:rsidRPr="00334C58">
        <w:t xml:space="preserve">iguration of the </w:t>
      </w:r>
      <w:r w:rsidR="00817009" w:rsidRPr="00334C58">
        <w:t>equipment</w:t>
      </w:r>
      <w:r w:rsidR="00A44FC6" w:rsidRPr="00334C58">
        <w:t xml:space="preserve"> may</w:t>
      </w:r>
      <w:r w:rsidR="00FA3849" w:rsidRPr="00334C58">
        <w:t xml:space="preserve"> affect the response time and must be taken into consideration. For</w:t>
      </w:r>
      <w:r w:rsidR="006C6DFA" w:rsidRPr="00334C58">
        <w:t xml:space="preserve"> example, if a</w:t>
      </w:r>
      <w:r w:rsidR="009B31C0" w:rsidRPr="00334C58">
        <w:t xml:space="preserve"> multigas detector is configured for</w:t>
      </w:r>
      <w:r w:rsidR="00817009" w:rsidRPr="00334C58">
        <w:t xml:space="preserve"> remote </w:t>
      </w:r>
      <w:r w:rsidR="00FE655C" w:rsidRPr="00334C58">
        <w:t xml:space="preserve">air </w:t>
      </w:r>
      <w:r w:rsidR="00817009" w:rsidRPr="00334C58">
        <w:t>monitoring</w:t>
      </w:r>
      <w:r w:rsidR="00054EDD" w:rsidRPr="00334C58">
        <w:t xml:space="preserve"> the response time will be slowed because it </w:t>
      </w:r>
      <w:r w:rsidR="00DF1F51" w:rsidRPr="00334C58">
        <w:t>is connected to remote</w:t>
      </w:r>
      <w:r w:rsidR="009C3FF1" w:rsidRPr="00334C58">
        <w:t xml:space="preserve"> monitoring accessories (e.g., </w:t>
      </w:r>
      <w:r w:rsidR="009B31C0" w:rsidRPr="00334C58">
        <w:t>sampling pump</w:t>
      </w:r>
      <w:r w:rsidR="009C3FF1" w:rsidRPr="00334C58">
        <w:t xml:space="preserve">, </w:t>
      </w:r>
      <w:r w:rsidR="00FA3849" w:rsidRPr="00334C58">
        <w:t>length o</w:t>
      </w:r>
      <w:r w:rsidR="00286656" w:rsidRPr="00334C58">
        <w:t>f flexible tubing</w:t>
      </w:r>
      <w:r w:rsidR="009B31C0" w:rsidRPr="00334C58">
        <w:t>,</w:t>
      </w:r>
      <w:r w:rsidR="009C3FF1" w:rsidRPr="00334C58">
        <w:t xml:space="preserve"> </w:t>
      </w:r>
      <w:r w:rsidR="00FF7139" w:rsidRPr="00334C58">
        <w:t>probe</w:t>
      </w:r>
      <w:r w:rsidR="009C3FF1" w:rsidRPr="00334C58">
        <w:t>)</w:t>
      </w:r>
      <w:r w:rsidR="00D04545" w:rsidRPr="00334C58">
        <w:t xml:space="preserve">. Consult the equipment </w:t>
      </w:r>
      <w:r w:rsidR="00FA3849" w:rsidRPr="00334C58">
        <w:t>operating manual</w:t>
      </w:r>
      <w:r w:rsidR="00B51618" w:rsidRPr="00334C58">
        <w:t xml:space="preserve"> or manufacturer</w:t>
      </w:r>
      <w:r w:rsidR="00FA3849" w:rsidRPr="00334C58">
        <w:t xml:space="preserve"> for </w:t>
      </w:r>
      <w:r w:rsidR="00817009" w:rsidRPr="00334C58">
        <w:t xml:space="preserve">information regarding equipment </w:t>
      </w:r>
      <w:r w:rsidR="00FA3849" w:rsidRPr="00334C58">
        <w:t>response time</w:t>
      </w:r>
      <w:r w:rsidR="00CC6EC5" w:rsidRPr="00334C58">
        <w:t>.</w:t>
      </w:r>
      <w:bookmarkStart w:id="79" w:name="_3.5.4_Methods_of_Monitoring"/>
      <w:bookmarkEnd w:id="79"/>
    </w:p>
    <w:p w14:paraId="2932A6C1" w14:textId="77777777" w:rsidR="00AF56D0" w:rsidRPr="00334C58" w:rsidRDefault="00AF56D0" w:rsidP="00911021">
      <w:pPr>
        <w:widowControl/>
      </w:pPr>
    </w:p>
    <w:p w14:paraId="2932A6C2" w14:textId="77777777" w:rsidR="00FA3849" w:rsidRPr="00334C58" w:rsidRDefault="00172514" w:rsidP="001D0DF6">
      <w:pPr>
        <w:pStyle w:val="Heading3"/>
        <w:keepNext w:val="0"/>
        <w:rPr>
          <w:rFonts w:cs="Times New Roman"/>
          <w:color w:val="000000"/>
          <w:szCs w:val="22"/>
        </w:rPr>
      </w:pPr>
      <w:bookmarkStart w:id="80" w:name="_3.5.4_Methods_of_Monitoring_1"/>
      <w:bookmarkStart w:id="81" w:name="_Toc325719097"/>
      <w:bookmarkEnd w:id="80"/>
      <w:r w:rsidRPr="00334C58">
        <w:rPr>
          <w:rFonts w:cs="Times New Roman"/>
          <w:szCs w:val="22"/>
        </w:rPr>
        <w:t>3.5.4</w:t>
      </w:r>
      <w:r w:rsidRPr="00334C58">
        <w:rPr>
          <w:rFonts w:cs="Times New Roman"/>
          <w:szCs w:val="22"/>
        </w:rPr>
        <w:tab/>
      </w:r>
      <w:r w:rsidR="00FA3849" w:rsidRPr="00334C58">
        <w:rPr>
          <w:rFonts w:cs="Times New Roman"/>
          <w:szCs w:val="22"/>
        </w:rPr>
        <w:t xml:space="preserve">Methods of </w:t>
      </w:r>
      <w:r w:rsidR="000E3829" w:rsidRPr="00334C58">
        <w:rPr>
          <w:rFonts w:cs="Times New Roman"/>
          <w:szCs w:val="22"/>
        </w:rPr>
        <w:t>Monitoring</w:t>
      </w:r>
      <w:bookmarkEnd w:id="81"/>
    </w:p>
    <w:p w14:paraId="2932A6C3" w14:textId="77777777" w:rsidR="00C57962" w:rsidRPr="00334C58" w:rsidRDefault="00C57962" w:rsidP="001D0DF6">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2932A6C4" w14:textId="77777777" w:rsidR="004155BC" w:rsidRPr="00334C58" w:rsidRDefault="000E3829" w:rsidP="001D0DF6">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sidRPr="00334C58">
        <w:lastRenderedPageBreak/>
        <w:t>Monitoring</w:t>
      </w:r>
      <w:r w:rsidR="0074107B" w:rsidRPr="00334C58">
        <w:t xml:space="preserve"> procedures may</w:t>
      </w:r>
      <w:r w:rsidR="00FA3849" w:rsidRPr="00334C58">
        <w:t xml:space="preserve"> vary depending on the type of confined sp</w:t>
      </w:r>
      <w:r w:rsidRPr="00334C58">
        <w:t>ace being evaluated. Always monitor</w:t>
      </w:r>
      <w:r w:rsidR="00FA3849" w:rsidRPr="00334C58">
        <w:t xml:space="preserve"> as much of the space’s horizontal area as possib</w:t>
      </w:r>
      <w:r w:rsidRPr="00334C58">
        <w:t xml:space="preserve">le (i.e., within reach) and monitor several different </w:t>
      </w:r>
      <w:r w:rsidR="00FA3849" w:rsidRPr="00334C58">
        <w:t>vertical l</w:t>
      </w:r>
      <w:r w:rsidR="006C6DFA" w:rsidRPr="00334C58">
        <w:t xml:space="preserve">evels—top, middle, and bottom. </w:t>
      </w:r>
      <w:r w:rsidRPr="00334C58">
        <w:t>Monitor</w:t>
      </w:r>
      <w:r w:rsidR="00FA3849" w:rsidRPr="00334C58">
        <w:t xml:space="preserve"> where hazardous substances might leak or collect in the space</w:t>
      </w:r>
      <w:r w:rsidR="00A87DCE" w:rsidRPr="00334C58">
        <w:t xml:space="preserve"> (e.g., </w:t>
      </w:r>
      <w:r w:rsidRPr="00334C58">
        <w:t>monitor</w:t>
      </w:r>
      <w:r w:rsidR="00FA3849" w:rsidRPr="00334C58">
        <w:t xml:space="preserve"> adjacent to any pipes, ducts, conduits, or cables, below steel gratings or between rafters, and around all irregular</w:t>
      </w:r>
      <w:r w:rsidR="00143040" w:rsidRPr="00334C58">
        <w:t xml:space="preserve"> </w:t>
      </w:r>
      <w:r w:rsidR="004155BC" w:rsidRPr="00334C58">
        <w:t>interior surfaces</w:t>
      </w:r>
      <w:r w:rsidR="002D2F86" w:rsidRPr="00334C58">
        <w:t>)</w:t>
      </w:r>
      <w:r w:rsidRPr="00334C58">
        <w:t xml:space="preserve">. </w:t>
      </w:r>
    </w:p>
    <w:p w14:paraId="2932A6C5" w14:textId="77777777" w:rsidR="00C94C18" w:rsidRPr="00334C58" w:rsidRDefault="00C94C18"/>
    <w:p w14:paraId="2932A6C6" w14:textId="77777777" w:rsidR="008411A2" w:rsidRDefault="008411A2">
      <w:pPr>
        <w:widowControl/>
        <w:autoSpaceDE/>
        <w:autoSpaceDN/>
        <w:adjustRightInd/>
        <w:rPr>
          <w:bCs/>
          <w:i/>
        </w:rPr>
      </w:pPr>
      <w:r>
        <w:br w:type="page"/>
      </w:r>
    </w:p>
    <w:bookmarkStart w:id="82" w:name="_Toc325719098"/>
    <w:p w14:paraId="2932A6C7" w14:textId="2517DE60" w:rsidR="00AA19A5" w:rsidRPr="00334C58" w:rsidRDefault="00D128DF" w:rsidP="001D0DF6">
      <w:pPr>
        <w:pStyle w:val="Heading4"/>
        <w:keepLines/>
        <w:rPr>
          <w:szCs w:val="22"/>
        </w:rPr>
      </w:pPr>
      <w:r>
        <w:rPr>
          <w:noProof/>
          <w:color w:val="000000"/>
          <w:lang w:eastAsia="en-US"/>
        </w:rPr>
        <w:lastRenderedPageBreak/>
        <mc:AlternateContent>
          <mc:Choice Requires="wps">
            <w:drawing>
              <wp:anchor distT="152400" distB="152400" distL="152400" distR="152400" simplePos="0" relativeHeight="251656192" behindDoc="1" locked="0" layoutInCell="1" allowOverlap="1" wp14:anchorId="2932ADC3" wp14:editId="7878FE47">
                <wp:simplePos x="0" y="0"/>
                <wp:positionH relativeFrom="margin">
                  <wp:align>right</wp:align>
                </wp:positionH>
                <wp:positionV relativeFrom="margin">
                  <wp:align>top</wp:align>
                </wp:positionV>
                <wp:extent cx="2927350" cy="2936875"/>
                <wp:effectExtent l="0" t="0" r="25400" b="16510"/>
                <wp:wrapTight wrapText="largest">
                  <wp:wrapPolygon edited="0">
                    <wp:start x="0" y="0"/>
                    <wp:lineTo x="0" y="21581"/>
                    <wp:lineTo x="21647" y="21581"/>
                    <wp:lineTo x="21647" y="0"/>
                    <wp:lineTo x="0" y="0"/>
                  </wp:wrapPolygon>
                </wp:wrapTight>
                <wp:docPr id="992"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0" cy="2936875"/>
                        </a:xfrm>
                        <a:prstGeom prst="rect">
                          <a:avLst/>
                        </a:prstGeom>
                        <a:solidFill>
                          <a:srgbClr val="EAEAEA"/>
                        </a:solidFill>
                        <a:ln w="9525">
                          <a:solidFill>
                            <a:srgbClr val="000000"/>
                          </a:solidFill>
                          <a:miter lim="800000"/>
                          <a:headEnd/>
                          <a:tailEnd/>
                        </a:ln>
                      </wps:spPr>
                      <wps:txbx>
                        <w:txbxContent>
                          <w:p w14:paraId="2932AE7D" w14:textId="77777777" w:rsidR="00562ECB" w:rsidRPr="00113165" w:rsidRDefault="00562ECB" w:rsidP="00112B9B">
                            <w:pPr>
                              <w:pStyle w:val="TextBoxTitle"/>
                            </w:pPr>
                            <w:bookmarkStart w:id="83" w:name="TextBox_5"/>
                            <w:r w:rsidRPr="00113165">
                              <w:t>Text Box</w:t>
                            </w:r>
                            <w:r>
                              <w:t xml:space="preserve"> 5</w:t>
                            </w:r>
                          </w:p>
                          <w:bookmarkEnd w:id="83"/>
                          <w:p w14:paraId="2932AE7E" w14:textId="77777777" w:rsidR="00562ECB" w:rsidRDefault="00562ECB" w:rsidP="009D171E">
                            <w:pPr>
                              <w:pStyle w:val="TextBoxTitle"/>
                            </w:pPr>
                            <w:r>
                              <w:t>Monitor All Areas (T</w:t>
                            </w:r>
                            <w:r w:rsidRPr="00113165">
                              <w:t xml:space="preserve">op, </w:t>
                            </w:r>
                            <w:r>
                              <w:t>M</w:t>
                            </w:r>
                            <w:r w:rsidRPr="00113165">
                              <w:t xml:space="preserve">iddle, and </w:t>
                            </w:r>
                            <w:r>
                              <w:t>B</w:t>
                            </w:r>
                            <w:r w:rsidRPr="00113165">
                              <w:t xml:space="preserve">ottom) of a Confined Space Because Gases and Vapors Can Stratify </w:t>
                            </w:r>
                          </w:p>
                          <w:p w14:paraId="2932AE7F" w14:textId="77777777" w:rsidR="00562ECB" w:rsidRPr="00113165" w:rsidRDefault="00B219B4" w:rsidP="00112B9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rPr>
                            </w:pPr>
                            <w:r>
                              <w:rPr>
                                <w:sz w:val="20"/>
                              </w:rPr>
                              <w:pict w14:anchorId="2932AF17">
                                <v:rect id="_x0000_i1027" style="width:0;height:1.5pt" o:hralign="center" o:hrstd="t" o:hr="t" fillcolor="#aca899" stroked="f"/>
                              </w:pict>
                            </w:r>
                          </w:p>
                          <w:p w14:paraId="2932AE80" w14:textId="77777777" w:rsidR="00562ECB" w:rsidRPr="005B2F64" w:rsidRDefault="00562ECB" w:rsidP="00112B9B">
                            <w:pPr>
                              <w:pStyle w:val="TextBoxText"/>
                            </w:pPr>
                            <w:r w:rsidRPr="005B2F64">
                              <w:t>Methane (CH</w:t>
                            </w:r>
                            <w:r w:rsidRPr="005B2F64">
                              <w:rPr>
                                <w:vertAlign w:val="subscript"/>
                              </w:rPr>
                              <w:t>4</w:t>
                            </w:r>
                            <w:r w:rsidRPr="005B2F64">
                              <w:t xml:space="preserve">) is lighter (less dense) than air and will be found around the </w:t>
                            </w:r>
                            <w:r w:rsidRPr="00C57962">
                              <w:rPr>
                                <w:b/>
                              </w:rPr>
                              <w:t>top</w:t>
                            </w:r>
                            <w:r w:rsidRPr="005B2F64">
                              <w:rPr>
                                <w:b/>
                              </w:rPr>
                              <w:t xml:space="preserve"> </w:t>
                            </w:r>
                            <w:r w:rsidRPr="005B2F64">
                              <w:t>of a confined space.</w:t>
                            </w:r>
                          </w:p>
                          <w:p w14:paraId="2932AE81" w14:textId="77777777" w:rsidR="00562ECB" w:rsidRPr="005B2F64" w:rsidRDefault="00562ECB" w:rsidP="00112B9B">
                            <w:pPr>
                              <w:pStyle w:val="TextBoxText"/>
                            </w:pPr>
                          </w:p>
                          <w:p w14:paraId="2932AE82" w14:textId="77777777" w:rsidR="00562ECB" w:rsidRPr="005B2F64" w:rsidRDefault="00562ECB" w:rsidP="00112B9B">
                            <w:pPr>
                              <w:pStyle w:val="TextBoxText"/>
                              <w:jc w:val="center"/>
                            </w:pPr>
                            <w:r w:rsidRPr="005B2F64">
                              <w:t xml:space="preserve">Methane's </w:t>
                            </w:r>
                            <w:r>
                              <w:t>d</w:t>
                            </w:r>
                            <w:r w:rsidRPr="005B2F64">
                              <w:t>ensity = 0.554 (air = 1.00)</w:t>
                            </w:r>
                          </w:p>
                          <w:p w14:paraId="2932AE83" w14:textId="77777777" w:rsidR="00562ECB" w:rsidRPr="005B2F64" w:rsidRDefault="00B219B4" w:rsidP="00112B9B">
                            <w:pPr>
                              <w:pStyle w:val="TextBoxText"/>
                            </w:pPr>
                            <w:r>
                              <w:pict w14:anchorId="2932AF18">
                                <v:rect id="_x0000_i1029" style="width:0;height:1.5pt" o:hralign="center" o:hrstd="t" o:hr="t" fillcolor="#aca899" stroked="f"/>
                              </w:pict>
                            </w:r>
                          </w:p>
                          <w:p w14:paraId="2932AE84" w14:textId="77777777" w:rsidR="00562ECB" w:rsidRPr="005B2F64" w:rsidRDefault="00562ECB" w:rsidP="00112B9B">
                            <w:pPr>
                              <w:pStyle w:val="TextBoxText"/>
                            </w:pPr>
                            <w:r w:rsidRPr="005B2F64">
                              <w:t xml:space="preserve">Carbon monoxide (CO) is similar in density to air and will be found near the </w:t>
                            </w:r>
                            <w:r w:rsidRPr="00C57962">
                              <w:rPr>
                                <w:b/>
                              </w:rPr>
                              <w:t>middle</w:t>
                            </w:r>
                            <w:r w:rsidRPr="00F71690">
                              <w:t xml:space="preserve"> </w:t>
                            </w:r>
                            <w:r w:rsidRPr="005B2F64">
                              <w:t>of a confined space.</w:t>
                            </w:r>
                          </w:p>
                          <w:p w14:paraId="2932AE85" w14:textId="77777777" w:rsidR="00562ECB" w:rsidRPr="005B2F64" w:rsidRDefault="00562ECB" w:rsidP="00112B9B">
                            <w:pPr>
                              <w:pStyle w:val="TextBoxText"/>
                            </w:pPr>
                          </w:p>
                          <w:p w14:paraId="2932AE86" w14:textId="77777777" w:rsidR="00562ECB" w:rsidRPr="005B2F64" w:rsidRDefault="00562ECB" w:rsidP="00112B9B">
                            <w:pPr>
                              <w:pStyle w:val="TextBoxText"/>
                              <w:jc w:val="center"/>
                            </w:pPr>
                            <w:r w:rsidRPr="005B2F64">
                              <w:t xml:space="preserve">Carbon </w:t>
                            </w:r>
                            <w:r>
                              <w:t>m</w:t>
                            </w:r>
                            <w:r w:rsidRPr="005B2F64">
                              <w:t xml:space="preserve">onoxide's </w:t>
                            </w:r>
                            <w:r>
                              <w:t>d</w:t>
                            </w:r>
                            <w:r w:rsidRPr="005B2F64">
                              <w:t>ensity = 0.967 (air = 1.00)</w:t>
                            </w:r>
                          </w:p>
                          <w:p w14:paraId="2932AE87" w14:textId="77777777" w:rsidR="00562ECB" w:rsidRPr="005B2F64" w:rsidRDefault="00B219B4" w:rsidP="00112B9B">
                            <w:pPr>
                              <w:pStyle w:val="TextBoxText"/>
                            </w:pPr>
                            <w:r>
                              <w:pict w14:anchorId="2932AF19">
                                <v:rect id="_x0000_i1031" style="width:0;height:1.5pt" o:hralign="center" o:hrstd="t" o:hr="t" fillcolor="#aca899" stroked="f"/>
                              </w:pict>
                            </w:r>
                          </w:p>
                          <w:p w14:paraId="2932AE88" w14:textId="77777777" w:rsidR="00562ECB" w:rsidRPr="005B2F64" w:rsidRDefault="00562ECB" w:rsidP="00112B9B">
                            <w:pPr>
                              <w:pStyle w:val="TextBoxText"/>
                            </w:pPr>
                            <w:r w:rsidRPr="005B2F64">
                              <w:t>Hydrogen sulfide (H</w:t>
                            </w:r>
                            <w:r w:rsidRPr="005B2F64">
                              <w:rPr>
                                <w:vertAlign w:val="subscript"/>
                              </w:rPr>
                              <w:t>2</w:t>
                            </w:r>
                            <w:r w:rsidRPr="005B2F64">
                              <w:t xml:space="preserve">S) is heavier (more dense) than air and will settle to </w:t>
                            </w:r>
                            <w:r w:rsidRPr="00F71690">
                              <w:t xml:space="preserve">the </w:t>
                            </w:r>
                            <w:r w:rsidRPr="00C57962">
                              <w:rPr>
                                <w:b/>
                              </w:rPr>
                              <w:t>bottom</w:t>
                            </w:r>
                            <w:r w:rsidRPr="005B2F64">
                              <w:t xml:space="preserve"> of a confined space.</w:t>
                            </w:r>
                          </w:p>
                          <w:p w14:paraId="2932AE89" w14:textId="77777777" w:rsidR="00562ECB" w:rsidRPr="005B2F64" w:rsidRDefault="00562ECB" w:rsidP="00112B9B">
                            <w:pPr>
                              <w:pStyle w:val="TextBoxText"/>
                            </w:pPr>
                          </w:p>
                          <w:p w14:paraId="2932AE8A" w14:textId="77777777" w:rsidR="00562ECB" w:rsidRPr="00113165" w:rsidRDefault="00562ECB" w:rsidP="00112B9B">
                            <w:pPr>
                              <w:pStyle w:val="TextBoxText"/>
                              <w:jc w:val="center"/>
                            </w:pPr>
                            <w:r w:rsidRPr="005B2F64">
                              <w:t xml:space="preserve">Hydrogen </w:t>
                            </w:r>
                            <w:r>
                              <w:t>s</w:t>
                            </w:r>
                            <w:r w:rsidRPr="005B2F64">
                              <w:t xml:space="preserve">ulfide's </w:t>
                            </w:r>
                            <w:r>
                              <w:t>d</w:t>
                            </w:r>
                            <w:r w:rsidRPr="005B2F64">
                              <w:t>ensity = 1.189 (air = 1.00)</w:t>
                            </w:r>
                          </w:p>
                        </w:txbxContent>
                      </wps:txbx>
                      <wps:bodyPr rot="0" vert="horz" wrap="square" lIns="76200" tIns="76200" rIns="76200" bIns="7620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2932ADC3" id="Text Box 664" o:spid="_x0000_s1030" type="#_x0000_t202" style="position:absolute;left:0;text-align:left;margin-left:179.3pt;margin-top:0;width:230.5pt;height:231.25pt;z-index:-251660288;visibility:visible;mso-wrap-style:square;mso-width-percent:0;mso-height-percent:0;mso-wrap-distance-left:12pt;mso-wrap-distance-top:12pt;mso-wrap-distance-right:12pt;mso-wrap-distance-bottom:12pt;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" fillcolor="#eaeaea">
                <v:textbox style="mso-fit-shape-to-text:t" inset="6pt,6pt,6pt,6pt">
                  <w:txbxContent>
                    <w:p w14:paraId="2932AE7D" w14:textId="77777777" w:rsidR="00562ECB" w:rsidRPr="00113165" w:rsidRDefault="00562ECB" w:rsidP="00112B9B">
                      <w:pPr>
                        <w:pStyle w:val="TextBoxTitle"/>
                      </w:pPr>
                      <w:bookmarkStart w:id="89" w:name="TextBox_5"/>
                      <w:r w:rsidRPr="00113165">
                        <w:t>Text Box</w:t>
                      </w:r>
                      <w:r>
                        <w:t xml:space="preserve"> 5</w:t>
                      </w:r>
                    </w:p>
                    <w:bookmarkEnd w:id="89"/>
                    <w:p w14:paraId="2932AE7E" w14:textId="77777777" w:rsidR="00562ECB" w:rsidRDefault="00562ECB" w:rsidP="009D171E">
                      <w:pPr>
                        <w:pStyle w:val="TextBoxTitle"/>
                      </w:pPr>
                      <w:r>
                        <w:t>Monitor All Areas (T</w:t>
                      </w:r>
                      <w:r w:rsidRPr="00113165">
                        <w:t xml:space="preserve">op, </w:t>
                      </w:r>
                      <w:r>
                        <w:t>M</w:t>
                      </w:r>
                      <w:r w:rsidRPr="00113165">
                        <w:t xml:space="preserve">iddle, and </w:t>
                      </w:r>
                      <w:r>
                        <w:t>B</w:t>
                      </w:r>
                      <w:r w:rsidRPr="00113165">
                        <w:t xml:space="preserve">ottom) of a Confined Space Because Gases and Vapors Can Stratify </w:t>
                      </w:r>
                    </w:p>
                    <w:p w14:paraId="2932AE7F" w14:textId="77777777" w:rsidR="00562ECB" w:rsidRPr="00113165" w:rsidRDefault="00157BE7" w:rsidP="00112B9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rPr>
                      </w:pPr>
                      <w:r>
                        <w:rPr>
                          <w:sz w:val="20"/>
                        </w:rPr>
                        <w:pict w14:anchorId="2932AF17">
                          <v:rect id="_x0000_i1027" style="width:0;height:1.5pt" o:hralign="center" o:hrstd="t" o:hr="t" fillcolor="#aca899" stroked="f"/>
                        </w:pict>
                      </w:r>
                    </w:p>
                    <w:p w14:paraId="2932AE80" w14:textId="77777777" w:rsidR="00562ECB" w:rsidRPr="005B2F64" w:rsidRDefault="00562ECB" w:rsidP="00112B9B">
                      <w:pPr>
                        <w:pStyle w:val="TextBoxText"/>
                      </w:pPr>
                      <w:r w:rsidRPr="005B2F64">
                        <w:t>Methane (CH</w:t>
                      </w:r>
                      <w:r w:rsidRPr="005B2F64">
                        <w:rPr>
                          <w:vertAlign w:val="subscript"/>
                        </w:rPr>
                        <w:t>4</w:t>
                      </w:r>
                      <w:r w:rsidRPr="005B2F64">
                        <w:t xml:space="preserve">) is lighter (less dense) than air and will be found around the </w:t>
                      </w:r>
                      <w:r w:rsidRPr="00C57962">
                        <w:rPr>
                          <w:b/>
                        </w:rPr>
                        <w:t>top</w:t>
                      </w:r>
                      <w:r w:rsidRPr="005B2F64">
                        <w:rPr>
                          <w:b/>
                        </w:rPr>
                        <w:t xml:space="preserve"> </w:t>
                      </w:r>
                      <w:r w:rsidRPr="005B2F64">
                        <w:t>of a confined space.</w:t>
                      </w:r>
                    </w:p>
                    <w:p w14:paraId="2932AE81" w14:textId="77777777" w:rsidR="00562ECB" w:rsidRPr="005B2F64" w:rsidRDefault="00562ECB" w:rsidP="00112B9B">
                      <w:pPr>
                        <w:pStyle w:val="TextBoxText"/>
                      </w:pPr>
                    </w:p>
                    <w:p w14:paraId="2932AE82" w14:textId="77777777" w:rsidR="00562ECB" w:rsidRPr="005B2F64" w:rsidRDefault="00562ECB" w:rsidP="00112B9B">
                      <w:pPr>
                        <w:pStyle w:val="TextBoxText"/>
                        <w:jc w:val="center"/>
                      </w:pPr>
                      <w:r w:rsidRPr="005B2F64">
                        <w:t xml:space="preserve">Methane's </w:t>
                      </w:r>
                      <w:r>
                        <w:t>d</w:t>
                      </w:r>
                      <w:r w:rsidRPr="005B2F64">
                        <w:t>ensity = 0.554 (air = 1.00)</w:t>
                      </w:r>
                    </w:p>
                    <w:p w14:paraId="2932AE83" w14:textId="77777777" w:rsidR="00562ECB" w:rsidRPr="005B2F64" w:rsidRDefault="00157BE7" w:rsidP="00112B9B">
                      <w:pPr>
                        <w:pStyle w:val="TextBoxText"/>
                      </w:pPr>
                      <w:r>
                        <w:pict w14:anchorId="2932AF18">
                          <v:rect id="_x0000_i1029" style="width:0;height:1.5pt" o:hralign="center" o:hrstd="t" o:hr="t" fillcolor="#aca899" stroked="f"/>
                        </w:pict>
                      </w:r>
                    </w:p>
                    <w:p w14:paraId="2932AE84" w14:textId="77777777" w:rsidR="00562ECB" w:rsidRPr="005B2F64" w:rsidRDefault="00562ECB" w:rsidP="00112B9B">
                      <w:pPr>
                        <w:pStyle w:val="TextBoxText"/>
                      </w:pPr>
                      <w:r w:rsidRPr="005B2F64">
                        <w:t xml:space="preserve">Carbon monoxide (CO) is similar in density to air and will be found near the </w:t>
                      </w:r>
                      <w:r w:rsidRPr="00C57962">
                        <w:rPr>
                          <w:b/>
                        </w:rPr>
                        <w:t>middle</w:t>
                      </w:r>
                      <w:r w:rsidRPr="00F71690">
                        <w:t xml:space="preserve"> </w:t>
                      </w:r>
                      <w:r w:rsidRPr="005B2F64">
                        <w:t>of a confined space.</w:t>
                      </w:r>
                    </w:p>
                    <w:p w14:paraId="2932AE85" w14:textId="77777777" w:rsidR="00562ECB" w:rsidRPr="005B2F64" w:rsidRDefault="00562ECB" w:rsidP="00112B9B">
                      <w:pPr>
                        <w:pStyle w:val="TextBoxText"/>
                      </w:pPr>
                    </w:p>
                    <w:p w14:paraId="2932AE86" w14:textId="77777777" w:rsidR="00562ECB" w:rsidRPr="005B2F64" w:rsidRDefault="00562ECB" w:rsidP="00112B9B">
                      <w:pPr>
                        <w:pStyle w:val="TextBoxText"/>
                        <w:jc w:val="center"/>
                      </w:pPr>
                      <w:r w:rsidRPr="005B2F64">
                        <w:t xml:space="preserve">Carbon </w:t>
                      </w:r>
                      <w:r>
                        <w:t>m</w:t>
                      </w:r>
                      <w:r w:rsidRPr="005B2F64">
                        <w:t xml:space="preserve">onoxide's </w:t>
                      </w:r>
                      <w:r>
                        <w:t>d</w:t>
                      </w:r>
                      <w:r w:rsidRPr="005B2F64">
                        <w:t>ensity = 0.967 (air = 1.00)</w:t>
                      </w:r>
                    </w:p>
                    <w:p w14:paraId="2932AE87" w14:textId="77777777" w:rsidR="00562ECB" w:rsidRPr="005B2F64" w:rsidRDefault="00157BE7" w:rsidP="00112B9B">
                      <w:pPr>
                        <w:pStyle w:val="TextBoxText"/>
                      </w:pPr>
                      <w:r>
                        <w:pict w14:anchorId="2932AF19">
                          <v:rect id="_x0000_i1031" style="width:0;height:1.5pt" o:hralign="center" o:hrstd="t" o:hr="t" fillcolor="#aca899" stroked="f"/>
                        </w:pict>
                      </w:r>
                    </w:p>
                    <w:p w14:paraId="2932AE88" w14:textId="77777777" w:rsidR="00562ECB" w:rsidRPr="005B2F64" w:rsidRDefault="00562ECB" w:rsidP="00112B9B">
                      <w:pPr>
                        <w:pStyle w:val="TextBoxText"/>
                      </w:pPr>
                      <w:r w:rsidRPr="005B2F64">
                        <w:t>Hydrogen sulfide (H</w:t>
                      </w:r>
                      <w:r w:rsidRPr="005B2F64">
                        <w:rPr>
                          <w:vertAlign w:val="subscript"/>
                        </w:rPr>
                        <w:t>2</w:t>
                      </w:r>
                      <w:r w:rsidRPr="005B2F64">
                        <w:t xml:space="preserve">S) is heavier (more dense) than air and will settle to </w:t>
                      </w:r>
                      <w:r w:rsidRPr="00F71690">
                        <w:t xml:space="preserve">the </w:t>
                      </w:r>
                      <w:r w:rsidRPr="00C57962">
                        <w:rPr>
                          <w:b/>
                        </w:rPr>
                        <w:t>bottom</w:t>
                      </w:r>
                      <w:r w:rsidRPr="005B2F64">
                        <w:t xml:space="preserve"> of a confined space.</w:t>
                      </w:r>
                    </w:p>
                    <w:p w14:paraId="2932AE89" w14:textId="77777777" w:rsidR="00562ECB" w:rsidRPr="005B2F64" w:rsidRDefault="00562ECB" w:rsidP="00112B9B">
                      <w:pPr>
                        <w:pStyle w:val="TextBoxText"/>
                      </w:pPr>
                    </w:p>
                    <w:p w14:paraId="2932AE8A" w14:textId="77777777" w:rsidR="00562ECB" w:rsidRPr="00113165" w:rsidRDefault="00562ECB" w:rsidP="00112B9B">
                      <w:pPr>
                        <w:pStyle w:val="TextBoxText"/>
                        <w:jc w:val="center"/>
                      </w:pPr>
                      <w:r w:rsidRPr="005B2F64">
                        <w:t xml:space="preserve">Hydrogen </w:t>
                      </w:r>
                      <w:r>
                        <w:t>s</w:t>
                      </w:r>
                      <w:r w:rsidRPr="005B2F64">
                        <w:t xml:space="preserve">ulfide's </w:t>
                      </w:r>
                      <w:r>
                        <w:t>d</w:t>
                      </w:r>
                      <w:r w:rsidRPr="005B2F64">
                        <w:t>ensity = 1.189 (air = 1.00)</w:t>
                      </w:r>
                    </w:p>
                  </w:txbxContent>
                </v:textbox>
                <w10:wrap type="tight" side="largest" anchorx="margin" anchory="margin"/>
              </v:shape>
            </w:pict>
          </mc:Fallback>
        </mc:AlternateContent>
      </w:r>
      <w:r w:rsidR="00B54F66" w:rsidRPr="00334C58">
        <w:rPr>
          <w:szCs w:val="22"/>
        </w:rPr>
        <w:t>3.5</w:t>
      </w:r>
      <w:r w:rsidR="00DF45BA" w:rsidRPr="00334C58">
        <w:rPr>
          <w:szCs w:val="22"/>
        </w:rPr>
        <w:t>.4</w:t>
      </w:r>
      <w:r w:rsidR="001756BE" w:rsidRPr="00334C58">
        <w:rPr>
          <w:szCs w:val="22"/>
        </w:rPr>
        <w:t>.1</w:t>
      </w:r>
      <w:r w:rsidR="001756BE" w:rsidRPr="00334C58">
        <w:rPr>
          <w:szCs w:val="22"/>
        </w:rPr>
        <w:tab/>
        <w:t>Stratified Monitoring</w:t>
      </w:r>
      <w:bookmarkEnd w:id="82"/>
    </w:p>
    <w:p w14:paraId="2932A6C8" w14:textId="77777777" w:rsidR="00AA19A5" w:rsidRPr="00334C58" w:rsidRDefault="00AA19A5" w:rsidP="001D0DF6">
      <w:pPr>
        <w:keepNext/>
        <w:keepLines/>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2932A6C9" w14:textId="678782CA" w:rsidR="00AA19A5" w:rsidRPr="00334C58" w:rsidRDefault="0074107B" w:rsidP="001D0DF6">
      <w:pPr>
        <w:keepNext/>
        <w:keepLines/>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sidRPr="00334C58">
        <w:rPr>
          <w:color w:val="000000"/>
        </w:rPr>
        <w:t>Some gases are lighter (</w:t>
      </w:r>
      <w:r w:rsidR="00AA19A5" w:rsidRPr="00334C58">
        <w:rPr>
          <w:color w:val="000000"/>
        </w:rPr>
        <w:t>less dense</w:t>
      </w:r>
      <w:r w:rsidRPr="00334C58">
        <w:rPr>
          <w:color w:val="000000"/>
        </w:rPr>
        <w:t>)</w:t>
      </w:r>
      <w:r w:rsidR="00AA19A5" w:rsidRPr="00334C58">
        <w:rPr>
          <w:color w:val="000000"/>
        </w:rPr>
        <w:t xml:space="preserve"> than air and </w:t>
      </w:r>
      <w:r w:rsidR="00494FD3" w:rsidRPr="00334C58">
        <w:rPr>
          <w:color w:val="000000"/>
        </w:rPr>
        <w:t>some are heavier (</w:t>
      </w:r>
      <w:hyperlink w:anchor="TextBox_5" w:history="1">
        <w:r w:rsidR="00286656" w:rsidRPr="00047F91">
          <w:rPr>
            <w:rStyle w:val="Hyperlink"/>
          </w:rPr>
          <w:t>Text B</w:t>
        </w:r>
        <w:r w:rsidR="009611A3" w:rsidRPr="00047F91">
          <w:rPr>
            <w:rStyle w:val="Hyperlink"/>
          </w:rPr>
          <w:t xml:space="preserve">ox </w:t>
        </w:r>
        <w:r w:rsidR="00047F91" w:rsidRPr="00047F91">
          <w:rPr>
            <w:rStyle w:val="Hyperlink"/>
          </w:rPr>
          <w:t>5</w:t>
        </w:r>
      </w:hyperlink>
      <w:r w:rsidR="00AA19A5" w:rsidRPr="00334C58">
        <w:rPr>
          <w:color w:val="000000"/>
        </w:rPr>
        <w:t>)</w:t>
      </w:r>
      <w:r w:rsidR="00E871C9" w:rsidRPr="00334C58">
        <w:rPr>
          <w:color w:val="000000"/>
        </w:rPr>
        <w:t>. The lack of air movement</w:t>
      </w:r>
      <w:r w:rsidR="00AA19A5" w:rsidRPr="00334C58">
        <w:rPr>
          <w:color w:val="000000"/>
        </w:rPr>
        <w:t xml:space="preserve"> in a confined space allows gases to collect at </w:t>
      </w:r>
      <w:r w:rsidR="00D128DF">
        <w:rPr>
          <w:noProof/>
          <w:color w:val="000000"/>
          <w:lang w:eastAsia="en-US"/>
        </w:rPr>
        <mc:AlternateContent>
          <mc:Choice Requires="wps">
            <w:drawing>
              <wp:anchor distT="0" distB="0" distL="114300" distR="114300" simplePos="0" relativeHeight="251651072" behindDoc="0" locked="0" layoutInCell="1" allowOverlap="1" wp14:anchorId="2932ADC4" wp14:editId="7B8990DE">
                <wp:simplePos x="0" y="0"/>
                <wp:positionH relativeFrom="column">
                  <wp:posOffset>3543300</wp:posOffset>
                </wp:positionH>
                <wp:positionV relativeFrom="paragraph">
                  <wp:posOffset>34925</wp:posOffset>
                </wp:positionV>
                <wp:extent cx="0" cy="0"/>
                <wp:effectExtent l="9525" t="6350" r="9525" b="12700"/>
                <wp:wrapNone/>
                <wp:docPr id="31"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48578D77" id="Line 74"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2.75pt" to="279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ymDgIAACQ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"/>
            </w:pict>
          </mc:Fallback>
        </mc:AlternateContent>
      </w:r>
      <w:r w:rsidRPr="00334C58">
        <w:rPr>
          <w:color w:val="000000"/>
        </w:rPr>
        <w:t>various levels (or stratify</w:t>
      </w:r>
      <w:r w:rsidR="00AA19A5" w:rsidRPr="00334C58">
        <w:rPr>
          <w:color w:val="000000"/>
        </w:rPr>
        <w:t>) depending on their densities relative to air</w:t>
      </w:r>
      <w:r w:rsidR="00E871C9" w:rsidRPr="00334C58">
        <w:rPr>
          <w:color w:val="000000"/>
        </w:rPr>
        <w:t>. Therefore, periodically monitor</w:t>
      </w:r>
      <w:r w:rsidR="00AA19A5" w:rsidRPr="00334C58">
        <w:rPr>
          <w:color w:val="000000"/>
        </w:rPr>
        <w:t xml:space="preserve"> all levels (top, middle, and bottom). </w:t>
      </w:r>
      <w:r w:rsidR="00E871C9" w:rsidRPr="00334C58">
        <w:rPr>
          <w:b/>
          <w:color w:val="000000"/>
        </w:rPr>
        <w:t xml:space="preserve">In confined spaces </w:t>
      </w:r>
      <w:r w:rsidR="00AA19A5" w:rsidRPr="00334C58">
        <w:rPr>
          <w:b/>
          <w:color w:val="000000"/>
        </w:rPr>
        <w:t>where long descents</w:t>
      </w:r>
      <w:r w:rsidR="00E871C9" w:rsidRPr="00334C58">
        <w:rPr>
          <w:b/>
          <w:color w:val="000000"/>
        </w:rPr>
        <w:t>/ascents</w:t>
      </w:r>
      <w:r w:rsidR="00AA19A5" w:rsidRPr="00334C58">
        <w:rPr>
          <w:b/>
          <w:color w:val="000000"/>
        </w:rPr>
        <w:t xml:space="preserve"> are required or where</w:t>
      </w:r>
      <w:r w:rsidR="00AA19A5" w:rsidRPr="00334C58">
        <w:rPr>
          <w:color w:val="000000"/>
        </w:rPr>
        <w:t xml:space="preserve"> </w:t>
      </w:r>
      <w:r w:rsidR="00AA19A5" w:rsidRPr="00334C58">
        <w:rPr>
          <w:b/>
          <w:color w:val="000000"/>
        </w:rPr>
        <w:t>atmosph</w:t>
      </w:r>
      <w:r w:rsidR="00E871C9" w:rsidRPr="00334C58">
        <w:rPr>
          <w:b/>
          <w:color w:val="000000"/>
        </w:rPr>
        <w:t>eres may be stratified, monitoring</w:t>
      </w:r>
      <w:r w:rsidR="00AA19A5" w:rsidRPr="00334C58">
        <w:rPr>
          <w:b/>
          <w:color w:val="000000"/>
        </w:rPr>
        <w:t xml:space="preserve"> </w:t>
      </w:r>
      <w:r w:rsidR="0067557B" w:rsidRPr="00334C58">
        <w:rPr>
          <w:b/>
          <w:color w:val="000000"/>
        </w:rPr>
        <w:t>must</w:t>
      </w:r>
      <w:r w:rsidR="00AA19A5" w:rsidRPr="00334C58">
        <w:rPr>
          <w:b/>
          <w:color w:val="000000"/>
        </w:rPr>
        <w:t xml:space="preserve"> be conducted </w:t>
      </w:r>
      <w:r w:rsidR="00E871C9" w:rsidRPr="00334C58">
        <w:rPr>
          <w:b/>
          <w:color w:val="000000"/>
        </w:rPr>
        <w:t xml:space="preserve">continuously or at intervals. If intervals are employed, monitoring at </w:t>
      </w:r>
      <w:r w:rsidR="0067557B" w:rsidRPr="00334C58">
        <w:rPr>
          <w:b/>
          <w:color w:val="000000"/>
        </w:rPr>
        <w:t>4</w:t>
      </w:r>
      <w:r w:rsidR="00AA19A5" w:rsidRPr="00334C58">
        <w:rPr>
          <w:b/>
          <w:color w:val="000000"/>
        </w:rPr>
        <w:t xml:space="preserve">-foot </w:t>
      </w:r>
      <w:r w:rsidRPr="00334C58">
        <w:rPr>
          <w:b/>
          <w:color w:val="000000"/>
        </w:rPr>
        <w:t xml:space="preserve">vertical </w:t>
      </w:r>
      <w:r w:rsidR="00AA19A5" w:rsidRPr="00334C58">
        <w:rPr>
          <w:b/>
          <w:color w:val="000000"/>
        </w:rPr>
        <w:t>intervals in the direction of travel and to each side</w:t>
      </w:r>
      <w:r w:rsidR="00E871C9" w:rsidRPr="00334C58">
        <w:rPr>
          <w:b/>
          <w:color w:val="000000"/>
        </w:rPr>
        <w:t xml:space="preserve"> is recommended.</w:t>
      </w:r>
    </w:p>
    <w:p w14:paraId="2932A6CA" w14:textId="77777777" w:rsidR="00F71690" w:rsidRPr="00334C58" w:rsidRDefault="00F71690" w:rsidP="00817DAF">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2932A6CB" w14:textId="77777777" w:rsidR="00FA3849" w:rsidRPr="00334C58" w:rsidRDefault="00B54F66" w:rsidP="00817DAF">
      <w:pPr>
        <w:pStyle w:val="Heading4"/>
        <w:ind w:left="0" w:firstLine="0"/>
        <w:rPr>
          <w:szCs w:val="22"/>
        </w:rPr>
      </w:pPr>
      <w:bookmarkStart w:id="84" w:name="_Toc325719099"/>
      <w:r w:rsidRPr="00334C58">
        <w:rPr>
          <w:szCs w:val="22"/>
        </w:rPr>
        <w:t>3.5</w:t>
      </w:r>
      <w:r w:rsidR="00494FD3" w:rsidRPr="00334C58">
        <w:rPr>
          <w:szCs w:val="22"/>
        </w:rPr>
        <w:t>.4</w:t>
      </w:r>
      <w:r w:rsidR="00113165" w:rsidRPr="00334C58">
        <w:rPr>
          <w:szCs w:val="22"/>
        </w:rPr>
        <w:t>.2</w:t>
      </w:r>
      <w:r w:rsidR="00FA3849" w:rsidRPr="00334C58">
        <w:rPr>
          <w:szCs w:val="22"/>
        </w:rPr>
        <w:tab/>
        <w:t xml:space="preserve">Order of </w:t>
      </w:r>
      <w:r w:rsidR="00E871C9" w:rsidRPr="00334C58">
        <w:rPr>
          <w:szCs w:val="22"/>
        </w:rPr>
        <w:t>Monitoring</w:t>
      </w:r>
      <w:bookmarkEnd w:id="84"/>
    </w:p>
    <w:p w14:paraId="2932A6CC" w14:textId="77777777" w:rsidR="00286656" w:rsidRPr="00334C58" w:rsidRDefault="00286656" w:rsidP="00817DAF">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2932A6CD" w14:textId="77777777" w:rsidR="00FA3849" w:rsidRPr="00334C58" w:rsidRDefault="0067557B" w:rsidP="00817DAF">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sidRPr="00334C58">
        <w:rPr>
          <w:color w:val="000000"/>
        </w:rPr>
        <w:t>O</w:t>
      </w:r>
      <w:r w:rsidR="0034653C" w:rsidRPr="00334C58">
        <w:rPr>
          <w:color w:val="000000"/>
        </w:rPr>
        <w:t>xygen</w:t>
      </w:r>
      <w:r w:rsidR="00286656" w:rsidRPr="00334C58">
        <w:rPr>
          <w:color w:val="000000"/>
        </w:rPr>
        <w:t xml:space="preserve"> </w:t>
      </w:r>
      <w:r w:rsidR="00550EE3" w:rsidRPr="00334C58">
        <w:rPr>
          <w:color w:val="000000"/>
        </w:rPr>
        <w:t>must be monitored</w:t>
      </w:r>
      <w:r w:rsidRPr="00334C58">
        <w:rPr>
          <w:color w:val="000000"/>
        </w:rPr>
        <w:t xml:space="preserve"> </w:t>
      </w:r>
      <w:r w:rsidR="00286656" w:rsidRPr="00334C58">
        <w:rPr>
          <w:color w:val="000000"/>
        </w:rPr>
        <w:t>first</w:t>
      </w:r>
      <w:r w:rsidR="005B2F64" w:rsidRPr="00334C58">
        <w:rPr>
          <w:color w:val="000000"/>
        </w:rPr>
        <w:t>,</w:t>
      </w:r>
      <w:r w:rsidR="00286656" w:rsidRPr="00334C58">
        <w:rPr>
          <w:color w:val="000000"/>
        </w:rPr>
        <w:t xml:space="preserve"> </w:t>
      </w:r>
      <w:r w:rsidR="003A56C3" w:rsidRPr="00334C58">
        <w:rPr>
          <w:color w:val="000000"/>
        </w:rPr>
        <w:t xml:space="preserve">flammability </w:t>
      </w:r>
      <w:r w:rsidR="00286656" w:rsidRPr="00334C58">
        <w:rPr>
          <w:color w:val="000000"/>
        </w:rPr>
        <w:t>second</w:t>
      </w:r>
      <w:r w:rsidR="005B2F64" w:rsidRPr="00334C58">
        <w:rPr>
          <w:color w:val="000000"/>
        </w:rPr>
        <w:t xml:space="preserve">, and </w:t>
      </w:r>
      <w:r w:rsidR="00FA3849" w:rsidRPr="00334C58">
        <w:rPr>
          <w:color w:val="000000"/>
        </w:rPr>
        <w:t>toxicity</w:t>
      </w:r>
      <w:r w:rsidR="005B2F64" w:rsidRPr="00334C58">
        <w:rPr>
          <w:color w:val="000000"/>
        </w:rPr>
        <w:t xml:space="preserve"> </w:t>
      </w:r>
      <w:r w:rsidR="00286656" w:rsidRPr="00334C58">
        <w:rPr>
          <w:color w:val="000000"/>
        </w:rPr>
        <w:t>third</w:t>
      </w:r>
      <w:r w:rsidR="00FA3849" w:rsidRPr="00334C58">
        <w:rPr>
          <w:color w:val="000000"/>
        </w:rPr>
        <w:t>, unless all are conducted simultaneou</w:t>
      </w:r>
      <w:r w:rsidR="00550EE3" w:rsidRPr="00334C58">
        <w:rPr>
          <w:color w:val="000000"/>
        </w:rPr>
        <w:t>sly with a direct-reading multi</w:t>
      </w:r>
      <w:r w:rsidR="00FA3849" w:rsidRPr="00334C58">
        <w:rPr>
          <w:color w:val="000000"/>
        </w:rPr>
        <w:t xml:space="preserve">gas monitor. Oxygen </w:t>
      </w:r>
      <w:r w:rsidRPr="00334C58">
        <w:rPr>
          <w:color w:val="000000"/>
        </w:rPr>
        <w:t xml:space="preserve">is </w:t>
      </w:r>
      <w:r w:rsidR="00D1455C" w:rsidRPr="00334C58">
        <w:rPr>
          <w:color w:val="000000"/>
        </w:rPr>
        <w:t>monitored</w:t>
      </w:r>
      <w:r w:rsidRPr="00334C58">
        <w:rPr>
          <w:color w:val="000000"/>
        </w:rPr>
        <w:t xml:space="preserve"> </w:t>
      </w:r>
      <w:r w:rsidR="00FA3849" w:rsidRPr="00334C58">
        <w:rPr>
          <w:color w:val="000000"/>
        </w:rPr>
        <w:t>firs</w:t>
      </w:r>
      <w:r w:rsidR="007F22A5" w:rsidRPr="00334C58">
        <w:rPr>
          <w:color w:val="000000"/>
        </w:rPr>
        <w:t>t because most flammable</w:t>
      </w:r>
      <w:r w:rsidR="00FA3849" w:rsidRPr="00334C58">
        <w:rPr>
          <w:color w:val="000000"/>
        </w:rPr>
        <w:t xml:space="preserve"> gas senso</w:t>
      </w:r>
      <w:r w:rsidR="00D1455C" w:rsidRPr="00334C58">
        <w:rPr>
          <w:color w:val="000000"/>
        </w:rPr>
        <w:t>rs are oxygen dependent and may</w:t>
      </w:r>
      <w:r w:rsidR="00FA3849" w:rsidRPr="00334C58">
        <w:rPr>
          <w:color w:val="000000"/>
        </w:rPr>
        <w:t xml:space="preserve"> not provide reliable readings in oxygen deficient atm</w:t>
      </w:r>
      <w:r w:rsidR="005B2F64" w:rsidRPr="00334C58">
        <w:rPr>
          <w:color w:val="000000"/>
        </w:rPr>
        <w:t xml:space="preserve">ospheres. Flammable </w:t>
      </w:r>
      <w:r w:rsidR="00D1455C" w:rsidRPr="00334C58">
        <w:rPr>
          <w:color w:val="000000"/>
        </w:rPr>
        <w:t>gases are monitored</w:t>
      </w:r>
      <w:r w:rsidR="007F22A5" w:rsidRPr="00334C58">
        <w:rPr>
          <w:color w:val="000000"/>
        </w:rPr>
        <w:t xml:space="preserve"> second</w:t>
      </w:r>
      <w:r w:rsidR="00FA3849" w:rsidRPr="00334C58">
        <w:rPr>
          <w:color w:val="000000"/>
        </w:rPr>
        <w:t xml:space="preserve"> because the potential severity of an adverse outcome (e.g.</w:t>
      </w:r>
      <w:r w:rsidR="00D04545" w:rsidRPr="00334C58">
        <w:rPr>
          <w:color w:val="000000"/>
        </w:rPr>
        <w:t>,</w:t>
      </w:r>
      <w:r w:rsidR="00FA3849" w:rsidRPr="00334C58">
        <w:rPr>
          <w:color w:val="000000"/>
        </w:rPr>
        <w:t xml:space="preserve"> fire, explosion) is more immediate and life threatening, in most cases, than exposur</w:t>
      </w:r>
      <w:r w:rsidR="00D1455C" w:rsidRPr="00334C58">
        <w:rPr>
          <w:color w:val="000000"/>
        </w:rPr>
        <w:t>e to toxic gases or vapors. Monitoring</w:t>
      </w:r>
      <w:r w:rsidR="00FA3849" w:rsidRPr="00334C58">
        <w:rPr>
          <w:color w:val="000000"/>
        </w:rPr>
        <w:t xml:space="preserve"> for toxic gases</w:t>
      </w:r>
      <w:r w:rsidR="003A56C3" w:rsidRPr="00334C58">
        <w:rPr>
          <w:color w:val="000000"/>
        </w:rPr>
        <w:t xml:space="preserve"> and vapors </w:t>
      </w:r>
      <w:r w:rsidR="00CC5F41" w:rsidRPr="00334C58">
        <w:rPr>
          <w:color w:val="000000"/>
        </w:rPr>
        <w:t xml:space="preserve">(including ionizing radiation) </w:t>
      </w:r>
      <w:r w:rsidR="00D1455C" w:rsidRPr="00334C58">
        <w:rPr>
          <w:color w:val="000000"/>
        </w:rPr>
        <w:t>is</w:t>
      </w:r>
      <w:r w:rsidR="00FA3849" w:rsidRPr="00334C58">
        <w:rPr>
          <w:color w:val="000000"/>
        </w:rPr>
        <w:t xml:space="preserve"> usually performed last</w:t>
      </w:r>
      <w:r w:rsidR="003A56C3" w:rsidRPr="00334C58">
        <w:rPr>
          <w:color w:val="000000"/>
        </w:rPr>
        <w:t xml:space="preserve">. </w:t>
      </w:r>
      <w:r w:rsidR="00FA3849" w:rsidRPr="00334C58">
        <w:rPr>
          <w:color w:val="000000"/>
        </w:rPr>
        <w:t>If several toxic gases or vapors are potenti</w:t>
      </w:r>
      <w:r w:rsidR="003A56C3" w:rsidRPr="00334C58">
        <w:rPr>
          <w:color w:val="000000"/>
        </w:rPr>
        <w:t>ally present</w:t>
      </w:r>
      <w:r w:rsidR="00FA3849" w:rsidRPr="00334C58">
        <w:rPr>
          <w:color w:val="000000"/>
        </w:rPr>
        <w:t xml:space="preserve">, more than one </w:t>
      </w:r>
      <w:r w:rsidR="002A7B53" w:rsidRPr="00334C58">
        <w:rPr>
          <w:color w:val="000000"/>
        </w:rPr>
        <w:t xml:space="preserve">type of </w:t>
      </w:r>
      <w:r w:rsidR="00FA3849" w:rsidRPr="00334C58">
        <w:rPr>
          <w:color w:val="000000"/>
        </w:rPr>
        <w:t>direct-rea</w:t>
      </w:r>
      <w:r w:rsidR="002A7B53" w:rsidRPr="00334C58">
        <w:rPr>
          <w:color w:val="000000"/>
        </w:rPr>
        <w:t xml:space="preserve">ding </w:t>
      </w:r>
      <w:r w:rsidR="005B4336" w:rsidRPr="00334C58">
        <w:rPr>
          <w:color w:val="000000"/>
        </w:rPr>
        <w:t xml:space="preserve">instrument </w:t>
      </w:r>
      <w:r w:rsidR="00FA3849" w:rsidRPr="00334C58">
        <w:rPr>
          <w:color w:val="000000"/>
        </w:rPr>
        <w:t>may be needed to evaluate the space</w:t>
      </w:r>
      <w:r w:rsidR="00CC6EC5" w:rsidRPr="00334C58">
        <w:rPr>
          <w:color w:val="000000"/>
        </w:rPr>
        <w:t>.</w:t>
      </w:r>
    </w:p>
    <w:p w14:paraId="2932A6CE" w14:textId="77777777" w:rsidR="00436421" w:rsidRPr="00334C58" w:rsidRDefault="00436421" w:rsidP="0059575A">
      <w:bookmarkStart w:id="85" w:name="_3.5.6_Equipment_Calibration"/>
      <w:bookmarkEnd w:id="85"/>
    </w:p>
    <w:p w14:paraId="2932A6CF" w14:textId="77777777" w:rsidR="00FA3849" w:rsidRPr="00334C58" w:rsidRDefault="00B54F66" w:rsidP="00255041">
      <w:pPr>
        <w:pStyle w:val="Heading3"/>
        <w:rPr>
          <w:rFonts w:cs="Times New Roman"/>
          <w:szCs w:val="22"/>
        </w:rPr>
      </w:pPr>
      <w:bookmarkStart w:id="86" w:name="_3.5.5_Equipment_Calibration"/>
      <w:bookmarkStart w:id="87" w:name="_Toc325719100"/>
      <w:bookmarkEnd w:id="86"/>
      <w:r w:rsidRPr="00334C58">
        <w:rPr>
          <w:rFonts w:cs="Times New Roman"/>
          <w:szCs w:val="22"/>
        </w:rPr>
        <w:t>3.5</w:t>
      </w:r>
      <w:r w:rsidR="00DF45BA" w:rsidRPr="00334C58">
        <w:rPr>
          <w:rFonts w:cs="Times New Roman"/>
          <w:szCs w:val="22"/>
        </w:rPr>
        <w:t>.5</w:t>
      </w:r>
      <w:r w:rsidR="00FA3849" w:rsidRPr="00334C58">
        <w:rPr>
          <w:rFonts w:cs="Times New Roman"/>
          <w:szCs w:val="22"/>
        </w:rPr>
        <w:tab/>
        <w:t>Equipment Calibration</w:t>
      </w:r>
      <w:bookmarkEnd w:id="87"/>
    </w:p>
    <w:p w14:paraId="2932A6D0" w14:textId="77777777" w:rsidR="00436421" w:rsidRPr="00334C58" w:rsidRDefault="00436421" w:rsidP="00817DAF">
      <w:pPr>
        <w:widowControl/>
      </w:pPr>
    </w:p>
    <w:p w14:paraId="2932A6D1" w14:textId="77777777" w:rsidR="00FA3849" w:rsidRPr="00334C58" w:rsidRDefault="008D04DA" w:rsidP="00817DAF">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sidRPr="00334C58">
        <w:rPr>
          <w:color w:val="000000"/>
        </w:rPr>
        <w:t>Air</w:t>
      </w:r>
      <w:r w:rsidR="00D1455C" w:rsidRPr="00334C58">
        <w:rPr>
          <w:color w:val="000000"/>
        </w:rPr>
        <w:t xml:space="preserve"> monitoring</w:t>
      </w:r>
      <w:r w:rsidR="00D04545" w:rsidRPr="00334C58">
        <w:rPr>
          <w:color w:val="000000"/>
        </w:rPr>
        <w:t xml:space="preserve"> with direct-reading equipment</w:t>
      </w:r>
      <w:r w:rsidR="00FA3849" w:rsidRPr="00334C58">
        <w:rPr>
          <w:color w:val="000000"/>
        </w:rPr>
        <w:t xml:space="preserve"> </w:t>
      </w:r>
      <w:r w:rsidR="001561CE" w:rsidRPr="00334C58">
        <w:rPr>
          <w:color w:val="000000"/>
        </w:rPr>
        <w:t>must</w:t>
      </w:r>
      <w:r w:rsidRPr="00334C58">
        <w:rPr>
          <w:color w:val="000000"/>
        </w:rPr>
        <w:t xml:space="preserve"> be conducted only after </w:t>
      </w:r>
      <w:r w:rsidR="00D04545" w:rsidRPr="00334C58">
        <w:rPr>
          <w:color w:val="000000"/>
        </w:rPr>
        <w:t>the equipment has</w:t>
      </w:r>
      <w:r w:rsidR="00FA3849" w:rsidRPr="00334C58">
        <w:rPr>
          <w:color w:val="000000"/>
        </w:rPr>
        <w:t xml:space="preserve"> been calibrated in accordance with the </w:t>
      </w:r>
      <w:r w:rsidR="001A2969" w:rsidRPr="00334C58">
        <w:rPr>
          <w:color w:val="000000"/>
        </w:rPr>
        <w:t>manufacturers’</w:t>
      </w:r>
      <w:r w:rsidRPr="00334C58">
        <w:rPr>
          <w:color w:val="000000"/>
        </w:rPr>
        <w:t xml:space="preserve"> requirements before each day's work. </w:t>
      </w:r>
      <w:r w:rsidR="00FA3849" w:rsidRPr="00334C58">
        <w:rPr>
          <w:color w:val="000000"/>
        </w:rPr>
        <w:t>Depending on equipment usage, more frequent calibration may be nece</w:t>
      </w:r>
      <w:r w:rsidR="006C6DFA" w:rsidRPr="00334C58">
        <w:rPr>
          <w:color w:val="000000"/>
        </w:rPr>
        <w:t xml:space="preserve">ssary to ensure reliability. </w:t>
      </w:r>
      <w:r w:rsidR="00FA3849" w:rsidRPr="00334C58">
        <w:rPr>
          <w:color w:val="000000"/>
        </w:rPr>
        <w:t xml:space="preserve">At a minimum, a functional check (or equipment self-test, if equipped) </w:t>
      </w:r>
      <w:r w:rsidR="001561CE" w:rsidRPr="00334C58">
        <w:rPr>
          <w:color w:val="000000"/>
        </w:rPr>
        <w:t>must</w:t>
      </w:r>
      <w:r w:rsidR="00FA3849" w:rsidRPr="00334C58">
        <w:rPr>
          <w:color w:val="000000"/>
        </w:rPr>
        <w:t xml:space="preserve"> be conducted prior to each day</w:t>
      </w:r>
      <w:r w:rsidR="0041665F" w:rsidRPr="00334C58">
        <w:rPr>
          <w:color w:val="000000"/>
        </w:rPr>
        <w:t>’s</w:t>
      </w:r>
      <w:r w:rsidR="00FA3849" w:rsidRPr="00334C58">
        <w:rPr>
          <w:color w:val="000000"/>
        </w:rPr>
        <w:t xml:space="preserve"> use</w:t>
      </w:r>
      <w:r w:rsidR="00CC6EC5" w:rsidRPr="00334C58">
        <w:rPr>
          <w:color w:val="000000"/>
        </w:rPr>
        <w:t xml:space="preserve">. </w:t>
      </w:r>
      <w:r w:rsidR="00D04545" w:rsidRPr="00334C58">
        <w:rPr>
          <w:color w:val="000000"/>
        </w:rPr>
        <w:t>Equipment</w:t>
      </w:r>
      <w:r w:rsidR="00FA3849" w:rsidRPr="00334C58">
        <w:rPr>
          <w:color w:val="000000"/>
        </w:rPr>
        <w:t xml:space="preserve"> </w:t>
      </w:r>
      <w:r w:rsidR="001561CE" w:rsidRPr="00334C58">
        <w:rPr>
          <w:color w:val="000000"/>
        </w:rPr>
        <w:t>must</w:t>
      </w:r>
      <w:r w:rsidR="00FA3849" w:rsidRPr="00334C58">
        <w:rPr>
          <w:color w:val="000000"/>
        </w:rPr>
        <w:t xml:space="preserve"> be zeroed</w:t>
      </w:r>
      <w:r w:rsidRPr="00334C58">
        <w:rPr>
          <w:color w:val="000000"/>
        </w:rPr>
        <w:t xml:space="preserve"> in a clean environment (e.g., an office</w:t>
      </w:r>
      <w:r w:rsidR="00D1455C" w:rsidRPr="00334C58">
        <w:rPr>
          <w:color w:val="000000"/>
        </w:rPr>
        <w:t>, outdoors, etc</w:t>
      </w:r>
      <w:r w:rsidR="00D04545" w:rsidRPr="00334C58">
        <w:rPr>
          <w:color w:val="000000"/>
        </w:rPr>
        <w:t>.</w:t>
      </w:r>
      <w:r w:rsidRPr="00334C58">
        <w:rPr>
          <w:color w:val="000000"/>
        </w:rPr>
        <w:t>).</w:t>
      </w:r>
    </w:p>
    <w:p w14:paraId="2932A6D2" w14:textId="77777777" w:rsidR="00764D51" w:rsidRPr="00334C58" w:rsidRDefault="00764D51" w:rsidP="00817DAF">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2932A6D3" w14:textId="77777777" w:rsidR="00D1455C" w:rsidRPr="00334C58" w:rsidRDefault="00FA3849" w:rsidP="00817DAF">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sidRPr="00334C58">
        <w:rPr>
          <w:color w:val="000000"/>
        </w:rPr>
        <w:t xml:space="preserve">For direct-reading colorimetric detector tube systems, pump volume capacity and leakage </w:t>
      </w:r>
      <w:r w:rsidR="001561CE" w:rsidRPr="00334C58">
        <w:rPr>
          <w:color w:val="000000"/>
        </w:rPr>
        <w:t>must</w:t>
      </w:r>
      <w:r w:rsidRPr="00334C58">
        <w:rPr>
          <w:color w:val="000000"/>
        </w:rPr>
        <w:t xml:space="preserve"> be verified and tested according to the </w:t>
      </w:r>
      <w:r w:rsidR="001A2969" w:rsidRPr="00334C58">
        <w:rPr>
          <w:color w:val="000000"/>
        </w:rPr>
        <w:t>manufacturers’</w:t>
      </w:r>
      <w:r w:rsidR="006C6DFA" w:rsidRPr="00334C58">
        <w:rPr>
          <w:color w:val="000000"/>
        </w:rPr>
        <w:t xml:space="preserve"> instructions. </w:t>
      </w:r>
      <w:r w:rsidRPr="00334C58">
        <w:rPr>
          <w:color w:val="000000"/>
        </w:rPr>
        <w:t xml:space="preserve">Detector tubes </w:t>
      </w:r>
      <w:r w:rsidR="001561CE" w:rsidRPr="00334C58">
        <w:rPr>
          <w:color w:val="000000"/>
        </w:rPr>
        <w:t>must</w:t>
      </w:r>
      <w:r w:rsidRPr="00334C58">
        <w:rPr>
          <w:color w:val="000000"/>
        </w:rPr>
        <w:t xml:space="preserve"> not be used past their </w:t>
      </w:r>
      <w:r w:rsidR="008D04DA" w:rsidRPr="00334C58">
        <w:rPr>
          <w:color w:val="000000"/>
        </w:rPr>
        <w:t xml:space="preserve">posted </w:t>
      </w:r>
      <w:r w:rsidRPr="00334C58">
        <w:rPr>
          <w:color w:val="000000"/>
        </w:rPr>
        <w:t>shelf</w:t>
      </w:r>
      <w:r w:rsidR="0067557B" w:rsidRPr="00334C58">
        <w:rPr>
          <w:color w:val="000000"/>
        </w:rPr>
        <w:t>-</w:t>
      </w:r>
      <w:r w:rsidRPr="00334C58">
        <w:rPr>
          <w:color w:val="000000"/>
        </w:rPr>
        <w:t>life date</w:t>
      </w:r>
      <w:r w:rsidR="00CC6EC5" w:rsidRPr="00334C58">
        <w:rPr>
          <w:color w:val="000000"/>
        </w:rPr>
        <w:t>.</w:t>
      </w:r>
    </w:p>
    <w:p w14:paraId="2932A6D4" w14:textId="77777777" w:rsidR="002E636B" w:rsidRPr="00334C58" w:rsidRDefault="002E636B" w:rsidP="00817DAF">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2932A6D5" w14:textId="77777777" w:rsidR="00D1455C" w:rsidRPr="00334C58" w:rsidRDefault="002E636B" w:rsidP="00817DAF">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sidRPr="00334C58">
        <w:rPr>
          <w:color w:val="000000"/>
        </w:rPr>
        <w:t>Equipment checks and calibration must be documented.</w:t>
      </w:r>
      <w:r w:rsidR="00A15441" w:rsidRPr="00334C58">
        <w:rPr>
          <w:color w:val="000000"/>
        </w:rPr>
        <w:t xml:space="preserve"> </w:t>
      </w:r>
      <w:r w:rsidR="00E40D80">
        <w:rPr>
          <w:color w:val="000000"/>
        </w:rPr>
        <w:t>T</w:t>
      </w:r>
      <w:r w:rsidR="00E40D80" w:rsidRPr="00F26611">
        <w:rPr>
          <w:color w:val="000000"/>
        </w:rPr>
        <w:t xml:space="preserve">he </w:t>
      </w:r>
      <w:hyperlink r:id="rId45" w:history="1">
        <w:r w:rsidR="00E40D80" w:rsidRPr="00F26611">
          <w:rPr>
            <w:rStyle w:val="Hyperlink"/>
          </w:rPr>
          <w:t>“Forms” section of the manual’s website</w:t>
        </w:r>
      </w:hyperlink>
      <w:r w:rsidR="00A15441" w:rsidRPr="00334C58">
        <w:rPr>
          <w:color w:val="000000"/>
        </w:rPr>
        <w:t xml:space="preserve"> contains sample forms that can be used for this purpose.</w:t>
      </w:r>
    </w:p>
    <w:p w14:paraId="2932A6D6" w14:textId="77777777" w:rsidR="00AF56D0" w:rsidRPr="00334C58" w:rsidRDefault="00AF56D0" w:rsidP="00817DAF">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2932A6D7" w14:textId="77777777" w:rsidR="00FA3849" w:rsidRPr="00334C58" w:rsidRDefault="00B54F66" w:rsidP="00817DAF">
      <w:pPr>
        <w:pStyle w:val="Heading3"/>
        <w:rPr>
          <w:rFonts w:cs="Times New Roman"/>
          <w:szCs w:val="22"/>
        </w:rPr>
      </w:pPr>
      <w:bookmarkStart w:id="88" w:name="_3.5.6_Equipment_Limitations"/>
      <w:bookmarkStart w:id="89" w:name="_Toc325719101"/>
      <w:bookmarkEnd w:id="88"/>
      <w:r w:rsidRPr="00334C58">
        <w:rPr>
          <w:rFonts w:cs="Times New Roman"/>
          <w:szCs w:val="22"/>
        </w:rPr>
        <w:t>3.5</w:t>
      </w:r>
      <w:r w:rsidR="00DF45BA" w:rsidRPr="00334C58">
        <w:rPr>
          <w:rFonts w:cs="Times New Roman"/>
          <w:szCs w:val="22"/>
        </w:rPr>
        <w:t>.6</w:t>
      </w:r>
      <w:r w:rsidR="00FA3849" w:rsidRPr="00334C58">
        <w:rPr>
          <w:rFonts w:cs="Times New Roman"/>
          <w:szCs w:val="22"/>
        </w:rPr>
        <w:tab/>
        <w:t>Equipment Limitations</w:t>
      </w:r>
      <w:bookmarkEnd w:id="89"/>
    </w:p>
    <w:p w14:paraId="2932A6D8" w14:textId="77777777" w:rsidR="00FA3849" w:rsidRPr="00334C58" w:rsidRDefault="00FA3849" w:rsidP="00817DAF">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2932A6D9" w14:textId="77777777" w:rsidR="00065723" w:rsidRDefault="003C6260" w:rsidP="00817DAF">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sidRPr="00334C58">
        <w:rPr>
          <w:color w:val="000000"/>
        </w:rPr>
        <w:t xml:space="preserve">To </w:t>
      </w:r>
      <w:r w:rsidR="00FA3849" w:rsidRPr="00334C58">
        <w:rPr>
          <w:color w:val="000000"/>
        </w:rPr>
        <w:t>evaluate th</w:t>
      </w:r>
      <w:r w:rsidR="008F1362" w:rsidRPr="00334C58">
        <w:rPr>
          <w:color w:val="000000"/>
        </w:rPr>
        <w:t xml:space="preserve">e atmosphere, </w:t>
      </w:r>
      <w:r w:rsidR="00F46646" w:rsidRPr="00334C58">
        <w:rPr>
          <w:color w:val="000000"/>
        </w:rPr>
        <w:t>air monitor</w:t>
      </w:r>
      <w:r w:rsidR="008F1362" w:rsidRPr="00334C58">
        <w:rPr>
          <w:color w:val="000000"/>
        </w:rPr>
        <w:t>ing personnel</w:t>
      </w:r>
      <w:r w:rsidR="00F46646" w:rsidRPr="00334C58">
        <w:rPr>
          <w:color w:val="000000"/>
        </w:rPr>
        <w:t xml:space="preserve"> </w:t>
      </w:r>
      <w:r w:rsidR="00FA3849" w:rsidRPr="00334C58">
        <w:rPr>
          <w:color w:val="000000"/>
        </w:rPr>
        <w:t>must know and unders</w:t>
      </w:r>
      <w:r w:rsidR="00F46646" w:rsidRPr="00334C58">
        <w:rPr>
          <w:color w:val="000000"/>
        </w:rPr>
        <w:t xml:space="preserve">tand </w:t>
      </w:r>
      <w:r w:rsidR="00FA3849" w:rsidRPr="00334C58">
        <w:rPr>
          <w:color w:val="000000"/>
        </w:rPr>
        <w:t>the</w:t>
      </w:r>
      <w:r w:rsidR="006C6DFA" w:rsidRPr="00334C58">
        <w:rPr>
          <w:color w:val="000000"/>
        </w:rPr>
        <w:t xml:space="preserve"> limitations of the equipment. </w:t>
      </w:r>
      <w:r w:rsidR="00D04545" w:rsidRPr="00334C58">
        <w:rPr>
          <w:color w:val="000000"/>
        </w:rPr>
        <w:t>For example, some equipment can</w:t>
      </w:r>
      <w:r w:rsidR="00FA3849" w:rsidRPr="00334C58">
        <w:rPr>
          <w:color w:val="000000"/>
        </w:rPr>
        <w:t xml:space="preserve"> give inaccurate test results if the temperature or humidity is too high or low, or if the a</w:t>
      </w:r>
      <w:r w:rsidR="006C6DFA" w:rsidRPr="00334C58">
        <w:rPr>
          <w:color w:val="000000"/>
        </w:rPr>
        <w:t xml:space="preserve">ir contains certain </w:t>
      </w:r>
      <w:r w:rsidR="00844310" w:rsidRPr="00334C58">
        <w:rPr>
          <w:color w:val="000000"/>
        </w:rPr>
        <w:t xml:space="preserve">interfering </w:t>
      </w:r>
      <w:r w:rsidR="006C6DFA" w:rsidRPr="00334C58">
        <w:rPr>
          <w:color w:val="000000"/>
        </w:rPr>
        <w:t xml:space="preserve">chemicals. </w:t>
      </w:r>
      <w:r w:rsidR="00FA3849" w:rsidRPr="00334C58">
        <w:rPr>
          <w:color w:val="000000"/>
        </w:rPr>
        <w:t>Consult the manufacturer’s instructions for proper operati</w:t>
      </w:r>
      <w:r w:rsidRPr="00334C58">
        <w:rPr>
          <w:color w:val="000000"/>
        </w:rPr>
        <w:t xml:space="preserve">ng procedures and </w:t>
      </w:r>
      <w:r w:rsidR="006C6DFA" w:rsidRPr="00334C58">
        <w:rPr>
          <w:color w:val="000000"/>
        </w:rPr>
        <w:t xml:space="preserve">equipment limitations. </w:t>
      </w:r>
      <w:r w:rsidR="005027AD" w:rsidRPr="00334C58">
        <w:rPr>
          <w:color w:val="000000"/>
        </w:rPr>
        <w:t xml:space="preserve">Common limiting </w:t>
      </w:r>
      <w:r w:rsidR="00844310" w:rsidRPr="00334C58">
        <w:rPr>
          <w:color w:val="000000"/>
        </w:rPr>
        <w:t xml:space="preserve">and/or error introducing factors </w:t>
      </w:r>
      <w:r w:rsidRPr="00334C58">
        <w:rPr>
          <w:color w:val="000000"/>
        </w:rPr>
        <w:t xml:space="preserve">associated </w:t>
      </w:r>
      <w:r w:rsidR="00D65D06" w:rsidRPr="00334C58">
        <w:rPr>
          <w:color w:val="000000"/>
        </w:rPr>
        <w:t xml:space="preserve">with direct-reading air monitoring equipment </w:t>
      </w:r>
      <w:r w:rsidR="00FA3849" w:rsidRPr="00334C58">
        <w:rPr>
          <w:color w:val="000000"/>
        </w:rPr>
        <w:t xml:space="preserve">include one or more of the following: </w:t>
      </w:r>
    </w:p>
    <w:p w14:paraId="2932A6DA" w14:textId="77777777" w:rsidR="009116A9" w:rsidRPr="00334C58" w:rsidRDefault="009116A9" w:rsidP="00817DAF">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2932A6DB" w14:textId="77777777" w:rsidR="003A19AB" w:rsidRPr="00334C58" w:rsidRDefault="00FA3849" w:rsidP="002F45F4">
      <w:pPr>
        <w:pStyle w:val="ListBullet"/>
        <w:keepNext/>
        <w:keepLines/>
        <w:spacing w:after="120"/>
        <w:rPr>
          <w:szCs w:val="22"/>
        </w:rPr>
      </w:pPr>
      <w:r w:rsidRPr="00334C58">
        <w:rPr>
          <w:szCs w:val="22"/>
        </w:rPr>
        <w:t>Oxygen concentration</w:t>
      </w:r>
    </w:p>
    <w:p w14:paraId="2932A6DC" w14:textId="77777777" w:rsidR="00284E19" w:rsidRPr="00334C58" w:rsidRDefault="00FA3849" w:rsidP="002F45F4">
      <w:pPr>
        <w:pStyle w:val="ListBullet"/>
        <w:keepNext/>
        <w:keepLines/>
        <w:spacing w:after="120"/>
        <w:rPr>
          <w:color w:val="000000"/>
          <w:szCs w:val="22"/>
        </w:rPr>
      </w:pPr>
      <w:r w:rsidRPr="00334C58">
        <w:rPr>
          <w:color w:val="000000"/>
          <w:szCs w:val="22"/>
        </w:rPr>
        <w:t>Warm up time</w:t>
      </w:r>
    </w:p>
    <w:p w14:paraId="2932A6DD" w14:textId="77777777" w:rsidR="003A19AB" w:rsidRPr="00334C58" w:rsidRDefault="00844310" w:rsidP="002F45F4">
      <w:pPr>
        <w:pStyle w:val="ListBullet"/>
        <w:spacing w:after="120"/>
        <w:rPr>
          <w:color w:val="000000"/>
          <w:szCs w:val="22"/>
        </w:rPr>
      </w:pPr>
      <w:r w:rsidRPr="00334C58">
        <w:rPr>
          <w:color w:val="000000"/>
          <w:szCs w:val="22"/>
        </w:rPr>
        <w:t xml:space="preserve">Lag time when using </w:t>
      </w:r>
      <w:r w:rsidR="00833093" w:rsidRPr="00334C58">
        <w:rPr>
          <w:color w:val="000000"/>
          <w:szCs w:val="22"/>
        </w:rPr>
        <w:t>remote monitoring methods (</w:t>
      </w:r>
      <w:r w:rsidRPr="00334C58">
        <w:rPr>
          <w:color w:val="000000"/>
          <w:szCs w:val="22"/>
        </w:rPr>
        <w:t>probes</w:t>
      </w:r>
      <w:r w:rsidR="00833093" w:rsidRPr="00334C58">
        <w:rPr>
          <w:color w:val="000000"/>
          <w:szCs w:val="22"/>
        </w:rPr>
        <w:t>, extension tubes</w:t>
      </w:r>
      <w:r w:rsidR="00C57962" w:rsidRPr="00334C58">
        <w:rPr>
          <w:color w:val="000000"/>
          <w:szCs w:val="22"/>
        </w:rPr>
        <w:t>,</w:t>
      </w:r>
      <w:r w:rsidR="00833093" w:rsidRPr="00334C58">
        <w:rPr>
          <w:color w:val="000000"/>
          <w:szCs w:val="22"/>
        </w:rPr>
        <w:t xml:space="preserve"> and lines)</w:t>
      </w:r>
    </w:p>
    <w:p w14:paraId="2932A6DE" w14:textId="77777777" w:rsidR="00284E19" w:rsidRPr="00334C58" w:rsidRDefault="00FA3849" w:rsidP="002F45F4">
      <w:pPr>
        <w:pStyle w:val="ListBullet"/>
        <w:spacing w:after="120"/>
        <w:rPr>
          <w:color w:val="000000"/>
          <w:szCs w:val="22"/>
        </w:rPr>
      </w:pPr>
      <w:r w:rsidRPr="00334C58">
        <w:rPr>
          <w:color w:val="000000"/>
          <w:szCs w:val="22"/>
        </w:rPr>
        <w:t xml:space="preserve">Catalyst poisons </w:t>
      </w:r>
      <w:r w:rsidR="00D06C46" w:rsidRPr="00334C58">
        <w:rPr>
          <w:color w:val="000000"/>
          <w:szCs w:val="22"/>
        </w:rPr>
        <w:t>and/or interfering chemicals</w:t>
      </w:r>
    </w:p>
    <w:p w14:paraId="2932A6DF" w14:textId="77777777" w:rsidR="00284E19" w:rsidRPr="00334C58" w:rsidRDefault="00FA3849" w:rsidP="002F45F4">
      <w:pPr>
        <w:pStyle w:val="ListBullet"/>
        <w:spacing w:after="120"/>
        <w:rPr>
          <w:color w:val="000000"/>
          <w:szCs w:val="22"/>
        </w:rPr>
      </w:pPr>
      <w:r w:rsidRPr="00334C58">
        <w:rPr>
          <w:color w:val="000000"/>
          <w:szCs w:val="22"/>
        </w:rPr>
        <w:t>Conversion factors and res</w:t>
      </w:r>
      <w:r w:rsidR="00065723" w:rsidRPr="00334C58">
        <w:rPr>
          <w:color w:val="000000"/>
          <w:szCs w:val="22"/>
        </w:rPr>
        <w:t xml:space="preserve">ponse curves </w:t>
      </w:r>
      <w:r w:rsidRPr="00334C58">
        <w:rPr>
          <w:color w:val="000000"/>
          <w:szCs w:val="22"/>
        </w:rPr>
        <w:t>to convert readings for non-calibrant gases</w:t>
      </w:r>
    </w:p>
    <w:p w14:paraId="2932A6E0" w14:textId="77777777" w:rsidR="003A19AB" w:rsidRPr="00334C58" w:rsidRDefault="00FA3849" w:rsidP="002F45F4">
      <w:pPr>
        <w:pStyle w:val="ListBullet"/>
        <w:spacing w:after="120"/>
        <w:rPr>
          <w:color w:val="000000"/>
          <w:szCs w:val="22"/>
        </w:rPr>
      </w:pPr>
      <w:r w:rsidRPr="00334C58">
        <w:rPr>
          <w:color w:val="000000"/>
          <w:szCs w:val="22"/>
        </w:rPr>
        <w:t>Temperature</w:t>
      </w:r>
      <w:r w:rsidR="00D06C46" w:rsidRPr="00334C58">
        <w:rPr>
          <w:color w:val="000000"/>
          <w:szCs w:val="22"/>
        </w:rPr>
        <w:t xml:space="preserve"> and/or humidity</w:t>
      </w:r>
    </w:p>
    <w:p w14:paraId="2932A6E1" w14:textId="77777777" w:rsidR="00284E19" w:rsidRPr="00334C58" w:rsidRDefault="00FA3849" w:rsidP="002F45F4">
      <w:pPr>
        <w:pStyle w:val="ListBullet"/>
        <w:spacing w:after="120"/>
        <w:rPr>
          <w:color w:val="000000"/>
          <w:szCs w:val="22"/>
        </w:rPr>
      </w:pPr>
      <w:r w:rsidRPr="00334C58">
        <w:rPr>
          <w:color w:val="000000"/>
          <w:szCs w:val="22"/>
        </w:rPr>
        <w:t>Electromagnetic/radiofrequency interferences (EMI/RFI)</w:t>
      </w:r>
    </w:p>
    <w:p w14:paraId="2932A6E2" w14:textId="77777777" w:rsidR="00284E19" w:rsidRPr="00334C58" w:rsidRDefault="00FA3849" w:rsidP="002F45F4">
      <w:pPr>
        <w:pStyle w:val="ListBullet"/>
        <w:spacing w:after="120"/>
        <w:rPr>
          <w:color w:val="000000"/>
          <w:szCs w:val="22"/>
        </w:rPr>
      </w:pPr>
      <w:r w:rsidRPr="00334C58">
        <w:rPr>
          <w:color w:val="000000"/>
          <w:szCs w:val="22"/>
        </w:rPr>
        <w:t>Battery power</w:t>
      </w:r>
    </w:p>
    <w:p w14:paraId="2932A6E3" w14:textId="77777777" w:rsidR="00844310" w:rsidRPr="00334C58" w:rsidRDefault="00844310" w:rsidP="002F45F4">
      <w:pPr>
        <w:pStyle w:val="ListBullet"/>
        <w:spacing w:after="120"/>
        <w:rPr>
          <w:szCs w:val="22"/>
        </w:rPr>
      </w:pPr>
      <w:r w:rsidRPr="00334C58">
        <w:rPr>
          <w:szCs w:val="22"/>
        </w:rPr>
        <w:t>Out</w:t>
      </w:r>
      <w:r w:rsidR="00C350F6" w:rsidRPr="00334C58">
        <w:rPr>
          <w:szCs w:val="22"/>
        </w:rPr>
        <w:t>-</w:t>
      </w:r>
      <w:r w:rsidRPr="00334C58">
        <w:rPr>
          <w:szCs w:val="22"/>
        </w:rPr>
        <w:t>of</w:t>
      </w:r>
      <w:r w:rsidR="00C350F6" w:rsidRPr="00334C58">
        <w:rPr>
          <w:szCs w:val="22"/>
        </w:rPr>
        <w:t>-</w:t>
      </w:r>
      <w:r w:rsidRPr="00334C58">
        <w:rPr>
          <w:szCs w:val="22"/>
        </w:rPr>
        <w:t>date colorimetric detector tubes and/or pump leakage</w:t>
      </w:r>
    </w:p>
    <w:p w14:paraId="2932A6E4" w14:textId="77777777" w:rsidR="006E1378" w:rsidRPr="00334C58" w:rsidRDefault="00844310" w:rsidP="00122923">
      <w:pPr>
        <w:pStyle w:val="ListBullet"/>
        <w:rPr>
          <w:szCs w:val="22"/>
        </w:rPr>
      </w:pPr>
      <w:r w:rsidRPr="00334C58">
        <w:rPr>
          <w:szCs w:val="22"/>
        </w:rPr>
        <w:t>Lack of user knowledge, experience, and/or failure to calibrate properly</w:t>
      </w:r>
    </w:p>
    <w:p w14:paraId="2932A6E5" w14:textId="77777777" w:rsidR="001D0DF6" w:rsidRPr="00334C58" w:rsidRDefault="001D0DF6" w:rsidP="001D0DF6">
      <w:pPr>
        <w:pStyle w:val="ListBullet"/>
        <w:numPr>
          <w:ilvl w:val="0"/>
          <w:numId w:val="0"/>
        </w:numPr>
        <w:rPr>
          <w:szCs w:val="22"/>
        </w:rPr>
      </w:pPr>
    </w:p>
    <w:p w14:paraId="2932A6E6" w14:textId="77777777" w:rsidR="00FA3849" w:rsidRPr="00334C58" w:rsidRDefault="007446DA" w:rsidP="00320E91">
      <w:pPr>
        <w:pStyle w:val="Heading2"/>
        <w:rPr>
          <w:rFonts w:cs="Times New Roman"/>
          <w:szCs w:val="22"/>
        </w:rPr>
      </w:pPr>
      <w:bookmarkStart w:id="90" w:name="_3.6_Minimizing_Confined_Space_Hazar"/>
      <w:bookmarkStart w:id="91" w:name="_3.6_Minimizing_Confined"/>
      <w:bookmarkStart w:id="92" w:name="_Toc325719102"/>
      <w:bookmarkEnd w:id="90"/>
      <w:bookmarkEnd w:id="91"/>
      <w:r w:rsidRPr="00334C58">
        <w:rPr>
          <w:rFonts w:cs="Times New Roman"/>
          <w:szCs w:val="22"/>
        </w:rPr>
        <w:t>3</w:t>
      </w:r>
      <w:r w:rsidR="00B54F66" w:rsidRPr="00334C58">
        <w:rPr>
          <w:rFonts w:cs="Times New Roman"/>
          <w:szCs w:val="22"/>
        </w:rPr>
        <w:t>.6</w:t>
      </w:r>
      <w:r w:rsidR="00FA3849" w:rsidRPr="00334C58">
        <w:rPr>
          <w:rFonts w:cs="Times New Roman"/>
          <w:szCs w:val="22"/>
        </w:rPr>
        <w:tab/>
        <w:t>Minimizing Confined Space Hazards</w:t>
      </w:r>
      <w:bookmarkEnd w:id="92"/>
      <w:r w:rsidR="000B2AFE" w:rsidRPr="00334C58">
        <w:rPr>
          <w:rFonts w:cs="Times New Roman"/>
          <w:szCs w:val="22"/>
        </w:rPr>
        <w:t xml:space="preserve"> </w:t>
      </w:r>
    </w:p>
    <w:p w14:paraId="2932A6E7" w14:textId="77777777" w:rsidR="00E731D8" w:rsidRPr="00334C58" w:rsidRDefault="00E731D8" w:rsidP="00817DAF">
      <w:pPr>
        <w:widowControl/>
      </w:pPr>
    </w:p>
    <w:p w14:paraId="2932A6E8" w14:textId="079B18A9" w:rsidR="00404A07" w:rsidRPr="00334C58" w:rsidRDefault="00D128DF" w:rsidP="00817DAF">
      <w:pPr>
        <w:widowControl/>
      </w:pPr>
      <w:r>
        <w:rPr>
          <w:noProof/>
          <w:lang w:eastAsia="en-US"/>
        </w:rPr>
        <mc:AlternateContent>
          <mc:Choice Requires="wps">
            <w:drawing>
              <wp:anchor distT="0" distB="0" distL="114300" distR="114300" simplePos="0" relativeHeight="251657216" behindDoc="1" locked="0" layoutInCell="1" allowOverlap="1" wp14:anchorId="2932ADC5" wp14:editId="6B0A5CE8">
                <wp:simplePos x="0" y="0"/>
                <wp:positionH relativeFrom="column">
                  <wp:align>right</wp:align>
                </wp:positionH>
                <wp:positionV relativeFrom="paragraph">
                  <wp:posOffset>443230</wp:posOffset>
                </wp:positionV>
                <wp:extent cx="2199640" cy="1707515"/>
                <wp:effectExtent l="6985" t="5080" r="12700" b="11430"/>
                <wp:wrapTight wrapText="bothSides">
                  <wp:wrapPolygon edited="0">
                    <wp:start x="-94" y="-88"/>
                    <wp:lineTo x="-94" y="21512"/>
                    <wp:lineTo x="21694" y="21512"/>
                    <wp:lineTo x="21694" y="-88"/>
                    <wp:lineTo x="-94" y="-88"/>
                  </wp:wrapPolygon>
                </wp:wrapTight>
                <wp:docPr id="30"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9640" cy="1707515"/>
                        </a:xfrm>
                        <a:prstGeom prst="rect">
                          <a:avLst/>
                        </a:prstGeom>
                        <a:solidFill>
                          <a:srgbClr val="EAEAEA"/>
                        </a:solidFill>
                        <a:ln w="9525">
                          <a:solidFill>
                            <a:srgbClr val="000000"/>
                          </a:solidFill>
                          <a:miter lim="800000"/>
                          <a:headEnd/>
                          <a:tailEnd/>
                        </a:ln>
                      </wps:spPr>
                      <wps:txbx>
                        <w:txbxContent>
                          <w:p w14:paraId="2932AE8B" w14:textId="77777777" w:rsidR="00562ECB" w:rsidRPr="00053D16" w:rsidRDefault="00562ECB" w:rsidP="00053D16">
                            <w:pPr>
                              <w:jc w:val="center"/>
                              <w:rPr>
                                <w:b/>
                                <w:sz w:val="20"/>
                                <w:szCs w:val="20"/>
                              </w:rPr>
                            </w:pPr>
                            <w:bookmarkStart w:id="93" w:name="TextBox_6"/>
                            <w:r w:rsidRPr="00053D16">
                              <w:rPr>
                                <w:b/>
                                <w:sz w:val="20"/>
                                <w:szCs w:val="20"/>
                              </w:rPr>
                              <w:t xml:space="preserve">Text Box </w:t>
                            </w:r>
                            <w:r>
                              <w:rPr>
                                <w:b/>
                                <w:sz w:val="20"/>
                                <w:szCs w:val="20"/>
                              </w:rPr>
                              <w:t>6</w:t>
                            </w:r>
                          </w:p>
                          <w:bookmarkEnd w:id="93"/>
                          <w:p w14:paraId="2932AE8C" w14:textId="77777777" w:rsidR="00562ECB" w:rsidRPr="00053D16" w:rsidRDefault="00562ECB" w:rsidP="00053D16">
                            <w:pPr>
                              <w:jc w:val="center"/>
                              <w:rPr>
                                <w:b/>
                                <w:sz w:val="20"/>
                                <w:szCs w:val="20"/>
                              </w:rPr>
                            </w:pPr>
                            <w:r w:rsidRPr="00053D16">
                              <w:rPr>
                                <w:b/>
                                <w:sz w:val="20"/>
                                <w:szCs w:val="20"/>
                              </w:rPr>
                              <w:t xml:space="preserve">Control </w:t>
                            </w:r>
                            <w:r>
                              <w:rPr>
                                <w:b/>
                                <w:sz w:val="20"/>
                                <w:szCs w:val="20"/>
                              </w:rPr>
                              <w:t>versus</w:t>
                            </w:r>
                            <w:r w:rsidRPr="00053D16">
                              <w:rPr>
                                <w:b/>
                                <w:sz w:val="20"/>
                                <w:szCs w:val="20"/>
                              </w:rPr>
                              <w:t xml:space="preserve"> Elimination</w:t>
                            </w:r>
                          </w:p>
                          <w:p w14:paraId="2932AE8D" w14:textId="77777777" w:rsidR="00562ECB" w:rsidRDefault="00562ECB" w:rsidP="00053D16">
                            <w:pPr>
                              <w:widowControl/>
                              <w:rPr>
                                <w:sz w:val="20"/>
                                <w:szCs w:val="20"/>
                              </w:rPr>
                            </w:pPr>
                          </w:p>
                          <w:p w14:paraId="2932AE8E" w14:textId="77777777" w:rsidR="00562ECB" w:rsidRPr="00053D16" w:rsidRDefault="00562ECB" w:rsidP="00025978">
                            <w:pPr>
                              <w:widowControl/>
                              <w:rPr>
                                <w:sz w:val="20"/>
                                <w:szCs w:val="20"/>
                              </w:rPr>
                            </w:pPr>
                            <w:r w:rsidRPr="00053D16">
                              <w:rPr>
                                <w:sz w:val="20"/>
                                <w:szCs w:val="20"/>
                              </w:rPr>
                              <w:t>For the purposes of the OSHA PRCS standard, a hazard is controlled when the conditions which caused the hazard still exist in the PRCS but they are being</w:t>
                            </w:r>
                            <w:r>
                              <w:rPr>
                                <w:sz w:val="20"/>
                                <w:szCs w:val="20"/>
                              </w:rPr>
                              <w:t xml:space="preserve"> continuously managed so the hazard cannot reoccur. Elimination means the conditions which caused the hazard no longer exist in the PRCS.</w:t>
                            </w:r>
                            <w:r w:rsidRPr="00053D16">
                              <w:rPr>
                                <w:sz w:val="20"/>
                                <w:szCs w:val="20"/>
                              </w:rPr>
                              <w:t xml:space="preserve">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2932ADC5" id="Text Box 672" o:spid="_x0000_s1031" type="#_x0000_t202" style="position:absolute;margin-left:122pt;margin-top:34.9pt;width:173.2pt;height:134.45pt;z-index:-251659264;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" fillcolor="#eaeaea">
                <v:textbox style="mso-fit-shape-to-text:t">
                  <w:txbxContent>
                    <w:p w14:paraId="2932AE8B" w14:textId="77777777" w:rsidR="00562ECB" w:rsidRPr="00053D16" w:rsidRDefault="00562ECB" w:rsidP="00053D16">
                      <w:pPr>
                        <w:jc w:val="center"/>
                        <w:rPr>
                          <w:b/>
                          <w:sz w:val="20"/>
                          <w:szCs w:val="20"/>
                        </w:rPr>
                      </w:pPr>
                      <w:bookmarkStart w:id="100" w:name="TextBox_6"/>
                      <w:r w:rsidRPr="00053D16">
                        <w:rPr>
                          <w:b/>
                          <w:sz w:val="20"/>
                          <w:szCs w:val="20"/>
                        </w:rPr>
                        <w:t xml:space="preserve">Text Box </w:t>
                      </w:r>
                      <w:r>
                        <w:rPr>
                          <w:b/>
                          <w:sz w:val="20"/>
                          <w:szCs w:val="20"/>
                        </w:rPr>
                        <w:t>6</w:t>
                      </w:r>
                    </w:p>
                    <w:bookmarkEnd w:id="100"/>
                    <w:p w14:paraId="2932AE8C" w14:textId="77777777" w:rsidR="00562ECB" w:rsidRPr="00053D16" w:rsidRDefault="00562ECB" w:rsidP="00053D16">
                      <w:pPr>
                        <w:jc w:val="center"/>
                        <w:rPr>
                          <w:b/>
                          <w:sz w:val="20"/>
                          <w:szCs w:val="20"/>
                        </w:rPr>
                      </w:pPr>
                      <w:r w:rsidRPr="00053D16">
                        <w:rPr>
                          <w:b/>
                          <w:sz w:val="20"/>
                          <w:szCs w:val="20"/>
                        </w:rPr>
                        <w:t xml:space="preserve">Control </w:t>
                      </w:r>
                      <w:r>
                        <w:rPr>
                          <w:b/>
                          <w:sz w:val="20"/>
                          <w:szCs w:val="20"/>
                        </w:rPr>
                        <w:t>versus</w:t>
                      </w:r>
                      <w:r w:rsidRPr="00053D16">
                        <w:rPr>
                          <w:b/>
                          <w:sz w:val="20"/>
                          <w:szCs w:val="20"/>
                        </w:rPr>
                        <w:t xml:space="preserve"> Elimination</w:t>
                      </w:r>
                    </w:p>
                    <w:p w14:paraId="2932AE8D" w14:textId="77777777" w:rsidR="00562ECB" w:rsidRDefault="00562ECB" w:rsidP="00053D16">
                      <w:pPr>
                        <w:widowControl/>
                        <w:rPr>
                          <w:sz w:val="20"/>
                          <w:szCs w:val="20"/>
                        </w:rPr>
                      </w:pPr>
                    </w:p>
                    <w:p w14:paraId="2932AE8E" w14:textId="77777777" w:rsidR="00562ECB" w:rsidRPr="00053D16" w:rsidRDefault="00562ECB" w:rsidP="00025978">
                      <w:pPr>
                        <w:widowControl/>
                        <w:rPr>
                          <w:sz w:val="20"/>
                          <w:szCs w:val="20"/>
                        </w:rPr>
                      </w:pPr>
                      <w:r w:rsidRPr="00053D16">
                        <w:rPr>
                          <w:sz w:val="20"/>
                          <w:szCs w:val="20"/>
                        </w:rPr>
                        <w:t>For the purposes of the OSHA PRCS standard, a hazard is controlled when the conditions which caused the hazard still exist in the PRCS but they are being</w:t>
                      </w:r>
                      <w:r>
                        <w:rPr>
                          <w:sz w:val="20"/>
                          <w:szCs w:val="20"/>
                        </w:rPr>
                        <w:t xml:space="preserve"> continuously managed so the hazard cannot reoccur. Elimination means the conditions which caused the hazard no longer exist in the PRCS.</w:t>
                      </w:r>
                      <w:r w:rsidRPr="00053D16">
                        <w:rPr>
                          <w:sz w:val="20"/>
                          <w:szCs w:val="20"/>
                        </w:rPr>
                        <w:t xml:space="preserve"> </w:t>
                      </w:r>
                    </w:p>
                  </w:txbxContent>
                </v:textbox>
                <w10:wrap type="tight"/>
              </v:shape>
            </w:pict>
          </mc:Fallback>
        </mc:AlternateContent>
      </w:r>
      <w:r w:rsidR="009809B4" w:rsidRPr="00334C58">
        <w:t>Confined spaces can</w:t>
      </w:r>
      <w:r w:rsidR="00C350F6" w:rsidRPr="00334C58">
        <w:t xml:space="preserve"> contain different types of </w:t>
      </w:r>
      <w:r w:rsidR="00D65D06" w:rsidRPr="00334C58">
        <w:t xml:space="preserve">physical and atmospheric </w:t>
      </w:r>
      <w:r w:rsidR="00C350F6" w:rsidRPr="00334C58">
        <w:t>hazards</w:t>
      </w:r>
      <w:r w:rsidR="00D65D06" w:rsidRPr="00334C58">
        <w:t xml:space="preserve">. </w:t>
      </w:r>
      <w:r w:rsidR="00404A07" w:rsidRPr="00334C58">
        <w:t xml:space="preserve">Prior to entry, appropriate protective measures must be taken to ensure the safety of workers. </w:t>
      </w:r>
      <w:r w:rsidR="00A26644" w:rsidRPr="00334C58">
        <w:t>Any c</w:t>
      </w:r>
      <w:r w:rsidR="0086189D" w:rsidRPr="00334C58">
        <w:t>onditions making i</w:t>
      </w:r>
      <w:r w:rsidR="009809B4" w:rsidRPr="00334C58">
        <w:t>t unsafe to remove confined space</w:t>
      </w:r>
      <w:r w:rsidR="0086189D" w:rsidRPr="00334C58">
        <w:t xml:space="preserve"> entran</w:t>
      </w:r>
      <w:r w:rsidR="009809B4" w:rsidRPr="00334C58">
        <w:t xml:space="preserve">ce covers must </w:t>
      </w:r>
      <w:r w:rsidR="0086189D" w:rsidRPr="00334C58">
        <w:t>be eliminated before the covers are removed</w:t>
      </w:r>
      <w:r w:rsidR="009809B4" w:rsidRPr="00334C58">
        <w:t xml:space="preserve"> (if applicable) and authorized e</w:t>
      </w:r>
      <w:r w:rsidR="0086189D" w:rsidRPr="00334C58">
        <w:t>ntrants</w:t>
      </w:r>
      <w:r w:rsidR="009809B4" w:rsidRPr="00334C58">
        <w:t xml:space="preserve"> </w:t>
      </w:r>
      <w:r w:rsidR="00404A07" w:rsidRPr="00334C58">
        <w:t xml:space="preserve">must </w:t>
      </w:r>
      <w:r w:rsidR="00A26644" w:rsidRPr="00334C58">
        <w:t xml:space="preserve">be protected </w:t>
      </w:r>
      <w:r w:rsidR="009809B4" w:rsidRPr="00334C58">
        <w:t xml:space="preserve">from </w:t>
      </w:r>
      <w:r w:rsidR="0086189D" w:rsidRPr="00334C58">
        <w:t>external hazards (e.g., from objects</w:t>
      </w:r>
      <w:r w:rsidR="0054661B" w:rsidRPr="00334C58">
        <w:t xml:space="preserve"> </w:t>
      </w:r>
      <w:r w:rsidR="0086189D" w:rsidRPr="00334C58">
        <w:t>fall</w:t>
      </w:r>
      <w:r w:rsidR="00A26644" w:rsidRPr="00334C58">
        <w:t>ing into the space) by guarding confined space openings with temporary barriers.</w:t>
      </w:r>
      <w:r w:rsidR="00404A07" w:rsidRPr="00334C58">
        <w:t xml:space="preserve"> </w:t>
      </w:r>
    </w:p>
    <w:p w14:paraId="2932A6E9" w14:textId="77777777" w:rsidR="00404A07" w:rsidRPr="00334C58" w:rsidRDefault="00404A07" w:rsidP="00817DAF">
      <w:pPr>
        <w:widowControl/>
      </w:pPr>
    </w:p>
    <w:p w14:paraId="2932A6EA" w14:textId="77777777" w:rsidR="00CB62D5" w:rsidRPr="00334C58" w:rsidRDefault="00404A07" w:rsidP="00CB62D5">
      <w:pPr>
        <w:widowControl/>
      </w:pPr>
      <w:r w:rsidRPr="00334C58">
        <w:t>Confined space h</w:t>
      </w:r>
      <w:r w:rsidR="00C350F6" w:rsidRPr="00334C58">
        <w:t>azard control is achieved through the use of engineering controls, work prac</w:t>
      </w:r>
      <w:r w:rsidR="0034307C" w:rsidRPr="00334C58">
        <w:t>tices</w:t>
      </w:r>
      <w:r w:rsidR="005B4336" w:rsidRPr="00334C58">
        <w:t>,</w:t>
      </w:r>
      <w:r w:rsidR="00921B80" w:rsidRPr="00334C58">
        <w:t xml:space="preserve"> </w:t>
      </w:r>
      <w:r w:rsidR="00C350F6" w:rsidRPr="00334C58">
        <w:t xml:space="preserve">and/or the use of PPE. </w:t>
      </w:r>
      <w:r w:rsidR="0087788E" w:rsidRPr="00334C58">
        <w:t>Engineering controls (such as mechanical ventilation) are the preferred method of hazard control and every effort must be made to implement effective engineering controls.</w:t>
      </w:r>
      <w:r w:rsidR="00CB62D5" w:rsidRPr="00334C58">
        <w:t xml:space="preserve"> </w:t>
      </w:r>
      <w:r w:rsidRPr="00334C58">
        <w:t>The measures taken will depend on the nature of the hazards and whether the hazards will be eliminated from the space or controlled during entry</w:t>
      </w:r>
      <w:r w:rsidR="002C48F5" w:rsidRPr="00334C58">
        <w:t xml:space="preserve"> (</w:t>
      </w:r>
      <w:hyperlink w:anchor="TextBox_6" w:history="1">
        <w:r w:rsidR="00053D16" w:rsidRPr="009116A9">
          <w:rPr>
            <w:rStyle w:val="Hyperlink"/>
          </w:rPr>
          <w:t xml:space="preserve">Text Box </w:t>
        </w:r>
        <w:r w:rsidR="009116A9" w:rsidRPr="009116A9">
          <w:rPr>
            <w:rStyle w:val="Hyperlink"/>
          </w:rPr>
          <w:t>6</w:t>
        </w:r>
      </w:hyperlink>
      <w:r w:rsidR="00053D16" w:rsidRPr="00334C58">
        <w:t>)</w:t>
      </w:r>
      <w:r w:rsidRPr="00334C58">
        <w:t>.</w:t>
      </w:r>
      <w:r w:rsidR="00CB62D5" w:rsidRPr="00334C58">
        <w:t xml:space="preserve"> When engineering and work practice controls are not feasible or insufficient, it may be necessary to protect workers w</w:t>
      </w:r>
      <w:r w:rsidR="006F129C" w:rsidRPr="00334C58">
        <w:t>ith PPE (</w:t>
      </w:r>
      <w:hyperlink w:anchor="_3.6.4_Personal_Protective_Equipment" w:history="1">
        <w:r w:rsidR="006F129C" w:rsidRPr="00334C58">
          <w:rPr>
            <w:rStyle w:val="Hyperlink"/>
          </w:rPr>
          <w:t>Section 3.6.4</w:t>
        </w:r>
      </w:hyperlink>
      <w:r w:rsidR="006F129C" w:rsidRPr="00334C58">
        <w:t xml:space="preserve">). </w:t>
      </w:r>
    </w:p>
    <w:p w14:paraId="2932A6EB" w14:textId="77777777" w:rsidR="00CB62D5" w:rsidRPr="00334C58" w:rsidRDefault="00CB62D5" w:rsidP="00817DAF">
      <w:pPr>
        <w:widowControl/>
      </w:pPr>
    </w:p>
    <w:p w14:paraId="2932A6EC" w14:textId="77777777" w:rsidR="00C350F6" w:rsidRPr="00334C58" w:rsidRDefault="00B675D3" w:rsidP="00817DAF">
      <w:pPr>
        <w:widowControl/>
      </w:pPr>
      <w:r w:rsidRPr="00334C58">
        <w:t xml:space="preserve">Assignment of hazard controls must be designated on the PRCS </w:t>
      </w:r>
      <w:r w:rsidR="00512B7B" w:rsidRPr="00334C58">
        <w:t xml:space="preserve">entry </w:t>
      </w:r>
      <w:r w:rsidR="00102585" w:rsidRPr="00334C58">
        <w:t xml:space="preserve">permit and </w:t>
      </w:r>
      <w:r w:rsidR="0051168F" w:rsidRPr="00334C58">
        <w:t>discussed during the</w:t>
      </w:r>
      <w:r w:rsidR="005505C6" w:rsidRPr="00334C58">
        <w:t xml:space="preserve"> pre-entry briefings</w:t>
      </w:r>
      <w:r w:rsidR="0051168F" w:rsidRPr="00334C58">
        <w:t xml:space="preserve"> </w:t>
      </w:r>
      <w:r w:rsidR="00C57962" w:rsidRPr="00334C58">
        <w:t>before each shift</w:t>
      </w:r>
      <w:r w:rsidRPr="00334C58">
        <w:t xml:space="preserve"> (</w:t>
      </w:r>
      <w:hyperlink w:anchor="_3.2_Written_PRCS_Program" w:history="1">
        <w:r w:rsidR="00204CEC" w:rsidRPr="00204CEC">
          <w:rPr>
            <w:rStyle w:val="Hyperlink"/>
          </w:rPr>
          <w:t>Section 3.3</w:t>
        </w:r>
      </w:hyperlink>
      <w:r w:rsidR="00204CEC">
        <w:t xml:space="preserve">, </w:t>
      </w:r>
      <w:hyperlink w:anchor="_3.8_Confined_Space_Entry_Permit" w:history="1">
        <w:r w:rsidR="00D54974" w:rsidRPr="00334C58">
          <w:rPr>
            <w:rStyle w:val="Hyperlink"/>
          </w:rPr>
          <w:t>Section 3.13</w:t>
        </w:r>
      </w:hyperlink>
      <w:r w:rsidR="00204CEC">
        <w:t>,</w:t>
      </w:r>
      <w:r w:rsidR="00D54974" w:rsidRPr="00334C58">
        <w:t xml:space="preserve"> and </w:t>
      </w:r>
      <w:r w:rsidR="00E40D80">
        <w:rPr>
          <w:color w:val="000000"/>
        </w:rPr>
        <w:t>t</w:t>
      </w:r>
      <w:r w:rsidR="00E40D80" w:rsidRPr="00F26611">
        <w:rPr>
          <w:color w:val="000000"/>
        </w:rPr>
        <w:t xml:space="preserve">he </w:t>
      </w:r>
      <w:hyperlink r:id="rId46" w:history="1">
        <w:r w:rsidR="00E40D80" w:rsidRPr="00F26611">
          <w:rPr>
            <w:rStyle w:val="Hyperlink"/>
          </w:rPr>
          <w:t>“Forms” section of the manual’s website</w:t>
        </w:r>
      </w:hyperlink>
      <w:r w:rsidRPr="00334C58">
        <w:t xml:space="preserve">). </w:t>
      </w:r>
      <w:r w:rsidR="00FE6E4B" w:rsidRPr="00334C58">
        <w:t xml:space="preserve">Hazard </w:t>
      </w:r>
      <w:r w:rsidR="00C350F6" w:rsidRPr="00334C58">
        <w:t>control measures are discussed below.</w:t>
      </w:r>
    </w:p>
    <w:p w14:paraId="2932A6ED" w14:textId="77777777" w:rsidR="00512B7B" w:rsidRPr="00334C58" w:rsidRDefault="00512B7B" w:rsidP="00817DAF">
      <w:pPr>
        <w:widowControl/>
      </w:pPr>
    </w:p>
    <w:p w14:paraId="2932A6EE" w14:textId="77777777" w:rsidR="00FA3849" w:rsidRPr="00334C58" w:rsidRDefault="007446DA" w:rsidP="00817DAF">
      <w:pPr>
        <w:pStyle w:val="Heading3"/>
        <w:rPr>
          <w:rFonts w:cs="Times New Roman"/>
          <w:b w:val="0"/>
          <w:i w:val="0"/>
          <w:szCs w:val="22"/>
        </w:rPr>
      </w:pPr>
      <w:bookmarkStart w:id="94" w:name="_3.6.1_Ventilation"/>
      <w:bookmarkStart w:id="95" w:name="_Toc325719103"/>
      <w:bookmarkEnd w:id="94"/>
      <w:r w:rsidRPr="00334C58">
        <w:rPr>
          <w:rFonts w:cs="Times New Roman"/>
          <w:szCs w:val="22"/>
        </w:rPr>
        <w:t>3</w:t>
      </w:r>
      <w:r w:rsidR="00B54F66" w:rsidRPr="00334C58">
        <w:rPr>
          <w:rFonts w:cs="Times New Roman"/>
          <w:szCs w:val="22"/>
        </w:rPr>
        <w:t>.6</w:t>
      </w:r>
      <w:r w:rsidR="00FA3849" w:rsidRPr="00334C58">
        <w:rPr>
          <w:rFonts w:cs="Times New Roman"/>
          <w:szCs w:val="22"/>
        </w:rPr>
        <w:t>.1</w:t>
      </w:r>
      <w:r w:rsidR="00FA3849" w:rsidRPr="00334C58">
        <w:rPr>
          <w:rFonts w:cs="Times New Roman"/>
          <w:szCs w:val="22"/>
        </w:rPr>
        <w:tab/>
        <w:t>Ventilation</w:t>
      </w:r>
      <w:bookmarkEnd w:id="95"/>
      <w:r w:rsidR="00FA3849" w:rsidRPr="00334C58">
        <w:rPr>
          <w:rFonts w:cs="Times New Roman"/>
          <w:szCs w:val="22"/>
        </w:rPr>
        <w:t xml:space="preserve"> </w:t>
      </w:r>
    </w:p>
    <w:p w14:paraId="2932A6EF" w14:textId="77777777" w:rsidR="00FA3849" w:rsidRPr="00334C58" w:rsidRDefault="00FA3849" w:rsidP="00817DAF">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2932A6F0" w14:textId="77777777" w:rsidR="008E60B3" w:rsidRPr="00334C58" w:rsidRDefault="004A486D" w:rsidP="008E60B3">
      <w:pPr>
        <w:pStyle w:val="TextBoxText"/>
        <w:rPr>
          <w:sz w:val="22"/>
          <w:szCs w:val="22"/>
        </w:rPr>
      </w:pPr>
      <w:r w:rsidRPr="00334C58">
        <w:rPr>
          <w:sz w:val="22"/>
          <w:szCs w:val="22"/>
        </w:rPr>
        <w:t>Ventilation i</w:t>
      </w:r>
      <w:r w:rsidR="00B663D7" w:rsidRPr="00334C58">
        <w:rPr>
          <w:sz w:val="22"/>
          <w:szCs w:val="22"/>
        </w:rPr>
        <w:t>ncludes mechanical ventilation (</w:t>
      </w:r>
      <w:r w:rsidR="00812473" w:rsidRPr="00334C58">
        <w:rPr>
          <w:sz w:val="22"/>
          <w:szCs w:val="22"/>
        </w:rPr>
        <w:t xml:space="preserve">powered </w:t>
      </w:r>
      <w:r w:rsidRPr="00334C58">
        <w:rPr>
          <w:sz w:val="22"/>
          <w:szCs w:val="22"/>
        </w:rPr>
        <w:t>general dilution and</w:t>
      </w:r>
      <w:r w:rsidR="009D5C7D" w:rsidRPr="00334C58">
        <w:rPr>
          <w:sz w:val="22"/>
          <w:szCs w:val="22"/>
        </w:rPr>
        <w:t xml:space="preserve"> local exhaust ventilation</w:t>
      </w:r>
      <w:r w:rsidR="00B663D7" w:rsidRPr="00334C58">
        <w:rPr>
          <w:sz w:val="22"/>
          <w:szCs w:val="22"/>
        </w:rPr>
        <w:t xml:space="preserve">) </w:t>
      </w:r>
      <w:r w:rsidRPr="00334C58">
        <w:rPr>
          <w:sz w:val="22"/>
          <w:szCs w:val="22"/>
        </w:rPr>
        <w:t>and natural ventil</w:t>
      </w:r>
      <w:r w:rsidR="008E60B3" w:rsidRPr="00334C58">
        <w:rPr>
          <w:sz w:val="22"/>
          <w:szCs w:val="22"/>
        </w:rPr>
        <w:t>at</w:t>
      </w:r>
      <w:r w:rsidR="009D5C7D" w:rsidRPr="00334C58">
        <w:rPr>
          <w:sz w:val="22"/>
          <w:szCs w:val="22"/>
        </w:rPr>
        <w:t xml:space="preserve">ion. Natural ventilation is the non-powered </w:t>
      </w:r>
      <w:r w:rsidR="008E60B3" w:rsidRPr="00334C58">
        <w:rPr>
          <w:sz w:val="22"/>
          <w:szCs w:val="22"/>
        </w:rPr>
        <w:t>movement of outdoor air into a space through openings or b</w:t>
      </w:r>
      <w:r w:rsidR="00B663D7" w:rsidRPr="00334C58">
        <w:rPr>
          <w:sz w:val="22"/>
          <w:szCs w:val="22"/>
        </w:rPr>
        <w:t xml:space="preserve">y infiltration and is typically used </w:t>
      </w:r>
      <w:r w:rsidR="008E60B3" w:rsidRPr="00334C58">
        <w:rPr>
          <w:sz w:val="22"/>
          <w:szCs w:val="22"/>
        </w:rPr>
        <w:t xml:space="preserve">for </w:t>
      </w:r>
      <w:r w:rsidR="008E60B3" w:rsidRPr="00334C58">
        <w:rPr>
          <w:b/>
          <w:sz w:val="22"/>
          <w:szCs w:val="22"/>
        </w:rPr>
        <w:t>non-permit</w:t>
      </w:r>
      <w:r w:rsidR="008E60B3" w:rsidRPr="00334C58">
        <w:rPr>
          <w:sz w:val="22"/>
          <w:szCs w:val="22"/>
        </w:rPr>
        <w:t xml:space="preserve"> space entry.</w:t>
      </w:r>
    </w:p>
    <w:p w14:paraId="2932A6F1" w14:textId="77777777" w:rsidR="004A486D" w:rsidRPr="00334C58" w:rsidRDefault="004A486D" w:rsidP="004A486D">
      <w:pPr>
        <w:widowControl/>
      </w:pPr>
      <w:r w:rsidRPr="00334C58">
        <w:t xml:space="preserve"> </w:t>
      </w:r>
    </w:p>
    <w:p w14:paraId="2932A6F2" w14:textId="77777777" w:rsidR="00A5306F" w:rsidRPr="00334C58" w:rsidRDefault="00A5306F" w:rsidP="00817DAF">
      <w:pPr>
        <w:widowControl/>
      </w:pPr>
      <w:r w:rsidRPr="00334C58">
        <w:t>Genera</w:t>
      </w:r>
      <w:r w:rsidR="007415C0" w:rsidRPr="00334C58">
        <w:t xml:space="preserve">l </w:t>
      </w:r>
      <w:r w:rsidR="00812473" w:rsidRPr="00334C58">
        <w:t xml:space="preserve">dilution </w:t>
      </w:r>
      <w:r w:rsidRPr="00334C58">
        <w:t>ventilation flushes the atmosphere by supplying</w:t>
      </w:r>
      <w:r w:rsidR="00D7233E" w:rsidRPr="00334C58">
        <w:t xml:space="preserve"> fresh air</w:t>
      </w:r>
      <w:r w:rsidRPr="00334C58">
        <w:t xml:space="preserve"> or</w:t>
      </w:r>
      <w:r w:rsidR="00BE18DD" w:rsidRPr="00334C58">
        <w:t xml:space="preserve"> </w:t>
      </w:r>
      <w:r w:rsidRPr="00334C58">
        <w:t xml:space="preserve">exhausting large volumes of </w:t>
      </w:r>
      <w:r w:rsidR="00D7233E" w:rsidRPr="00334C58">
        <w:t xml:space="preserve">potentially contaminated </w:t>
      </w:r>
      <w:r w:rsidR="007415C0" w:rsidRPr="00334C58">
        <w:t>air. Because this system</w:t>
      </w:r>
      <w:r w:rsidRPr="00334C58">
        <w:t xml:space="preserve"> does not reduce the amount</w:t>
      </w:r>
      <w:r w:rsidR="009E680A" w:rsidRPr="00334C58">
        <w:t xml:space="preserve"> (mass)</w:t>
      </w:r>
      <w:r w:rsidRPr="00334C58">
        <w:t xml:space="preserve"> of contaminants released,</w:t>
      </w:r>
      <w:r w:rsidR="00065723" w:rsidRPr="00334C58">
        <w:t xml:space="preserve"> </w:t>
      </w:r>
      <w:r w:rsidRPr="00334C58">
        <w:t>it is not recommended for highly toxic atmospheres.</w:t>
      </w:r>
      <w:r w:rsidR="00D7233E" w:rsidRPr="00334C58">
        <w:t xml:space="preserve"> </w:t>
      </w:r>
      <w:r w:rsidR="007415C0" w:rsidRPr="00334C58">
        <w:rPr>
          <w:color w:val="000000"/>
        </w:rPr>
        <w:t xml:space="preserve">General </w:t>
      </w:r>
      <w:r w:rsidRPr="00334C58">
        <w:rPr>
          <w:color w:val="000000"/>
        </w:rPr>
        <w:t>ventilation is</w:t>
      </w:r>
      <w:r w:rsidR="00D7233E" w:rsidRPr="00334C58">
        <w:rPr>
          <w:color w:val="000000"/>
        </w:rPr>
        <w:t xml:space="preserve"> the best way to provide fresh air</w:t>
      </w:r>
      <w:r w:rsidRPr="00334C58">
        <w:rPr>
          <w:color w:val="000000"/>
        </w:rPr>
        <w:t xml:space="preserve"> to a confined space or to control</w:t>
      </w:r>
      <w:r w:rsidR="00E475A9" w:rsidRPr="00334C58">
        <w:rPr>
          <w:color w:val="000000"/>
        </w:rPr>
        <w:t xml:space="preserve"> low concentrations of contaminants</w:t>
      </w:r>
      <w:r w:rsidRPr="00334C58">
        <w:rPr>
          <w:color w:val="000000"/>
        </w:rPr>
        <w:t xml:space="preserve"> that are not</w:t>
      </w:r>
      <w:r w:rsidR="003417A4" w:rsidRPr="00334C58">
        <w:rPr>
          <w:color w:val="000000"/>
        </w:rPr>
        <w:t xml:space="preserve"> </w:t>
      </w:r>
      <w:r w:rsidRPr="00334C58">
        <w:rPr>
          <w:color w:val="000000"/>
        </w:rPr>
        <w:t xml:space="preserve">highly </w:t>
      </w:r>
      <w:r w:rsidRPr="00334C58">
        <w:rPr>
          <w:color w:val="000000"/>
        </w:rPr>
        <w:lastRenderedPageBreak/>
        <w:t>toxic.</w:t>
      </w:r>
      <w:r w:rsidR="00D7233E" w:rsidRPr="00334C58">
        <w:rPr>
          <w:color w:val="000000"/>
        </w:rPr>
        <w:t xml:space="preserve"> </w:t>
      </w:r>
      <w:r w:rsidR="00C269EA" w:rsidRPr="00334C58">
        <w:rPr>
          <w:color w:val="000000"/>
        </w:rPr>
        <w:t>Use general</w:t>
      </w:r>
      <w:r w:rsidR="007415C0" w:rsidRPr="00334C58">
        <w:t xml:space="preserve"> </w:t>
      </w:r>
      <w:r w:rsidR="00C269EA" w:rsidRPr="00334C58">
        <w:rPr>
          <w:color w:val="000000"/>
        </w:rPr>
        <w:t>ventilation</w:t>
      </w:r>
      <w:r w:rsidR="00E475A9" w:rsidRPr="00334C58">
        <w:rPr>
          <w:color w:val="000000"/>
        </w:rPr>
        <w:t xml:space="preserve"> when</w:t>
      </w:r>
      <w:r w:rsidR="00E475A9" w:rsidRPr="00334C58">
        <w:t xml:space="preserve"> contaminants</w:t>
      </w:r>
      <w:r w:rsidR="003417A4" w:rsidRPr="00334C58">
        <w:rPr>
          <w:color w:val="000000"/>
        </w:rPr>
        <w:t xml:space="preserve"> </w:t>
      </w:r>
      <w:r w:rsidR="00C269EA" w:rsidRPr="00334C58">
        <w:t>are widely dispersed</w:t>
      </w:r>
      <w:r w:rsidR="003417A4" w:rsidRPr="00334C58">
        <w:t xml:space="preserve"> </w:t>
      </w:r>
      <w:r w:rsidR="00C269EA" w:rsidRPr="00334C58">
        <w:t xml:space="preserve">or for confined spaces </w:t>
      </w:r>
      <w:r w:rsidR="005209A0" w:rsidRPr="00334C58">
        <w:t>where</w:t>
      </w:r>
      <w:r w:rsidR="00F61BA3" w:rsidRPr="00334C58">
        <w:t xml:space="preserve"> local exhaust ventilation</w:t>
      </w:r>
      <w:r w:rsidR="005209A0" w:rsidRPr="00334C58">
        <w:t xml:space="preserve"> </w:t>
      </w:r>
      <w:r w:rsidR="00F61BA3" w:rsidRPr="00334C58">
        <w:t>(</w:t>
      </w:r>
      <w:r w:rsidR="005209A0" w:rsidRPr="00334C58">
        <w:t>LEV</w:t>
      </w:r>
      <w:r w:rsidR="00F61BA3" w:rsidRPr="00334C58">
        <w:t>)</w:t>
      </w:r>
      <w:r w:rsidR="005209A0" w:rsidRPr="00334C58">
        <w:t xml:space="preserve"> may be </w:t>
      </w:r>
      <w:r w:rsidR="00C269EA" w:rsidRPr="00334C58">
        <w:t>difficult</w:t>
      </w:r>
      <w:r w:rsidR="00C57962" w:rsidRPr="00334C58">
        <w:t xml:space="preserve"> or impractical to install (such as a long </w:t>
      </w:r>
      <w:r w:rsidR="005209A0" w:rsidRPr="00334C58">
        <w:t>underground pipeline</w:t>
      </w:r>
      <w:r w:rsidR="00C57962" w:rsidRPr="00334C58">
        <w:t xml:space="preserve"> or sewer</w:t>
      </w:r>
      <w:r w:rsidR="005209A0" w:rsidRPr="00334C58">
        <w:t>)</w:t>
      </w:r>
      <w:r w:rsidR="00CC6EC5" w:rsidRPr="00334C58">
        <w:t>.</w:t>
      </w:r>
      <w:r w:rsidR="009E680A" w:rsidRPr="00334C58">
        <w:t xml:space="preserve"> Ge</w:t>
      </w:r>
      <w:r w:rsidR="007415C0" w:rsidRPr="00334C58">
        <w:t xml:space="preserve">neral </w:t>
      </w:r>
      <w:r w:rsidR="004A486D" w:rsidRPr="00334C58">
        <w:t>ventilation may improve</w:t>
      </w:r>
      <w:r w:rsidR="009E680A" w:rsidRPr="00334C58">
        <w:t xml:space="preserve"> worker comfort in hot cl</w:t>
      </w:r>
      <w:r w:rsidR="004A486D" w:rsidRPr="00334C58">
        <w:t>imates</w:t>
      </w:r>
      <w:r w:rsidR="005973DE" w:rsidRPr="00334C58">
        <w:t xml:space="preserve">. </w:t>
      </w:r>
    </w:p>
    <w:p w14:paraId="2932A6F3" w14:textId="77777777" w:rsidR="004A486D" w:rsidRPr="00334C58" w:rsidRDefault="004A486D" w:rsidP="00817DAF">
      <w:pPr>
        <w:widowControl/>
      </w:pPr>
    </w:p>
    <w:p w14:paraId="2932A6F4" w14:textId="77777777" w:rsidR="00B663D7" w:rsidRPr="00334C58" w:rsidRDefault="00B663D7" w:rsidP="00B663D7">
      <w:pPr>
        <w:widowControl/>
      </w:pPr>
      <w:r w:rsidRPr="00334C58">
        <w:t>LEV</w:t>
      </w:r>
      <w:r w:rsidR="00F61BA3" w:rsidRPr="00334C58">
        <w:t xml:space="preserve"> </w:t>
      </w:r>
      <w:r w:rsidRPr="00334C58">
        <w:t xml:space="preserve">captures and removes air contaminants at the source and is the best way to control flammable and toxic materials generated at a single location within a confined space. Use LEV for hot work (e.g., welding), cleaning with solvents, or other “localized” contaminant-producing activities, and position LEV ducts close to the source of the air contaminants. </w:t>
      </w:r>
      <w:r w:rsidR="00614105">
        <w:t xml:space="preserve">A general ventilation system can be used in conjunction with LEV in certain circumstances. </w:t>
      </w:r>
      <w:r w:rsidRPr="00334C58">
        <w:t>LEV may not be appropriate for some spaces due to the location or shape of the space and/or if contaminants are widely dispersed. If LEV cannot be used, use a general ventilation system to supply or exhaust air out of the space.</w:t>
      </w:r>
      <w:r w:rsidR="00614105">
        <w:t xml:space="preserve"> </w:t>
      </w:r>
    </w:p>
    <w:p w14:paraId="2932A6F5" w14:textId="77777777" w:rsidR="00A5306F" w:rsidRPr="00334C58" w:rsidRDefault="00A5306F" w:rsidP="00817DAF">
      <w:pPr>
        <w:widowControl/>
      </w:pPr>
    </w:p>
    <w:p w14:paraId="2932A6F6" w14:textId="77777777" w:rsidR="00157F8C" w:rsidRPr="00334C58" w:rsidRDefault="00BA4BBF" w:rsidP="00817DAF">
      <w:pPr>
        <w:widowControl/>
      </w:pPr>
      <w:r w:rsidRPr="00334C58">
        <w:rPr>
          <w:color w:val="000000"/>
        </w:rPr>
        <w:t>Prior to entry, e</w:t>
      </w:r>
      <w:r w:rsidR="007606B3" w:rsidRPr="00334C58">
        <w:rPr>
          <w:color w:val="000000"/>
        </w:rPr>
        <w:t>mergency responders must m</w:t>
      </w:r>
      <w:r w:rsidR="00C269EA" w:rsidRPr="00334C58">
        <w:rPr>
          <w:color w:val="000000"/>
        </w:rPr>
        <w:t>echanically ventilat</w:t>
      </w:r>
      <w:r w:rsidR="009E680A" w:rsidRPr="00334C58">
        <w:rPr>
          <w:color w:val="000000"/>
        </w:rPr>
        <w:t>e PRCSs</w:t>
      </w:r>
      <w:r w:rsidR="00C269EA" w:rsidRPr="00334C58">
        <w:rPr>
          <w:color w:val="000000"/>
        </w:rPr>
        <w:t xml:space="preserve"> until</w:t>
      </w:r>
      <w:r w:rsidR="00157F8C" w:rsidRPr="00334C58">
        <w:rPr>
          <w:color w:val="000000"/>
        </w:rPr>
        <w:t xml:space="preserve"> </w:t>
      </w:r>
      <w:r w:rsidR="007415C0" w:rsidRPr="00334C58">
        <w:rPr>
          <w:color w:val="000000"/>
        </w:rPr>
        <w:t xml:space="preserve">air </w:t>
      </w:r>
      <w:r w:rsidR="009E680A" w:rsidRPr="00334C58">
        <w:rPr>
          <w:color w:val="000000"/>
        </w:rPr>
        <w:t>monitoring</w:t>
      </w:r>
      <w:r w:rsidR="0043653C" w:rsidRPr="00334C58">
        <w:rPr>
          <w:color w:val="000000"/>
        </w:rPr>
        <w:t xml:space="preserve"> </w:t>
      </w:r>
      <w:r w:rsidR="007415C0" w:rsidRPr="00334C58">
        <w:rPr>
          <w:color w:val="000000"/>
        </w:rPr>
        <w:t xml:space="preserve">results are </w:t>
      </w:r>
      <w:r w:rsidR="00A57821" w:rsidRPr="00334C58">
        <w:rPr>
          <w:color w:val="000000"/>
        </w:rPr>
        <w:t xml:space="preserve">within </w:t>
      </w:r>
      <w:r w:rsidR="00C269EA" w:rsidRPr="00334C58">
        <w:rPr>
          <w:color w:val="000000"/>
        </w:rPr>
        <w:t>acceptable limits</w:t>
      </w:r>
      <w:r w:rsidR="00663D4E" w:rsidRPr="00334C58">
        <w:rPr>
          <w:color w:val="000000"/>
        </w:rPr>
        <w:t xml:space="preserve"> (</w:t>
      </w:r>
      <w:hyperlink w:anchor="_3.5_Confined_Space" w:history="1">
        <w:r w:rsidR="00157F8C" w:rsidRPr="00334C58">
          <w:rPr>
            <w:rStyle w:val="Hyperlink"/>
          </w:rPr>
          <w:t xml:space="preserve">Section </w:t>
        </w:r>
        <w:r w:rsidR="00D43C52" w:rsidRPr="00334C58">
          <w:rPr>
            <w:rStyle w:val="Hyperlink"/>
          </w:rPr>
          <w:t>3.5</w:t>
        </w:r>
      </w:hyperlink>
      <w:r w:rsidR="009E680A" w:rsidRPr="00334C58">
        <w:rPr>
          <w:color w:val="000000"/>
        </w:rPr>
        <w:t xml:space="preserve"> </w:t>
      </w:r>
      <w:r w:rsidR="00157F8C" w:rsidRPr="00334C58">
        <w:rPr>
          <w:color w:val="000000"/>
        </w:rPr>
        <w:t xml:space="preserve">and </w:t>
      </w:r>
      <w:hyperlink w:anchor="Table_1" w:history="1">
        <w:r w:rsidR="00A83880" w:rsidRPr="00334C58">
          <w:rPr>
            <w:rStyle w:val="Hyperlink"/>
          </w:rPr>
          <w:t>Table 1</w:t>
        </w:r>
      </w:hyperlink>
      <w:r w:rsidR="00A83880" w:rsidRPr="00334C58">
        <w:rPr>
          <w:color w:val="000000"/>
        </w:rPr>
        <w:t>)</w:t>
      </w:r>
      <w:r w:rsidR="00281D01" w:rsidRPr="00334C58">
        <w:rPr>
          <w:color w:val="000000"/>
        </w:rPr>
        <w:t xml:space="preserve"> </w:t>
      </w:r>
      <w:r w:rsidR="00C269EA" w:rsidRPr="00334C58">
        <w:rPr>
          <w:color w:val="000000"/>
        </w:rPr>
        <w:t>and provide co</w:t>
      </w:r>
      <w:r w:rsidR="00F61BA3" w:rsidRPr="00334C58">
        <w:rPr>
          <w:color w:val="000000"/>
        </w:rPr>
        <w:t xml:space="preserve">ntinuous ventilation during </w:t>
      </w:r>
      <w:r w:rsidR="00C269EA" w:rsidRPr="00334C58">
        <w:rPr>
          <w:color w:val="000000"/>
        </w:rPr>
        <w:t>entry until all personnel have left the space.</w:t>
      </w:r>
      <w:r w:rsidR="00102585" w:rsidRPr="00334C58">
        <w:t xml:space="preserve"> </w:t>
      </w:r>
      <w:r w:rsidR="00102585" w:rsidRPr="00334C58">
        <w:rPr>
          <w:b/>
        </w:rPr>
        <w:t xml:space="preserve">(Note that purging and ventilating does not preclude the requirement for air monitoring.) </w:t>
      </w:r>
      <w:r w:rsidR="00C269EA" w:rsidRPr="00334C58">
        <w:rPr>
          <w:color w:val="000000"/>
        </w:rPr>
        <w:t xml:space="preserve">The </w:t>
      </w:r>
      <w:r w:rsidR="00102585" w:rsidRPr="00334C58">
        <w:rPr>
          <w:color w:val="000000"/>
        </w:rPr>
        <w:t xml:space="preserve">ventilating </w:t>
      </w:r>
      <w:r w:rsidR="00C269EA" w:rsidRPr="00334C58">
        <w:rPr>
          <w:color w:val="000000"/>
        </w:rPr>
        <w:t>method and equipment chosen will depend on</w:t>
      </w:r>
      <w:r w:rsidR="00157F8C" w:rsidRPr="00334C58">
        <w:rPr>
          <w:color w:val="000000"/>
        </w:rPr>
        <w:t xml:space="preserve"> </w:t>
      </w:r>
      <w:r w:rsidR="003400C3" w:rsidRPr="00334C58">
        <w:rPr>
          <w:color w:val="000000"/>
        </w:rPr>
        <w:t xml:space="preserve">various factors such as </w:t>
      </w:r>
      <w:r w:rsidR="00157F8C" w:rsidRPr="00334C58">
        <w:rPr>
          <w:color w:val="000000"/>
        </w:rPr>
        <w:t>the:</w:t>
      </w:r>
    </w:p>
    <w:p w14:paraId="2932A6F7" w14:textId="77777777" w:rsidR="00157F8C" w:rsidRPr="00334C58" w:rsidRDefault="00157F8C" w:rsidP="00817DAF">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2932A6F8" w14:textId="77777777" w:rsidR="003A19AB" w:rsidRPr="00334C58" w:rsidRDefault="009E680A" w:rsidP="002F45F4">
      <w:pPr>
        <w:widowControl/>
        <w:numPr>
          <w:ilvl w:val="0"/>
          <w:numId w:val="17"/>
        </w:numPr>
        <w:tabs>
          <w:tab w:val="left" w:pos="-91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rPr>
          <w:color w:val="000000"/>
        </w:rPr>
      </w:pPr>
      <w:r w:rsidRPr="00334C58">
        <w:rPr>
          <w:color w:val="000000"/>
        </w:rPr>
        <w:t>D</w:t>
      </w:r>
      <w:r w:rsidR="00C269EA" w:rsidRPr="00334C58">
        <w:rPr>
          <w:color w:val="000000"/>
        </w:rPr>
        <w:t xml:space="preserve">esign of the confined space (e.g., </w:t>
      </w:r>
      <w:r w:rsidR="004F46C6" w:rsidRPr="00334C58">
        <w:rPr>
          <w:color w:val="000000"/>
        </w:rPr>
        <w:t>size/</w:t>
      </w:r>
      <w:r w:rsidR="00C269EA" w:rsidRPr="00334C58">
        <w:rPr>
          <w:color w:val="000000"/>
        </w:rPr>
        <w:t>volume</w:t>
      </w:r>
      <w:r w:rsidR="006F7E5D" w:rsidRPr="00334C58">
        <w:rPr>
          <w:color w:val="000000"/>
        </w:rPr>
        <w:t>/location</w:t>
      </w:r>
      <w:r w:rsidR="00C269EA" w:rsidRPr="00334C58">
        <w:rPr>
          <w:color w:val="000000"/>
        </w:rPr>
        <w:t xml:space="preserve"> of the space, number and size of the openings, distribution of air within the spa</w:t>
      </w:r>
      <w:r w:rsidR="00157F8C" w:rsidRPr="00334C58">
        <w:rPr>
          <w:color w:val="000000"/>
        </w:rPr>
        <w:t>ce)</w:t>
      </w:r>
      <w:r w:rsidR="003A19AB" w:rsidRPr="00334C58">
        <w:rPr>
          <w:color w:val="000000"/>
        </w:rPr>
        <w:t>.</w:t>
      </w:r>
    </w:p>
    <w:p w14:paraId="2932A6F9" w14:textId="77777777" w:rsidR="003A19AB" w:rsidRPr="00334C58" w:rsidRDefault="009E680A" w:rsidP="002F45F4">
      <w:pPr>
        <w:widowControl/>
        <w:numPr>
          <w:ilvl w:val="0"/>
          <w:numId w:val="17"/>
        </w:numPr>
        <w:tabs>
          <w:tab w:val="left" w:pos="-91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rPr>
          <w:color w:val="000000"/>
        </w:rPr>
      </w:pPr>
      <w:r w:rsidRPr="00334C58">
        <w:rPr>
          <w:color w:val="000000"/>
        </w:rPr>
        <w:t>O</w:t>
      </w:r>
      <w:r w:rsidR="00C269EA" w:rsidRPr="00334C58">
        <w:rPr>
          <w:color w:val="000000"/>
        </w:rPr>
        <w:t>utput cap</w:t>
      </w:r>
      <w:r w:rsidR="00157F8C" w:rsidRPr="00334C58">
        <w:rPr>
          <w:color w:val="000000"/>
        </w:rPr>
        <w:t>acity of the ventilating device</w:t>
      </w:r>
      <w:r w:rsidR="003400C3" w:rsidRPr="00334C58">
        <w:rPr>
          <w:color w:val="000000"/>
        </w:rPr>
        <w:t>(s)</w:t>
      </w:r>
      <w:r w:rsidR="003A19AB" w:rsidRPr="00334C58">
        <w:rPr>
          <w:color w:val="000000"/>
        </w:rPr>
        <w:t>.</w:t>
      </w:r>
    </w:p>
    <w:p w14:paraId="2932A6FA" w14:textId="77777777" w:rsidR="003A19AB" w:rsidRPr="00334C58" w:rsidRDefault="009E680A" w:rsidP="002F45F4">
      <w:pPr>
        <w:widowControl/>
        <w:numPr>
          <w:ilvl w:val="0"/>
          <w:numId w:val="17"/>
        </w:numPr>
        <w:tabs>
          <w:tab w:val="left" w:pos="-91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rPr>
          <w:color w:val="000000"/>
        </w:rPr>
      </w:pPr>
      <w:r w:rsidRPr="00334C58">
        <w:rPr>
          <w:color w:val="000000"/>
        </w:rPr>
        <w:t>S</w:t>
      </w:r>
      <w:r w:rsidR="00286F31" w:rsidRPr="00334C58">
        <w:rPr>
          <w:color w:val="000000"/>
        </w:rPr>
        <w:t>ource</w:t>
      </w:r>
      <w:r w:rsidR="003400C3" w:rsidRPr="00334C58">
        <w:rPr>
          <w:color w:val="000000"/>
        </w:rPr>
        <w:t>(s)</w:t>
      </w:r>
      <w:r w:rsidR="001A66D2" w:rsidRPr="00334C58">
        <w:rPr>
          <w:color w:val="000000"/>
        </w:rPr>
        <w:t xml:space="preserve"> of supply/makeup/replacement</w:t>
      </w:r>
      <w:r w:rsidR="00286F31" w:rsidRPr="00334C58">
        <w:rPr>
          <w:color w:val="000000"/>
        </w:rPr>
        <w:t xml:space="preserve"> </w:t>
      </w:r>
      <w:r w:rsidR="00157F8C" w:rsidRPr="00334C58">
        <w:rPr>
          <w:color w:val="000000"/>
        </w:rPr>
        <w:t>air</w:t>
      </w:r>
      <w:r w:rsidR="003A19AB" w:rsidRPr="00334C58">
        <w:rPr>
          <w:color w:val="000000"/>
        </w:rPr>
        <w:t>.</w:t>
      </w:r>
    </w:p>
    <w:p w14:paraId="2932A6FB" w14:textId="77777777" w:rsidR="00284E19" w:rsidRPr="00334C58" w:rsidRDefault="009E680A" w:rsidP="002F45F4">
      <w:pPr>
        <w:widowControl/>
        <w:numPr>
          <w:ilvl w:val="0"/>
          <w:numId w:val="17"/>
        </w:numPr>
        <w:tabs>
          <w:tab w:val="left" w:pos="-91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rPr>
          <w:color w:val="000000"/>
        </w:rPr>
      </w:pPr>
      <w:r w:rsidRPr="00334C58">
        <w:rPr>
          <w:color w:val="000000"/>
        </w:rPr>
        <w:t>P</w:t>
      </w:r>
      <w:r w:rsidR="00C269EA" w:rsidRPr="00334C58">
        <w:rPr>
          <w:color w:val="000000"/>
        </w:rPr>
        <w:t>otential hazar</w:t>
      </w:r>
      <w:r w:rsidR="00157F8C" w:rsidRPr="00334C58">
        <w:rPr>
          <w:color w:val="000000"/>
        </w:rPr>
        <w:t>ds</w:t>
      </w:r>
      <w:r w:rsidR="00C82CBB" w:rsidRPr="00334C58">
        <w:rPr>
          <w:color w:val="000000"/>
        </w:rPr>
        <w:t xml:space="preserve"> (e.g., flammable or corrosive atmosphere; radioactive particles)</w:t>
      </w:r>
      <w:r w:rsidR="00284E19" w:rsidRPr="00334C58">
        <w:rPr>
          <w:color w:val="000000"/>
        </w:rPr>
        <w:t>.</w:t>
      </w:r>
    </w:p>
    <w:p w14:paraId="2932A6FC" w14:textId="77777777" w:rsidR="003A19AB" w:rsidRPr="00334C58" w:rsidRDefault="009E680A" w:rsidP="002F45F4">
      <w:pPr>
        <w:widowControl/>
        <w:numPr>
          <w:ilvl w:val="0"/>
          <w:numId w:val="17"/>
        </w:numPr>
        <w:tabs>
          <w:tab w:val="left" w:pos="-91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rPr>
          <w:color w:val="000000"/>
        </w:rPr>
      </w:pPr>
      <w:r w:rsidRPr="00334C58">
        <w:rPr>
          <w:color w:val="000000"/>
        </w:rPr>
        <w:t>W</w:t>
      </w:r>
      <w:r w:rsidR="004F46C6" w:rsidRPr="00334C58">
        <w:rPr>
          <w:color w:val="000000"/>
        </w:rPr>
        <w:t>ork to be performed</w:t>
      </w:r>
      <w:r w:rsidR="00055F4F" w:rsidRPr="00334C58">
        <w:rPr>
          <w:color w:val="000000"/>
        </w:rPr>
        <w:t xml:space="preserve"> </w:t>
      </w:r>
      <w:r w:rsidR="003400C3" w:rsidRPr="00334C58">
        <w:rPr>
          <w:color w:val="000000"/>
        </w:rPr>
        <w:t>(e.g., hot work, cleaning</w:t>
      </w:r>
      <w:r w:rsidR="00055F4F" w:rsidRPr="00334C58">
        <w:rPr>
          <w:color w:val="000000"/>
        </w:rPr>
        <w:t>)</w:t>
      </w:r>
      <w:r w:rsidR="003A19AB" w:rsidRPr="00334C58">
        <w:rPr>
          <w:color w:val="000000"/>
        </w:rPr>
        <w:t>.</w:t>
      </w:r>
    </w:p>
    <w:p w14:paraId="2932A6FD" w14:textId="77777777" w:rsidR="00910439" w:rsidRPr="00334C58" w:rsidRDefault="009E680A" w:rsidP="002F45F4">
      <w:pPr>
        <w:widowControl/>
        <w:numPr>
          <w:ilvl w:val="0"/>
          <w:numId w:val="17"/>
        </w:numPr>
        <w:tabs>
          <w:tab w:val="left" w:pos="-91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rPr>
          <w:color w:val="000000"/>
        </w:rPr>
      </w:pPr>
      <w:r w:rsidRPr="00334C58">
        <w:rPr>
          <w:color w:val="000000"/>
        </w:rPr>
        <w:t>N</w:t>
      </w:r>
      <w:r w:rsidR="00EE4689" w:rsidRPr="00334C58">
        <w:rPr>
          <w:color w:val="000000"/>
        </w:rPr>
        <w:t>umber of people (e.g., a minimum of 200 cubic feet of fresh air per minute per employee)</w:t>
      </w:r>
      <w:r w:rsidR="00257D49" w:rsidRPr="00334C58">
        <w:rPr>
          <w:color w:val="000000"/>
        </w:rPr>
        <w:t>.</w:t>
      </w:r>
      <w:r w:rsidR="006F7E5D" w:rsidRPr="00334C58">
        <w:rPr>
          <w:color w:val="000000"/>
        </w:rPr>
        <w:t xml:space="preserve"> </w:t>
      </w:r>
    </w:p>
    <w:p w14:paraId="2932A6FE" w14:textId="77777777" w:rsidR="00157F8C" w:rsidRPr="00334C58" w:rsidRDefault="009E680A" w:rsidP="00122923">
      <w:pPr>
        <w:widowControl/>
        <w:numPr>
          <w:ilvl w:val="0"/>
          <w:numId w:val="17"/>
        </w:numPr>
        <w:tabs>
          <w:tab w:val="left" w:pos="-91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sidRPr="00334C58">
        <w:rPr>
          <w:color w:val="000000"/>
        </w:rPr>
        <w:t>W</w:t>
      </w:r>
      <w:r w:rsidR="006F7E5D" w:rsidRPr="00334C58">
        <w:rPr>
          <w:color w:val="000000"/>
        </w:rPr>
        <w:t>eather conditions</w:t>
      </w:r>
      <w:r w:rsidR="00D47FC9" w:rsidRPr="00334C58">
        <w:rPr>
          <w:color w:val="000000"/>
        </w:rPr>
        <w:t xml:space="preserve"> (e.g., </w:t>
      </w:r>
      <w:r w:rsidR="00D47FC9" w:rsidRPr="00334C58">
        <w:t>heater fan when supply air is below a productive working temperature</w:t>
      </w:r>
      <w:r w:rsidR="00343F21" w:rsidRPr="00334C58">
        <w:rPr>
          <w:color w:val="000000"/>
        </w:rPr>
        <w:t>)</w:t>
      </w:r>
      <w:r w:rsidR="004F46C6" w:rsidRPr="00334C58">
        <w:rPr>
          <w:color w:val="000000"/>
        </w:rPr>
        <w:t xml:space="preserve">. </w:t>
      </w:r>
    </w:p>
    <w:p w14:paraId="2932A6FF" w14:textId="77777777" w:rsidR="00157F8C" w:rsidRPr="00334C58" w:rsidRDefault="00157F8C" w:rsidP="00817DAF">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2932A700" w14:textId="693671BE" w:rsidR="009B08E0" w:rsidRPr="00334C58" w:rsidRDefault="00D128DF" w:rsidP="00817DAF">
      <w:pPr>
        <w:widowControl/>
      </w:pPr>
      <w:r>
        <w:rPr>
          <w:noProof/>
          <w:color w:val="000000"/>
          <w:lang w:eastAsia="en-US"/>
        </w:rPr>
        <mc:AlternateContent>
          <mc:Choice Requires="wps">
            <w:drawing>
              <wp:anchor distT="0" distB="0" distL="114300" distR="114300" simplePos="0" relativeHeight="251653120" behindDoc="1" locked="0" layoutInCell="1" allowOverlap="1" wp14:anchorId="2932ADC6" wp14:editId="406E3D90">
                <wp:simplePos x="0" y="0"/>
                <wp:positionH relativeFrom="margin">
                  <wp:align>right</wp:align>
                </wp:positionH>
                <wp:positionV relativeFrom="paragraph">
                  <wp:posOffset>435610</wp:posOffset>
                </wp:positionV>
                <wp:extent cx="1962150" cy="1266825"/>
                <wp:effectExtent l="0" t="0" r="19050" b="26670"/>
                <wp:wrapTight wrapText="bothSides">
                  <wp:wrapPolygon edited="0">
                    <wp:start x="0" y="0"/>
                    <wp:lineTo x="0" y="21730"/>
                    <wp:lineTo x="21600" y="21730"/>
                    <wp:lineTo x="21600" y="0"/>
                    <wp:lineTo x="0" y="0"/>
                  </wp:wrapPolygon>
                </wp:wrapTight>
                <wp:docPr id="29"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266825"/>
                        </a:xfrm>
                        <a:prstGeom prst="rect">
                          <a:avLst/>
                        </a:prstGeom>
                        <a:solidFill>
                          <a:srgbClr val="EAEAEA"/>
                        </a:solidFill>
                        <a:ln w="9525">
                          <a:solidFill>
                            <a:srgbClr val="000000"/>
                          </a:solidFill>
                          <a:miter lim="800000"/>
                          <a:headEnd/>
                          <a:tailEnd/>
                        </a:ln>
                      </wps:spPr>
                      <wps:txbx>
                        <w:txbxContent>
                          <w:p w14:paraId="2932AE8F" w14:textId="77777777" w:rsidR="00562ECB" w:rsidRDefault="00562ECB" w:rsidP="00D8057C">
                            <w:pPr>
                              <w:jc w:val="center"/>
                              <w:rPr>
                                <w:b/>
                                <w:sz w:val="20"/>
                                <w:szCs w:val="20"/>
                              </w:rPr>
                            </w:pPr>
                            <w:bookmarkStart w:id="96" w:name="TextBox_7"/>
                            <w:bookmarkEnd w:id="96"/>
                            <w:r w:rsidRPr="00F0334B">
                              <w:rPr>
                                <w:b/>
                                <w:sz w:val="20"/>
                                <w:szCs w:val="20"/>
                              </w:rPr>
                              <w:t>Text Box</w:t>
                            </w:r>
                            <w:r>
                              <w:rPr>
                                <w:b/>
                                <w:sz w:val="20"/>
                                <w:szCs w:val="20"/>
                              </w:rPr>
                              <w:t xml:space="preserve"> 7</w:t>
                            </w:r>
                          </w:p>
                          <w:p w14:paraId="2932AE90" w14:textId="77777777" w:rsidR="00562ECB" w:rsidRPr="00F0334B" w:rsidRDefault="00562ECB" w:rsidP="00D8057C">
                            <w:pPr>
                              <w:jc w:val="center"/>
                              <w:rPr>
                                <w:b/>
                                <w:sz w:val="20"/>
                                <w:szCs w:val="20"/>
                              </w:rPr>
                            </w:pPr>
                            <w:r>
                              <w:rPr>
                                <w:b/>
                                <w:sz w:val="20"/>
                                <w:szCs w:val="20"/>
                              </w:rPr>
                              <w:t>What Is Fresh Air?</w:t>
                            </w:r>
                          </w:p>
                          <w:p w14:paraId="2932AE91" w14:textId="77777777" w:rsidR="00562ECB" w:rsidRDefault="00562ECB" w:rsidP="00D8057C">
                            <w:pPr>
                              <w:rPr>
                                <w:sz w:val="20"/>
                                <w:szCs w:val="20"/>
                              </w:rPr>
                            </w:pPr>
                          </w:p>
                          <w:p w14:paraId="2932AE92" w14:textId="77777777" w:rsidR="00562ECB" w:rsidRPr="00224B29" w:rsidRDefault="00562ECB" w:rsidP="00D8057C">
                            <w:pPr>
                              <w:rPr>
                                <w:sz w:val="20"/>
                                <w:szCs w:val="20"/>
                              </w:rPr>
                            </w:pPr>
                            <w:r>
                              <w:rPr>
                                <w:sz w:val="20"/>
                                <w:szCs w:val="20"/>
                              </w:rPr>
                              <w:t xml:space="preserve">Fresh air is air that is free of contaminants and contains 20.9% oxygen, 78.1% nitrogen, and 1% argon with small amounts of various other gases.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2932ADC6" id="Text Box 126" o:spid="_x0000_s1032" type="#_x0000_t202" style="position:absolute;margin-left:103.3pt;margin-top:34.3pt;width:154.5pt;height:99.7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" fillcolor="#eaeaea">
                <v:textbox style="mso-fit-shape-to-text:t">
                  <w:txbxContent>
                    <w:p w14:paraId="2932AE8F" w14:textId="77777777" w:rsidR="00562ECB" w:rsidRDefault="00562ECB" w:rsidP="00D8057C">
                      <w:pPr>
                        <w:jc w:val="center"/>
                        <w:rPr>
                          <w:b/>
                          <w:sz w:val="20"/>
                          <w:szCs w:val="20"/>
                        </w:rPr>
                      </w:pPr>
                      <w:bookmarkStart w:id="104" w:name="TextBox_7"/>
                      <w:bookmarkEnd w:id="104"/>
                      <w:r w:rsidRPr="00F0334B">
                        <w:rPr>
                          <w:b/>
                          <w:sz w:val="20"/>
                          <w:szCs w:val="20"/>
                        </w:rPr>
                        <w:t>Text Box</w:t>
                      </w:r>
                      <w:r>
                        <w:rPr>
                          <w:b/>
                          <w:sz w:val="20"/>
                          <w:szCs w:val="20"/>
                        </w:rPr>
                        <w:t xml:space="preserve"> 7</w:t>
                      </w:r>
                    </w:p>
                    <w:p w14:paraId="2932AE90" w14:textId="77777777" w:rsidR="00562ECB" w:rsidRPr="00F0334B" w:rsidRDefault="00562ECB" w:rsidP="00D8057C">
                      <w:pPr>
                        <w:jc w:val="center"/>
                        <w:rPr>
                          <w:b/>
                          <w:sz w:val="20"/>
                          <w:szCs w:val="20"/>
                        </w:rPr>
                      </w:pPr>
                      <w:r>
                        <w:rPr>
                          <w:b/>
                          <w:sz w:val="20"/>
                          <w:szCs w:val="20"/>
                        </w:rPr>
                        <w:t>What Is Fresh Air?</w:t>
                      </w:r>
                    </w:p>
                    <w:p w14:paraId="2932AE91" w14:textId="77777777" w:rsidR="00562ECB" w:rsidRDefault="00562ECB" w:rsidP="00D8057C">
                      <w:pPr>
                        <w:rPr>
                          <w:sz w:val="20"/>
                          <w:szCs w:val="20"/>
                        </w:rPr>
                      </w:pPr>
                    </w:p>
                    <w:p w14:paraId="2932AE92" w14:textId="77777777" w:rsidR="00562ECB" w:rsidRPr="00224B29" w:rsidRDefault="00562ECB" w:rsidP="00D8057C">
                      <w:pPr>
                        <w:rPr>
                          <w:sz w:val="20"/>
                          <w:szCs w:val="20"/>
                        </w:rPr>
                      </w:pPr>
                      <w:r>
                        <w:rPr>
                          <w:sz w:val="20"/>
                          <w:szCs w:val="20"/>
                        </w:rPr>
                        <w:t xml:space="preserve">Fresh air is air that is free of contaminants and contains 20.9% oxygen, 78.1% nitrogen, and 1% argon with small amounts of various other gases. </w:t>
                      </w:r>
                    </w:p>
                  </w:txbxContent>
                </v:textbox>
                <w10:wrap type="tight" anchorx="margin"/>
              </v:shape>
            </w:pict>
          </mc:Fallback>
        </mc:AlternateContent>
      </w:r>
      <w:r w:rsidR="009B08E0" w:rsidRPr="00334C58">
        <w:t xml:space="preserve">Specifications for the ventilation equipment required to control atmospheric hazards are required and must be indicated on the PRCS entry permit. </w:t>
      </w:r>
    </w:p>
    <w:p w14:paraId="2932A701" w14:textId="77777777" w:rsidR="009B08E0" w:rsidRPr="00334C58" w:rsidRDefault="009B08E0" w:rsidP="00817DAF">
      <w:pPr>
        <w:widowControl/>
        <w:rPr>
          <w:color w:val="000000"/>
        </w:rPr>
      </w:pPr>
    </w:p>
    <w:p w14:paraId="2932A702" w14:textId="77777777" w:rsidR="00281D01" w:rsidRPr="00334C58" w:rsidRDefault="007606B3" w:rsidP="0035455D">
      <w:r w:rsidRPr="00334C58">
        <w:t>Emergency responders must ensure that t</w:t>
      </w:r>
      <w:r w:rsidR="004F46C6" w:rsidRPr="00334C58">
        <w:t xml:space="preserve">he ventilation air </w:t>
      </w:r>
      <w:r w:rsidRPr="00334C58">
        <w:t>does</w:t>
      </w:r>
      <w:r w:rsidR="004F46C6" w:rsidRPr="00334C58">
        <w:t xml:space="preserve"> not create an additional hazard </w:t>
      </w:r>
      <w:r w:rsidRPr="00334C58">
        <w:t>from</w:t>
      </w:r>
      <w:r w:rsidR="004F46C6" w:rsidRPr="00334C58">
        <w:t xml:space="preserve"> recirculation of contaminants, improper arrangement of the inlet duct, or the substitution of anything other than fresh air</w:t>
      </w:r>
      <w:r w:rsidR="00663D4E" w:rsidRPr="00334C58">
        <w:t xml:space="preserve"> (</w:t>
      </w:r>
      <w:hyperlink w:anchor="TextBox_7" w:history="1">
        <w:r w:rsidR="00607EEB" w:rsidRPr="00607EEB">
          <w:rPr>
            <w:rStyle w:val="Hyperlink"/>
          </w:rPr>
          <w:t>Text</w:t>
        </w:r>
        <w:r w:rsidR="00424491">
          <w:rPr>
            <w:rStyle w:val="Hyperlink"/>
          </w:rPr>
          <w:t xml:space="preserve"> </w:t>
        </w:r>
        <w:r w:rsidR="00607EEB" w:rsidRPr="00607EEB">
          <w:rPr>
            <w:rStyle w:val="Hyperlink"/>
          </w:rPr>
          <w:t>Box_7</w:t>
        </w:r>
      </w:hyperlink>
      <w:r w:rsidR="00F0334B" w:rsidRPr="00334C58">
        <w:t>)</w:t>
      </w:r>
      <w:r w:rsidR="00157F8C" w:rsidRPr="00334C58">
        <w:t>.</w:t>
      </w:r>
      <w:r w:rsidR="00281D01" w:rsidRPr="00334C58">
        <w:t xml:space="preserve"> </w:t>
      </w:r>
      <w:r w:rsidR="00D0064D" w:rsidRPr="00334C58">
        <w:rPr>
          <w:b/>
        </w:rPr>
        <w:t>The terms air and oxygen are not synonymous.</w:t>
      </w:r>
      <w:r w:rsidR="00D0064D" w:rsidRPr="00334C58">
        <w:t xml:space="preserve"> The use of oxygen in place of fresh air for ventilation will expand the limits of flammability</w:t>
      </w:r>
      <w:r w:rsidR="00954D97" w:rsidRPr="00334C58">
        <w:t xml:space="preserve"> of combustible materials </w:t>
      </w:r>
      <w:r w:rsidR="00D0064D" w:rsidRPr="00334C58">
        <w:t>and</w:t>
      </w:r>
      <w:r w:rsidR="00AA3186" w:rsidRPr="00334C58">
        <w:t xml:space="preserve"> significantly</w:t>
      </w:r>
      <w:r w:rsidR="00D0064D" w:rsidRPr="00334C58">
        <w:t xml:space="preserve"> increase the hazards of fire and explosion</w:t>
      </w:r>
      <w:r w:rsidR="00CC6EC5" w:rsidRPr="00334C58">
        <w:t xml:space="preserve">. </w:t>
      </w:r>
    </w:p>
    <w:p w14:paraId="2932A703" w14:textId="77777777" w:rsidR="00251841" w:rsidRPr="00334C58" w:rsidRDefault="00251841" w:rsidP="0035455D"/>
    <w:p w14:paraId="2932A704" w14:textId="77777777" w:rsidR="007336BF" w:rsidRPr="00334C58" w:rsidRDefault="003A1AF5" w:rsidP="0035455D">
      <w:r w:rsidRPr="00334C58">
        <w:t>G</w:t>
      </w:r>
      <w:r w:rsidR="007336BF" w:rsidRPr="00334C58">
        <w:t xml:space="preserve">uidelines and additional tips for </w:t>
      </w:r>
      <w:r w:rsidRPr="00334C58">
        <w:t xml:space="preserve">safely </w:t>
      </w:r>
      <w:r w:rsidR="007336BF" w:rsidRPr="00334C58">
        <w:t>ventilating a conf</w:t>
      </w:r>
      <w:r w:rsidRPr="00334C58">
        <w:t xml:space="preserve">ined space </w:t>
      </w:r>
      <w:r w:rsidR="00AB1C03" w:rsidRPr="00334C58">
        <w:t xml:space="preserve">are listed below and in </w:t>
      </w:r>
      <w:hyperlink w:anchor="_APPENDIX_M__Training_Records" w:history="1">
        <w:r w:rsidR="003A33B5">
          <w:rPr>
            <w:rStyle w:val="Hyperlink"/>
          </w:rPr>
          <w:t xml:space="preserve">Appendix </w:t>
        </w:r>
        <w:r w:rsidR="00E40D80">
          <w:rPr>
            <w:rStyle w:val="Hyperlink"/>
          </w:rPr>
          <w:t>F</w:t>
        </w:r>
      </w:hyperlink>
      <w:r w:rsidR="007336BF" w:rsidRPr="00334C58">
        <w:t>:</w:t>
      </w:r>
    </w:p>
    <w:p w14:paraId="2932A705" w14:textId="77777777" w:rsidR="007336BF" w:rsidRPr="00334C58" w:rsidRDefault="007336BF" w:rsidP="00817DAF">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2932A706" w14:textId="77777777" w:rsidR="00AB1C03" w:rsidRPr="00334C58" w:rsidRDefault="00AB1C03" w:rsidP="002F45F4">
      <w:pPr>
        <w:pStyle w:val="TextBoxText"/>
        <w:numPr>
          <w:ilvl w:val="0"/>
          <w:numId w:val="21"/>
        </w:numPr>
        <w:tabs>
          <w:tab w:val="clear" w:pos="720"/>
          <w:tab w:val="num" w:pos="360"/>
        </w:tabs>
        <w:spacing w:after="120"/>
        <w:ind w:left="360"/>
        <w:rPr>
          <w:sz w:val="22"/>
          <w:szCs w:val="22"/>
        </w:rPr>
      </w:pPr>
      <w:r w:rsidRPr="00334C58">
        <w:rPr>
          <w:sz w:val="22"/>
          <w:szCs w:val="22"/>
        </w:rPr>
        <w:t>Exhaust toxic or flammable air contaminants and supply fresh air whe</w:t>
      </w:r>
      <w:r w:rsidR="008B5C7B" w:rsidRPr="00334C58">
        <w:rPr>
          <w:sz w:val="22"/>
          <w:szCs w:val="22"/>
        </w:rPr>
        <w:t>n the space is oxygen-deficient.</w:t>
      </w:r>
    </w:p>
    <w:p w14:paraId="2932A707" w14:textId="77777777" w:rsidR="00D47FC9" w:rsidRPr="00607EEB" w:rsidRDefault="00AB1C03" w:rsidP="002F45F4">
      <w:pPr>
        <w:pStyle w:val="TextBoxText"/>
        <w:numPr>
          <w:ilvl w:val="0"/>
          <w:numId w:val="21"/>
        </w:numPr>
        <w:tabs>
          <w:tab w:val="clear" w:pos="720"/>
          <w:tab w:val="num" w:pos="360"/>
        </w:tabs>
        <w:spacing w:after="120"/>
        <w:ind w:left="360"/>
        <w:rPr>
          <w:sz w:val="22"/>
          <w:szCs w:val="22"/>
        </w:rPr>
      </w:pPr>
      <w:r w:rsidRPr="00607EEB">
        <w:rPr>
          <w:sz w:val="22"/>
          <w:szCs w:val="22"/>
        </w:rPr>
        <w:t xml:space="preserve">Ventilate with clean, fresh air. Pure oxygen must </w:t>
      </w:r>
      <w:r w:rsidR="005B4336" w:rsidRPr="00607EEB">
        <w:rPr>
          <w:b/>
          <w:sz w:val="22"/>
          <w:szCs w:val="22"/>
        </w:rPr>
        <w:t>never</w:t>
      </w:r>
      <w:r w:rsidR="005B4336" w:rsidRPr="00607EEB">
        <w:rPr>
          <w:sz w:val="22"/>
          <w:szCs w:val="22"/>
        </w:rPr>
        <w:t xml:space="preserve"> </w:t>
      </w:r>
      <w:r w:rsidRPr="00607EEB">
        <w:rPr>
          <w:sz w:val="22"/>
          <w:szCs w:val="22"/>
        </w:rPr>
        <w:t>be used for ventilation purposes, comfort cooling, blowing dust or dirt from clothing</w:t>
      </w:r>
      <w:r w:rsidR="008B5C7B" w:rsidRPr="00607EEB">
        <w:rPr>
          <w:sz w:val="22"/>
          <w:szCs w:val="22"/>
        </w:rPr>
        <w:t>, or for cleaning the work area.</w:t>
      </w:r>
    </w:p>
    <w:p w14:paraId="2932A708" w14:textId="77777777" w:rsidR="006D1CDA" w:rsidRPr="00334C58" w:rsidRDefault="006D1CDA" w:rsidP="002F45F4">
      <w:pPr>
        <w:pStyle w:val="TextBoxText"/>
        <w:numPr>
          <w:ilvl w:val="0"/>
          <w:numId w:val="21"/>
        </w:numPr>
        <w:tabs>
          <w:tab w:val="clear" w:pos="720"/>
          <w:tab w:val="num" w:pos="360"/>
        </w:tabs>
        <w:spacing w:after="120"/>
        <w:ind w:left="360"/>
        <w:rPr>
          <w:sz w:val="22"/>
          <w:szCs w:val="22"/>
        </w:rPr>
      </w:pPr>
      <w:r w:rsidRPr="00334C58">
        <w:rPr>
          <w:sz w:val="22"/>
          <w:szCs w:val="22"/>
        </w:rPr>
        <w:t xml:space="preserve">Monitor the air before entry to confirm that the ventilation has been successful and that the space is safe for entry. </w:t>
      </w:r>
    </w:p>
    <w:p w14:paraId="2932A709" w14:textId="77777777" w:rsidR="00AB1C03" w:rsidRPr="00334C58" w:rsidRDefault="00AB1C03" w:rsidP="002F45F4">
      <w:pPr>
        <w:pStyle w:val="TextBoxText"/>
        <w:numPr>
          <w:ilvl w:val="0"/>
          <w:numId w:val="21"/>
        </w:numPr>
        <w:tabs>
          <w:tab w:val="clear" w:pos="720"/>
          <w:tab w:val="num" w:pos="360"/>
        </w:tabs>
        <w:spacing w:after="120"/>
        <w:ind w:left="360"/>
        <w:rPr>
          <w:sz w:val="22"/>
          <w:szCs w:val="22"/>
        </w:rPr>
      </w:pPr>
      <w:r w:rsidRPr="00334C58">
        <w:rPr>
          <w:sz w:val="22"/>
          <w:szCs w:val="22"/>
        </w:rPr>
        <w:lastRenderedPageBreak/>
        <w:t xml:space="preserve">Continue </w:t>
      </w:r>
      <w:r w:rsidR="003A1AF5" w:rsidRPr="00334C58">
        <w:rPr>
          <w:sz w:val="22"/>
          <w:szCs w:val="22"/>
        </w:rPr>
        <w:t xml:space="preserve">the </w:t>
      </w:r>
      <w:r w:rsidRPr="00334C58">
        <w:rPr>
          <w:sz w:val="22"/>
          <w:szCs w:val="22"/>
        </w:rPr>
        <w:t>ventilation as long as the work in progress can make the air unsafe (e.g., hot work</w:t>
      </w:r>
      <w:r w:rsidR="00D47FC9" w:rsidRPr="00334C58">
        <w:rPr>
          <w:sz w:val="22"/>
          <w:szCs w:val="22"/>
        </w:rPr>
        <w:t xml:space="preserve">, painting, using solvents, abrasive </w:t>
      </w:r>
      <w:r w:rsidRPr="00334C58">
        <w:rPr>
          <w:sz w:val="22"/>
          <w:szCs w:val="22"/>
        </w:rPr>
        <w:t>blasting, etc.) or a</w:t>
      </w:r>
      <w:r w:rsidR="008B5C7B" w:rsidRPr="00334C58">
        <w:rPr>
          <w:sz w:val="22"/>
          <w:szCs w:val="22"/>
        </w:rPr>
        <w:t>s long as the space is occupied.</w:t>
      </w:r>
    </w:p>
    <w:p w14:paraId="2932A70A" w14:textId="30D27567" w:rsidR="00AB1C03" w:rsidRPr="00334C58" w:rsidRDefault="00D128DF" w:rsidP="002F45F4">
      <w:pPr>
        <w:pStyle w:val="TextBoxText"/>
        <w:numPr>
          <w:ilvl w:val="0"/>
          <w:numId w:val="21"/>
        </w:numPr>
        <w:tabs>
          <w:tab w:val="clear" w:pos="720"/>
          <w:tab w:val="num" w:pos="360"/>
        </w:tabs>
        <w:spacing w:after="120"/>
        <w:ind w:left="360"/>
        <w:rPr>
          <w:sz w:val="22"/>
          <w:szCs w:val="22"/>
        </w:rPr>
      </w:pPr>
      <w:r>
        <w:rPr>
          <w:noProof/>
          <w:sz w:val="22"/>
          <w:szCs w:val="22"/>
          <w:lang w:eastAsia="en-US"/>
        </w:rPr>
        <mc:AlternateContent>
          <mc:Choice Requires="wps">
            <w:drawing>
              <wp:anchor distT="152400" distB="152400" distL="152400" distR="152400" simplePos="0" relativeHeight="251654144" behindDoc="1" locked="0" layoutInCell="1" allowOverlap="0" wp14:anchorId="2932ADC7" wp14:editId="4F8ED88E">
                <wp:simplePos x="0" y="0"/>
                <wp:positionH relativeFrom="margin">
                  <wp:align>right</wp:align>
                </wp:positionH>
                <wp:positionV relativeFrom="margin">
                  <wp:align>top</wp:align>
                </wp:positionV>
                <wp:extent cx="2718435" cy="3276600"/>
                <wp:effectExtent l="0" t="0" r="24765" b="18415"/>
                <wp:wrapTight wrapText="largest">
                  <wp:wrapPolygon edited="0">
                    <wp:start x="0" y="0"/>
                    <wp:lineTo x="0" y="21596"/>
                    <wp:lineTo x="21645" y="21596"/>
                    <wp:lineTo x="21645" y="0"/>
                    <wp:lineTo x="0" y="0"/>
                  </wp:wrapPolygon>
                </wp:wrapTight>
                <wp:docPr id="28"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8435" cy="3276600"/>
                        </a:xfrm>
                        <a:prstGeom prst="rect">
                          <a:avLst/>
                        </a:prstGeom>
                        <a:solidFill>
                          <a:srgbClr val="C0C0C0">
                            <a:alpha val="17999"/>
                          </a:srgbClr>
                        </a:solidFill>
                        <a:ln w="12192">
                          <a:solidFill>
                            <a:srgbClr val="000000"/>
                          </a:solidFill>
                          <a:miter lim="800000"/>
                          <a:headEnd/>
                          <a:tailEnd/>
                        </a:ln>
                      </wps:spPr>
                      <wps:txbx>
                        <w:txbxContent>
                          <w:p w14:paraId="2932AE93" w14:textId="77777777" w:rsidR="00562ECB" w:rsidRDefault="00562ECB" w:rsidP="0052062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sz w:val="20"/>
                                <w:u w:val="single"/>
                              </w:rPr>
                            </w:pPr>
                            <w:bookmarkStart w:id="97" w:name="TextBox_8"/>
                            <w:bookmarkEnd w:id="97"/>
                            <w:r>
                              <w:rPr>
                                <w:b/>
                                <w:sz w:val="20"/>
                              </w:rPr>
                              <w:t>Text Box 8</w:t>
                            </w:r>
                          </w:p>
                          <w:p w14:paraId="2932AE94" w14:textId="77777777" w:rsidR="00562ECB" w:rsidRDefault="00562ECB" w:rsidP="0052062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18"/>
                              </w:rPr>
                            </w:pPr>
                            <w:r>
                              <w:rPr>
                                <w:b/>
                                <w:sz w:val="18"/>
                                <w:szCs w:val="18"/>
                              </w:rPr>
                              <w:t xml:space="preserve">Avoid </w:t>
                            </w:r>
                            <w:r w:rsidRPr="00C53F96">
                              <w:rPr>
                                <w:b/>
                                <w:sz w:val="18"/>
                                <w:szCs w:val="18"/>
                              </w:rPr>
                              <w:t>Recirculation</w:t>
                            </w:r>
                            <w:r w:rsidRPr="00B9470A">
                              <w:rPr>
                                <w:b/>
                                <w:sz w:val="18"/>
                                <w:szCs w:val="18"/>
                              </w:rPr>
                              <w:t xml:space="preserve"> of Contaminated Exhaust Air Back into</w:t>
                            </w:r>
                            <w:r>
                              <w:rPr>
                                <w:b/>
                                <w:sz w:val="18"/>
                              </w:rPr>
                              <w:t xml:space="preserve"> the Confined Space</w:t>
                            </w:r>
                            <w:r>
                              <w:rPr>
                                <w:sz w:val="18"/>
                              </w:rPr>
                              <w:tab/>
                            </w:r>
                          </w:p>
                          <w:p w14:paraId="2932AE95" w14:textId="77777777" w:rsidR="00562ECB" w:rsidRDefault="00562ECB" w:rsidP="0052062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rPr>
                            </w:pPr>
                          </w:p>
                          <w:p w14:paraId="2932AE96" w14:textId="77777777" w:rsidR="00562ECB" w:rsidRDefault="00562ECB" w:rsidP="0052062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vanish/>
                                <w:sz w:val="18"/>
                              </w:rPr>
                            </w:pPr>
                            <w:r>
                              <w:rPr>
                                <w:noProof/>
                                <w:sz w:val="18"/>
                                <w:lang w:eastAsia="en-US"/>
                              </w:rPr>
                              <w:drawing>
                                <wp:inline distT="0" distB="0" distL="0" distR="0" wp14:anchorId="2932AF1A" wp14:editId="2932AF1B">
                                  <wp:extent cx="1638300" cy="1257300"/>
                                  <wp:effectExtent l="19050" t="0" r="0" b="0"/>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srcRect/>
                                          <a:stretch>
                                            <a:fillRect/>
                                          </a:stretch>
                                        </pic:blipFill>
                                        <pic:spPr bwMode="auto">
                                          <a:xfrm>
                                            <a:off x="0" y="0"/>
                                            <a:ext cx="1638300" cy="1257300"/>
                                          </a:xfrm>
                                          <a:prstGeom prst="rect">
                                            <a:avLst/>
                                          </a:prstGeom>
                                          <a:noFill/>
                                          <a:ln w="9525">
                                            <a:noFill/>
                                            <a:miter lim="800000"/>
                                            <a:headEnd/>
                                            <a:tailEnd/>
                                          </a:ln>
                                        </pic:spPr>
                                      </pic:pic>
                                    </a:graphicData>
                                  </a:graphic>
                                </wp:inline>
                              </w:drawing>
                            </w:r>
                          </w:p>
                          <w:p w14:paraId="2932AE97" w14:textId="77777777" w:rsidR="00562ECB" w:rsidRDefault="00562ECB" w:rsidP="0052062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rPr>
                            </w:pPr>
                          </w:p>
                          <w:p w14:paraId="2932AE98" w14:textId="77777777" w:rsidR="00562ECB" w:rsidRDefault="00562ECB" w:rsidP="0052062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18"/>
                              </w:rPr>
                            </w:pPr>
                          </w:p>
                          <w:p w14:paraId="2932AE99" w14:textId="77777777" w:rsidR="00562ECB" w:rsidRDefault="00562ECB" w:rsidP="0052062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rPr>
                            </w:pPr>
                            <w:r>
                              <w:rPr>
                                <w:sz w:val="18"/>
                              </w:rPr>
                              <w:t xml:space="preserve">Recirculation occurs when a supply air fan captures and reintroduces contaminated air that is exhausted or escaping from the space. Prevent recirculation by properly locating supply air fans and/or using additional ductwork to protect the supply air from the exhaust stream. </w:t>
                            </w:r>
                            <w:r w:rsidRPr="006F7E5D">
                              <w:rPr>
                                <w:i/>
                                <w:sz w:val="18"/>
                              </w:rPr>
                              <w:t>(Illustration obtained from the Confined Space Ventilation Handbook and used with permission from Coastal Training Technologies Corporation.)</w:t>
                            </w:r>
                          </w:p>
                        </w:txbxContent>
                      </wps:txbx>
                      <wps:bodyPr rot="0" vert="horz" wrap="square" lIns="76200" tIns="76200" rIns="76200" bIns="7620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2932ADC7" id="Text Box 144" o:spid="_x0000_s1033" type="#_x0000_t202" style="position:absolute;left:0;text-align:left;margin-left:162.85pt;margin-top:0;width:214.05pt;height:258pt;z-index:-251662336;visibility:visible;mso-wrap-style:square;mso-width-percent:0;mso-height-percent:0;mso-wrap-distance-left:12pt;mso-wrap-distance-top:12pt;mso-wrap-distance-right:12pt;mso-wrap-distance-bottom:12pt;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" o:allowoverlap="f" fillcolor="silver" strokeweight=".96pt">
                <v:fill opacity="11822f"/>
                <v:textbox style="mso-fit-shape-to-text:t" inset="6pt,6pt,6pt,6pt">
                  <w:txbxContent>
                    <w:p w14:paraId="2932AE93" w14:textId="77777777" w:rsidR="00562ECB" w:rsidRDefault="00562ECB" w:rsidP="0052062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sz w:val="20"/>
                          <w:u w:val="single"/>
                        </w:rPr>
                      </w:pPr>
                      <w:bookmarkStart w:id="106" w:name="TextBox_8"/>
                      <w:bookmarkEnd w:id="106"/>
                      <w:r>
                        <w:rPr>
                          <w:b/>
                          <w:sz w:val="20"/>
                        </w:rPr>
                        <w:t>Text Box 8</w:t>
                      </w:r>
                    </w:p>
                    <w:p w14:paraId="2932AE94" w14:textId="77777777" w:rsidR="00562ECB" w:rsidRDefault="00562ECB" w:rsidP="0052062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18"/>
                        </w:rPr>
                      </w:pPr>
                      <w:r>
                        <w:rPr>
                          <w:b/>
                          <w:sz w:val="18"/>
                          <w:szCs w:val="18"/>
                        </w:rPr>
                        <w:t xml:space="preserve">Avoid </w:t>
                      </w:r>
                      <w:r w:rsidRPr="00C53F96">
                        <w:rPr>
                          <w:b/>
                          <w:sz w:val="18"/>
                          <w:szCs w:val="18"/>
                        </w:rPr>
                        <w:t>Recirculation</w:t>
                      </w:r>
                      <w:r w:rsidRPr="00B9470A">
                        <w:rPr>
                          <w:b/>
                          <w:sz w:val="18"/>
                          <w:szCs w:val="18"/>
                        </w:rPr>
                        <w:t xml:space="preserve"> of Contaminated Exhaust Air Back into</w:t>
                      </w:r>
                      <w:r>
                        <w:rPr>
                          <w:b/>
                          <w:sz w:val="18"/>
                        </w:rPr>
                        <w:t xml:space="preserve"> the Confined Space</w:t>
                      </w:r>
                      <w:r>
                        <w:rPr>
                          <w:sz w:val="18"/>
                        </w:rPr>
                        <w:tab/>
                      </w:r>
                    </w:p>
                    <w:p w14:paraId="2932AE95" w14:textId="77777777" w:rsidR="00562ECB" w:rsidRDefault="00562ECB" w:rsidP="0052062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rPr>
                      </w:pPr>
                    </w:p>
                    <w:p w14:paraId="2932AE96" w14:textId="77777777" w:rsidR="00562ECB" w:rsidRDefault="00562ECB" w:rsidP="0052062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vanish/>
                          <w:sz w:val="18"/>
                        </w:rPr>
                      </w:pPr>
                      <w:r>
                        <w:rPr>
                          <w:noProof/>
                          <w:sz w:val="18"/>
                          <w:lang w:eastAsia="en-US"/>
                        </w:rPr>
                        <w:drawing>
                          <wp:inline distT="0" distB="0" distL="0" distR="0" wp14:anchorId="2932AF1A" wp14:editId="2932AF1B">
                            <wp:extent cx="1638300" cy="1257300"/>
                            <wp:effectExtent l="19050" t="0" r="0" b="0"/>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srcRect/>
                                    <a:stretch>
                                      <a:fillRect/>
                                    </a:stretch>
                                  </pic:blipFill>
                                  <pic:spPr bwMode="auto">
                                    <a:xfrm>
                                      <a:off x="0" y="0"/>
                                      <a:ext cx="1638300" cy="1257300"/>
                                    </a:xfrm>
                                    <a:prstGeom prst="rect">
                                      <a:avLst/>
                                    </a:prstGeom>
                                    <a:noFill/>
                                    <a:ln w="9525">
                                      <a:noFill/>
                                      <a:miter lim="800000"/>
                                      <a:headEnd/>
                                      <a:tailEnd/>
                                    </a:ln>
                                  </pic:spPr>
                                </pic:pic>
                              </a:graphicData>
                            </a:graphic>
                          </wp:inline>
                        </w:drawing>
                      </w:r>
                    </w:p>
                    <w:p w14:paraId="2932AE97" w14:textId="77777777" w:rsidR="00562ECB" w:rsidRDefault="00562ECB" w:rsidP="0052062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rPr>
                      </w:pPr>
                    </w:p>
                    <w:p w14:paraId="2932AE98" w14:textId="77777777" w:rsidR="00562ECB" w:rsidRDefault="00562ECB" w:rsidP="0052062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18"/>
                        </w:rPr>
                      </w:pPr>
                    </w:p>
                    <w:p w14:paraId="2932AE99" w14:textId="77777777" w:rsidR="00562ECB" w:rsidRDefault="00562ECB" w:rsidP="0052062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rPr>
                      </w:pPr>
                      <w:r>
                        <w:rPr>
                          <w:sz w:val="18"/>
                        </w:rPr>
                        <w:t xml:space="preserve">Recirculation occurs when a supply air fan captures and reintroduces contaminated air that is exhausted or escaping from the space. Prevent recirculation by properly locating supply air fans and/or using additional ductwork to protect the supply air from the exhaust stream. </w:t>
                      </w:r>
                      <w:r w:rsidRPr="006F7E5D">
                        <w:rPr>
                          <w:i/>
                          <w:sz w:val="18"/>
                        </w:rPr>
                        <w:t>(Illustration obtained from the Confined Space Ventilation Handbook and used with permission from Coastal Training Technologies Corporation.)</w:t>
                      </w:r>
                    </w:p>
                  </w:txbxContent>
                </v:textbox>
                <w10:wrap type="tight" side="largest" anchorx="margin" anchory="margin"/>
              </v:shape>
            </w:pict>
          </mc:Fallback>
        </mc:AlternateContent>
      </w:r>
      <w:r w:rsidR="004601DF" w:rsidRPr="00334C58">
        <w:rPr>
          <w:sz w:val="22"/>
          <w:szCs w:val="22"/>
        </w:rPr>
        <w:t>Monitor</w:t>
      </w:r>
      <w:r w:rsidR="00AB1C03" w:rsidRPr="00334C58">
        <w:rPr>
          <w:sz w:val="22"/>
          <w:szCs w:val="22"/>
        </w:rPr>
        <w:t xml:space="preserve"> the air periodically (or continuously) to ensure that the ventil</w:t>
      </w:r>
      <w:r w:rsidR="008B5C7B" w:rsidRPr="00334C58">
        <w:rPr>
          <w:sz w:val="22"/>
          <w:szCs w:val="22"/>
        </w:rPr>
        <w:t>ation is keeping the space safe.</w:t>
      </w:r>
    </w:p>
    <w:p w14:paraId="2932A70B" w14:textId="77777777" w:rsidR="007336BF" w:rsidRPr="00334C58" w:rsidRDefault="007336BF" w:rsidP="002F45F4">
      <w:pPr>
        <w:pStyle w:val="ListBullet"/>
        <w:spacing w:after="120"/>
        <w:rPr>
          <w:szCs w:val="22"/>
        </w:rPr>
      </w:pPr>
      <w:r w:rsidRPr="00334C58">
        <w:rPr>
          <w:szCs w:val="22"/>
        </w:rPr>
        <w:t>Keep ducts short and straight (to the extent possible) with no sharp bends.</w:t>
      </w:r>
      <w:r w:rsidR="00AB1C03" w:rsidRPr="00334C58">
        <w:rPr>
          <w:szCs w:val="22"/>
        </w:rPr>
        <w:t xml:space="preserve"> Secure ductwork if possible to preve</w:t>
      </w:r>
      <w:r w:rsidR="008B5C7B" w:rsidRPr="00334C58">
        <w:rPr>
          <w:szCs w:val="22"/>
        </w:rPr>
        <w:t>nt slip, trip, and fall hazards.</w:t>
      </w:r>
    </w:p>
    <w:p w14:paraId="2932A70C" w14:textId="77777777" w:rsidR="007336BF" w:rsidRPr="00334C58" w:rsidRDefault="007336BF" w:rsidP="002F45F4">
      <w:pPr>
        <w:pStyle w:val="ListBullet"/>
        <w:spacing w:after="120"/>
        <w:rPr>
          <w:szCs w:val="22"/>
        </w:rPr>
      </w:pPr>
      <w:r w:rsidRPr="00334C58">
        <w:rPr>
          <w:szCs w:val="22"/>
        </w:rPr>
        <w:t>Select a fan with the capacity to quickly replace the</w:t>
      </w:r>
      <w:r w:rsidR="008B5C7B" w:rsidRPr="00334C58">
        <w:rPr>
          <w:szCs w:val="22"/>
        </w:rPr>
        <w:t xml:space="preserve"> volume of air within the space.</w:t>
      </w:r>
      <w:r w:rsidRPr="00334C58">
        <w:rPr>
          <w:szCs w:val="22"/>
        </w:rPr>
        <w:t xml:space="preserve"> </w:t>
      </w:r>
    </w:p>
    <w:p w14:paraId="2932A70D" w14:textId="2AC48747" w:rsidR="00D47FC9" w:rsidRPr="00334C58" w:rsidRDefault="00D128DF" w:rsidP="002F45F4">
      <w:pPr>
        <w:widowControl/>
        <w:numPr>
          <w:ilvl w:val="0"/>
          <w:numId w:val="22"/>
        </w:numPr>
        <w:tabs>
          <w:tab w:val="clear" w:pos="720"/>
          <w:tab w:val="left" w:pos="-912"/>
          <w:tab w:val="left" w:pos="-720"/>
          <w:tab w:val="num"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ind w:left="360"/>
        <w:rPr>
          <w:color w:val="000000"/>
        </w:rPr>
      </w:pPr>
      <w:r>
        <w:rPr>
          <w:noProof/>
          <w:lang w:eastAsia="en-US"/>
        </w:rPr>
        <mc:AlternateContent>
          <mc:Choice Requires="wps">
            <w:drawing>
              <wp:anchor distT="152400" distB="152400" distL="152400" distR="152400" simplePos="0" relativeHeight="251658240" behindDoc="1" locked="0" layoutInCell="1" allowOverlap="0" wp14:anchorId="2932ADC8" wp14:editId="0399F9C2">
                <wp:simplePos x="0" y="0"/>
                <wp:positionH relativeFrom="margin">
                  <wp:align>right</wp:align>
                </wp:positionH>
                <wp:positionV relativeFrom="margin">
                  <wp:align>bottom</wp:align>
                </wp:positionV>
                <wp:extent cx="2729865" cy="3169920"/>
                <wp:effectExtent l="0" t="0" r="13335" b="10795"/>
                <wp:wrapTight wrapText="largest">
                  <wp:wrapPolygon edited="0">
                    <wp:start x="0" y="0"/>
                    <wp:lineTo x="0" y="21544"/>
                    <wp:lineTo x="21555" y="21544"/>
                    <wp:lineTo x="21555" y="0"/>
                    <wp:lineTo x="0" y="0"/>
                  </wp:wrapPolygon>
                </wp:wrapTight>
                <wp:docPr id="27"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9865" cy="3169920"/>
                        </a:xfrm>
                        <a:prstGeom prst="rect">
                          <a:avLst/>
                        </a:prstGeom>
                        <a:solidFill>
                          <a:srgbClr val="C0C0C0">
                            <a:alpha val="20000"/>
                          </a:srgbClr>
                        </a:solidFill>
                        <a:ln w="12192">
                          <a:solidFill>
                            <a:srgbClr val="000000"/>
                          </a:solidFill>
                          <a:miter lim="800000"/>
                          <a:headEnd/>
                          <a:tailEnd/>
                        </a:ln>
                      </wps:spPr>
                      <wps:txbx>
                        <w:txbxContent>
                          <w:p w14:paraId="2932AE9A" w14:textId="77777777" w:rsidR="00562ECB" w:rsidRDefault="00562ECB" w:rsidP="00B52F4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sz w:val="20"/>
                              </w:rPr>
                            </w:pPr>
                            <w:bookmarkStart w:id="98" w:name="TextBox_9"/>
                            <w:bookmarkEnd w:id="98"/>
                            <w:r>
                              <w:rPr>
                                <w:b/>
                                <w:sz w:val="20"/>
                              </w:rPr>
                              <w:t>Text Box 9</w:t>
                            </w:r>
                          </w:p>
                          <w:p w14:paraId="2932AE9B" w14:textId="77777777" w:rsidR="00562ECB" w:rsidRDefault="00562ECB" w:rsidP="00B52F4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sz w:val="20"/>
                              </w:rPr>
                            </w:pPr>
                            <w:r>
                              <w:rPr>
                                <w:b/>
                                <w:sz w:val="20"/>
                              </w:rPr>
                              <w:t xml:space="preserve">Avoid </w:t>
                            </w:r>
                            <w:r w:rsidRPr="00B52B53">
                              <w:rPr>
                                <w:b/>
                                <w:sz w:val="20"/>
                              </w:rPr>
                              <w:t>Short-Circuiting</w:t>
                            </w:r>
                            <w:r>
                              <w:rPr>
                                <w:b/>
                                <w:sz w:val="20"/>
                              </w:rPr>
                              <w:t xml:space="preserve"> the Air Flow</w:t>
                            </w:r>
                          </w:p>
                          <w:p w14:paraId="2932AE9C" w14:textId="77777777" w:rsidR="00562ECB" w:rsidRDefault="00562ECB" w:rsidP="00B52F4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20"/>
                              </w:rPr>
                            </w:pPr>
                          </w:p>
                          <w:p w14:paraId="2932AE9D" w14:textId="77777777" w:rsidR="00562ECB" w:rsidRDefault="00562ECB" w:rsidP="00B52F4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vanish/>
                                <w:sz w:val="20"/>
                              </w:rPr>
                            </w:pPr>
                            <w:r>
                              <w:rPr>
                                <w:noProof/>
                                <w:sz w:val="20"/>
                                <w:lang w:eastAsia="en-US"/>
                              </w:rPr>
                              <w:drawing>
                                <wp:inline distT="0" distB="0" distL="0" distR="0" wp14:anchorId="2932AF1C" wp14:editId="2932AF1D">
                                  <wp:extent cx="1352550" cy="123825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a:srcRect/>
                                          <a:stretch>
                                            <a:fillRect/>
                                          </a:stretch>
                                        </pic:blipFill>
                                        <pic:spPr bwMode="auto">
                                          <a:xfrm>
                                            <a:off x="0" y="0"/>
                                            <a:ext cx="1352550" cy="1238250"/>
                                          </a:xfrm>
                                          <a:prstGeom prst="rect">
                                            <a:avLst/>
                                          </a:prstGeom>
                                          <a:noFill/>
                                          <a:ln w="9525">
                                            <a:noFill/>
                                            <a:miter lim="800000"/>
                                            <a:headEnd/>
                                            <a:tailEnd/>
                                          </a:ln>
                                        </pic:spPr>
                                      </pic:pic>
                                    </a:graphicData>
                                  </a:graphic>
                                </wp:inline>
                              </w:drawing>
                            </w:r>
                          </w:p>
                          <w:p w14:paraId="2932AE9E" w14:textId="77777777" w:rsidR="00562ECB" w:rsidRDefault="00562ECB" w:rsidP="00B52F4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20"/>
                              </w:rPr>
                            </w:pPr>
                          </w:p>
                          <w:p w14:paraId="2932AE9F" w14:textId="77777777" w:rsidR="00562ECB" w:rsidRDefault="00562ECB" w:rsidP="00B52F4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20"/>
                              </w:rPr>
                            </w:pPr>
                          </w:p>
                          <w:p w14:paraId="2932AEA0" w14:textId="77777777" w:rsidR="00562ECB" w:rsidRDefault="00562ECB" w:rsidP="00B52F4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rPr>
                            </w:pPr>
                            <w:r>
                              <w:rPr>
                                <w:sz w:val="18"/>
                              </w:rPr>
                              <w:t xml:space="preserve">Short-circuiting occurs when fresh supply air moves directly from the confined space inlet to the exhaust outlet, without circulating through the other areas of the space. Prevent short-circuiting by using a fan that has enough power to blow air into the entire space and/or by using longer ductwork to direct the fresh air where it needs to go. </w:t>
                            </w:r>
                            <w:r w:rsidRPr="006F7E5D">
                              <w:rPr>
                                <w:i/>
                                <w:sz w:val="18"/>
                              </w:rPr>
                              <w:t>(Illustration obtained from the Confined Space Ventilation Handbook and used with permission from Coastal Training Technologies Corporation.)</w:t>
                            </w:r>
                          </w:p>
                        </w:txbxContent>
                      </wps:txbx>
                      <wps:bodyPr rot="0" vert="horz" wrap="square" lIns="76200" tIns="76200" rIns="76200" bIns="7620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2932ADC8" id="Text Box 678" o:spid="_x0000_s1034" type="#_x0000_t202" style="position:absolute;left:0;text-align:left;margin-left:163.75pt;margin-top:0;width:214.95pt;height:249.6pt;z-index:-251658240;visibility:visible;mso-wrap-style:square;mso-width-percent:0;mso-height-percent:0;mso-wrap-distance-left:12pt;mso-wrap-distance-top:12pt;mso-wrap-distance-right:12pt;mso-wrap-distance-bottom:12pt;mso-position-horizontal:right;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" o:allowoverlap="f" fillcolor="silver" strokeweight=".96pt">
                <v:fill opacity="13107f"/>
                <v:textbox style="mso-fit-shape-to-text:t" inset="6pt,6pt,6pt,6pt">
                  <w:txbxContent>
                    <w:p w14:paraId="2932AE9A" w14:textId="77777777" w:rsidR="00562ECB" w:rsidRDefault="00562ECB" w:rsidP="00B52F4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sz w:val="20"/>
                        </w:rPr>
                      </w:pPr>
                      <w:bookmarkStart w:id="108" w:name="TextBox_9"/>
                      <w:bookmarkEnd w:id="108"/>
                      <w:r>
                        <w:rPr>
                          <w:b/>
                          <w:sz w:val="20"/>
                        </w:rPr>
                        <w:t>Text Box 9</w:t>
                      </w:r>
                    </w:p>
                    <w:p w14:paraId="2932AE9B" w14:textId="77777777" w:rsidR="00562ECB" w:rsidRDefault="00562ECB" w:rsidP="00B52F4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sz w:val="20"/>
                        </w:rPr>
                      </w:pPr>
                      <w:r>
                        <w:rPr>
                          <w:b/>
                          <w:sz w:val="20"/>
                        </w:rPr>
                        <w:t xml:space="preserve">Avoid </w:t>
                      </w:r>
                      <w:r w:rsidRPr="00B52B53">
                        <w:rPr>
                          <w:b/>
                          <w:sz w:val="20"/>
                        </w:rPr>
                        <w:t>Short-Circuiting</w:t>
                      </w:r>
                      <w:r>
                        <w:rPr>
                          <w:b/>
                          <w:sz w:val="20"/>
                        </w:rPr>
                        <w:t xml:space="preserve"> the Air Flow</w:t>
                      </w:r>
                    </w:p>
                    <w:p w14:paraId="2932AE9C" w14:textId="77777777" w:rsidR="00562ECB" w:rsidRDefault="00562ECB" w:rsidP="00B52F4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20"/>
                        </w:rPr>
                      </w:pPr>
                    </w:p>
                    <w:p w14:paraId="2932AE9D" w14:textId="77777777" w:rsidR="00562ECB" w:rsidRDefault="00562ECB" w:rsidP="00B52F4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vanish/>
                          <w:sz w:val="20"/>
                        </w:rPr>
                      </w:pPr>
                      <w:r>
                        <w:rPr>
                          <w:noProof/>
                          <w:sz w:val="20"/>
                          <w:lang w:eastAsia="en-US"/>
                        </w:rPr>
                        <w:drawing>
                          <wp:inline distT="0" distB="0" distL="0" distR="0" wp14:anchorId="2932AF1C" wp14:editId="2932AF1D">
                            <wp:extent cx="1352550" cy="123825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a:srcRect/>
                                    <a:stretch>
                                      <a:fillRect/>
                                    </a:stretch>
                                  </pic:blipFill>
                                  <pic:spPr bwMode="auto">
                                    <a:xfrm>
                                      <a:off x="0" y="0"/>
                                      <a:ext cx="1352550" cy="1238250"/>
                                    </a:xfrm>
                                    <a:prstGeom prst="rect">
                                      <a:avLst/>
                                    </a:prstGeom>
                                    <a:noFill/>
                                    <a:ln w="9525">
                                      <a:noFill/>
                                      <a:miter lim="800000"/>
                                      <a:headEnd/>
                                      <a:tailEnd/>
                                    </a:ln>
                                  </pic:spPr>
                                </pic:pic>
                              </a:graphicData>
                            </a:graphic>
                          </wp:inline>
                        </w:drawing>
                      </w:r>
                    </w:p>
                    <w:p w14:paraId="2932AE9E" w14:textId="77777777" w:rsidR="00562ECB" w:rsidRDefault="00562ECB" w:rsidP="00B52F4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20"/>
                        </w:rPr>
                      </w:pPr>
                    </w:p>
                    <w:p w14:paraId="2932AE9F" w14:textId="77777777" w:rsidR="00562ECB" w:rsidRDefault="00562ECB" w:rsidP="00B52F4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20"/>
                        </w:rPr>
                      </w:pPr>
                    </w:p>
                    <w:p w14:paraId="2932AEA0" w14:textId="77777777" w:rsidR="00562ECB" w:rsidRDefault="00562ECB" w:rsidP="00B52F4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rPr>
                      </w:pPr>
                      <w:r>
                        <w:rPr>
                          <w:sz w:val="18"/>
                        </w:rPr>
                        <w:t xml:space="preserve">Short-circuiting occurs when fresh supply air moves directly from the confined space inlet to the exhaust outlet, without circulating through the other areas of the space. Prevent short-circuiting by using a fan that has enough power to blow air into the entire space and/or by using longer ductwork to direct the fresh air where it needs to go. </w:t>
                      </w:r>
                      <w:r w:rsidRPr="006F7E5D">
                        <w:rPr>
                          <w:i/>
                          <w:sz w:val="18"/>
                        </w:rPr>
                        <w:t>(Illustration obtained from the Confined Space Ventilation Handbook and used with permission from Coastal Training Technologies Corporation.)</w:t>
                      </w:r>
                    </w:p>
                  </w:txbxContent>
                </v:textbox>
                <w10:wrap type="tight" side="largest" anchorx="margin" anchory="margin"/>
              </v:shape>
            </w:pict>
          </mc:Fallback>
        </mc:AlternateContent>
      </w:r>
      <w:r w:rsidR="007336BF" w:rsidRPr="00334C58">
        <w:t>Locate the supply</w:t>
      </w:r>
      <w:r w:rsidR="002F4475" w:rsidRPr="00334C58">
        <w:t xml:space="preserve"> air</w:t>
      </w:r>
      <w:r w:rsidR="007336BF" w:rsidRPr="00334C58">
        <w:t xml:space="preserve"> fan intake in an area that will provide only clean, fresh air (e.g., upwind of the confined space entry with the inlet of the fan facing into the wind and </w:t>
      </w:r>
      <w:r w:rsidR="00E6774F" w:rsidRPr="00334C58">
        <w:t xml:space="preserve">out of the path of the purged air escaping from the space or </w:t>
      </w:r>
      <w:r w:rsidR="007336BF" w:rsidRPr="00334C58">
        <w:t>any flammable or toxic materials that coul</w:t>
      </w:r>
      <w:r w:rsidR="004601DF" w:rsidRPr="00334C58">
        <w:t>d be introduced into the space).</w:t>
      </w:r>
      <w:r w:rsidR="00E6774F" w:rsidRPr="00334C58">
        <w:t xml:space="preserve"> See </w:t>
      </w:r>
      <w:hyperlink w:anchor="TextBox_8" w:history="1">
        <w:r w:rsidR="00E6774F" w:rsidRPr="00607EEB">
          <w:rPr>
            <w:rStyle w:val="Hyperlink"/>
          </w:rPr>
          <w:t>Text Box</w:t>
        </w:r>
        <w:r w:rsidR="00D8057C" w:rsidRPr="00607EEB">
          <w:rPr>
            <w:rStyle w:val="Hyperlink"/>
          </w:rPr>
          <w:t xml:space="preserve"> </w:t>
        </w:r>
        <w:r w:rsidR="00607EEB" w:rsidRPr="00607EEB">
          <w:rPr>
            <w:rStyle w:val="Hyperlink"/>
          </w:rPr>
          <w:t>8</w:t>
        </w:r>
      </w:hyperlink>
      <w:r w:rsidR="008B5C7B" w:rsidRPr="00334C58">
        <w:t>.</w:t>
      </w:r>
    </w:p>
    <w:p w14:paraId="2932A70E" w14:textId="77777777" w:rsidR="00CB5ADD" w:rsidRPr="00334C58" w:rsidRDefault="00CB5ADD" w:rsidP="002F45F4">
      <w:pPr>
        <w:pStyle w:val="ListBullet"/>
        <w:spacing w:after="120"/>
        <w:rPr>
          <w:szCs w:val="22"/>
        </w:rPr>
      </w:pPr>
      <w:r w:rsidRPr="00334C58">
        <w:rPr>
          <w:szCs w:val="22"/>
        </w:rPr>
        <w:t>Purge the supply air duct for a brief</w:t>
      </w:r>
      <w:r w:rsidR="00BB3B15" w:rsidRPr="00334C58">
        <w:rPr>
          <w:szCs w:val="22"/>
        </w:rPr>
        <w:t xml:space="preserve"> period of time </w:t>
      </w:r>
      <w:r w:rsidRPr="00334C58">
        <w:rPr>
          <w:szCs w:val="22"/>
        </w:rPr>
        <w:t>be</w:t>
      </w:r>
      <w:r w:rsidR="008B5C7B" w:rsidRPr="00334C58">
        <w:rPr>
          <w:szCs w:val="22"/>
        </w:rPr>
        <w:t>fore lowering it into the space.</w:t>
      </w:r>
    </w:p>
    <w:p w14:paraId="2932A70F" w14:textId="77777777" w:rsidR="006F7E5D" w:rsidRPr="00334C58" w:rsidRDefault="002F4475" w:rsidP="002F45F4">
      <w:pPr>
        <w:pStyle w:val="ListBullet"/>
        <w:spacing w:after="120"/>
        <w:rPr>
          <w:szCs w:val="22"/>
        </w:rPr>
      </w:pPr>
      <w:r w:rsidRPr="00334C58">
        <w:rPr>
          <w:szCs w:val="22"/>
        </w:rPr>
        <w:t xml:space="preserve">Ensure that supply air circulates throughout the space. </w:t>
      </w:r>
      <w:r w:rsidR="00FA3849" w:rsidRPr="00334C58">
        <w:rPr>
          <w:szCs w:val="22"/>
        </w:rPr>
        <w:t xml:space="preserve">Position the supply air duct at least </w:t>
      </w:r>
      <w:r w:rsidR="00EC2EE1" w:rsidRPr="00334C58">
        <w:rPr>
          <w:szCs w:val="22"/>
        </w:rPr>
        <w:t>1</w:t>
      </w:r>
      <w:r w:rsidR="00FA3849" w:rsidRPr="00334C58">
        <w:rPr>
          <w:szCs w:val="22"/>
        </w:rPr>
        <w:t xml:space="preserve"> foot below the ceiling and at least </w:t>
      </w:r>
      <w:r w:rsidR="00EC2EE1" w:rsidRPr="00334C58">
        <w:rPr>
          <w:szCs w:val="22"/>
        </w:rPr>
        <w:t>2</w:t>
      </w:r>
      <w:r w:rsidR="00FA3849" w:rsidRPr="00334C58">
        <w:rPr>
          <w:szCs w:val="22"/>
        </w:rPr>
        <w:t xml:space="preserve"> feet</w:t>
      </w:r>
      <w:r w:rsidR="00B646D4" w:rsidRPr="00334C58">
        <w:rPr>
          <w:szCs w:val="22"/>
        </w:rPr>
        <w:t xml:space="preserve"> above the floor of the space. </w:t>
      </w:r>
      <w:r w:rsidR="00FA3849" w:rsidRPr="00334C58">
        <w:rPr>
          <w:szCs w:val="22"/>
        </w:rPr>
        <w:t>For side entry confined spaces, lay the duct on the floor of the space with the end at lea</w:t>
      </w:r>
      <w:r w:rsidR="00B646D4" w:rsidRPr="00334C58">
        <w:rPr>
          <w:szCs w:val="22"/>
        </w:rPr>
        <w:t xml:space="preserve">st </w:t>
      </w:r>
      <w:r w:rsidR="00EC2EE1" w:rsidRPr="00334C58">
        <w:rPr>
          <w:szCs w:val="22"/>
        </w:rPr>
        <w:t>2</w:t>
      </w:r>
      <w:r w:rsidR="00B646D4" w:rsidRPr="00334C58">
        <w:rPr>
          <w:szCs w:val="22"/>
        </w:rPr>
        <w:t xml:space="preserve"> feet from th</w:t>
      </w:r>
      <w:r w:rsidR="008B5C7B" w:rsidRPr="00334C58">
        <w:rPr>
          <w:szCs w:val="22"/>
        </w:rPr>
        <w:t>e far wall.</w:t>
      </w:r>
      <w:r w:rsidR="00B646D4" w:rsidRPr="00334C58">
        <w:rPr>
          <w:szCs w:val="22"/>
        </w:rPr>
        <w:t xml:space="preserve"> </w:t>
      </w:r>
    </w:p>
    <w:p w14:paraId="2932A710" w14:textId="77777777" w:rsidR="00FB23A5" w:rsidRPr="00334C58" w:rsidRDefault="00FA3849" w:rsidP="002F45F4">
      <w:pPr>
        <w:pStyle w:val="ListBullet"/>
        <w:spacing w:after="120"/>
        <w:rPr>
          <w:szCs w:val="22"/>
        </w:rPr>
      </w:pPr>
      <w:r w:rsidRPr="00334C58">
        <w:rPr>
          <w:szCs w:val="22"/>
        </w:rPr>
        <w:t>Arrange exhaust fans so that contaminated air discharged from the space does not present a hazar</w:t>
      </w:r>
      <w:r w:rsidR="00E17207" w:rsidRPr="00334C58">
        <w:rPr>
          <w:szCs w:val="22"/>
        </w:rPr>
        <w:t>d to personnel or equipment (</w:t>
      </w:r>
      <w:r w:rsidR="008B5C7B" w:rsidRPr="00334C58">
        <w:rPr>
          <w:szCs w:val="22"/>
        </w:rPr>
        <w:t xml:space="preserve">exhaust air </w:t>
      </w:r>
      <w:r w:rsidRPr="00334C58">
        <w:rPr>
          <w:szCs w:val="22"/>
        </w:rPr>
        <w:t>should be considered hazardous) and cannot be drawn back into the space. Locate the outlet where air currents will</w:t>
      </w:r>
      <w:r w:rsidR="00BE18DD" w:rsidRPr="00334C58">
        <w:rPr>
          <w:szCs w:val="22"/>
        </w:rPr>
        <w:t xml:space="preserve"> disperse the exhaust quickly. </w:t>
      </w:r>
      <w:r w:rsidRPr="00334C58">
        <w:rPr>
          <w:szCs w:val="22"/>
        </w:rPr>
        <w:t>If the exhaust could be flammable, eliminate all so</w:t>
      </w:r>
      <w:r w:rsidR="008B5C7B" w:rsidRPr="00334C58">
        <w:rPr>
          <w:szCs w:val="22"/>
        </w:rPr>
        <w:t>urces of ignition from the area.</w:t>
      </w:r>
    </w:p>
    <w:p w14:paraId="2932A711" w14:textId="77777777" w:rsidR="006D1CDA" w:rsidRPr="00334C58" w:rsidRDefault="00FA3849" w:rsidP="002F45F4">
      <w:pPr>
        <w:pStyle w:val="ListBullet"/>
        <w:spacing w:after="120"/>
        <w:rPr>
          <w:szCs w:val="22"/>
        </w:rPr>
      </w:pPr>
      <w:r w:rsidRPr="00334C58">
        <w:rPr>
          <w:szCs w:val="22"/>
        </w:rPr>
        <w:t>Ground and bond equipment and use intrinsically safe fans when moving flammable atmospheres</w:t>
      </w:r>
      <w:r w:rsidR="008B5C7B" w:rsidRPr="00334C58">
        <w:rPr>
          <w:szCs w:val="22"/>
        </w:rPr>
        <w:t>.</w:t>
      </w:r>
      <w:r w:rsidR="00CC6EC5" w:rsidRPr="00334C58">
        <w:rPr>
          <w:szCs w:val="22"/>
        </w:rPr>
        <w:t xml:space="preserve"> </w:t>
      </w:r>
    </w:p>
    <w:p w14:paraId="2932A712" w14:textId="77777777" w:rsidR="00E051F8" w:rsidRPr="00334C58" w:rsidRDefault="00E051F8" w:rsidP="00122923">
      <w:pPr>
        <w:pStyle w:val="ListBullet"/>
        <w:rPr>
          <w:szCs w:val="22"/>
        </w:rPr>
      </w:pPr>
      <w:bookmarkStart w:id="99" w:name="_4.0_PROGRAM_EVALUATIONS"/>
      <w:bookmarkEnd w:id="99"/>
      <w:r w:rsidRPr="00334C58">
        <w:rPr>
          <w:b/>
          <w:szCs w:val="22"/>
        </w:rPr>
        <w:t>Avoid recirculation and short-circuiting air flow problems</w:t>
      </w:r>
      <w:r w:rsidRPr="00334C58">
        <w:rPr>
          <w:szCs w:val="22"/>
        </w:rPr>
        <w:t xml:space="preserve"> by (1) using equipment with adequate power that is properly configured (e.g., to ventilate a large space or move air long distances a series of fans may be required); (2) safely locating fresh air inlets and exhaust outlets; and (3) using ductwork effectively (</w:t>
      </w:r>
      <w:hyperlink w:anchor="TextBox_8" w:history="1">
        <w:r w:rsidRPr="00147F8D">
          <w:rPr>
            <w:rStyle w:val="Hyperlink"/>
            <w:szCs w:val="22"/>
          </w:rPr>
          <w:t xml:space="preserve">Text Box </w:t>
        </w:r>
        <w:r w:rsidR="00147F8D" w:rsidRPr="00147F8D">
          <w:rPr>
            <w:rStyle w:val="Hyperlink"/>
            <w:szCs w:val="22"/>
          </w:rPr>
          <w:t>8</w:t>
        </w:r>
      </w:hyperlink>
      <w:r w:rsidRPr="00334C58">
        <w:rPr>
          <w:szCs w:val="22"/>
        </w:rPr>
        <w:t xml:space="preserve">, </w:t>
      </w:r>
      <w:hyperlink w:anchor="TextBox_9" w:history="1">
        <w:r w:rsidRPr="00147F8D">
          <w:rPr>
            <w:rStyle w:val="Hyperlink"/>
            <w:szCs w:val="22"/>
          </w:rPr>
          <w:t xml:space="preserve">Text Box </w:t>
        </w:r>
        <w:r w:rsidR="00147F8D" w:rsidRPr="00147F8D">
          <w:rPr>
            <w:rStyle w:val="Hyperlink"/>
            <w:szCs w:val="22"/>
          </w:rPr>
          <w:t>9</w:t>
        </w:r>
      </w:hyperlink>
      <w:r w:rsidRPr="00334C58">
        <w:rPr>
          <w:szCs w:val="22"/>
        </w:rPr>
        <w:t xml:space="preserve">, and </w:t>
      </w:r>
      <w:hyperlink w:anchor="_APPENDIX_M__Training_Records" w:history="1">
        <w:r w:rsidR="003A33B5">
          <w:rPr>
            <w:rStyle w:val="Hyperlink"/>
            <w:szCs w:val="22"/>
          </w:rPr>
          <w:t xml:space="preserve">Appendix </w:t>
        </w:r>
        <w:r w:rsidR="00E40D80">
          <w:rPr>
            <w:rStyle w:val="Hyperlink"/>
            <w:szCs w:val="22"/>
          </w:rPr>
          <w:t>F</w:t>
        </w:r>
      </w:hyperlink>
      <w:r w:rsidRPr="00334C58">
        <w:rPr>
          <w:szCs w:val="22"/>
        </w:rPr>
        <w:t>).</w:t>
      </w:r>
    </w:p>
    <w:p w14:paraId="2932A713" w14:textId="77777777" w:rsidR="00660EAF" w:rsidRPr="00334C58" w:rsidRDefault="00660EAF" w:rsidP="00E051F8">
      <w:pPr>
        <w:pStyle w:val="ListBullet"/>
        <w:numPr>
          <w:ilvl w:val="0"/>
          <w:numId w:val="0"/>
        </w:numPr>
        <w:rPr>
          <w:szCs w:val="22"/>
        </w:rPr>
      </w:pPr>
    </w:p>
    <w:p w14:paraId="2932A714" w14:textId="77777777" w:rsidR="00E051F8" w:rsidRPr="00334C58" w:rsidRDefault="00E051F8" w:rsidP="00E051F8">
      <w:pPr>
        <w:pStyle w:val="ListBullet"/>
        <w:numPr>
          <w:ilvl w:val="0"/>
          <w:numId w:val="0"/>
        </w:numPr>
        <w:rPr>
          <w:szCs w:val="22"/>
        </w:rPr>
      </w:pPr>
      <w:r w:rsidRPr="00334C58">
        <w:rPr>
          <w:szCs w:val="22"/>
        </w:rPr>
        <w:t xml:space="preserve">Ventilation alone cannot reduce some atmospheric hazards to safe levels and may be inappropriate under certain circumstances such as the presence of significant bird or rodent droppings; friable or loose asbestos; gas, vapor, or dust concentrations above the upper flammable limit; etc. </w:t>
      </w:r>
      <w:r w:rsidRPr="00334C58">
        <w:rPr>
          <w:color w:val="000000"/>
          <w:szCs w:val="22"/>
        </w:rPr>
        <w:t xml:space="preserve">When ventilation is not possible or cannot completely eliminate the </w:t>
      </w:r>
      <w:r w:rsidRPr="00334C58">
        <w:rPr>
          <w:color w:val="000000"/>
          <w:szCs w:val="22"/>
        </w:rPr>
        <w:lastRenderedPageBreak/>
        <w:t xml:space="preserve">atmospheric hazards in a confined </w:t>
      </w:r>
      <w:r w:rsidRPr="007C7932">
        <w:rPr>
          <w:color w:val="000000"/>
          <w:szCs w:val="22"/>
        </w:rPr>
        <w:t>space, Air Monitoring Personnel, the Onsite Safety Officer, or Entry Supervisor (or another designated person) must specify other protective measures or methods (e.g., PPE, inerting) to control air contaminants</w:t>
      </w:r>
      <w:r w:rsidRPr="00334C58">
        <w:rPr>
          <w:color w:val="000000"/>
          <w:szCs w:val="22"/>
        </w:rPr>
        <w:t xml:space="preserve"> and protect the entrants or determine if the PRCS should be entered under these conditions.</w:t>
      </w:r>
    </w:p>
    <w:p w14:paraId="2932A715" w14:textId="458BACBF" w:rsidR="00E051F8" w:rsidRPr="00334C58"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2932A716" w14:textId="77777777" w:rsidR="00E051F8" w:rsidRPr="00334C58" w:rsidRDefault="00E051F8" w:rsidP="00E051F8">
      <w:pPr>
        <w:pStyle w:val="Heading3"/>
        <w:ind w:left="0" w:firstLine="0"/>
        <w:rPr>
          <w:rFonts w:cs="Times New Roman"/>
          <w:szCs w:val="22"/>
        </w:rPr>
      </w:pPr>
      <w:bookmarkStart w:id="100" w:name="_3.6.2_Lockout/Tagout"/>
      <w:bookmarkStart w:id="101" w:name="_Toc280711599"/>
      <w:bookmarkStart w:id="102" w:name="_Toc325719104"/>
      <w:bookmarkEnd w:id="100"/>
      <w:r w:rsidRPr="00334C58">
        <w:rPr>
          <w:rFonts w:cs="Times New Roman"/>
          <w:szCs w:val="22"/>
        </w:rPr>
        <w:t>3.6.2</w:t>
      </w:r>
      <w:r w:rsidRPr="00334C58">
        <w:rPr>
          <w:rFonts w:cs="Times New Roman"/>
          <w:szCs w:val="22"/>
        </w:rPr>
        <w:tab/>
        <w:t>Lockout/Tagout</w:t>
      </w:r>
      <w:bookmarkEnd w:id="101"/>
      <w:bookmarkEnd w:id="102"/>
      <w:r w:rsidRPr="00334C58">
        <w:rPr>
          <w:rFonts w:cs="Times New Roman"/>
          <w:szCs w:val="22"/>
        </w:rPr>
        <w:t xml:space="preserve"> </w:t>
      </w:r>
    </w:p>
    <w:p w14:paraId="2932A717" w14:textId="1A6EEAE3" w:rsidR="00E051F8" w:rsidRPr="00334C58" w:rsidRDefault="00562ECB"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Pr>
          <w:noProof/>
          <w:lang w:eastAsia="en-US"/>
        </w:rPr>
        <mc:AlternateContent>
          <mc:Choice Requires="wps">
            <w:drawing>
              <wp:anchor distT="152400" distB="152400" distL="152400" distR="152400" simplePos="0" relativeHeight="251665408" behindDoc="1" locked="0" layoutInCell="1" allowOverlap="0" wp14:anchorId="2932ADC9" wp14:editId="199819C1">
                <wp:simplePos x="0" y="0"/>
                <wp:positionH relativeFrom="margin">
                  <wp:align>right</wp:align>
                </wp:positionH>
                <wp:positionV relativeFrom="page">
                  <wp:posOffset>1861820</wp:posOffset>
                </wp:positionV>
                <wp:extent cx="1889760" cy="1841500"/>
                <wp:effectExtent l="0" t="0" r="15240" b="26035"/>
                <wp:wrapTight wrapText="bothSides">
                  <wp:wrapPolygon edited="0">
                    <wp:start x="0" y="0"/>
                    <wp:lineTo x="0" y="21682"/>
                    <wp:lineTo x="21556" y="21682"/>
                    <wp:lineTo x="21556" y="0"/>
                    <wp:lineTo x="0" y="0"/>
                  </wp:wrapPolygon>
                </wp:wrapTight>
                <wp:docPr id="26" name="Text Box 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841500"/>
                        </a:xfrm>
                        <a:prstGeom prst="rect">
                          <a:avLst/>
                        </a:prstGeom>
                        <a:solidFill>
                          <a:srgbClr val="EAEAEA"/>
                        </a:solidFill>
                        <a:ln w="9525">
                          <a:solidFill>
                            <a:srgbClr val="000000"/>
                          </a:solidFill>
                          <a:miter lim="800000"/>
                          <a:headEnd/>
                          <a:tailEnd/>
                        </a:ln>
                      </wps:spPr>
                      <wps:txbx>
                        <w:txbxContent>
                          <w:p w14:paraId="2932AEA1" w14:textId="77777777" w:rsidR="00562ECB" w:rsidRDefault="00562ECB" w:rsidP="00E051F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sz w:val="20"/>
                              </w:rPr>
                            </w:pPr>
                            <w:bookmarkStart w:id="103" w:name="TextBox_10"/>
                            <w:bookmarkEnd w:id="103"/>
                            <w:r>
                              <w:rPr>
                                <w:b/>
                                <w:sz w:val="20"/>
                              </w:rPr>
                              <w:t>Text Box 10</w:t>
                            </w:r>
                          </w:p>
                          <w:p w14:paraId="2932AEA2" w14:textId="77777777" w:rsidR="00562ECB" w:rsidRDefault="00562ECB" w:rsidP="00E051F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sz w:val="20"/>
                              </w:rPr>
                            </w:pPr>
                            <w:r>
                              <w:rPr>
                                <w:b/>
                                <w:sz w:val="20"/>
                              </w:rPr>
                              <w:t>Types of Energy Sources</w:t>
                            </w:r>
                          </w:p>
                          <w:p w14:paraId="2932AEA3" w14:textId="77777777" w:rsidR="00562ECB" w:rsidRDefault="00562ECB" w:rsidP="00E051F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20"/>
                              </w:rPr>
                            </w:pPr>
                            <w:r>
                              <w:rPr>
                                <w:b/>
                                <w:sz w:val="20"/>
                              </w:rPr>
                              <w:t xml:space="preserve"> </w:t>
                            </w:r>
                            <w:r>
                              <w:rPr>
                                <w:b/>
                                <w:sz w:val="20"/>
                              </w:rPr>
                              <w:tab/>
                            </w:r>
                          </w:p>
                          <w:p w14:paraId="2932AEA4" w14:textId="77777777" w:rsidR="00562ECB" w:rsidRDefault="00562ECB" w:rsidP="00F71B27">
                            <w:pPr>
                              <w:numPr>
                                <w:ilvl w:val="0"/>
                                <w:numId w:val="18"/>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rPr>
                            </w:pPr>
                            <w:r>
                              <w:rPr>
                                <w:sz w:val="20"/>
                              </w:rPr>
                              <w:t>Electrical</w:t>
                            </w:r>
                          </w:p>
                          <w:p w14:paraId="2932AEA5" w14:textId="77777777" w:rsidR="00562ECB" w:rsidRDefault="00562ECB" w:rsidP="00F71B27">
                            <w:pPr>
                              <w:numPr>
                                <w:ilvl w:val="0"/>
                                <w:numId w:val="18"/>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rPr>
                            </w:pPr>
                            <w:r>
                              <w:rPr>
                                <w:sz w:val="20"/>
                              </w:rPr>
                              <w:t>Mechanical</w:t>
                            </w:r>
                          </w:p>
                          <w:p w14:paraId="2932AEA6" w14:textId="77777777" w:rsidR="00562ECB" w:rsidRDefault="00562ECB" w:rsidP="00F71B27">
                            <w:pPr>
                              <w:numPr>
                                <w:ilvl w:val="0"/>
                                <w:numId w:val="18"/>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rPr>
                            </w:pPr>
                            <w:r>
                              <w:rPr>
                                <w:sz w:val="20"/>
                              </w:rPr>
                              <w:t>Hydraulic</w:t>
                            </w:r>
                          </w:p>
                          <w:p w14:paraId="2932AEA7" w14:textId="77777777" w:rsidR="00562ECB" w:rsidRDefault="00562ECB" w:rsidP="00F71B27">
                            <w:pPr>
                              <w:numPr>
                                <w:ilvl w:val="0"/>
                                <w:numId w:val="18"/>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rPr>
                            </w:pPr>
                            <w:r>
                              <w:rPr>
                                <w:sz w:val="20"/>
                              </w:rPr>
                              <w:t>Pneumatic (air)</w:t>
                            </w:r>
                          </w:p>
                          <w:p w14:paraId="2932AEA8" w14:textId="77777777" w:rsidR="00562ECB" w:rsidRDefault="00562ECB" w:rsidP="00F71B27">
                            <w:pPr>
                              <w:numPr>
                                <w:ilvl w:val="0"/>
                                <w:numId w:val="18"/>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rPr>
                            </w:pPr>
                            <w:r>
                              <w:rPr>
                                <w:sz w:val="20"/>
                              </w:rPr>
                              <w:t>Chemical</w:t>
                            </w:r>
                          </w:p>
                          <w:p w14:paraId="2932AEA9" w14:textId="77777777" w:rsidR="00562ECB" w:rsidRDefault="00562ECB" w:rsidP="00F71B27">
                            <w:pPr>
                              <w:numPr>
                                <w:ilvl w:val="0"/>
                                <w:numId w:val="18"/>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rPr>
                            </w:pPr>
                            <w:r>
                              <w:rPr>
                                <w:sz w:val="20"/>
                              </w:rPr>
                              <w:t>Thermal (e.g., steam)</w:t>
                            </w:r>
                          </w:p>
                          <w:p w14:paraId="2932AEAA" w14:textId="77777777" w:rsidR="00562ECB" w:rsidRDefault="00562ECB" w:rsidP="00F71B27">
                            <w:pPr>
                              <w:numPr>
                                <w:ilvl w:val="0"/>
                                <w:numId w:val="18"/>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rPr>
                            </w:pPr>
                            <w:r>
                              <w:rPr>
                                <w:sz w:val="20"/>
                              </w:rPr>
                              <w:t>Radioactive</w:t>
                            </w:r>
                          </w:p>
                          <w:p w14:paraId="2932AEAB" w14:textId="77777777" w:rsidR="00562ECB" w:rsidRDefault="00562ECB" w:rsidP="00F71B27">
                            <w:pPr>
                              <w:numPr>
                                <w:ilvl w:val="0"/>
                                <w:numId w:val="18"/>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rPr>
                            </w:pPr>
                            <w:r>
                              <w:rPr>
                                <w:sz w:val="20"/>
                              </w:rPr>
                              <w:t>Gravity (falling objects)</w:t>
                            </w:r>
                          </w:p>
                        </w:txbxContent>
                      </wps:txbx>
                      <wps:bodyPr rot="0" vert="horz" wrap="square" lIns="76200" tIns="76200" rIns="76200" bIns="7620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2932ADC9" id="Text Box 980" o:spid="_x0000_s1035" type="#_x0000_t202" style="position:absolute;margin-left:97.6pt;margin-top:146.6pt;width:148.8pt;height:145pt;z-index:-251651072;visibility:visible;mso-wrap-style:square;mso-width-percent:0;mso-height-percent:0;mso-wrap-distance-left:12pt;mso-wrap-distance-top:12pt;mso-wrap-distance-right:12pt;mso-wrap-distance-bottom:12pt;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" o:allowoverlap="f" fillcolor="#eaeaea">
                <v:textbox style="mso-fit-shape-to-text:t" inset="6pt,6pt,6pt,6pt">
                  <w:txbxContent>
                    <w:p w14:paraId="2932AEA1" w14:textId="77777777" w:rsidR="00562ECB" w:rsidRDefault="00562ECB" w:rsidP="00E051F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sz w:val="20"/>
                        </w:rPr>
                      </w:pPr>
                      <w:bookmarkStart w:id="114" w:name="TextBox_10"/>
                      <w:bookmarkEnd w:id="114"/>
                      <w:r>
                        <w:rPr>
                          <w:b/>
                          <w:sz w:val="20"/>
                        </w:rPr>
                        <w:t>Text Box 10</w:t>
                      </w:r>
                    </w:p>
                    <w:p w14:paraId="2932AEA2" w14:textId="77777777" w:rsidR="00562ECB" w:rsidRDefault="00562ECB" w:rsidP="00E051F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sz w:val="20"/>
                        </w:rPr>
                      </w:pPr>
                      <w:r>
                        <w:rPr>
                          <w:b/>
                          <w:sz w:val="20"/>
                        </w:rPr>
                        <w:t>Types of Energy Sources</w:t>
                      </w:r>
                    </w:p>
                    <w:p w14:paraId="2932AEA3" w14:textId="77777777" w:rsidR="00562ECB" w:rsidRDefault="00562ECB" w:rsidP="00E051F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20"/>
                        </w:rPr>
                      </w:pPr>
                      <w:r>
                        <w:rPr>
                          <w:b/>
                          <w:sz w:val="20"/>
                        </w:rPr>
                        <w:t xml:space="preserve"> </w:t>
                      </w:r>
                      <w:r>
                        <w:rPr>
                          <w:b/>
                          <w:sz w:val="20"/>
                        </w:rPr>
                        <w:tab/>
                      </w:r>
                    </w:p>
                    <w:p w14:paraId="2932AEA4" w14:textId="77777777" w:rsidR="00562ECB" w:rsidRDefault="00562ECB" w:rsidP="00F71B27">
                      <w:pPr>
                        <w:numPr>
                          <w:ilvl w:val="0"/>
                          <w:numId w:val="18"/>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rPr>
                      </w:pPr>
                      <w:r>
                        <w:rPr>
                          <w:sz w:val="20"/>
                        </w:rPr>
                        <w:t>Electrical</w:t>
                      </w:r>
                    </w:p>
                    <w:p w14:paraId="2932AEA5" w14:textId="77777777" w:rsidR="00562ECB" w:rsidRDefault="00562ECB" w:rsidP="00F71B27">
                      <w:pPr>
                        <w:numPr>
                          <w:ilvl w:val="0"/>
                          <w:numId w:val="18"/>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rPr>
                      </w:pPr>
                      <w:r>
                        <w:rPr>
                          <w:sz w:val="20"/>
                        </w:rPr>
                        <w:t>Mechanical</w:t>
                      </w:r>
                    </w:p>
                    <w:p w14:paraId="2932AEA6" w14:textId="77777777" w:rsidR="00562ECB" w:rsidRDefault="00562ECB" w:rsidP="00F71B27">
                      <w:pPr>
                        <w:numPr>
                          <w:ilvl w:val="0"/>
                          <w:numId w:val="18"/>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rPr>
                      </w:pPr>
                      <w:r>
                        <w:rPr>
                          <w:sz w:val="20"/>
                        </w:rPr>
                        <w:t>Hydraulic</w:t>
                      </w:r>
                    </w:p>
                    <w:p w14:paraId="2932AEA7" w14:textId="77777777" w:rsidR="00562ECB" w:rsidRDefault="00562ECB" w:rsidP="00F71B27">
                      <w:pPr>
                        <w:numPr>
                          <w:ilvl w:val="0"/>
                          <w:numId w:val="18"/>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rPr>
                      </w:pPr>
                      <w:r>
                        <w:rPr>
                          <w:sz w:val="20"/>
                        </w:rPr>
                        <w:t>Pneumatic (air)</w:t>
                      </w:r>
                    </w:p>
                    <w:p w14:paraId="2932AEA8" w14:textId="77777777" w:rsidR="00562ECB" w:rsidRDefault="00562ECB" w:rsidP="00F71B27">
                      <w:pPr>
                        <w:numPr>
                          <w:ilvl w:val="0"/>
                          <w:numId w:val="18"/>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rPr>
                      </w:pPr>
                      <w:r>
                        <w:rPr>
                          <w:sz w:val="20"/>
                        </w:rPr>
                        <w:t>Chemical</w:t>
                      </w:r>
                    </w:p>
                    <w:p w14:paraId="2932AEA9" w14:textId="77777777" w:rsidR="00562ECB" w:rsidRDefault="00562ECB" w:rsidP="00F71B27">
                      <w:pPr>
                        <w:numPr>
                          <w:ilvl w:val="0"/>
                          <w:numId w:val="18"/>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rPr>
                      </w:pPr>
                      <w:r>
                        <w:rPr>
                          <w:sz w:val="20"/>
                        </w:rPr>
                        <w:t>Thermal (e.g., steam)</w:t>
                      </w:r>
                    </w:p>
                    <w:p w14:paraId="2932AEAA" w14:textId="77777777" w:rsidR="00562ECB" w:rsidRDefault="00562ECB" w:rsidP="00F71B27">
                      <w:pPr>
                        <w:numPr>
                          <w:ilvl w:val="0"/>
                          <w:numId w:val="18"/>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rPr>
                      </w:pPr>
                      <w:r>
                        <w:rPr>
                          <w:sz w:val="20"/>
                        </w:rPr>
                        <w:t>Radioactive</w:t>
                      </w:r>
                    </w:p>
                    <w:p w14:paraId="2932AEAB" w14:textId="77777777" w:rsidR="00562ECB" w:rsidRDefault="00562ECB" w:rsidP="00F71B27">
                      <w:pPr>
                        <w:numPr>
                          <w:ilvl w:val="0"/>
                          <w:numId w:val="18"/>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rPr>
                      </w:pPr>
                      <w:r>
                        <w:rPr>
                          <w:sz w:val="20"/>
                        </w:rPr>
                        <w:t>Gravity (falling objects)</w:t>
                      </w:r>
                    </w:p>
                  </w:txbxContent>
                </v:textbox>
                <w10:wrap type="tight" anchorx="margin" anchory="page"/>
              </v:shape>
            </w:pict>
          </mc:Fallback>
        </mc:AlternateContent>
      </w:r>
    </w:p>
    <w:p w14:paraId="2932A718" w14:textId="44C7DFA2" w:rsidR="00E051F8" w:rsidRPr="00334C58" w:rsidRDefault="00E051F8" w:rsidP="00E051F8">
      <w:r w:rsidRPr="00334C58">
        <w:t>Specific procedures must be developed and implemented for each confined space where the unexpected energization, start-up, or release of stored energy could endanger the entrants (</w:t>
      </w:r>
      <w:hyperlink w:anchor="TextBox_10" w:history="1">
        <w:r w:rsidRPr="004D218C">
          <w:rPr>
            <w:rStyle w:val="Hyperlink"/>
          </w:rPr>
          <w:t xml:space="preserve">Text Box </w:t>
        </w:r>
        <w:r w:rsidR="004D218C" w:rsidRPr="004D218C">
          <w:rPr>
            <w:rStyle w:val="Hyperlink"/>
          </w:rPr>
          <w:t>10</w:t>
        </w:r>
      </w:hyperlink>
      <w:r w:rsidRPr="00334C58">
        <w:t>). Lockout/tagout procedures consist of securing, relieving, disconnecting, and/or restraining hazardous energy sources before entry. SHEM Guideline 30</w:t>
      </w:r>
      <w:r w:rsidRPr="00334C58">
        <w:rPr>
          <w:color w:val="0000FF"/>
        </w:rPr>
        <w:t xml:space="preserve"> </w:t>
      </w:r>
      <w:r w:rsidRPr="00334C58">
        <w:t>(</w:t>
      </w:r>
      <w:hyperlink r:id="rId51" w:history="1">
        <w:r w:rsidRPr="00334C58">
          <w:rPr>
            <w:rStyle w:val="Hyperlink"/>
          </w:rPr>
          <w:t>Electrical Safety and Energy Hazard Control</w:t>
        </w:r>
      </w:hyperlink>
      <w:r w:rsidRPr="00334C58">
        <w:t>) and applicable OSHA standards (29 CFR 1910.147 [</w:t>
      </w:r>
      <w:hyperlink r:id="rId52" w:history="1">
        <w:r w:rsidRPr="00334C58">
          <w:rPr>
            <w:rStyle w:val="Hyperlink"/>
          </w:rPr>
          <w:t>The Control of Hazardous Energy—Lockout/Tagout</w:t>
        </w:r>
      </w:hyperlink>
      <w:r w:rsidRPr="00334C58">
        <w:t>]; 29 CFR 1910.333 [</w:t>
      </w:r>
      <w:hyperlink r:id="rId53" w:history="1">
        <w:r w:rsidRPr="00334C58">
          <w:rPr>
            <w:rStyle w:val="Hyperlink"/>
          </w:rPr>
          <w:t>Electrical—Selection and Use of Work Practices</w:t>
        </w:r>
      </w:hyperlink>
      <w:r w:rsidRPr="00334C58">
        <w:t>]; and 29 CFR 1926.417 [</w:t>
      </w:r>
      <w:hyperlink r:id="rId54" w:history="1">
        <w:r w:rsidRPr="00334C58">
          <w:rPr>
            <w:rStyle w:val="Hyperlink"/>
          </w:rPr>
          <w:t>Electrical—Lockout and Tagging of Circuits</w:t>
        </w:r>
      </w:hyperlink>
      <w:r w:rsidRPr="00334C58">
        <w:t>] must be used to develop lockout/tagout procedures for confined space entry operations. Specific information on lockout/tagout must be addressed in the PRCS pre-entry briefing before each shift.</w:t>
      </w:r>
    </w:p>
    <w:p w14:paraId="2932A719" w14:textId="77777777" w:rsidR="00E051F8" w:rsidRPr="00334C58" w:rsidRDefault="00E051F8" w:rsidP="00E051F8">
      <w:pPr>
        <w:rPr>
          <w:color w:val="000000"/>
        </w:rPr>
      </w:pPr>
    </w:p>
    <w:bookmarkStart w:id="104" w:name="_Toc280711600"/>
    <w:bookmarkStart w:id="105" w:name="_Toc325719105"/>
    <w:p w14:paraId="2932A71A" w14:textId="3FDCE31B" w:rsidR="00E051F8" w:rsidRPr="00334C58" w:rsidRDefault="00BE0E5A" w:rsidP="00E051F8">
      <w:pPr>
        <w:pStyle w:val="Heading4"/>
        <w:rPr>
          <w:szCs w:val="22"/>
        </w:rPr>
      </w:pPr>
      <w:r>
        <w:rPr>
          <w:noProof/>
          <w:color w:val="000000"/>
          <w:lang w:eastAsia="en-US"/>
        </w:rPr>
        <mc:AlternateContent>
          <mc:Choice Requires="wps">
            <w:drawing>
              <wp:anchor distT="152400" distB="152400" distL="152400" distR="152400" simplePos="0" relativeHeight="251664384" behindDoc="1" locked="0" layoutInCell="1" allowOverlap="0" wp14:anchorId="2932ADCA" wp14:editId="01D029E8">
                <wp:simplePos x="0" y="0"/>
                <wp:positionH relativeFrom="margin">
                  <wp:align>right</wp:align>
                </wp:positionH>
                <wp:positionV relativeFrom="margin">
                  <wp:posOffset>3314700</wp:posOffset>
                </wp:positionV>
                <wp:extent cx="2844800" cy="4524375"/>
                <wp:effectExtent l="0" t="0" r="12700" b="28575"/>
                <wp:wrapTight wrapText="largest">
                  <wp:wrapPolygon edited="0">
                    <wp:start x="0" y="0"/>
                    <wp:lineTo x="0" y="21645"/>
                    <wp:lineTo x="21552" y="21645"/>
                    <wp:lineTo x="21552" y="0"/>
                    <wp:lineTo x="0" y="0"/>
                  </wp:wrapPolygon>
                </wp:wrapTight>
                <wp:docPr id="25" name="Text Box 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0" cy="4524375"/>
                        </a:xfrm>
                        <a:prstGeom prst="rect">
                          <a:avLst/>
                        </a:prstGeom>
                        <a:solidFill>
                          <a:srgbClr val="EAEAEA"/>
                        </a:solidFill>
                        <a:ln w="9525">
                          <a:solidFill>
                            <a:srgbClr val="000000"/>
                          </a:solidFill>
                          <a:miter lim="800000"/>
                          <a:headEnd/>
                          <a:tailEnd/>
                        </a:ln>
                      </wps:spPr>
                      <wps:txbx>
                        <w:txbxContent>
                          <w:p w14:paraId="2932AEAC" w14:textId="77777777" w:rsidR="00562ECB" w:rsidRDefault="00562ECB" w:rsidP="00E051F8">
                            <w:pPr>
                              <w:pStyle w:val="TextBoxTitle"/>
                            </w:pPr>
                            <w:bookmarkStart w:id="106" w:name="TextBox_11"/>
                            <w:bookmarkEnd w:id="106"/>
                            <w:r>
                              <w:t>Text Box 11</w:t>
                            </w:r>
                          </w:p>
                          <w:p w14:paraId="2932AEAD" w14:textId="77777777" w:rsidR="00562ECB" w:rsidRDefault="00562ECB" w:rsidP="00E051F8">
                            <w:pPr>
                              <w:pStyle w:val="TextBoxTitle"/>
                            </w:pPr>
                            <w:r>
                              <w:t>Standard Isolation Methods for Confined Spaces Include One or More of the Following:</w:t>
                            </w:r>
                          </w:p>
                          <w:p w14:paraId="2932AEAE" w14:textId="77777777" w:rsidR="00562ECB" w:rsidRDefault="00562ECB" w:rsidP="00E051F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rPr>
                            </w:pPr>
                          </w:p>
                          <w:p w14:paraId="2932AEAF" w14:textId="77777777" w:rsidR="00562ECB" w:rsidRDefault="00562ECB" w:rsidP="00E051F8">
                            <w:pPr>
                              <w:pStyle w:val="Textboxbullets"/>
                              <w:tabs>
                                <w:tab w:val="left" w:pos="270"/>
                              </w:tabs>
                              <w:ind w:left="270" w:hanging="270"/>
                            </w:pPr>
                            <w:r w:rsidRPr="00133572">
                              <w:rPr>
                                <w:b/>
                              </w:rPr>
                              <w:t xml:space="preserve">Blanking or </w:t>
                            </w:r>
                            <w:r>
                              <w:rPr>
                                <w:b/>
                              </w:rPr>
                              <w:t>b</w:t>
                            </w:r>
                            <w:r w:rsidRPr="00133572">
                              <w:rPr>
                                <w:b/>
                              </w:rPr>
                              <w:t>linding</w:t>
                            </w:r>
                            <w:r>
                              <w:t xml:space="preserve"> is the absolute closure of a pipe, line, or duct by the fastening of a solid plate (such as a spectacle blind or a skillet blind) that completely covers the bore and is capable of withstanding the maximum pressure of the pipe, line, or duct with no leakage beyond the plate. It involves installing a blank between flanges with a leak-proof gasket at a point in the conducting line as close to the confined space as possible. The blank or blind must be marked identifying its purpose.</w:t>
                            </w:r>
                          </w:p>
                          <w:p w14:paraId="2932AEB0" w14:textId="77777777" w:rsidR="00562ECB" w:rsidRDefault="00562ECB" w:rsidP="00E051F8">
                            <w:pPr>
                              <w:pStyle w:val="Textboxbullets"/>
                              <w:numPr>
                                <w:ilvl w:val="0"/>
                                <w:numId w:val="0"/>
                              </w:numPr>
                            </w:pPr>
                          </w:p>
                          <w:p w14:paraId="2932AEB1" w14:textId="77777777" w:rsidR="00562ECB" w:rsidRDefault="00562ECB" w:rsidP="00E051F8">
                            <w:pPr>
                              <w:pStyle w:val="Textboxbullets"/>
                              <w:tabs>
                                <w:tab w:val="left" w:pos="270"/>
                              </w:tabs>
                              <w:ind w:left="270" w:hanging="270"/>
                            </w:pPr>
                            <w:r w:rsidRPr="00133572">
                              <w:rPr>
                                <w:b/>
                              </w:rPr>
                              <w:t>Line breaking or misalignment</w:t>
                            </w:r>
                            <w:r>
                              <w:t xml:space="preserve"> is the intentional and physical disconnection of a pipe, line, or duct. Additional protection is obtained by misaligning or removing a section of the pipe, line, or duct. When hazardous residues could remain downstream from the disconnecting point, the line must be purged and atmospheric testing conducted.</w:t>
                            </w:r>
                          </w:p>
                          <w:p w14:paraId="2932AEB2" w14:textId="77777777" w:rsidR="00562ECB" w:rsidRDefault="00562ECB" w:rsidP="00E051F8">
                            <w:pPr>
                              <w:pStyle w:val="Textboxbullets"/>
                              <w:numPr>
                                <w:ilvl w:val="0"/>
                                <w:numId w:val="0"/>
                              </w:numPr>
                            </w:pPr>
                          </w:p>
                          <w:p w14:paraId="2932AEB3" w14:textId="77777777" w:rsidR="00562ECB" w:rsidRDefault="00562ECB" w:rsidP="00E051F8">
                            <w:pPr>
                              <w:pStyle w:val="Textboxbullets"/>
                              <w:tabs>
                                <w:tab w:val="left" w:pos="270"/>
                              </w:tabs>
                              <w:ind w:left="270" w:hanging="270"/>
                            </w:pPr>
                            <w:r w:rsidRPr="00133572">
                              <w:rPr>
                                <w:b/>
                              </w:rPr>
                              <w:t>Double block and bleed</w:t>
                            </w:r>
                            <w:r>
                              <w:t xml:space="preserve"> is the closure of a line, duct, or pipe by closing and locking or tagging two in-line valves and by opening and locking or tagging a drain or vent valve in the line between the two closed valves. </w:t>
                            </w:r>
                          </w:p>
                          <w:p w14:paraId="2932AEB4" w14:textId="77777777" w:rsidR="00562ECB" w:rsidRDefault="00562ECB" w:rsidP="00E051F8">
                            <w:pPr>
                              <w:tabs>
                                <w:tab w:val="left" w:pos="-1440"/>
                                <w:tab w:val="left" w:pos="-720"/>
                                <w:tab w:val="left" w:pos="0"/>
                                <w:tab w:val="num"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791"/>
                              <w:rPr>
                                <w:sz w:val="20"/>
                              </w:rPr>
                            </w:pPr>
                          </w:p>
                          <w:p w14:paraId="2932AEB5" w14:textId="77777777" w:rsidR="00562ECB" w:rsidRDefault="00562ECB" w:rsidP="00E051F8">
                            <w:pPr>
                              <w:tabs>
                                <w:tab w:val="left" w:pos="-1440"/>
                                <w:tab w:val="left" w:pos="-720"/>
                                <w:tab w:val="left" w:pos="0"/>
                                <w:tab w:val="num"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791"/>
                              <w:rPr>
                                <w:sz w:val="20"/>
                              </w:rPr>
                            </w:pPr>
                          </w:p>
                          <w:p w14:paraId="2932AEB6" w14:textId="77777777" w:rsidR="00562ECB" w:rsidRDefault="00562ECB" w:rsidP="00E051F8">
                            <w:pPr>
                              <w:tabs>
                                <w:tab w:val="left" w:pos="-1440"/>
                                <w:tab w:val="left" w:pos="-720"/>
                                <w:tab w:val="left" w:pos="0"/>
                                <w:tab w:val="num"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791"/>
                              <w:rPr>
                                <w:sz w:val="20"/>
                              </w:rPr>
                            </w:pPr>
                          </w:p>
                          <w:p w14:paraId="2932AEB7" w14:textId="77777777" w:rsidR="00562ECB" w:rsidRDefault="00562ECB" w:rsidP="00E051F8">
                            <w:pPr>
                              <w:tabs>
                                <w:tab w:val="left" w:pos="-1440"/>
                                <w:tab w:val="left" w:pos="-720"/>
                                <w:tab w:val="left" w:pos="0"/>
                                <w:tab w:val="num"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791"/>
                              <w:rPr>
                                <w:sz w:val="20"/>
                              </w:rPr>
                            </w:pPr>
                          </w:p>
                          <w:p w14:paraId="2932AEB8" w14:textId="77777777" w:rsidR="00562ECB" w:rsidRDefault="00562ECB" w:rsidP="00E051F8">
                            <w:pPr>
                              <w:tabs>
                                <w:tab w:val="num" w:pos="180"/>
                              </w:tabs>
                              <w:ind w:hanging="791"/>
                              <w:rPr>
                                <w:sz w:val="20"/>
                              </w:rPr>
                            </w:pPr>
                          </w:p>
                          <w:p w14:paraId="2932AEB9" w14:textId="77777777" w:rsidR="00562ECB" w:rsidRDefault="00562ECB" w:rsidP="00E051F8">
                            <w:pPr>
                              <w:tabs>
                                <w:tab w:val="num" w:pos="180"/>
                              </w:tabs>
                              <w:ind w:hanging="791"/>
                              <w:rPr>
                                <w:sz w:val="20"/>
                              </w:rPr>
                            </w:pPr>
                          </w:p>
                          <w:p w14:paraId="2932AEBA" w14:textId="77777777" w:rsidR="00562ECB" w:rsidRDefault="00562ECB" w:rsidP="00E051F8">
                            <w:pPr>
                              <w:tabs>
                                <w:tab w:val="num" w:pos="180"/>
                              </w:tabs>
                              <w:ind w:hanging="791"/>
                              <w:rPr>
                                <w:sz w:val="20"/>
                              </w:rPr>
                            </w:pPr>
                          </w:p>
                          <w:p w14:paraId="2932AEBB" w14:textId="77777777" w:rsidR="00562ECB" w:rsidRDefault="00562ECB" w:rsidP="00E051F8">
                            <w:pPr>
                              <w:tabs>
                                <w:tab w:val="num" w:pos="180"/>
                              </w:tabs>
                              <w:ind w:hanging="791"/>
                              <w:rPr>
                                <w:sz w:val="20"/>
                              </w:rPr>
                            </w:pPr>
                          </w:p>
                          <w:p w14:paraId="2932AEBC" w14:textId="77777777" w:rsidR="00562ECB" w:rsidRDefault="00562ECB" w:rsidP="00E051F8">
                            <w:pPr>
                              <w:tabs>
                                <w:tab w:val="num" w:pos="180"/>
                              </w:tabs>
                              <w:ind w:hanging="791"/>
                              <w:rPr>
                                <w:sz w:val="20"/>
                              </w:rPr>
                            </w:pPr>
                          </w:p>
                          <w:p w14:paraId="2932AEBD" w14:textId="77777777" w:rsidR="00562ECB" w:rsidRDefault="00562ECB" w:rsidP="00E051F8">
                            <w:pPr>
                              <w:tabs>
                                <w:tab w:val="num" w:pos="180"/>
                              </w:tabs>
                              <w:ind w:hanging="791"/>
                              <w:rPr>
                                <w:sz w:val="20"/>
                              </w:rPr>
                            </w:pPr>
                          </w:p>
                          <w:p w14:paraId="2932AEBE" w14:textId="77777777" w:rsidR="00562ECB" w:rsidRDefault="00562ECB" w:rsidP="00E051F8">
                            <w:pPr>
                              <w:tabs>
                                <w:tab w:val="num" w:pos="180"/>
                              </w:tabs>
                              <w:ind w:hanging="791"/>
                              <w:rPr>
                                <w:sz w:val="20"/>
                              </w:rPr>
                            </w:pPr>
                          </w:p>
                          <w:p w14:paraId="2932AEBF" w14:textId="77777777" w:rsidR="00562ECB" w:rsidRDefault="00562ECB" w:rsidP="00E051F8">
                            <w:pPr>
                              <w:tabs>
                                <w:tab w:val="num" w:pos="180"/>
                              </w:tabs>
                              <w:ind w:hanging="791"/>
                              <w:rPr>
                                <w:sz w:val="20"/>
                              </w:rPr>
                            </w:pPr>
                          </w:p>
                          <w:p w14:paraId="2932AEC0" w14:textId="77777777" w:rsidR="00562ECB" w:rsidRDefault="00562ECB" w:rsidP="00E051F8">
                            <w:pPr>
                              <w:tabs>
                                <w:tab w:val="num" w:pos="180"/>
                              </w:tabs>
                              <w:ind w:hanging="791"/>
                              <w:rPr>
                                <w:sz w:val="20"/>
                              </w:rPr>
                            </w:pPr>
                          </w:p>
                          <w:p w14:paraId="2932AEC1" w14:textId="77777777" w:rsidR="00562ECB" w:rsidRDefault="00562ECB" w:rsidP="00E051F8">
                            <w:pPr>
                              <w:tabs>
                                <w:tab w:val="num" w:pos="180"/>
                              </w:tabs>
                              <w:ind w:hanging="791"/>
                              <w:rPr>
                                <w:sz w:val="20"/>
                              </w:rPr>
                            </w:pPr>
                          </w:p>
                          <w:p w14:paraId="2932AEC2" w14:textId="77777777" w:rsidR="00562ECB" w:rsidRDefault="00562ECB" w:rsidP="00E051F8">
                            <w:pPr>
                              <w:tabs>
                                <w:tab w:val="num" w:pos="180"/>
                              </w:tabs>
                              <w:ind w:hanging="791"/>
                              <w:rPr>
                                <w:sz w:val="20"/>
                              </w:rPr>
                            </w:pPr>
                          </w:p>
                          <w:p w14:paraId="2932AEC3" w14:textId="77777777" w:rsidR="00562ECB" w:rsidRDefault="00562ECB" w:rsidP="00E051F8">
                            <w:pPr>
                              <w:tabs>
                                <w:tab w:val="num" w:pos="180"/>
                              </w:tabs>
                              <w:ind w:hanging="791"/>
                              <w:rPr>
                                <w:sz w:val="20"/>
                              </w:rPr>
                            </w:pPr>
                          </w:p>
                          <w:p w14:paraId="2932AEC4" w14:textId="77777777" w:rsidR="00562ECB" w:rsidRDefault="00562ECB" w:rsidP="00E051F8">
                            <w:pPr>
                              <w:tabs>
                                <w:tab w:val="num" w:pos="180"/>
                              </w:tabs>
                              <w:ind w:hanging="791"/>
                              <w:rPr>
                                <w:sz w:val="20"/>
                              </w:rPr>
                            </w:pPr>
                          </w:p>
                          <w:p w14:paraId="2932AEC5" w14:textId="77777777" w:rsidR="00562ECB" w:rsidRDefault="00562ECB" w:rsidP="00E051F8">
                            <w:pPr>
                              <w:tabs>
                                <w:tab w:val="num" w:pos="180"/>
                              </w:tabs>
                              <w:ind w:hanging="791"/>
                              <w:rPr>
                                <w:sz w:val="20"/>
                              </w:rPr>
                            </w:pPr>
                          </w:p>
                          <w:p w14:paraId="2932AEC6" w14:textId="77777777" w:rsidR="00562ECB" w:rsidRDefault="00562ECB" w:rsidP="00E051F8">
                            <w:pPr>
                              <w:tabs>
                                <w:tab w:val="num" w:pos="180"/>
                              </w:tabs>
                              <w:ind w:hanging="791"/>
                              <w:rPr>
                                <w:sz w:val="20"/>
                              </w:rPr>
                            </w:pPr>
                          </w:p>
                          <w:p w14:paraId="2932AEC7" w14:textId="77777777" w:rsidR="00562ECB" w:rsidRDefault="00562ECB" w:rsidP="00E051F8">
                            <w:pPr>
                              <w:tabs>
                                <w:tab w:val="num" w:pos="180"/>
                              </w:tabs>
                              <w:ind w:hanging="791"/>
                              <w:rPr>
                                <w:sz w:val="20"/>
                              </w:rPr>
                            </w:pPr>
                          </w:p>
                          <w:p w14:paraId="2932AEC8" w14:textId="77777777" w:rsidR="00562ECB" w:rsidRDefault="00562ECB" w:rsidP="00E051F8">
                            <w:pPr>
                              <w:tabs>
                                <w:tab w:val="num" w:pos="180"/>
                              </w:tabs>
                              <w:ind w:hanging="791"/>
                              <w:rPr>
                                <w:sz w:val="20"/>
                              </w:rPr>
                            </w:pPr>
                          </w:p>
                          <w:p w14:paraId="2932AEC9" w14:textId="77777777" w:rsidR="00562ECB" w:rsidRDefault="00562ECB" w:rsidP="00E051F8">
                            <w:pPr>
                              <w:tabs>
                                <w:tab w:val="num" w:pos="180"/>
                              </w:tabs>
                              <w:ind w:hanging="791"/>
                              <w:rPr>
                                <w:sz w:val="20"/>
                              </w:rPr>
                            </w:pPr>
                          </w:p>
                          <w:p w14:paraId="2932AECA" w14:textId="77777777" w:rsidR="00562ECB" w:rsidRDefault="00562ECB" w:rsidP="00E051F8">
                            <w:pPr>
                              <w:tabs>
                                <w:tab w:val="num" w:pos="180"/>
                              </w:tabs>
                              <w:ind w:hanging="791"/>
                              <w:rPr>
                                <w:sz w:val="20"/>
                              </w:rPr>
                            </w:pPr>
                          </w:p>
                          <w:p w14:paraId="2932AECB" w14:textId="77777777" w:rsidR="00562ECB" w:rsidRDefault="00562ECB" w:rsidP="00E051F8">
                            <w:pPr>
                              <w:tabs>
                                <w:tab w:val="num" w:pos="180"/>
                              </w:tabs>
                              <w:ind w:hanging="791"/>
                              <w:rPr>
                                <w:sz w:val="20"/>
                              </w:rPr>
                            </w:pPr>
                          </w:p>
                          <w:p w14:paraId="2932AECC" w14:textId="77777777" w:rsidR="00562ECB" w:rsidRDefault="00562ECB" w:rsidP="00E051F8">
                            <w:pPr>
                              <w:tabs>
                                <w:tab w:val="num" w:pos="180"/>
                              </w:tabs>
                              <w:ind w:hanging="791"/>
                              <w:rPr>
                                <w:sz w:val="20"/>
                              </w:rPr>
                            </w:pPr>
                          </w:p>
                          <w:p w14:paraId="2932AECD" w14:textId="77777777" w:rsidR="00562ECB" w:rsidRDefault="00562ECB" w:rsidP="00E051F8">
                            <w:pPr>
                              <w:tabs>
                                <w:tab w:val="num" w:pos="180"/>
                              </w:tabs>
                              <w:ind w:hanging="791"/>
                              <w:rPr>
                                <w:sz w:val="20"/>
                              </w:rPr>
                            </w:pPr>
                          </w:p>
                          <w:p w14:paraId="2932AECE" w14:textId="77777777" w:rsidR="00562ECB" w:rsidRDefault="00562ECB" w:rsidP="00E051F8">
                            <w:pPr>
                              <w:tabs>
                                <w:tab w:val="num" w:pos="180"/>
                              </w:tabs>
                              <w:ind w:hanging="791"/>
                              <w:rPr>
                                <w:sz w:val="20"/>
                              </w:rPr>
                            </w:pPr>
                          </w:p>
                          <w:p w14:paraId="2932AECF" w14:textId="77777777" w:rsidR="00562ECB" w:rsidRDefault="00562ECB" w:rsidP="00E051F8">
                            <w:pPr>
                              <w:tabs>
                                <w:tab w:val="num" w:pos="180"/>
                              </w:tabs>
                              <w:ind w:hanging="791"/>
                              <w:rPr>
                                <w:sz w:val="20"/>
                              </w:rPr>
                            </w:pPr>
                          </w:p>
                          <w:p w14:paraId="2932AED0" w14:textId="77777777" w:rsidR="00562ECB" w:rsidRDefault="00562ECB" w:rsidP="00E051F8">
                            <w:pPr>
                              <w:tabs>
                                <w:tab w:val="left" w:pos="-1440"/>
                                <w:tab w:val="left" w:pos="-720"/>
                                <w:tab w:val="left" w:pos="0"/>
                                <w:tab w:val="num"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791"/>
                              <w:rPr>
                                <w:sz w:val="20"/>
                              </w:rPr>
                            </w:pPr>
                          </w:p>
                          <w:p w14:paraId="2932AED1" w14:textId="77777777" w:rsidR="00562ECB" w:rsidRDefault="00562ECB" w:rsidP="00E051F8">
                            <w:pPr>
                              <w:tabs>
                                <w:tab w:val="left" w:pos="-1440"/>
                                <w:tab w:val="left" w:pos="-720"/>
                                <w:tab w:val="left" w:pos="0"/>
                                <w:tab w:val="num"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791"/>
                              <w:rPr>
                                <w:sz w:val="20"/>
                              </w:rPr>
                            </w:pPr>
                          </w:p>
                        </w:txbxContent>
                      </wps:txbx>
                      <wps:bodyPr rot="0" vert="horz" wrap="square" lIns="76200" tIns="45720" rIns="7620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2932ADCA" id="Text Box 979" o:spid="_x0000_s1036" type="#_x0000_t202" style="position:absolute;left:0;text-align:left;margin-left:172.8pt;margin-top:261pt;width:224pt;height:356.25pt;z-index:-251652096;visibility:visible;mso-wrap-style:square;mso-width-percent:0;mso-height-percent:0;mso-wrap-distance-left:12pt;mso-wrap-distance-top:12pt;mso-wrap-distance-right:12pt;mso-wrap-distance-bottom:12pt;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" o:allowoverlap="f" fillcolor="#eaeaea">
                <v:textbox inset="6pt,,6pt">
                  <w:txbxContent>
                    <w:p w14:paraId="2932AEAC" w14:textId="77777777" w:rsidR="00562ECB" w:rsidRDefault="00562ECB" w:rsidP="00E051F8">
                      <w:pPr>
                        <w:pStyle w:val="TextBoxTitle"/>
                      </w:pPr>
                      <w:bookmarkStart w:id="119" w:name="TextBox_11"/>
                      <w:bookmarkEnd w:id="119"/>
                      <w:r>
                        <w:t>Text Box 11</w:t>
                      </w:r>
                    </w:p>
                    <w:p w14:paraId="2932AEAD" w14:textId="77777777" w:rsidR="00562ECB" w:rsidRDefault="00562ECB" w:rsidP="00E051F8">
                      <w:pPr>
                        <w:pStyle w:val="TextBoxTitle"/>
                      </w:pPr>
                      <w:r>
                        <w:t>Standard Isolation Methods for Confined Spaces Include One or More of the Following:</w:t>
                      </w:r>
                    </w:p>
                    <w:p w14:paraId="2932AEAE" w14:textId="77777777" w:rsidR="00562ECB" w:rsidRDefault="00562ECB" w:rsidP="00E051F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rPr>
                      </w:pPr>
                    </w:p>
                    <w:p w14:paraId="2932AEAF" w14:textId="77777777" w:rsidR="00562ECB" w:rsidRDefault="00562ECB" w:rsidP="00E051F8">
                      <w:pPr>
                        <w:pStyle w:val="Textboxbullets"/>
                        <w:tabs>
                          <w:tab w:val="left" w:pos="270"/>
                        </w:tabs>
                        <w:ind w:left="270" w:hanging="270"/>
                      </w:pPr>
                      <w:r w:rsidRPr="00133572">
                        <w:rPr>
                          <w:b/>
                        </w:rPr>
                        <w:t xml:space="preserve">Blanking or </w:t>
                      </w:r>
                      <w:r>
                        <w:rPr>
                          <w:b/>
                        </w:rPr>
                        <w:t>b</w:t>
                      </w:r>
                      <w:r w:rsidRPr="00133572">
                        <w:rPr>
                          <w:b/>
                        </w:rPr>
                        <w:t>linding</w:t>
                      </w:r>
                      <w:r>
                        <w:t xml:space="preserve"> is the absolute closure of a pipe, line, or duct by the fastening of a solid plate (such as a spectacle blind or a skillet blind) that completely covers the bore and is capable of withstanding the maximum pressure of the pipe, line, or duct with no leakage beyond the plate. It involves installing a blank between flanges with a leak-proof gasket at a point in the conducting line as close to the confined space as possible. The blank or blind must be marked identifying its purpose.</w:t>
                      </w:r>
                    </w:p>
                    <w:p w14:paraId="2932AEB0" w14:textId="77777777" w:rsidR="00562ECB" w:rsidRDefault="00562ECB" w:rsidP="00E051F8">
                      <w:pPr>
                        <w:pStyle w:val="Textboxbullets"/>
                        <w:numPr>
                          <w:ilvl w:val="0"/>
                          <w:numId w:val="0"/>
                        </w:numPr>
                      </w:pPr>
                    </w:p>
                    <w:p w14:paraId="2932AEB1" w14:textId="77777777" w:rsidR="00562ECB" w:rsidRDefault="00562ECB" w:rsidP="00E051F8">
                      <w:pPr>
                        <w:pStyle w:val="Textboxbullets"/>
                        <w:tabs>
                          <w:tab w:val="left" w:pos="270"/>
                        </w:tabs>
                        <w:ind w:left="270" w:hanging="270"/>
                      </w:pPr>
                      <w:r w:rsidRPr="00133572">
                        <w:rPr>
                          <w:b/>
                        </w:rPr>
                        <w:t>Line breaking or misalignment</w:t>
                      </w:r>
                      <w:r>
                        <w:t xml:space="preserve"> is the intentional and physical disconnection of a pipe, line, or duct. Additional protection is obtained by misaligning or removing a section of the pipe, line, or duct. When hazardous residues could remain downstream from the disconnecting point, the line must be purged and atmospheric testing conducted.</w:t>
                      </w:r>
                    </w:p>
                    <w:p w14:paraId="2932AEB2" w14:textId="77777777" w:rsidR="00562ECB" w:rsidRDefault="00562ECB" w:rsidP="00E051F8">
                      <w:pPr>
                        <w:pStyle w:val="Textboxbullets"/>
                        <w:numPr>
                          <w:ilvl w:val="0"/>
                          <w:numId w:val="0"/>
                        </w:numPr>
                      </w:pPr>
                    </w:p>
                    <w:p w14:paraId="2932AEB3" w14:textId="77777777" w:rsidR="00562ECB" w:rsidRDefault="00562ECB" w:rsidP="00E051F8">
                      <w:pPr>
                        <w:pStyle w:val="Textboxbullets"/>
                        <w:tabs>
                          <w:tab w:val="left" w:pos="270"/>
                        </w:tabs>
                        <w:ind w:left="270" w:hanging="270"/>
                      </w:pPr>
                      <w:r w:rsidRPr="00133572">
                        <w:rPr>
                          <w:b/>
                        </w:rPr>
                        <w:t>Double block and bleed</w:t>
                      </w:r>
                      <w:r>
                        <w:t xml:space="preserve"> is the closure of a line, duct, or pipe by closing and locking or tagging two in-line valves and by opening and locking or tagging a drain or vent valve in the line between the two closed valves. </w:t>
                      </w:r>
                    </w:p>
                    <w:p w14:paraId="2932AEB4" w14:textId="77777777" w:rsidR="00562ECB" w:rsidRDefault="00562ECB" w:rsidP="00E051F8">
                      <w:pPr>
                        <w:tabs>
                          <w:tab w:val="left" w:pos="-1440"/>
                          <w:tab w:val="left" w:pos="-720"/>
                          <w:tab w:val="left" w:pos="0"/>
                          <w:tab w:val="num"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791"/>
                        <w:rPr>
                          <w:sz w:val="20"/>
                        </w:rPr>
                      </w:pPr>
                    </w:p>
                    <w:p w14:paraId="2932AEB5" w14:textId="77777777" w:rsidR="00562ECB" w:rsidRDefault="00562ECB" w:rsidP="00E051F8">
                      <w:pPr>
                        <w:tabs>
                          <w:tab w:val="left" w:pos="-1440"/>
                          <w:tab w:val="left" w:pos="-720"/>
                          <w:tab w:val="left" w:pos="0"/>
                          <w:tab w:val="num"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791"/>
                        <w:rPr>
                          <w:sz w:val="20"/>
                        </w:rPr>
                      </w:pPr>
                    </w:p>
                    <w:p w14:paraId="2932AEB6" w14:textId="77777777" w:rsidR="00562ECB" w:rsidRDefault="00562ECB" w:rsidP="00E051F8">
                      <w:pPr>
                        <w:tabs>
                          <w:tab w:val="left" w:pos="-1440"/>
                          <w:tab w:val="left" w:pos="-720"/>
                          <w:tab w:val="left" w:pos="0"/>
                          <w:tab w:val="num"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791"/>
                        <w:rPr>
                          <w:sz w:val="20"/>
                        </w:rPr>
                      </w:pPr>
                    </w:p>
                    <w:p w14:paraId="2932AEB7" w14:textId="77777777" w:rsidR="00562ECB" w:rsidRDefault="00562ECB" w:rsidP="00E051F8">
                      <w:pPr>
                        <w:tabs>
                          <w:tab w:val="left" w:pos="-1440"/>
                          <w:tab w:val="left" w:pos="-720"/>
                          <w:tab w:val="left" w:pos="0"/>
                          <w:tab w:val="num"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791"/>
                        <w:rPr>
                          <w:sz w:val="20"/>
                        </w:rPr>
                      </w:pPr>
                    </w:p>
                    <w:p w14:paraId="2932AEB8" w14:textId="77777777" w:rsidR="00562ECB" w:rsidRDefault="00562ECB" w:rsidP="00E051F8">
                      <w:pPr>
                        <w:tabs>
                          <w:tab w:val="num" w:pos="180"/>
                        </w:tabs>
                        <w:ind w:hanging="791"/>
                        <w:rPr>
                          <w:sz w:val="20"/>
                        </w:rPr>
                      </w:pPr>
                    </w:p>
                    <w:p w14:paraId="2932AEB9" w14:textId="77777777" w:rsidR="00562ECB" w:rsidRDefault="00562ECB" w:rsidP="00E051F8">
                      <w:pPr>
                        <w:tabs>
                          <w:tab w:val="num" w:pos="180"/>
                        </w:tabs>
                        <w:ind w:hanging="791"/>
                        <w:rPr>
                          <w:sz w:val="20"/>
                        </w:rPr>
                      </w:pPr>
                    </w:p>
                    <w:p w14:paraId="2932AEBA" w14:textId="77777777" w:rsidR="00562ECB" w:rsidRDefault="00562ECB" w:rsidP="00E051F8">
                      <w:pPr>
                        <w:tabs>
                          <w:tab w:val="num" w:pos="180"/>
                        </w:tabs>
                        <w:ind w:hanging="791"/>
                        <w:rPr>
                          <w:sz w:val="20"/>
                        </w:rPr>
                      </w:pPr>
                    </w:p>
                    <w:p w14:paraId="2932AEBB" w14:textId="77777777" w:rsidR="00562ECB" w:rsidRDefault="00562ECB" w:rsidP="00E051F8">
                      <w:pPr>
                        <w:tabs>
                          <w:tab w:val="num" w:pos="180"/>
                        </w:tabs>
                        <w:ind w:hanging="791"/>
                        <w:rPr>
                          <w:sz w:val="20"/>
                        </w:rPr>
                      </w:pPr>
                    </w:p>
                    <w:p w14:paraId="2932AEBC" w14:textId="77777777" w:rsidR="00562ECB" w:rsidRDefault="00562ECB" w:rsidP="00E051F8">
                      <w:pPr>
                        <w:tabs>
                          <w:tab w:val="num" w:pos="180"/>
                        </w:tabs>
                        <w:ind w:hanging="791"/>
                        <w:rPr>
                          <w:sz w:val="20"/>
                        </w:rPr>
                      </w:pPr>
                    </w:p>
                    <w:p w14:paraId="2932AEBD" w14:textId="77777777" w:rsidR="00562ECB" w:rsidRDefault="00562ECB" w:rsidP="00E051F8">
                      <w:pPr>
                        <w:tabs>
                          <w:tab w:val="num" w:pos="180"/>
                        </w:tabs>
                        <w:ind w:hanging="791"/>
                        <w:rPr>
                          <w:sz w:val="20"/>
                        </w:rPr>
                      </w:pPr>
                    </w:p>
                    <w:p w14:paraId="2932AEBE" w14:textId="77777777" w:rsidR="00562ECB" w:rsidRDefault="00562ECB" w:rsidP="00E051F8">
                      <w:pPr>
                        <w:tabs>
                          <w:tab w:val="num" w:pos="180"/>
                        </w:tabs>
                        <w:ind w:hanging="791"/>
                        <w:rPr>
                          <w:sz w:val="20"/>
                        </w:rPr>
                      </w:pPr>
                    </w:p>
                    <w:p w14:paraId="2932AEBF" w14:textId="77777777" w:rsidR="00562ECB" w:rsidRDefault="00562ECB" w:rsidP="00E051F8">
                      <w:pPr>
                        <w:tabs>
                          <w:tab w:val="num" w:pos="180"/>
                        </w:tabs>
                        <w:ind w:hanging="791"/>
                        <w:rPr>
                          <w:sz w:val="20"/>
                        </w:rPr>
                      </w:pPr>
                    </w:p>
                    <w:p w14:paraId="2932AEC0" w14:textId="77777777" w:rsidR="00562ECB" w:rsidRDefault="00562ECB" w:rsidP="00E051F8">
                      <w:pPr>
                        <w:tabs>
                          <w:tab w:val="num" w:pos="180"/>
                        </w:tabs>
                        <w:ind w:hanging="791"/>
                        <w:rPr>
                          <w:sz w:val="20"/>
                        </w:rPr>
                      </w:pPr>
                    </w:p>
                    <w:p w14:paraId="2932AEC1" w14:textId="77777777" w:rsidR="00562ECB" w:rsidRDefault="00562ECB" w:rsidP="00E051F8">
                      <w:pPr>
                        <w:tabs>
                          <w:tab w:val="num" w:pos="180"/>
                        </w:tabs>
                        <w:ind w:hanging="791"/>
                        <w:rPr>
                          <w:sz w:val="20"/>
                        </w:rPr>
                      </w:pPr>
                    </w:p>
                    <w:p w14:paraId="2932AEC2" w14:textId="77777777" w:rsidR="00562ECB" w:rsidRDefault="00562ECB" w:rsidP="00E051F8">
                      <w:pPr>
                        <w:tabs>
                          <w:tab w:val="num" w:pos="180"/>
                        </w:tabs>
                        <w:ind w:hanging="791"/>
                        <w:rPr>
                          <w:sz w:val="20"/>
                        </w:rPr>
                      </w:pPr>
                    </w:p>
                    <w:p w14:paraId="2932AEC3" w14:textId="77777777" w:rsidR="00562ECB" w:rsidRDefault="00562ECB" w:rsidP="00E051F8">
                      <w:pPr>
                        <w:tabs>
                          <w:tab w:val="num" w:pos="180"/>
                        </w:tabs>
                        <w:ind w:hanging="791"/>
                        <w:rPr>
                          <w:sz w:val="20"/>
                        </w:rPr>
                      </w:pPr>
                    </w:p>
                    <w:p w14:paraId="2932AEC4" w14:textId="77777777" w:rsidR="00562ECB" w:rsidRDefault="00562ECB" w:rsidP="00E051F8">
                      <w:pPr>
                        <w:tabs>
                          <w:tab w:val="num" w:pos="180"/>
                        </w:tabs>
                        <w:ind w:hanging="791"/>
                        <w:rPr>
                          <w:sz w:val="20"/>
                        </w:rPr>
                      </w:pPr>
                    </w:p>
                    <w:p w14:paraId="2932AEC5" w14:textId="77777777" w:rsidR="00562ECB" w:rsidRDefault="00562ECB" w:rsidP="00E051F8">
                      <w:pPr>
                        <w:tabs>
                          <w:tab w:val="num" w:pos="180"/>
                        </w:tabs>
                        <w:ind w:hanging="791"/>
                        <w:rPr>
                          <w:sz w:val="20"/>
                        </w:rPr>
                      </w:pPr>
                    </w:p>
                    <w:p w14:paraId="2932AEC6" w14:textId="77777777" w:rsidR="00562ECB" w:rsidRDefault="00562ECB" w:rsidP="00E051F8">
                      <w:pPr>
                        <w:tabs>
                          <w:tab w:val="num" w:pos="180"/>
                        </w:tabs>
                        <w:ind w:hanging="791"/>
                        <w:rPr>
                          <w:sz w:val="20"/>
                        </w:rPr>
                      </w:pPr>
                    </w:p>
                    <w:p w14:paraId="2932AEC7" w14:textId="77777777" w:rsidR="00562ECB" w:rsidRDefault="00562ECB" w:rsidP="00E051F8">
                      <w:pPr>
                        <w:tabs>
                          <w:tab w:val="num" w:pos="180"/>
                        </w:tabs>
                        <w:ind w:hanging="791"/>
                        <w:rPr>
                          <w:sz w:val="20"/>
                        </w:rPr>
                      </w:pPr>
                    </w:p>
                    <w:p w14:paraId="2932AEC8" w14:textId="77777777" w:rsidR="00562ECB" w:rsidRDefault="00562ECB" w:rsidP="00E051F8">
                      <w:pPr>
                        <w:tabs>
                          <w:tab w:val="num" w:pos="180"/>
                        </w:tabs>
                        <w:ind w:hanging="791"/>
                        <w:rPr>
                          <w:sz w:val="20"/>
                        </w:rPr>
                      </w:pPr>
                    </w:p>
                    <w:p w14:paraId="2932AEC9" w14:textId="77777777" w:rsidR="00562ECB" w:rsidRDefault="00562ECB" w:rsidP="00E051F8">
                      <w:pPr>
                        <w:tabs>
                          <w:tab w:val="num" w:pos="180"/>
                        </w:tabs>
                        <w:ind w:hanging="791"/>
                        <w:rPr>
                          <w:sz w:val="20"/>
                        </w:rPr>
                      </w:pPr>
                    </w:p>
                    <w:p w14:paraId="2932AECA" w14:textId="77777777" w:rsidR="00562ECB" w:rsidRDefault="00562ECB" w:rsidP="00E051F8">
                      <w:pPr>
                        <w:tabs>
                          <w:tab w:val="num" w:pos="180"/>
                        </w:tabs>
                        <w:ind w:hanging="791"/>
                        <w:rPr>
                          <w:sz w:val="20"/>
                        </w:rPr>
                      </w:pPr>
                    </w:p>
                    <w:p w14:paraId="2932AECB" w14:textId="77777777" w:rsidR="00562ECB" w:rsidRDefault="00562ECB" w:rsidP="00E051F8">
                      <w:pPr>
                        <w:tabs>
                          <w:tab w:val="num" w:pos="180"/>
                        </w:tabs>
                        <w:ind w:hanging="791"/>
                        <w:rPr>
                          <w:sz w:val="20"/>
                        </w:rPr>
                      </w:pPr>
                    </w:p>
                    <w:p w14:paraId="2932AECC" w14:textId="77777777" w:rsidR="00562ECB" w:rsidRDefault="00562ECB" w:rsidP="00E051F8">
                      <w:pPr>
                        <w:tabs>
                          <w:tab w:val="num" w:pos="180"/>
                        </w:tabs>
                        <w:ind w:hanging="791"/>
                        <w:rPr>
                          <w:sz w:val="20"/>
                        </w:rPr>
                      </w:pPr>
                    </w:p>
                    <w:p w14:paraId="2932AECD" w14:textId="77777777" w:rsidR="00562ECB" w:rsidRDefault="00562ECB" w:rsidP="00E051F8">
                      <w:pPr>
                        <w:tabs>
                          <w:tab w:val="num" w:pos="180"/>
                        </w:tabs>
                        <w:ind w:hanging="791"/>
                        <w:rPr>
                          <w:sz w:val="20"/>
                        </w:rPr>
                      </w:pPr>
                    </w:p>
                    <w:p w14:paraId="2932AECE" w14:textId="77777777" w:rsidR="00562ECB" w:rsidRDefault="00562ECB" w:rsidP="00E051F8">
                      <w:pPr>
                        <w:tabs>
                          <w:tab w:val="num" w:pos="180"/>
                        </w:tabs>
                        <w:ind w:hanging="791"/>
                        <w:rPr>
                          <w:sz w:val="20"/>
                        </w:rPr>
                      </w:pPr>
                    </w:p>
                    <w:p w14:paraId="2932AECF" w14:textId="77777777" w:rsidR="00562ECB" w:rsidRDefault="00562ECB" w:rsidP="00E051F8">
                      <w:pPr>
                        <w:tabs>
                          <w:tab w:val="num" w:pos="180"/>
                        </w:tabs>
                        <w:ind w:hanging="791"/>
                        <w:rPr>
                          <w:sz w:val="20"/>
                        </w:rPr>
                      </w:pPr>
                    </w:p>
                    <w:p w14:paraId="2932AED0" w14:textId="77777777" w:rsidR="00562ECB" w:rsidRDefault="00562ECB" w:rsidP="00E051F8">
                      <w:pPr>
                        <w:tabs>
                          <w:tab w:val="left" w:pos="-1440"/>
                          <w:tab w:val="left" w:pos="-720"/>
                          <w:tab w:val="left" w:pos="0"/>
                          <w:tab w:val="num"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791"/>
                        <w:rPr>
                          <w:sz w:val="20"/>
                        </w:rPr>
                      </w:pPr>
                    </w:p>
                    <w:p w14:paraId="2932AED1" w14:textId="77777777" w:rsidR="00562ECB" w:rsidRDefault="00562ECB" w:rsidP="00E051F8">
                      <w:pPr>
                        <w:tabs>
                          <w:tab w:val="left" w:pos="-1440"/>
                          <w:tab w:val="left" w:pos="-720"/>
                          <w:tab w:val="left" w:pos="0"/>
                          <w:tab w:val="num"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791"/>
                        <w:rPr>
                          <w:sz w:val="20"/>
                        </w:rPr>
                      </w:pPr>
                    </w:p>
                  </w:txbxContent>
                </v:textbox>
                <w10:wrap type="tight" side="largest" anchorx="margin" anchory="margin"/>
              </v:shape>
            </w:pict>
          </mc:Fallback>
        </mc:AlternateContent>
      </w:r>
      <w:r w:rsidR="00E051F8" w:rsidRPr="00334C58">
        <w:rPr>
          <w:szCs w:val="22"/>
        </w:rPr>
        <w:t>3.6.2.1</w:t>
      </w:r>
      <w:r w:rsidR="00E051F8" w:rsidRPr="00334C58">
        <w:rPr>
          <w:szCs w:val="22"/>
        </w:rPr>
        <w:tab/>
        <w:t>Isolation</w:t>
      </w:r>
      <w:bookmarkEnd w:id="104"/>
      <w:bookmarkEnd w:id="105"/>
      <w:r w:rsidR="00E051F8" w:rsidRPr="00334C58">
        <w:rPr>
          <w:szCs w:val="22"/>
        </w:rPr>
        <w:t xml:space="preserve"> </w:t>
      </w:r>
    </w:p>
    <w:p w14:paraId="2932A71B" w14:textId="403EAF6E" w:rsidR="00E051F8" w:rsidRPr="00334C58" w:rsidRDefault="00E051F8" w:rsidP="00E051F8">
      <w:pPr>
        <w:pStyle w:val="ListBullet"/>
        <w:numPr>
          <w:ilvl w:val="0"/>
          <w:numId w:val="0"/>
        </w:numPr>
        <w:rPr>
          <w:szCs w:val="22"/>
        </w:rPr>
      </w:pPr>
    </w:p>
    <w:p w14:paraId="2932A71C" w14:textId="77777777" w:rsidR="00E051F8" w:rsidRPr="00334C58" w:rsidRDefault="00E051F8" w:rsidP="00E051F8">
      <w:r w:rsidRPr="00334C58">
        <w:t>Isolation is an energy control technique used in lockout/tagout programs. Isolation is the process whereby a PRCS is removed from service and completely protected against the release of energy and material into the space. Standard isolation techniques include: blanking and blinding; misaligning or removing sections of lines, pipes, or ducts; a double block and bleed system; lockout or tagout of all sources of energy; and blocking or disconnecting all mechanical linkages (</w:t>
      </w:r>
      <w:hyperlink w:anchor="TextBox_11" w:history="1">
        <w:r w:rsidRPr="004D218C">
          <w:rPr>
            <w:rStyle w:val="Hyperlink"/>
          </w:rPr>
          <w:t>Text Box 1</w:t>
        </w:r>
        <w:r w:rsidR="004D218C" w:rsidRPr="004D218C">
          <w:rPr>
            <w:rStyle w:val="Hyperlink"/>
          </w:rPr>
          <w:t>1</w:t>
        </w:r>
      </w:hyperlink>
      <w:r w:rsidRPr="00334C58">
        <w:t>).</w:t>
      </w:r>
    </w:p>
    <w:p w14:paraId="2932A71D" w14:textId="77777777" w:rsidR="00E051F8" w:rsidRPr="00334C58" w:rsidRDefault="00E051F8" w:rsidP="00E051F8">
      <w:pPr>
        <w:rPr>
          <w:color w:val="000000"/>
        </w:rPr>
      </w:pPr>
    </w:p>
    <w:p w14:paraId="2932A71E" w14:textId="77777777" w:rsidR="00E051F8" w:rsidRPr="00334C58" w:rsidRDefault="00E051F8" w:rsidP="00660EAF">
      <w:pPr>
        <w:pStyle w:val="Heading3"/>
        <w:keepLines/>
        <w:rPr>
          <w:rFonts w:cs="Times New Roman"/>
          <w:szCs w:val="22"/>
        </w:rPr>
      </w:pPr>
      <w:bookmarkStart w:id="107" w:name="_3.6.3_Work_Practices"/>
      <w:bookmarkStart w:id="108" w:name="_Toc280711601"/>
      <w:bookmarkStart w:id="109" w:name="_Toc325719106"/>
      <w:bookmarkEnd w:id="107"/>
      <w:r w:rsidRPr="00334C58">
        <w:rPr>
          <w:rFonts w:cs="Times New Roman"/>
          <w:szCs w:val="22"/>
        </w:rPr>
        <w:t>3.6.3</w:t>
      </w:r>
      <w:r w:rsidRPr="00334C58">
        <w:rPr>
          <w:rFonts w:cs="Times New Roman"/>
          <w:szCs w:val="22"/>
        </w:rPr>
        <w:tab/>
        <w:t>Work Practices</w:t>
      </w:r>
      <w:bookmarkEnd w:id="108"/>
      <w:bookmarkEnd w:id="109"/>
    </w:p>
    <w:p w14:paraId="2932A71F" w14:textId="77777777" w:rsidR="00E051F8" w:rsidRPr="00334C58" w:rsidRDefault="00E051F8" w:rsidP="00660EAF">
      <w:pPr>
        <w:keepNext/>
        <w:keepLines/>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2932A720" w14:textId="77777777" w:rsidR="00E051F8" w:rsidRPr="00334C58" w:rsidRDefault="00E051F8" w:rsidP="00660EAF">
      <w:pPr>
        <w:keepNext/>
        <w:keepLines/>
      </w:pPr>
      <w:r w:rsidRPr="00334C58">
        <w:t xml:space="preserve">Work practice controls are procedures that reduce the likelihood of exposure to a hazard (or a hazardous situation) such as written safety policies and rules, supervision, and training and information. Before entering a confined space, emergency responders must review and adhere to the site-specific work procedures for safe entry and emergency exit. These procedures must be </w:t>
      </w:r>
      <w:r w:rsidRPr="007C7932">
        <w:t>compiled by the Onsite Safety Officer or Entry Supervisor (or another designated person) and specified on the PRCS</w:t>
      </w:r>
      <w:r w:rsidRPr="00334C58">
        <w:t xml:space="preserve"> entry permit or other documentation for non-permit spaces. </w:t>
      </w:r>
    </w:p>
    <w:p w14:paraId="2932A721" w14:textId="77777777" w:rsidR="00660EAF" w:rsidRDefault="00660EAF" w:rsidP="0059575A">
      <w:bookmarkStart w:id="110" w:name="_3.6.4_Personal_Protective_Equipment"/>
      <w:bookmarkStart w:id="111" w:name="_Toc280711602"/>
      <w:bookmarkEnd w:id="110"/>
    </w:p>
    <w:p w14:paraId="2932A722" w14:textId="77777777" w:rsidR="002F45F4" w:rsidRDefault="002F45F4" w:rsidP="0059575A"/>
    <w:p w14:paraId="2932A723" w14:textId="77777777" w:rsidR="002F45F4" w:rsidRDefault="002F45F4" w:rsidP="0059575A"/>
    <w:p w14:paraId="2932A725" w14:textId="77777777" w:rsidR="00E051F8" w:rsidRPr="00334C58" w:rsidRDefault="00E051F8" w:rsidP="00E051F8">
      <w:pPr>
        <w:pStyle w:val="Heading3"/>
        <w:rPr>
          <w:rFonts w:cs="Times New Roman"/>
          <w:color w:val="000000"/>
          <w:szCs w:val="22"/>
        </w:rPr>
      </w:pPr>
      <w:bookmarkStart w:id="112" w:name="_Toc325719107"/>
      <w:r w:rsidRPr="00334C58">
        <w:rPr>
          <w:rFonts w:cs="Times New Roman"/>
          <w:szCs w:val="22"/>
        </w:rPr>
        <w:t>3.6.4</w:t>
      </w:r>
      <w:r w:rsidRPr="00334C58">
        <w:rPr>
          <w:rFonts w:cs="Times New Roman"/>
          <w:szCs w:val="22"/>
        </w:rPr>
        <w:tab/>
        <w:t>Personal Protective Equipment</w:t>
      </w:r>
      <w:bookmarkEnd w:id="111"/>
      <w:bookmarkEnd w:id="112"/>
      <w:r w:rsidRPr="00334C58">
        <w:rPr>
          <w:rFonts w:cs="Times New Roman"/>
          <w:szCs w:val="22"/>
        </w:rPr>
        <w:t xml:space="preserve"> </w:t>
      </w:r>
    </w:p>
    <w:p w14:paraId="2932A726" w14:textId="77777777" w:rsidR="00E051F8" w:rsidRPr="00334C58"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2932A727" w14:textId="77777777" w:rsidR="00E051F8" w:rsidRPr="00334C58" w:rsidRDefault="00E051F8" w:rsidP="00E051F8">
      <w:r w:rsidRPr="00334C58">
        <w:t xml:space="preserve">Appropriate PPE must be provided and worn when engineering and work practice controls do not adequately protect emergency responders. For example, if continuous ventilation reduces the atmospheric hazard to acceptable levels (i.e., controls the hazard during entry) but failure of the ventilation would create a life-threatening situation (e.g., IDLH conditions), then appropriate PPE (Level A or B) must be required for entry. </w:t>
      </w:r>
    </w:p>
    <w:p w14:paraId="2932A728" w14:textId="77777777" w:rsidR="00E051F8" w:rsidRPr="00334C58" w:rsidRDefault="00E051F8" w:rsidP="00E051F8"/>
    <w:p w14:paraId="2932A729" w14:textId="77777777" w:rsidR="00E051F8" w:rsidRPr="00334C58" w:rsidRDefault="00E051F8" w:rsidP="00E051F8">
      <w:r w:rsidRPr="00334C58">
        <w:t>PPE must be selected, used, and maintained in accordance with the manufacturer's requirements and</w:t>
      </w:r>
      <w:r w:rsidR="00147E2B">
        <w:t xml:space="preserve"> the requirements listed in the </w:t>
      </w:r>
      <w:hyperlink r:id="rId55" w:history="1">
        <w:r w:rsidRPr="00147E2B">
          <w:rPr>
            <w:rStyle w:val="Hyperlink"/>
          </w:rPr>
          <w:t>Respiratory Protection Program</w:t>
        </w:r>
        <w:r w:rsidR="00147E2B" w:rsidRPr="00147E2B">
          <w:rPr>
            <w:rStyle w:val="Hyperlink"/>
          </w:rPr>
          <w:t xml:space="preserve"> chapter</w:t>
        </w:r>
      </w:hyperlink>
      <w:r w:rsidR="00147E2B">
        <w:t xml:space="preserve"> </w:t>
      </w:r>
      <w:r w:rsidRPr="00334C58">
        <w:t>and</w:t>
      </w:r>
      <w:r w:rsidR="00147E2B">
        <w:t xml:space="preserve"> the</w:t>
      </w:r>
      <w:r w:rsidRPr="00334C58">
        <w:t xml:space="preserve"> </w:t>
      </w:r>
      <w:hyperlink r:id="rId56" w:history="1">
        <w:r w:rsidRPr="00147E2B">
          <w:rPr>
            <w:rStyle w:val="Hyperlink"/>
          </w:rPr>
          <w:t xml:space="preserve">Personal Protective Equipment </w:t>
        </w:r>
        <w:r w:rsidR="00147E2B" w:rsidRPr="00147E2B">
          <w:rPr>
            <w:rStyle w:val="Hyperlink"/>
          </w:rPr>
          <w:t>chapter</w:t>
        </w:r>
      </w:hyperlink>
      <w:r w:rsidR="00147E2B">
        <w:t xml:space="preserve"> </w:t>
      </w:r>
      <w:r w:rsidRPr="00334C58">
        <w:t>of this manual. PPE requirements must be specified on the PRCS entry permit and discussed in pre-entry briefings before each shift.</w:t>
      </w:r>
      <w:r w:rsidR="003041D8">
        <w:t xml:space="preserve"> </w:t>
      </w:r>
    </w:p>
    <w:p w14:paraId="2932A72A" w14:textId="77777777" w:rsidR="00E051F8" w:rsidRPr="00334C58"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2932A72B" w14:textId="77777777" w:rsidR="00E051F8" w:rsidRPr="00334C58" w:rsidRDefault="00E051F8" w:rsidP="00E051F8">
      <w:pPr>
        <w:pStyle w:val="Heading2"/>
        <w:rPr>
          <w:rFonts w:cs="Times New Roman"/>
          <w:szCs w:val="22"/>
        </w:rPr>
      </w:pPr>
      <w:bookmarkStart w:id="113" w:name="_3.7_Specialized_Equipment_and_Suppl"/>
      <w:bookmarkStart w:id="114" w:name="_3.7_Specialized_Equipment"/>
      <w:bookmarkStart w:id="115" w:name="_Toc280711603"/>
      <w:bookmarkStart w:id="116" w:name="_Toc325719108"/>
      <w:bookmarkEnd w:id="113"/>
      <w:bookmarkEnd w:id="114"/>
      <w:r w:rsidRPr="00334C58">
        <w:rPr>
          <w:rFonts w:cs="Times New Roman"/>
          <w:szCs w:val="22"/>
        </w:rPr>
        <w:t>3.7</w:t>
      </w:r>
      <w:r w:rsidRPr="00334C58">
        <w:rPr>
          <w:rFonts w:cs="Times New Roman"/>
          <w:szCs w:val="22"/>
        </w:rPr>
        <w:tab/>
        <w:t>Specialized Equipment and Supplies</w:t>
      </w:r>
      <w:bookmarkEnd w:id="115"/>
      <w:bookmarkEnd w:id="116"/>
    </w:p>
    <w:p w14:paraId="2932A72C" w14:textId="77777777" w:rsidR="00E051F8" w:rsidRPr="00334C58" w:rsidRDefault="00E051F8" w:rsidP="0059575A"/>
    <w:p w14:paraId="2932A72D" w14:textId="77777777" w:rsidR="00E051F8" w:rsidRPr="00334C58"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334C58">
        <w:rPr>
          <w:color w:val="000000"/>
        </w:rPr>
        <w:t xml:space="preserve">Specialized equipment, tools, and supplies required for safe PRCS operations must be provided to emergency responders, specified on the PRCS permit, and discussed in PRCS pre-entry briefings before each shift. </w:t>
      </w:r>
      <w:r w:rsidRPr="00334C58">
        <w:t xml:space="preserve">This equipment may include direct-reading air monitoring equipment and calibration supplies, ventilating equipment (portable fans and ductwork), communications equipment (radios), portable lighting, barriers and shields, ladders, fall protection, rescue and emergency equipment, and any other equipment necessary for safe entry into and rescue from permit spaces. </w:t>
      </w:r>
    </w:p>
    <w:p w14:paraId="2932A72E" w14:textId="77777777" w:rsidR="00E051F8" w:rsidRPr="00334C58"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2932A72F" w14:textId="77777777" w:rsidR="00E051F8" w:rsidRPr="00334C58"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sidRPr="00334C58">
        <w:t xml:space="preserve">When selecting equipment, tools, and supplies for PRCS operations, hazardous (classified) locations may be a factor. Classified locations include locations where ignitable concentrations of flammable gases and vapors, combustible dust, or other easily ignitable fibers or particles may occur. In these spaces, equipment and associated wiring that is approved as intrinsically safe (see </w:t>
      </w:r>
      <w:hyperlink w:anchor="Appendix_C" w:history="1">
        <w:r w:rsidRPr="00334C58">
          <w:rPr>
            <w:rStyle w:val="Hyperlink"/>
          </w:rPr>
          <w:t>Appendix C</w:t>
        </w:r>
      </w:hyperlink>
      <w:r w:rsidRPr="00334C58">
        <w:t xml:space="preserve"> for a definition of the term intrinsically safe) for the classified location must be used. OSHA regulations pertaining to classified locations must be reviewed prior to equipment selection. These regulations include </w:t>
      </w:r>
      <w:hyperlink r:id="rId57" w:history="1">
        <w:r w:rsidRPr="00334C58">
          <w:rPr>
            <w:rStyle w:val="Hyperlink"/>
          </w:rPr>
          <w:t>29 CFR 1926.407</w:t>
        </w:r>
      </w:hyperlink>
      <w:r w:rsidRPr="00334C58">
        <w:t xml:space="preserve"> and </w:t>
      </w:r>
      <w:hyperlink r:id="rId58" w:history="1">
        <w:r w:rsidRPr="00334C58">
          <w:rPr>
            <w:rStyle w:val="Hyperlink"/>
          </w:rPr>
          <w:t>1926.449</w:t>
        </w:r>
      </w:hyperlink>
      <w:r w:rsidRPr="00334C58">
        <w:t xml:space="preserve"> for the construction industry and </w:t>
      </w:r>
      <w:hyperlink r:id="rId59" w:history="1">
        <w:r w:rsidRPr="00334C58">
          <w:rPr>
            <w:rStyle w:val="Hyperlink"/>
          </w:rPr>
          <w:t>29 CFR 1910.307</w:t>
        </w:r>
      </w:hyperlink>
      <w:r w:rsidRPr="00334C58">
        <w:t xml:space="preserve"> and </w:t>
      </w:r>
      <w:hyperlink r:id="rId60" w:history="1">
        <w:r w:rsidRPr="00334C58">
          <w:rPr>
            <w:rStyle w:val="Hyperlink"/>
          </w:rPr>
          <w:t>1910.399</w:t>
        </w:r>
      </w:hyperlink>
      <w:r w:rsidRPr="00334C58">
        <w:t xml:space="preserve"> for general industry.</w:t>
      </w:r>
      <w:r w:rsidR="003041D8">
        <w:t xml:space="preserve"> </w:t>
      </w:r>
    </w:p>
    <w:p w14:paraId="2932A730" w14:textId="77777777" w:rsidR="00E051F8" w:rsidRPr="00334C58"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highlight w:val="yellow"/>
          <w:u w:val="single"/>
        </w:rPr>
      </w:pPr>
    </w:p>
    <w:p w14:paraId="2932A731" w14:textId="77777777" w:rsidR="00E051F8" w:rsidRPr="007C7932"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sidRPr="007C7932">
        <w:t>The Onsite Safety Officer (or another designated person) must specify all of the appropriate equipment and supplies (including PPE) required for PRCS operations on the entry permit.</w:t>
      </w:r>
      <w:r w:rsidRPr="007C7932">
        <w:rPr>
          <w:color w:val="000000"/>
        </w:rPr>
        <w:t xml:space="preserve"> </w:t>
      </w:r>
      <w:r w:rsidRPr="007C7932">
        <w:t>To ensure that the required equipment and supplies are available and accessible to emergency responders, the following must be completed:</w:t>
      </w:r>
    </w:p>
    <w:p w14:paraId="2932A732" w14:textId="77777777" w:rsidR="00E051F8" w:rsidRPr="007C7932" w:rsidRDefault="00E051F8" w:rsidP="00E051F8">
      <w:pPr>
        <w:widowControl/>
      </w:pPr>
    </w:p>
    <w:p w14:paraId="2932A733" w14:textId="77777777" w:rsidR="00E051F8" w:rsidRPr="007C7932" w:rsidRDefault="00E051F8" w:rsidP="002F45F4">
      <w:pPr>
        <w:pStyle w:val="ListBullet"/>
        <w:spacing w:after="120"/>
        <w:rPr>
          <w:szCs w:val="22"/>
        </w:rPr>
      </w:pPr>
      <w:r w:rsidRPr="007C7932">
        <w:rPr>
          <w:szCs w:val="22"/>
        </w:rPr>
        <w:t>The SHEMP Manager (or another designated person) and the HSPC (or another designated person) must determine the equipment and supplies (including PPE) that are needed to protect employees from confined space hazards and ensure the Equipment Manager (or another designated person) maintains a proper supply of equipment and issues all appropriate equipment for field bags and/or vehicles.</w:t>
      </w:r>
    </w:p>
    <w:p w14:paraId="2932A734" w14:textId="77777777" w:rsidR="00E051F8" w:rsidRPr="007C7932" w:rsidRDefault="00E051F8" w:rsidP="002F45F4">
      <w:pPr>
        <w:pStyle w:val="ListBullet"/>
        <w:spacing w:after="120"/>
        <w:rPr>
          <w:szCs w:val="22"/>
        </w:rPr>
      </w:pPr>
      <w:r w:rsidRPr="007C7932">
        <w:rPr>
          <w:szCs w:val="22"/>
        </w:rPr>
        <w:t>The Removal Manager (or another designated person) must ensure that adequate resources are available.</w:t>
      </w:r>
    </w:p>
    <w:p w14:paraId="2932A735" w14:textId="77777777" w:rsidR="00E051F8" w:rsidRPr="007C7932" w:rsidRDefault="00E051F8" w:rsidP="002F45F4">
      <w:pPr>
        <w:pStyle w:val="ListBullet"/>
        <w:spacing w:after="120"/>
        <w:rPr>
          <w:szCs w:val="22"/>
        </w:rPr>
      </w:pPr>
      <w:r w:rsidRPr="007C7932">
        <w:rPr>
          <w:szCs w:val="22"/>
        </w:rPr>
        <w:t>Emergency responders must report any equipment shortages, problems, malfunctions, etc. to the Onsite Safety Officer, HSPC, or Equipment Manager (or another designated person).</w:t>
      </w:r>
    </w:p>
    <w:p w14:paraId="2932A736" w14:textId="77777777" w:rsidR="00660EAF" w:rsidRDefault="00660EAF" w:rsidP="00286E7D">
      <w:pPr>
        <w:pStyle w:val="ListBullet"/>
        <w:numPr>
          <w:ilvl w:val="0"/>
          <w:numId w:val="0"/>
        </w:numPr>
        <w:rPr>
          <w:szCs w:val="22"/>
        </w:rPr>
      </w:pPr>
    </w:p>
    <w:p w14:paraId="2932A737" w14:textId="77777777" w:rsidR="002F45F4" w:rsidRDefault="002F45F4" w:rsidP="00286E7D">
      <w:pPr>
        <w:pStyle w:val="ListBullet"/>
        <w:numPr>
          <w:ilvl w:val="0"/>
          <w:numId w:val="0"/>
        </w:numPr>
        <w:rPr>
          <w:szCs w:val="22"/>
        </w:rPr>
      </w:pPr>
    </w:p>
    <w:p w14:paraId="2932A738" w14:textId="77777777" w:rsidR="002F45F4" w:rsidRPr="00334C58" w:rsidRDefault="002F45F4" w:rsidP="00286E7D">
      <w:pPr>
        <w:pStyle w:val="ListBullet"/>
        <w:numPr>
          <w:ilvl w:val="0"/>
          <w:numId w:val="0"/>
        </w:numPr>
        <w:rPr>
          <w:szCs w:val="22"/>
        </w:rPr>
      </w:pPr>
    </w:p>
    <w:p w14:paraId="2932A739" w14:textId="77777777" w:rsidR="00E051F8" w:rsidRPr="00334C58" w:rsidRDefault="00E051F8" w:rsidP="00E051F8">
      <w:pPr>
        <w:pStyle w:val="Heading2"/>
        <w:keepLines/>
        <w:rPr>
          <w:rFonts w:cs="Times New Roman"/>
          <w:szCs w:val="22"/>
        </w:rPr>
      </w:pPr>
      <w:bookmarkStart w:id="117" w:name="_3.8_Communication_1"/>
      <w:bookmarkStart w:id="118" w:name="_3.8_Communication"/>
      <w:bookmarkStart w:id="119" w:name="_Toc280711604"/>
      <w:bookmarkStart w:id="120" w:name="_Toc325719109"/>
      <w:bookmarkEnd w:id="117"/>
      <w:bookmarkEnd w:id="118"/>
      <w:r w:rsidRPr="00334C58">
        <w:rPr>
          <w:rFonts w:cs="Times New Roman"/>
          <w:szCs w:val="22"/>
        </w:rPr>
        <w:lastRenderedPageBreak/>
        <w:t>3.8</w:t>
      </w:r>
      <w:r w:rsidRPr="00334C58">
        <w:rPr>
          <w:rFonts w:cs="Times New Roman"/>
          <w:szCs w:val="22"/>
        </w:rPr>
        <w:tab/>
        <w:t>Communication</w:t>
      </w:r>
      <w:bookmarkEnd w:id="119"/>
      <w:bookmarkEnd w:id="120"/>
    </w:p>
    <w:p w14:paraId="2932A73A" w14:textId="77777777" w:rsidR="00E051F8" w:rsidRPr="00334C58" w:rsidRDefault="00E051F8" w:rsidP="0059575A"/>
    <w:p w14:paraId="2932A73B" w14:textId="77777777" w:rsidR="00E051F8" w:rsidRPr="00334C58" w:rsidRDefault="00E051F8" w:rsidP="00E051F8">
      <w:pPr>
        <w:keepNext/>
        <w:keepLines/>
        <w:widowControl/>
      </w:pPr>
      <w:r w:rsidRPr="00334C58">
        <w:t xml:space="preserve">Communication methods and equipment to maintain contact between the attendant and entrants must be specified on the PRCS permit and discussed during PRCS pre-entry briefings before each shift. The </w:t>
      </w:r>
      <w:hyperlink r:id="rId61" w:history="1">
        <w:r w:rsidRPr="00334C58">
          <w:rPr>
            <w:rStyle w:val="Hyperlink"/>
          </w:rPr>
          <w:t>OSHA PRCS standard</w:t>
        </w:r>
      </w:hyperlink>
      <w:r w:rsidRPr="00334C58">
        <w:t xml:space="preserve"> requires employers to determine the type of communication system necessary for the PRCS being considered. Depending on the conditions existing in the PRCS, communication can be achieved in a number of ways including visual observation, voice communication (</w:t>
      </w:r>
      <w:hyperlink w:anchor="TextBox_12" w:history="1">
        <w:r w:rsidRPr="00ED4FB4">
          <w:rPr>
            <w:rStyle w:val="Hyperlink"/>
          </w:rPr>
          <w:t>Text Box 1</w:t>
        </w:r>
        <w:r w:rsidR="00ED4FB4" w:rsidRPr="00ED4FB4">
          <w:rPr>
            <w:rStyle w:val="Hyperlink"/>
          </w:rPr>
          <w:t>2</w:t>
        </w:r>
      </w:hyperlink>
      <w:r w:rsidRPr="00334C58">
        <w:t>), hand signals, use of a signal line (rope tugging), telephones, and other portable electronic voice communication equipment.</w:t>
      </w:r>
    </w:p>
    <w:p w14:paraId="2932A73C" w14:textId="77777777" w:rsidR="00E051F8" w:rsidRPr="00334C58" w:rsidRDefault="00E051F8" w:rsidP="00E051F8">
      <w:pPr>
        <w:widowControl/>
      </w:pPr>
    </w:p>
    <w:p w14:paraId="2932A73D" w14:textId="66F2CAD0" w:rsidR="00E051F8" w:rsidRPr="00334C58" w:rsidRDefault="00D128DF" w:rsidP="00E051F8">
      <w:pPr>
        <w:widowControl/>
      </w:pPr>
      <w:r>
        <w:rPr>
          <w:noProof/>
          <w:lang w:eastAsia="en-US"/>
        </w:rPr>
        <mc:AlternateContent>
          <mc:Choice Requires="wps">
            <w:drawing>
              <wp:anchor distT="152400" distB="152400" distL="152400" distR="152400" simplePos="0" relativeHeight="251666432" behindDoc="1" locked="0" layoutInCell="1" allowOverlap="0" wp14:anchorId="2932ADCB" wp14:editId="7B20C020">
                <wp:simplePos x="0" y="0"/>
                <wp:positionH relativeFrom="margin">
                  <wp:align>right</wp:align>
                </wp:positionH>
                <wp:positionV relativeFrom="paragraph">
                  <wp:posOffset>0</wp:posOffset>
                </wp:positionV>
                <wp:extent cx="1743710" cy="1771650"/>
                <wp:effectExtent l="0" t="0" r="27940" b="19050"/>
                <wp:wrapTight wrapText="largest">
                  <wp:wrapPolygon edited="0">
                    <wp:start x="0" y="0"/>
                    <wp:lineTo x="0" y="21600"/>
                    <wp:lineTo x="21710" y="21600"/>
                    <wp:lineTo x="21710" y="0"/>
                    <wp:lineTo x="0" y="0"/>
                  </wp:wrapPolygon>
                </wp:wrapTight>
                <wp:docPr id="24" name="Text Box 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1771650"/>
                        </a:xfrm>
                        <a:prstGeom prst="rect">
                          <a:avLst/>
                        </a:prstGeom>
                        <a:solidFill>
                          <a:srgbClr val="EAEAEA"/>
                        </a:solidFill>
                        <a:ln w="9525">
                          <a:solidFill>
                            <a:srgbClr val="000000"/>
                          </a:solidFill>
                          <a:miter lim="800000"/>
                          <a:headEnd/>
                          <a:tailEnd/>
                        </a:ln>
                      </wps:spPr>
                      <wps:txbx>
                        <w:txbxContent>
                          <w:p w14:paraId="2932AED2" w14:textId="77777777" w:rsidR="00562ECB" w:rsidRDefault="00562ECB" w:rsidP="00E051F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sz w:val="20"/>
                              </w:rPr>
                            </w:pPr>
                            <w:bookmarkStart w:id="121" w:name="TextBox_12"/>
                            <w:bookmarkEnd w:id="121"/>
                            <w:r>
                              <w:rPr>
                                <w:b/>
                                <w:sz w:val="20"/>
                              </w:rPr>
                              <w:t>Text Box 12</w:t>
                            </w:r>
                          </w:p>
                          <w:p w14:paraId="2932AED3" w14:textId="77777777" w:rsidR="00562ECB" w:rsidRDefault="00562ECB" w:rsidP="00E051F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sz w:val="20"/>
                              </w:rPr>
                            </w:pPr>
                            <w:r>
                              <w:rPr>
                                <w:b/>
                                <w:sz w:val="20"/>
                              </w:rPr>
                              <w:t xml:space="preserve">Noise and </w:t>
                            </w:r>
                            <w:smartTag w:uri="urn:schemas-microsoft-com:office:smarttags" w:element="stockticker">
                              <w:r>
                                <w:rPr>
                                  <w:b/>
                                  <w:sz w:val="20"/>
                                </w:rPr>
                                <w:t>PRCS</w:t>
                              </w:r>
                            </w:smartTag>
                            <w:r>
                              <w:rPr>
                                <w:b/>
                                <w:sz w:val="20"/>
                              </w:rPr>
                              <w:t xml:space="preserve"> Communications</w:t>
                            </w:r>
                          </w:p>
                          <w:p w14:paraId="2932AED4" w14:textId="77777777" w:rsidR="00562ECB" w:rsidRPr="00A12766" w:rsidRDefault="00562ECB" w:rsidP="00E051F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rPr>
                            </w:pPr>
                          </w:p>
                          <w:p w14:paraId="2932AED5" w14:textId="77777777" w:rsidR="00562ECB" w:rsidRPr="00A12766" w:rsidRDefault="00562ECB" w:rsidP="00E051F8">
                            <w:pPr>
                              <w:rPr>
                                <w:sz w:val="20"/>
                                <w:szCs w:val="20"/>
                              </w:rPr>
                            </w:pPr>
                            <w:r w:rsidRPr="00A12766">
                              <w:rPr>
                                <w:sz w:val="20"/>
                                <w:szCs w:val="20"/>
                              </w:rPr>
                              <w:t>In a confined space, noise is often int</w:t>
                            </w:r>
                            <w:r>
                              <w:rPr>
                                <w:sz w:val="20"/>
                                <w:szCs w:val="20"/>
                              </w:rPr>
                              <w:t xml:space="preserve">ensified and may disrupt verbal </w:t>
                            </w:r>
                            <w:r w:rsidRPr="00A12766">
                              <w:rPr>
                                <w:sz w:val="20"/>
                                <w:szCs w:val="20"/>
                              </w:rPr>
                              <w:t xml:space="preserve">communications between workers inside the space and the emergency standby person on the exterior of the space. </w:t>
                            </w:r>
                          </w:p>
                          <w:p w14:paraId="2932AED6" w14:textId="77777777" w:rsidR="00562ECB" w:rsidRDefault="00562ECB" w:rsidP="00E051F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sz w:val="20"/>
                              </w:rPr>
                            </w:pPr>
                          </w:p>
                          <w:p w14:paraId="2932AED7" w14:textId="77777777" w:rsidR="00562ECB" w:rsidRDefault="00562ECB" w:rsidP="00E051F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20"/>
                              </w:rPr>
                            </w:pPr>
                            <w:r>
                              <w:rPr>
                                <w:b/>
                                <w:sz w:val="20"/>
                              </w:rPr>
                              <w:tab/>
                            </w:r>
                          </w:p>
                          <w:p w14:paraId="2932AED8" w14:textId="77777777" w:rsidR="00562ECB" w:rsidRDefault="00562ECB" w:rsidP="00E051F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rPr>
                            </w:pPr>
                          </w:p>
                          <w:p w14:paraId="2932AED9" w14:textId="77777777" w:rsidR="00562ECB" w:rsidRDefault="00562ECB" w:rsidP="00E051F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rPr>
                            </w:pPr>
                          </w:p>
                          <w:p w14:paraId="2932AEDA" w14:textId="77777777" w:rsidR="00562ECB" w:rsidRDefault="00562ECB" w:rsidP="00E051F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rPr>
                            </w:pPr>
                          </w:p>
                          <w:p w14:paraId="2932AEDB" w14:textId="77777777" w:rsidR="00562ECB" w:rsidRDefault="00562ECB" w:rsidP="00E051F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rPr>
                            </w:pPr>
                          </w:p>
                          <w:p w14:paraId="2932AEDC" w14:textId="77777777" w:rsidR="00562ECB" w:rsidRDefault="00562ECB" w:rsidP="00E051F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rPr>
                            </w:pPr>
                          </w:p>
                          <w:p w14:paraId="2932AEDD" w14:textId="77777777" w:rsidR="00562ECB" w:rsidRDefault="00562ECB" w:rsidP="00E051F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rPr>
                            </w:pPr>
                          </w:p>
                          <w:p w14:paraId="2932AEDE" w14:textId="77777777" w:rsidR="00562ECB" w:rsidRDefault="00562ECB" w:rsidP="00E051F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rPr>
                            </w:pPr>
                          </w:p>
                          <w:p w14:paraId="2932AEDF" w14:textId="77777777" w:rsidR="00562ECB" w:rsidRDefault="00562ECB" w:rsidP="00E051F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rPr>
                            </w:pPr>
                          </w:p>
                          <w:p w14:paraId="2932AEE0" w14:textId="77777777" w:rsidR="00562ECB" w:rsidRDefault="00562ECB" w:rsidP="00E051F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rPr>
                            </w:pP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2932ADCB" id="Text Box 981" o:spid="_x0000_s1037" type="#_x0000_t202" style="position:absolute;margin-left:86.1pt;margin-top:0;width:137.3pt;height:139.5pt;z-index:-251650048;visibility:visible;mso-wrap-style:square;mso-width-percent:0;mso-height-percent:0;mso-wrap-distance-left:12pt;mso-wrap-distance-top:12pt;mso-wrap-distance-right:12pt;mso-wrap-distance-bottom:12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" o:allowoverlap="f" fillcolor="#eaeaea">
                <v:textbox inset="6pt,6pt,6pt,6pt">
                  <w:txbxContent>
                    <w:p w14:paraId="2932AED2" w14:textId="77777777" w:rsidR="00562ECB" w:rsidRDefault="00562ECB" w:rsidP="00E051F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sz w:val="20"/>
                        </w:rPr>
                      </w:pPr>
                      <w:bookmarkStart w:id="135" w:name="TextBox_12"/>
                      <w:bookmarkEnd w:id="135"/>
                      <w:r>
                        <w:rPr>
                          <w:b/>
                          <w:sz w:val="20"/>
                        </w:rPr>
                        <w:t>Text Box 12</w:t>
                      </w:r>
                    </w:p>
                    <w:p w14:paraId="2932AED3" w14:textId="77777777" w:rsidR="00562ECB" w:rsidRDefault="00562ECB" w:rsidP="00E051F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sz w:val="20"/>
                        </w:rPr>
                      </w:pPr>
                      <w:r>
                        <w:rPr>
                          <w:b/>
                          <w:sz w:val="20"/>
                        </w:rPr>
                        <w:t xml:space="preserve">Noise and </w:t>
                      </w:r>
                      <w:smartTag w:uri="urn:schemas-microsoft-com:office:smarttags" w:element="stockticker">
                        <w:r>
                          <w:rPr>
                            <w:b/>
                            <w:sz w:val="20"/>
                          </w:rPr>
                          <w:t>PRCS</w:t>
                        </w:r>
                      </w:smartTag>
                      <w:r>
                        <w:rPr>
                          <w:b/>
                          <w:sz w:val="20"/>
                        </w:rPr>
                        <w:t xml:space="preserve"> Communications</w:t>
                      </w:r>
                    </w:p>
                    <w:p w14:paraId="2932AED4" w14:textId="77777777" w:rsidR="00562ECB" w:rsidRPr="00A12766" w:rsidRDefault="00562ECB" w:rsidP="00E051F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rPr>
                      </w:pPr>
                    </w:p>
                    <w:p w14:paraId="2932AED5" w14:textId="77777777" w:rsidR="00562ECB" w:rsidRPr="00A12766" w:rsidRDefault="00562ECB" w:rsidP="00E051F8">
                      <w:pPr>
                        <w:rPr>
                          <w:sz w:val="20"/>
                          <w:szCs w:val="20"/>
                        </w:rPr>
                      </w:pPr>
                      <w:r w:rsidRPr="00A12766">
                        <w:rPr>
                          <w:sz w:val="20"/>
                          <w:szCs w:val="20"/>
                        </w:rPr>
                        <w:t>In a confined space, noise is often int</w:t>
                      </w:r>
                      <w:r>
                        <w:rPr>
                          <w:sz w:val="20"/>
                          <w:szCs w:val="20"/>
                        </w:rPr>
                        <w:t xml:space="preserve">ensified and may disrupt verbal </w:t>
                      </w:r>
                      <w:r w:rsidRPr="00A12766">
                        <w:rPr>
                          <w:sz w:val="20"/>
                          <w:szCs w:val="20"/>
                        </w:rPr>
                        <w:t xml:space="preserve">communications between workers inside the space and the emergency standby person on the exterior of the space. </w:t>
                      </w:r>
                    </w:p>
                    <w:p w14:paraId="2932AED6" w14:textId="77777777" w:rsidR="00562ECB" w:rsidRDefault="00562ECB" w:rsidP="00E051F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sz w:val="20"/>
                        </w:rPr>
                      </w:pPr>
                    </w:p>
                    <w:p w14:paraId="2932AED7" w14:textId="77777777" w:rsidR="00562ECB" w:rsidRDefault="00562ECB" w:rsidP="00E051F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20"/>
                        </w:rPr>
                      </w:pPr>
                      <w:r>
                        <w:rPr>
                          <w:b/>
                          <w:sz w:val="20"/>
                        </w:rPr>
                        <w:tab/>
                      </w:r>
                    </w:p>
                    <w:p w14:paraId="2932AED8" w14:textId="77777777" w:rsidR="00562ECB" w:rsidRDefault="00562ECB" w:rsidP="00E051F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rPr>
                      </w:pPr>
                    </w:p>
                    <w:p w14:paraId="2932AED9" w14:textId="77777777" w:rsidR="00562ECB" w:rsidRDefault="00562ECB" w:rsidP="00E051F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rPr>
                      </w:pPr>
                    </w:p>
                    <w:p w14:paraId="2932AEDA" w14:textId="77777777" w:rsidR="00562ECB" w:rsidRDefault="00562ECB" w:rsidP="00E051F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rPr>
                      </w:pPr>
                    </w:p>
                    <w:p w14:paraId="2932AEDB" w14:textId="77777777" w:rsidR="00562ECB" w:rsidRDefault="00562ECB" w:rsidP="00E051F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rPr>
                      </w:pPr>
                    </w:p>
                    <w:p w14:paraId="2932AEDC" w14:textId="77777777" w:rsidR="00562ECB" w:rsidRDefault="00562ECB" w:rsidP="00E051F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rPr>
                      </w:pPr>
                    </w:p>
                    <w:p w14:paraId="2932AEDD" w14:textId="77777777" w:rsidR="00562ECB" w:rsidRDefault="00562ECB" w:rsidP="00E051F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rPr>
                      </w:pPr>
                    </w:p>
                    <w:p w14:paraId="2932AEDE" w14:textId="77777777" w:rsidR="00562ECB" w:rsidRDefault="00562ECB" w:rsidP="00E051F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rPr>
                      </w:pPr>
                    </w:p>
                    <w:p w14:paraId="2932AEDF" w14:textId="77777777" w:rsidR="00562ECB" w:rsidRDefault="00562ECB" w:rsidP="00E051F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rPr>
                      </w:pPr>
                    </w:p>
                    <w:p w14:paraId="2932AEE0" w14:textId="77777777" w:rsidR="00562ECB" w:rsidRDefault="00562ECB" w:rsidP="00E051F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rPr>
                      </w:pPr>
                    </w:p>
                  </w:txbxContent>
                </v:textbox>
                <w10:wrap type="tight" side="largest" anchorx="margin"/>
              </v:shape>
            </w:pict>
          </mc:Fallback>
        </mc:AlternateContent>
      </w:r>
      <w:r w:rsidR="00E051F8" w:rsidRPr="00334C58">
        <w:t>Portable powered communication equipment for confined space operations typically includes two-way radios (wireless), cable connected intercom systems (wired or hard line), and hybrid systems. Radios are extremely effective outside confined spaces when used by attendants to maintain contact with entrants, or to call for help in the event of a problem. However, radios might not provide continuous communication in certain types of spaces because radio signals do not readily penetrate metal or concrete with rebar (resulting in messages that are garbled or not received). Radios may be best for short range or line of sight applications. For continuous reliable communication, hard line systems may be the best choice.</w:t>
      </w:r>
    </w:p>
    <w:p w14:paraId="2932A73E" w14:textId="77777777" w:rsidR="00E051F8" w:rsidRPr="00334C58" w:rsidRDefault="00E051F8" w:rsidP="00E051F8">
      <w:pPr>
        <w:widowControl/>
      </w:pPr>
    </w:p>
    <w:p w14:paraId="2932A73F" w14:textId="77777777" w:rsidR="00E051F8" w:rsidRPr="00334C58" w:rsidRDefault="00E051F8" w:rsidP="00E051F8">
      <w:pPr>
        <w:widowControl/>
      </w:pPr>
      <w:r w:rsidRPr="00334C58">
        <w:t>Continuous voice communication between the attendant and entrants allows for closer teamwork, the ability to monitor and assess the status of entrants on an ongoing basis, a reduced level of fear among entrants (more at ease, reduced stress and anxiety, less prone to feelings of claustrophobia and panic), and increased job efficiency (entrants work better and faster, and are less prone to mistakes and accidents).</w:t>
      </w:r>
    </w:p>
    <w:p w14:paraId="2932A740" w14:textId="77777777" w:rsidR="00E051F8" w:rsidRPr="00334C58" w:rsidRDefault="00E051F8" w:rsidP="00E051F8">
      <w:pPr>
        <w:widowControl/>
      </w:pPr>
    </w:p>
    <w:p w14:paraId="2932A741" w14:textId="77777777" w:rsidR="00E051F8" w:rsidRPr="00334C58" w:rsidRDefault="00E051F8" w:rsidP="00E051F8">
      <w:pPr>
        <w:widowControl/>
      </w:pPr>
      <w:r w:rsidRPr="00334C58">
        <w:t>Prior to selecting a communication system, a variety of issues must be considered including equipment durability; the use of communication equipment while wearing respirators (e.g., self-contained breathing apparatus or supplied air respirators), fall protection and other PPE (e.g., difficulties operating radio switches and dials with a gloved hand); working in a noisy or low light environment; battery maintenance; intrinsic safety; and others. For PRCS work, it is recommended that only intrinsically safe communication systems be used.</w:t>
      </w:r>
      <w:r w:rsidR="003041D8">
        <w:t xml:space="preserve"> </w:t>
      </w:r>
    </w:p>
    <w:p w14:paraId="2932A742" w14:textId="77777777" w:rsidR="00E051F8" w:rsidRPr="00334C58" w:rsidRDefault="00E051F8" w:rsidP="00E051F8">
      <w:pPr>
        <w:widowControl/>
      </w:pPr>
    </w:p>
    <w:p w14:paraId="2932A743" w14:textId="77777777" w:rsidR="00E051F8" w:rsidRPr="00334C58" w:rsidRDefault="00E051F8" w:rsidP="00E051F8">
      <w:pPr>
        <w:pStyle w:val="Heading2"/>
        <w:rPr>
          <w:rFonts w:cs="Times New Roman"/>
          <w:szCs w:val="22"/>
        </w:rPr>
      </w:pPr>
      <w:bookmarkStart w:id="122" w:name="_3.9_Illumination"/>
      <w:bookmarkStart w:id="123" w:name="_Toc280711605"/>
      <w:bookmarkStart w:id="124" w:name="_Toc325719110"/>
      <w:bookmarkEnd w:id="122"/>
      <w:r w:rsidRPr="00334C58">
        <w:rPr>
          <w:rFonts w:cs="Times New Roman"/>
          <w:szCs w:val="22"/>
        </w:rPr>
        <w:t>3.9</w:t>
      </w:r>
      <w:r w:rsidRPr="00334C58">
        <w:rPr>
          <w:rFonts w:cs="Times New Roman"/>
          <w:szCs w:val="22"/>
        </w:rPr>
        <w:tab/>
        <w:t>Illumination</w:t>
      </w:r>
      <w:bookmarkEnd w:id="123"/>
      <w:bookmarkEnd w:id="124"/>
    </w:p>
    <w:p w14:paraId="2932A744" w14:textId="77777777" w:rsidR="00E051F8" w:rsidRPr="00334C58"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2932A745" w14:textId="77777777" w:rsidR="00E051F8" w:rsidRPr="00334C58" w:rsidRDefault="00E051F8" w:rsidP="00E051F8">
      <w:r w:rsidRPr="00334C58">
        <w:t xml:space="preserve">Confined space illumination must be sufficient to support a safe and effective work place. Matched or open-flame devices must not be used as sources of illumination. In the absence of lighting, suitable portable (battery operated) lamps may be used that are appropriate for the suspect atmosphere. Portable lighting used in potentially hazardous (classified) locations must be intrinsically safe, approved or safe for the hazardous location, and not exceed 12 volts (open circuit). Slip, trip, and fall accidents may be indicators of insufficient lighting. </w:t>
      </w:r>
    </w:p>
    <w:p w14:paraId="2932A746" w14:textId="77777777" w:rsidR="00E051F8" w:rsidRPr="00334C58" w:rsidRDefault="00E051F8" w:rsidP="00E051F8"/>
    <w:p w14:paraId="2932A747" w14:textId="77777777" w:rsidR="00E051F8" w:rsidRPr="00334C58" w:rsidRDefault="00E051F8" w:rsidP="00E051F8">
      <w:r w:rsidRPr="00334C58">
        <w:t>For temporary lighting:</w:t>
      </w:r>
      <w:r w:rsidRPr="00334C58">
        <w:rPr>
          <w:rStyle w:val="FootnoteReference"/>
          <w:color w:val="000000"/>
          <w:vertAlign w:val="superscript"/>
        </w:rPr>
        <w:footnoteReference w:id="3"/>
      </w:r>
      <w:r w:rsidRPr="00334C58">
        <w:rPr>
          <w:vertAlign w:val="superscript"/>
        </w:rPr>
        <w:t xml:space="preserve"> </w:t>
      </w:r>
    </w:p>
    <w:p w14:paraId="2932A748" w14:textId="77777777" w:rsidR="00E051F8" w:rsidRPr="00334C58" w:rsidRDefault="00E051F8" w:rsidP="00E051F8">
      <w:pPr>
        <w:widowControl/>
      </w:pPr>
    </w:p>
    <w:p w14:paraId="2932A749" w14:textId="77777777" w:rsidR="00E051F8" w:rsidRPr="00334C58" w:rsidRDefault="00E051F8" w:rsidP="002F45F4">
      <w:pPr>
        <w:pStyle w:val="ListBullet"/>
        <w:spacing w:after="120"/>
        <w:rPr>
          <w:szCs w:val="22"/>
        </w:rPr>
      </w:pPr>
      <w:r w:rsidRPr="00334C58">
        <w:rPr>
          <w:szCs w:val="22"/>
        </w:rPr>
        <w:t>Ensure that guards are in place over exposed light bulbs.</w:t>
      </w:r>
    </w:p>
    <w:p w14:paraId="2932A74A" w14:textId="77777777" w:rsidR="00E051F8" w:rsidRPr="00334C58" w:rsidRDefault="00E051F8" w:rsidP="002F45F4">
      <w:pPr>
        <w:pStyle w:val="ListBullet"/>
        <w:spacing w:after="120"/>
        <w:rPr>
          <w:szCs w:val="22"/>
        </w:rPr>
      </w:pPr>
      <w:r w:rsidRPr="00334C58">
        <w:rPr>
          <w:szCs w:val="22"/>
        </w:rPr>
        <w:t>Use heavy-duty flexible electric cords with grounded connections.</w:t>
      </w:r>
    </w:p>
    <w:p w14:paraId="2932A74B" w14:textId="77777777" w:rsidR="00E051F8" w:rsidRPr="00334C58" w:rsidRDefault="00E051F8" w:rsidP="002F45F4">
      <w:pPr>
        <w:pStyle w:val="ListBullet"/>
        <w:spacing w:after="120"/>
        <w:rPr>
          <w:szCs w:val="22"/>
        </w:rPr>
      </w:pPr>
      <w:r w:rsidRPr="00334C58">
        <w:rPr>
          <w:szCs w:val="22"/>
        </w:rPr>
        <w:lastRenderedPageBreak/>
        <w:t>Maintain electric cord insulation in a safe condition.</w:t>
      </w:r>
    </w:p>
    <w:p w14:paraId="2932A74C" w14:textId="77777777" w:rsidR="00E051F8" w:rsidRPr="00334C58" w:rsidRDefault="00E051F8" w:rsidP="002F45F4">
      <w:pPr>
        <w:pStyle w:val="ListBullet"/>
        <w:spacing w:after="120"/>
        <w:rPr>
          <w:szCs w:val="22"/>
        </w:rPr>
      </w:pPr>
      <w:r w:rsidRPr="00334C58">
        <w:rPr>
          <w:szCs w:val="22"/>
        </w:rPr>
        <w:t>Keep cords clear of walking and working surfaces to prevent cord damage and slip/trip/fall hazards.</w:t>
      </w:r>
    </w:p>
    <w:p w14:paraId="2932A74D" w14:textId="77777777" w:rsidR="00E051F8" w:rsidRPr="00334C58" w:rsidRDefault="00E051F8" w:rsidP="002F45F4">
      <w:pPr>
        <w:pStyle w:val="ListBullet"/>
        <w:spacing w:after="120"/>
        <w:rPr>
          <w:szCs w:val="22"/>
        </w:rPr>
      </w:pPr>
      <w:r w:rsidRPr="00334C58">
        <w:rPr>
          <w:szCs w:val="22"/>
        </w:rPr>
        <w:t>Ground non-current-carrying metal parts of lighting fixtures.</w:t>
      </w:r>
    </w:p>
    <w:p w14:paraId="2932A74E" w14:textId="77777777" w:rsidR="00E051F8" w:rsidRPr="00334C58" w:rsidRDefault="00E051F8" w:rsidP="002F45F4">
      <w:pPr>
        <w:pStyle w:val="ListBullet"/>
        <w:spacing w:after="120"/>
        <w:rPr>
          <w:szCs w:val="22"/>
        </w:rPr>
      </w:pPr>
      <w:r w:rsidRPr="00334C58">
        <w:rPr>
          <w:szCs w:val="22"/>
        </w:rPr>
        <w:t xml:space="preserve">Use ground-fault circuit interrupters (GFCI) for work in wet areas or on conductive surfaces and for portable lighting. </w:t>
      </w:r>
    </w:p>
    <w:p w14:paraId="2932A74F" w14:textId="77777777" w:rsidR="00E051F8" w:rsidRPr="00334C58" w:rsidRDefault="00E051F8" w:rsidP="00122923">
      <w:pPr>
        <w:pStyle w:val="ListBullet"/>
        <w:rPr>
          <w:szCs w:val="22"/>
        </w:rPr>
      </w:pPr>
      <w:r w:rsidRPr="00334C58">
        <w:rPr>
          <w:szCs w:val="22"/>
        </w:rPr>
        <w:t xml:space="preserve">Use explosion-proof fixtures if flammable gases, vapors, or liquids; combustible dusts; or ignitable fibers or other airborne particulate matter are present. </w:t>
      </w:r>
    </w:p>
    <w:p w14:paraId="2932A750" w14:textId="77777777" w:rsidR="00E051F8" w:rsidRPr="00334C58"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2932A751" w14:textId="77777777" w:rsidR="00E051F8" w:rsidRPr="00334C58" w:rsidRDefault="00E051F8" w:rsidP="00E051F8">
      <w:pPr>
        <w:pStyle w:val="Heading2"/>
        <w:rPr>
          <w:rFonts w:cs="Times New Roman"/>
          <w:szCs w:val="22"/>
        </w:rPr>
      </w:pPr>
      <w:bookmarkStart w:id="125" w:name="_3.6.5_Hot_Work"/>
      <w:bookmarkStart w:id="126" w:name="_3.10_Hot_Work_Permits"/>
      <w:bookmarkStart w:id="127" w:name="_Toc280711606"/>
      <w:bookmarkStart w:id="128" w:name="_Toc325719111"/>
      <w:bookmarkEnd w:id="125"/>
      <w:bookmarkEnd w:id="126"/>
      <w:r w:rsidRPr="00334C58">
        <w:rPr>
          <w:rFonts w:cs="Times New Roman"/>
          <w:szCs w:val="22"/>
        </w:rPr>
        <w:t>3.10</w:t>
      </w:r>
      <w:r w:rsidRPr="00334C58">
        <w:rPr>
          <w:rFonts w:cs="Times New Roman"/>
          <w:szCs w:val="22"/>
        </w:rPr>
        <w:tab/>
        <w:t>Hot Work Permits</w:t>
      </w:r>
      <w:bookmarkEnd w:id="127"/>
      <w:bookmarkEnd w:id="128"/>
    </w:p>
    <w:p w14:paraId="2932A752" w14:textId="77777777" w:rsidR="00E051F8" w:rsidRPr="00334C58" w:rsidRDefault="00E051F8" w:rsidP="00E051F8">
      <w:pPr>
        <w:keepNext/>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2932A753" w14:textId="77777777" w:rsidR="00E051F8" w:rsidRPr="00334C58" w:rsidRDefault="00E051F8" w:rsidP="00E051F8">
      <w:r w:rsidRPr="00334C58">
        <w:t xml:space="preserve">Hot work is any work that produces arcs, sparks, flames, heat, or other sources of ignition such as brazing, burning, flame heating, riveting, torch cutting, and welding. Hot work must not be performed in or near a confined space until a hot work permit </w:t>
      </w:r>
      <w:r w:rsidRPr="007C7932">
        <w:t>is issued by the Onsite Safety Officer or Entry Supervisor (or another designated person). The hot work per</w:t>
      </w:r>
      <w:r w:rsidRPr="00334C58">
        <w:t>mit may be a separate permit or incorporated into the requirements of the PRCS entry permit (</w:t>
      </w:r>
      <w:r w:rsidR="00E40D80">
        <w:t xml:space="preserve">see </w:t>
      </w:r>
      <w:r w:rsidR="00E40D80">
        <w:rPr>
          <w:color w:val="000000"/>
        </w:rPr>
        <w:t>t</w:t>
      </w:r>
      <w:r w:rsidR="00E40D80" w:rsidRPr="00F26611">
        <w:rPr>
          <w:color w:val="000000"/>
        </w:rPr>
        <w:t xml:space="preserve">he </w:t>
      </w:r>
      <w:hyperlink r:id="rId62" w:history="1">
        <w:r w:rsidR="00E40D80" w:rsidRPr="00F26611">
          <w:rPr>
            <w:rStyle w:val="Hyperlink"/>
          </w:rPr>
          <w:t>“Forms” section of the manual’s website</w:t>
        </w:r>
      </w:hyperlink>
      <w:r w:rsidRPr="00334C58">
        <w:t xml:space="preserve">). Hot work permits must be appended to the HASP. Any PRCS hot work must be an element of the pre-entry briefing before each shift. </w:t>
      </w:r>
    </w:p>
    <w:p w14:paraId="2932A754" w14:textId="77777777" w:rsidR="00E051F8" w:rsidRPr="00334C58" w:rsidRDefault="00E051F8" w:rsidP="00E051F8"/>
    <w:p w14:paraId="2932A755" w14:textId="17F2305C" w:rsidR="00E051F8" w:rsidRPr="00334C58" w:rsidRDefault="00D128DF" w:rsidP="00E051F8">
      <w:r>
        <w:rPr>
          <w:noProof/>
          <w:lang w:eastAsia="en-US"/>
        </w:rPr>
        <mc:AlternateContent>
          <mc:Choice Requires="wps">
            <w:drawing>
              <wp:anchor distT="152400" distB="152400" distL="152400" distR="152400" simplePos="0" relativeHeight="251662336" behindDoc="1" locked="0" layoutInCell="1" allowOverlap="0" wp14:anchorId="2932ADCC" wp14:editId="20B5C40C">
                <wp:simplePos x="0" y="0"/>
                <wp:positionH relativeFrom="margin">
                  <wp:align>right</wp:align>
                </wp:positionH>
                <wp:positionV relativeFrom="margin">
                  <wp:posOffset>3018790</wp:posOffset>
                </wp:positionV>
                <wp:extent cx="2787650" cy="4853305"/>
                <wp:effectExtent l="13335" t="8890" r="8890" b="5080"/>
                <wp:wrapTight wrapText="largest">
                  <wp:wrapPolygon edited="0">
                    <wp:start x="-89" y="-59"/>
                    <wp:lineTo x="-89" y="21541"/>
                    <wp:lineTo x="21689" y="21541"/>
                    <wp:lineTo x="21689" y="-59"/>
                    <wp:lineTo x="-89" y="-59"/>
                  </wp:wrapPolygon>
                </wp:wrapTight>
                <wp:docPr id="21" name="Text Box 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0" cy="4853305"/>
                        </a:xfrm>
                        <a:prstGeom prst="rect">
                          <a:avLst/>
                        </a:prstGeom>
                        <a:solidFill>
                          <a:srgbClr val="EAEAEA"/>
                        </a:solidFill>
                        <a:ln w="9525">
                          <a:solidFill>
                            <a:srgbClr val="000000"/>
                          </a:solidFill>
                          <a:miter lim="800000"/>
                          <a:headEnd/>
                          <a:tailEnd/>
                        </a:ln>
                      </wps:spPr>
                      <wps:txbx>
                        <w:txbxContent>
                          <w:p w14:paraId="2932AEE1" w14:textId="77777777" w:rsidR="00562ECB" w:rsidRDefault="00562ECB" w:rsidP="00E051F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sz w:val="20"/>
                              </w:rPr>
                            </w:pPr>
                            <w:bookmarkStart w:id="129" w:name="TextBox_13"/>
                            <w:bookmarkEnd w:id="129"/>
                            <w:r>
                              <w:rPr>
                                <w:b/>
                                <w:sz w:val="20"/>
                              </w:rPr>
                              <w:t>Text Box 13</w:t>
                            </w:r>
                          </w:p>
                          <w:p w14:paraId="2932AEE2" w14:textId="77777777" w:rsidR="00562ECB" w:rsidRDefault="00562ECB" w:rsidP="00E051F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18"/>
                              </w:rPr>
                            </w:pPr>
                            <w:r>
                              <w:rPr>
                                <w:b/>
                                <w:sz w:val="20"/>
                              </w:rPr>
                              <w:t>Fire Watches</w:t>
                            </w:r>
                          </w:p>
                          <w:p w14:paraId="2932AEE3" w14:textId="77777777" w:rsidR="00562ECB" w:rsidRDefault="00562ECB" w:rsidP="00E051F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rPr>
                            </w:pPr>
                          </w:p>
                          <w:p w14:paraId="2932AEE4" w14:textId="77777777" w:rsidR="00562ECB" w:rsidRPr="00A0352C" w:rsidRDefault="00562ECB" w:rsidP="00E051F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sz w:val="20"/>
                              </w:rPr>
                            </w:pPr>
                            <w:r w:rsidRPr="00A0352C">
                              <w:rPr>
                                <w:b/>
                                <w:sz w:val="20"/>
                              </w:rPr>
                              <w:t>Fire watches must be provided in locations w</w:t>
                            </w:r>
                            <w:r>
                              <w:rPr>
                                <w:b/>
                                <w:sz w:val="20"/>
                              </w:rPr>
                              <w:t>here other than a minor fire can</w:t>
                            </w:r>
                            <w:r w:rsidRPr="00A0352C">
                              <w:rPr>
                                <w:b/>
                                <w:sz w:val="20"/>
                              </w:rPr>
                              <w:t xml:space="preserve"> develop, and when:</w:t>
                            </w:r>
                          </w:p>
                          <w:p w14:paraId="2932AEE5" w14:textId="77777777" w:rsidR="00562ECB" w:rsidRPr="00A0352C" w:rsidRDefault="00562ECB" w:rsidP="00E051F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sz w:val="20"/>
                              </w:rPr>
                            </w:pPr>
                          </w:p>
                          <w:p w14:paraId="2932AEE6" w14:textId="77777777" w:rsidR="00562ECB" w:rsidRDefault="00562ECB" w:rsidP="00F71B27">
                            <w:pPr>
                              <w:pStyle w:val="Level1"/>
                              <w:numPr>
                                <w:ilvl w:val="0"/>
                                <w:numId w:val="1"/>
                              </w:numPr>
                              <w:tabs>
                                <w:tab w:val="clear" w:pos="900"/>
                                <w:tab w:val="left" w:pos="0"/>
                                <w:tab w:val="left" w:pos="1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80" w:hanging="180"/>
                              <w:rPr>
                                <w:sz w:val="20"/>
                              </w:rPr>
                            </w:pPr>
                            <w:r>
                              <w:rPr>
                                <w:sz w:val="20"/>
                              </w:rPr>
                              <w:t>C</w:t>
                            </w:r>
                            <w:r w:rsidRPr="004A4A8B">
                              <w:rPr>
                                <w:sz w:val="20"/>
                              </w:rPr>
                              <w:t>ombustible materials, in confined space construction or contents, are located closer than 35 feet to the hot work operation</w:t>
                            </w:r>
                            <w:r>
                              <w:rPr>
                                <w:sz w:val="20"/>
                              </w:rPr>
                              <w:t>.</w:t>
                            </w:r>
                          </w:p>
                          <w:p w14:paraId="2932AEE7" w14:textId="77777777" w:rsidR="00562ECB" w:rsidRDefault="00562ECB" w:rsidP="00F71B27">
                            <w:pPr>
                              <w:pStyle w:val="Level1"/>
                              <w:numPr>
                                <w:ilvl w:val="0"/>
                                <w:numId w:val="1"/>
                              </w:numPr>
                              <w:tabs>
                                <w:tab w:val="left" w:pos="1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80" w:hanging="180"/>
                              <w:rPr>
                                <w:sz w:val="20"/>
                              </w:rPr>
                            </w:pPr>
                            <w:r>
                              <w:rPr>
                                <w:sz w:val="20"/>
                              </w:rPr>
                              <w:t>C</w:t>
                            </w:r>
                            <w:r w:rsidRPr="004A4A8B">
                              <w:rPr>
                                <w:sz w:val="20"/>
                              </w:rPr>
                              <w:t>ombus</w:t>
                            </w:r>
                            <w:r>
                              <w:rPr>
                                <w:sz w:val="20"/>
                              </w:rPr>
                              <w:t xml:space="preserve">tible materials are located more than 35 </w:t>
                            </w:r>
                            <w:r w:rsidRPr="004A4A8B">
                              <w:rPr>
                                <w:sz w:val="20"/>
                              </w:rPr>
                              <w:t>feet away</w:t>
                            </w:r>
                            <w:r>
                              <w:rPr>
                                <w:sz w:val="20"/>
                              </w:rPr>
                              <w:t xml:space="preserve"> from the hot work operation but could be </w:t>
                            </w:r>
                            <w:r w:rsidRPr="004A4A8B">
                              <w:rPr>
                                <w:sz w:val="20"/>
                              </w:rPr>
                              <w:t>easily i</w:t>
                            </w:r>
                            <w:r>
                              <w:rPr>
                                <w:sz w:val="20"/>
                              </w:rPr>
                              <w:t xml:space="preserve">gnited by </w:t>
                            </w:r>
                            <w:r w:rsidRPr="004A4A8B">
                              <w:rPr>
                                <w:sz w:val="20"/>
                              </w:rPr>
                              <w:t>sparks</w:t>
                            </w:r>
                            <w:r>
                              <w:rPr>
                                <w:sz w:val="20"/>
                              </w:rPr>
                              <w:t>.</w:t>
                            </w:r>
                          </w:p>
                          <w:p w14:paraId="2932AEE8" w14:textId="77777777" w:rsidR="00562ECB" w:rsidRDefault="00562ECB" w:rsidP="00F71B27">
                            <w:pPr>
                              <w:pStyle w:val="Level1"/>
                              <w:numPr>
                                <w:ilvl w:val="0"/>
                                <w:numId w:val="2"/>
                              </w:numPr>
                              <w:tabs>
                                <w:tab w:val="clear" w:pos="720"/>
                                <w:tab w:val="left" w:pos="0"/>
                                <w:tab w:val="num" w:pos="18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80" w:hanging="180"/>
                              <w:rPr>
                                <w:sz w:val="20"/>
                              </w:rPr>
                            </w:pPr>
                            <w:r>
                              <w:rPr>
                                <w:sz w:val="20"/>
                              </w:rPr>
                              <w:t>W</w:t>
                            </w:r>
                            <w:r w:rsidRPr="004A4A8B">
                              <w:rPr>
                                <w:sz w:val="20"/>
                              </w:rPr>
                              <w:t>all or floor openings within 35 feet expose combustible materials in adjacent areas</w:t>
                            </w:r>
                            <w:r>
                              <w:rPr>
                                <w:sz w:val="20"/>
                              </w:rPr>
                              <w:t>.</w:t>
                            </w:r>
                          </w:p>
                          <w:p w14:paraId="2932AEE9" w14:textId="77777777" w:rsidR="00562ECB" w:rsidRPr="004A4A8B" w:rsidRDefault="00562ECB" w:rsidP="00F71B27">
                            <w:pPr>
                              <w:pStyle w:val="Level1"/>
                              <w:numPr>
                                <w:ilvl w:val="0"/>
                                <w:numId w:val="2"/>
                              </w:numPr>
                              <w:tabs>
                                <w:tab w:val="left" w:pos="0"/>
                                <w:tab w:val="left" w:pos="18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80" w:hanging="180"/>
                              <w:rPr>
                                <w:sz w:val="20"/>
                              </w:rPr>
                            </w:pPr>
                            <w:r>
                              <w:rPr>
                                <w:sz w:val="20"/>
                              </w:rPr>
                              <w:t>C</w:t>
                            </w:r>
                            <w:r w:rsidRPr="004A4A8B">
                              <w:rPr>
                                <w:sz w:val="20"/>
                              </w:rPr>
                              <w:t>ombustible materials are located on the opposite side of a metal wall, partition, ceiling, or roof</w:t>
                            </w:r>
                            <w:r>
                              <w:rPr>
                                <w:sz w:val="20"/>
                              </w:rPr>
                              <w:t xml:space="preserve"> where hot work is being conducted.</w:t>
                            </w:r>
                          </w:p>
                          <w:p w14:paraId="2932AEEA" w14:textId="77777777" w:rsidR="00562ECB" w:rsidRPr="009A04FC" w:rsidRDefault="00562ECB" w:rsidP="00E051F8">
                            <w:pPr>
                              <w:tabs>
                                <w:tab w:val="left" w:pos="0"/>
                                <w:tab w:val="left" w:pos="18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rPr>
                            </w:pPr>
                          </w:p>
                          <w:p w14:paraId="2932AEEB" w14:textId="77777777" w:rsidR="00562ECB" w:rsidRPr="009A04FC" w:rsidRDefault="00562ECB" w:rsidP="00E051F8">
                            <w:pPr>
                              <w:tabs>
                                <w:tab w:val="left" w:pos="0"/>
                                <w:tab w:val="left" w:pos="18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rPr>
                            </w:pPr>
                            <w:r w:rsidRPr="009A04FC">
                              <w:rPr>
                                <w:sz w:val="20"/>
                              </w:rPr>
                              <w:t xml:space="preserve">If required, a fire watch must be (1) provided during the hot work operation </w:t>
                            </w:r>
                            <w:r w:rsidRPr="009A04FC">
                              <w:rPr>
                                <w:b/>
                                <w:sz w:val="20"/>
                              </w:rPr>
                              <w:t>and 30 minutes following completion of the operation</w:t>
                            </w:r>
                            <w:r w:rsidRPr="009A04FC">
                              <w:rPr>
                                <w:sz w:val="20"/>
                              </w:rPr>
                              <w:t>; (2) supplied with an appropriate fire extinguisher(s); and (3) trained in the proper use of the extinguishing equipment, fire reporting procedures, and emergency rescue procedures. Fire watches remain outside of the confined space and are in communication with those working inside. Additional fire watches may be required to observe areas that are hidden from the view of a single fire watch (e.g., the other side of metal partitions, walls, or ceilings).</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2932ADCC" id="Text Box 977" o:spid="_x0000_s1038" type="#_x0000_t202" style="position:absolute;margin-left:168.3pt;margin-top:237.7pt;width:219.5pt;height:382.15pt;z-index:-251654144;visibility:visible;mso-wrap-style:square;mso-width-percent:0;mso-height-percent:0;mso-wrap-distance-left:12pt;mso-wrap-distance-top:12pt;mso-wrap-distance-right:12pt;mso-wrap-distance-bottom:12pt;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" o:allowoverlap="f" fillcolor="#eaeaea">
                <v:textbox inset="6pt,6pt,6pt,6pt">
                  <w:txbxContent>
                    <w:p w14:paraId="2932AEE1" w14:textId="77777777" w:rsidR="00562ECB" w:rsidRDefault="00562ECB" w:rsidP="00E051F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sz w:val="20"/>
                        </w:rPr>
                      </w:pPr>
                      <w:bookmarkStart w:id="145" w:name="TextBox_13"/>
                      <w:bookmarkEnd w:id="145"/>
                      <w:r>
                        <w:rPr>
                          <w:b/>
                          <w:sz w:val="20"/>
                        </w:rPr>
                        <w:t>Text Box 13</w:t>
                      </w:r>
                    </w:p>
                    <w:p w14:paraId="2932AEE2" w14:textId="77777777" w:rsidR="00562ECB" w:rsidRDefault="00562ECB" w:rsidP="00E051F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18"/>
                        </w:rPr>
                      </w:pPr>
                      <w:r>
                        <w:rPr>
                          <w:b/>
                          <w:sz w:val="20"/>
                        </w:rPr>
                        <w:t>Fire Watches</w:t>
                      </w:r>
                    </w:p>
                    <w:p w14:paraId="2932AEE3" w14:textId="77777777" w:rsidR="00562ECB" w:rsidRDefault="00562ECB" w:rsidP="00E051F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rPr>
                      </w:pPr>
                    </w:p>
                    <w:p w14:paraId="2932AEE4" w14:textId="77777777" w:rsidR="00562ECB" w:rsidRPr="00A0352C" w:rsidRDefault="00562ECB" w:rsidP="00E051F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sz w:val="20"/>
                        </w:rPr>
                      </w:pPr>
                      <w:r w:rsidRPr="00A0352C">
                        <w:rPr>
                          <w:b/>
                          <w:sz w:val="20"/>
                        </w:rPr>
                        <w:t>Fire watches must be provided in locations w</w:t>
                      </w:r>
                      <w:r>
                        <w:rPr>
                          <w:b/>
                          <w:sz w:val="20"/>
                        </w:rPr>
                        <w:t>here other than a minor fire can</w:t>
                      </w:r>
                      <w:r w:rsidRPr="00A0352C">
                        <w:rPr>
                          <w:b/>
                          <w:sz w:val="20"/>
                        </w:rPr>
                        <w:t xml:space="preserve"> develop, and when:</w:t>
                      </w:r>
                    </w:p>
                    <w:p w14:paraId="2932AEE5" w14:textId="77777777" w:rsidR="00562ECB" w:rsidRPr="00A0352C" w:rsidRDefault="00562ECB" w:rsidP="00E051F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sz w:val="20"/>
                        </w:rPr>
                      </w:pPr>
                    </w:p>
                    <w:p w14:paraId="2932AEE6" w14:textId="77777777" w:rsidR="00562ECB" w:rsidRDefault="00562ECB" w:rsidP="00F71B27">
                      <w:pPr>
                        <w:pStyle w:val="Level1"/>
                        <w:numPr>
                          <w:ilvl w:val="0"/>
                          <w:numId w:val="1"/>
                        </w:numPr>
                        <w:tabs>
                          <w:tab w:val="clear" w:pos="900"/>
                          <w:tab w:val="left" w:pos="0"/>
                          <w:tab w:val="left" w:pos="1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80" w:hanging="180"/>
                        <w:rPr>
                          <w:sz w:val="20"/>
                        </w:rPr>
                      </w:pPr>
                      <w:r>
                        <w:rPr>
                          <w:sz w:val="20"/>
                        </w:rPr>
                        <w:t>C</w:t>
                      </w:r>
                      <w:r w:rsidRPr="004A4A8B">
                        <w:rPr>
                          <w:sz w:val="20"/>
                        </w:rPr>
                        <w:t>ombustible materials, in confined space construction or contents, are located closer than 35 feet to the hot work operation</w:t>
                      </w:r>
                      <w:r>
                        <w:rPr>
                          <w:sz w:val="20"/>
                        </w:rPr>
                        <w:t>.</w:t>
                      </w:r>
                    </w:p>
                    <w:p w14:paraId="2932AEE7" w14:textId="77777777" w:rsidR="00562ECB" w:rsidRDefault="00562ECB" w:rsidP="00F71B27">
                      <w:pPr>
                        <w:pStyle w:val="Level1"/>
                        <w:numPr>
                          <w:ilvl w:val="0"/>
                          <w:numId w:val="1"/>
                        </w:numPr>
                        <w:tabs>
                          <w:tab w:val="left" w:pos="1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80" w:hanging="180"/>
                        <w:rPr>
                          <w:sz w:val="20"/>
                        </w:rPr>
                      </w:pPr>
                      <w:r>
                        <w:rPr>
                          <w:sz w:val="20"/>
                        </w:rPr>
                        <w:t>C</w:t>
                      </w:r>
                      <w:r w:rsidRPr="004A4A8B">
                        <w:rPr>
                          <w:sz w:val="20"/>
                        </w:rPr>
                        <w:t>ombus</w:t>
                      </w:r>
                      <w:r>
                        <w:rPr>
                          <w:sz w:val="20"/>
                        </w:rPr>
                        <w:t xml:space="preserve">tible materials are located more than 35 </w:t>
                      </w:r>
                      <w:r w:rsidRPr="004A4A8B">
                        <w:rPr>
                          <w:sz w:val="20"/>
                        </w:rPr>
                        <w:t>feet away</w:t>
                      </w:r>
                      <w:r>
                        <w:rPr>
                          <w:sz w:val="20"/>
                        </w:rPr>
                        <w:t xml:space="preserve"> from the hot work operation but could be </w:t>
                      </w:r>
                      <w:r w:rsidRPr="004A4A8B">
                        <w:rPr>
                          <w:sz w:val="20"/>
                        </w:rPr>
                        <w:t>easily i</w:t>
                      </w:r>
                      <w:r>
                        <w:rPr>
                          <w:sz w:val="20"/>
                        </w:rPr>
                        <w:t xml:space="preserve">gnited by </w:t>
                      </w:r>
                      <w:r w:rsidRPr="004A4A8B">
                        <w:rPr>
                          <w:sz w:val="20"/>
                        </w:rPr>
                        <w:t>sparks</w:t>
                      </w:r>
                      <w:r>
                        <w:rPr>
                          <w:sz w:val="20"/>
                        </w:rPr>
                        <w:t>.</w:t>
                      </w:r>
                    </w:p>
                    <w:p w14:paraId="2932AEE8" w14:textId="77777777" w:rsidR="00562ECB" w:rsidRDefault="00562ECB" w:rsidP="00F71B27">
                      <w:pPr>
                        <w:pStyle w:val="Level1"/>
                        <w:numPr>
                          <w:ilvl w:val="0"/>
                          <w:numId w:val="2"/>
                        </w:numPr>
                        <w:tabs>
                          <w:tab w:val="clear" w:pos="720"/>
                          <w:tab w:val="left" w:pos="0"/>
                          <w:tab w:val="num" w:pos="18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80" w:hanging="180"/>
                        <w:rPr>
                          <w:sz w:val="20"/>
                        </w:rPr>
                      </w:pPr>
                      <w:r>
                        <w:rPr>
                          <w:sz w:val="20"/>
                        </w:rPr>
                        <w:t>W</w:t>
                      </w:r>
                      <w:r w:rsidRPr="004A4A8B">
                        <w:rPr>
                          <w:sz w:val="20"/>
                        </w:rPr>
                        <w:t>all or floor openings within 35 feet expose combustible materials in adjacent areas</w:t>
                      </w:r>
                      <w:r>
                        <w:rPr>
                          <w:sz w:val="20"/>
                        </w:rPr>
                        <w:t>.</w:t>
                      </w:r>
                    </w:p>
                    <w:p w14:paraId="2932AEE9" w14:textId="77777777" w:rsidR="00562ECB" w:rsidRPr="004A4A8B" w:rsidRDefault="00562ECB" w:rsidP="00F71B27">
                      <w:pPr>
                        <w:pStyle w:val="Level1"/>
                        <w:numPr>
                          <w:ilvl w:val="0"/>
                          <w:numId w:val="2"/>
                        </w:numPr>
                        <w:tabs>
                          <w:tab w:val="left" w:pos="0"/>
                          <w:tab w:val="left" w:pos="18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80" w:hanging="180"/>
                        <w:rPr>
                          <w:sz w:val="20"/>
                        </w:rPr>
                      </w:pPr>
                      <w:r>
                        <w:rPr>
                          <w:sz w:val="20"/>
                        </w:rPr>
                        <w:t>C</w:t>
                      </w:r>
                      <w:r w:rsidRPr="004A4A8B">
                        <w:rPr>
                          <w:sz w:val="20"/>
                        </w:rPr>
                        <w:t>ombustible materials are located on the opposite side of a metal wall, partition, ceiling, or roof</w:t>
                      </w:r>
                      <w:r>
                        <w:rPr>
                          <w:sz w:val="20"/>
                        </w:rPr>
                        <w:t xml:space="preserve"> where hot work is being conducted.</w:t>
                      </w:r>
                    </w:p>
                    <w:p w14:paraId="2932AEEA" w14:textId="77777777" w:rsidR="00562ECB" w:rsidRPr="009A04FC" w:rsidRDefault="00562ECB" w:rsidP="00E051F8">
                      <w:pPr>
                        <w:tabs>
                          <w:tab w:val="left" w:pos="0"/>
                          <w:tab w:val="left" w:pos="18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rPr>
                      </w:pPr>
                    </w:p>
                    <w:p w14:paraId="2932AEEB" w14:textId="77777777" w:rsidR="00562ECB" w:rsidRPr="009A04FC" w:rsidRDefault="00562ECB" w:rsidP="00E051F8">
                      <w:pPr>
                        <w:tabs>
                          <w:tab w:val="left" w:pos="0"/>
                          <w:tab w:val="left" w:pos="18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18"/>
                        </w:rPr>
                      </w:pPr>
                      <w:r w:rsidRPr="009A04FC">
                        <w:rPr>
                          <w:sz w:val="20"/>
                        </w:rPr>
                        <w:t xml:space="preserve">If required, a fire watch must be (1) provided during the hot work operation </w:t>
                      </w:r>
                      <w:r w:rsidRPr="009A04FC">
                        <w:rPr>
                          <w:b/>
                          <w:sz w:val="20"/>
                        </w:rPr>
                        <w:t>and 30 minutes following completion of the operation</w:t>
                      </w:r>
                      <w:r w:rsidRPr="009A04FC">
                        <w:rPr>
                          <w:sz w:val="20"/>
                        </w:rPr>
                        <w:t>; (2) supplied with an appropriate fire extinguisher(s); and (3) trained in the proper use of the extinguishing equipment, fire reporting procedures, and emergency rescue procedures. Fire watches remain outside of the confined space and are in communication with those working inside. Additional fire watches may be required to observe areas that are hidden from the view of a single fire watch (e.g., the other side of metal partitions, walls, or ceilings).</w:t>
                      </w:r>
                    </w:p>
                  </w:txbxContent>
                </v:textbox>
                <w10:wrap type="tight" side="largest" anchorx="margin" anchory="margin"/>
              </v:shape>
            </w:pict>
          </mc:Fallback>
        </mc:AlternateContent>
      </w:r>
      <w:r w:rsidR="00E051F8" w:rsidRPr="00334C58">
        <w:t>General safety precautions for hot work in confined spaces include:</w:t>
      </w:r>
    </w:p>
    <w:p w14:paraId="2932A756" w14:textId="77777777" w:rsidR="00E051F8" w:rsidRPr="00334C58"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2932A757" w14:textId="77777777" w:rsidR="00E051F8" w:rsidRPr="00334C58" w:rsidRDefault="00E051F8" w:rsidP="002F45F4">
      <w:pPr>
        <w:pStyle w:val="ListBullet"/>
        <w:spacing w:after="120"/>
        <w:rPr>
          <w:szCs w:val="22"/>
        </w:rPr>
      </w:pPr>
      <w:r w:rsidRPr="00334C58">
        <w:rPr>
          <w:szCs w:val="22"/>
        </w:rPr>
        <w:t>Position fire extinguishing equipment, appropriate for the type of fire hazard present, in the immediate work area and ensure that it is ready for instant use.</w:t>
      </w:r>
    </w:p>
    <w:p w14:paraId="2932A758" w14:textId="77777777" w:rsidR="00E051F8" w:rsidRPr="00334C58" w:rsidRDefault="00E051F8" w:rsidP="002F45F4">
      <w:pPr>
        <w:pStyle w:val="ListBullet"/>
        <w:spacing w:after="120"/>
        <w:rPr>
          <w:szCs w:val="22"/>
        </w:rPr>
      </w:pPr>
      <w:r w:rsidRPr="00334C58">
        <w:rPr>
          <w:szCs w:val="22"/>
        </w:rPr>
        <w:t>Brief workers on the use of fire extinguishing equipment.</w:t>
      </w:r>
    </w:p>
    <w:p w14:paraId="2932A759" w14:textId="77777777" w:rsidR="00E051F8" w:rsidRPr="00334C58" w:rsidRDefault="00E051F8" w:rsidP="002F45F4">
      <w:pPr>
        <w:pStyle w:val="ListBullet"/>
        <w:spacing w:after="120"/>
        <w:rPr>
          <w:szCs w:val="22"/>
        </w:rPr>
      </w:pPr>
      <w:r w:rsidRPr="00334C58">
        <w:rPr>
          <w:szCs w:val="22"/>
        </w:rPr>
        <w:t>Provide a fire watch if the potential for fire is significant (</w:t>
      </w:r>
      <w:hyperlink w:anchor="TextBox_13" w:history="1">
        <w:r w:rsidRPr="00A25C07">
          <w:rPr>
            <w:rStyle w:val="Hyperlink"/>
            <w:szCs w:val="22"/>
          </w:rPr>
          <w:t>Text Box 1</w:t>
        </w:r>
        <w:r w:rsidR="00A25C07" w:rsidRPr="00A25C07">
          <w:rPr>
            <w:rStyle w:val="Hyperlink"/>
            <w:szCs w:val="22"/>
          </w:rPr>
          <w:t>3</w:t>
        </w:r>
      </w:hyperlink>
      <w:r w:rsidRPr="00334C58">
        <w:rPr>
          <w:szCs w:val="22"/>
        </w:rPr>
        <w:t>).</w:t>
      </w:r>
    </w:p>
    <w:p w14:paraId="2932A75A" w14:textId="77777777" w:rsidR="00E051F8" w:rsidRPr="00334C58" w:rsidRDefault="00E051F8" w:rsidP="002F45F4">
      <w:pPr>
        <w:pStyle w:val="ListBullet"/>
        <w:spacing w:after="120"/>
        <w:rPr>
          <w:szCs w:val="22"/>
        </w:rPr>
      </w:pPr>
      <w:r w:rsidRPr="00334C58">
        <w:rPr>
          <w:szCs w:val="22"/>
        </w:rPr>
        <w:t>Remove or protect combustible materials within 35 feet of the hot work.</w:t>
      </w:r>
    </w:p>
    <w:p w14:paraId="2932A75B" w14:textId="77777777" w:rsidR="00E051F8" w:rsidRPr="00334C58" w:rsidRDefault="00E051F8" w:rsidP="002F45F4">
      <w:pPr>
        <w:pStyle w:val="ListBullet"/>
        <w:spacing w:after="120"/>
        <w:rPr>
          <w:szCs w:val="22"/>
        </w:rPr>
      </w:pPr>
      <w:r w:rsidRPr="00334C58">
        <w:rPr>
          <w:szCs w:val="22"/>
        </w:rPr>
        <w:t xml:space="preserve">Ventilate all welding and cutting operations, with LEV where possible, to prevent the accumulation of airborne contaminants. Other safety precautions associated with welding and cutting operations in confined spaces are summarized in </w:t>
      </w:r>
      <w:hyperlink w:anchor="Table_2" w:history="1">
        <w:r w:rsidRPr="00334C58">
          <w:rPr>
            <w:rStyle w:val="Hyperlink"/>
            <w:szCs w:val="22"/>
          </w:rPr>
          <w:t>Table 2</w:t>
        </w:r>
      </w:hyperlink>
      <w:r w:rsidRPr="00334C58">
        <w:rPr>
          <w:szCs w:val="22"/>
        </w:rPr>
        <w:t>.</w:t>
      </w:r>
    </w:p>
    <w:p w14:paraId="2932A75C" w14:textId="77777777" w:rsidR="00E051F8" w:rsidRPr="00334C58" w:rsidRDefault="00E051F8" w:rsidP="002F45F4">
      <w:pPr>
        <w:pStyle w:val="ListBullet"/>
        <w:keepNext/>
        <w:spacing w:after="120"/>
        <w:rPr>
          <w:szCs w:val="22"/>
        </w:rPr>
      </w:pPr>
      <w:r w:rsidRPr="00334C58">
        <w:rPr>
          <w:szCs w:val="22"/>
        </w:rPr>
        <w:t xml:space="preserve">Leave gas cylinders and welding machines outside confined spaces. </w:t>
      </w:r>
    </w:p>
    <w:p w14:paraId="2932A75D" w14:textId="77777777" w:rsidR="00E051F8" w:rsidRPr="00334C58" w:rsidRDefault="00E051F8" w:rsidP="002F45F4">
      <w:pPr>
        <w:pStyle w:val="ListBullet"/>
        <w:spacing w:after="120"/>
        <w:rPr>
          <w:szCs w:val="22"/>
        </w:rPr>
      </w:pPr>
      <w:r w:rsidRPr="00334C58">
        <w:rPr>
          <w:szCs w:val="22"/>
        </w:rPr>
        <w:t xml:space="preserve">Strip all toxic/flammable surface coatings at a distance of at least 4 inches from the area of heat application. </w:t>
      </w:r>
    </w:p>
    <w:p w14:paraId="2932A75E" w14:textId="77777777" w:rsidR="00E051F8" w:rsidRDefault="00E051F8" w:rsidP="00E051F8">
      <w:pPr>
        <w:pStyle w:val="ListBullet"/>
        <w:numPr>
          <w:ilvl w:val="0"/>
          <w:numId w:val="0"/>
        </w:numPr>
      </w:pPr>
    </w:p>
    <w:tbl>
      <w:tblPr>
        <w:tblW w:w="936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1" w:type="dxa"/>
          <w:right w:w="101" w:type="dxa"/>
        </w:tblCellMar>
        <w:tblLook w:val="0000" w:firstRow="0" w:lastRow="0" w:firstColumn="0" w:lastColumn="0" w:noHBand="0" w:noVBand="0"/>
      </w:tblPr>
      <w:tblGrid>
        <w:gridCol w:w="4680"/>
        <w:gridCol w:w="4680"/>
      </w:tblGrid>
      <w:tr w:rsidR="00E051F8" w14:paraId="2932A761" w14:textId="77777777" w:rsidTr="00F73460">
        <w:trPr>
          <w:cantSplit/>
          <w:tblHeader/>
          <w:jc w:val="center"/>
        </w:trPr>
        <w:tc>
          <w:tcPr>
            <w:tcW w:w="9360" w:type="dxa"/>
            <w:gridSpan w:val="2"/>
            <w:tcBorders>
              <w:top w:val="nil"/>
              <w:left w:val="nil"/>
              <w:bottom w:val="single" w:sz="4" w:space="0" w:color="auto"/>
              <w:right w:val="nil"/>
            </w:tcBorders>
            <w:shd w:val="clear" w:color="auto" w:fill="auto"/>
          </w:tcPr>
          <w:p w14:paraId="2932A75F" w14:textId="77777777" w:rsidR="00E051F8" w:rsidRPr="004639D8" w:rsidRDefault="00E051F8" w:rsidP="00F73460">
            <w:pPr>
              <w:pStyle w:val="TableTitle"/>
            </w:pPr>
            <w:r>
              <w:lastRenderedPageBreak/>
              <w:br w:type="page"/>
            </w:r>
            <w:bookmarkStart w:id="130" w:name="Table_2"/>
            <w:bookmarkStart w:id="131" w:name="_Toc192996604"/>
            <w:bookmarkStart w:id="132" w:name="_Toc229831422"/>
            <w:bookmarkEnd w:id="130"/>
            <w:r w:rsidRPr="004639D8">
              <w:t>Table 2</w:t>
            </w:r>
            <w:r w:rsidRPr="004639D8">
              <w:br/>
              <w:t xml:space="preserve">Safety Precautions When Welding or Cutting in Confined Spaces </w:t>
            </w:r>
            <w:r>
              <w:t>I</w:t>
            </w:r>
            <w:r w:rsidRPr="004639D8">
              <w:t>s Stopped for a Significant</w:t>
            </w:r>
            <w:bookmarkStart w:id="133" w:name="_Toc192996605"/>
            <w:bookmarkEnd w:id="131"/>
            <w:r>
              <w:br/>
            </w:r>
            <w:r w:rsidRPr="004639D8">
              <w:t>Period of Time (e.g., overnight, lunch, shift break)</w:t>
            </w:r>
            <w:bookmarkEnd w:id="132"/>
            <w:bookmarkEnd w:id="133"/>
          </w:p>
          <w:p w14:paraId="2932A760" w14:textId="77777777" w:rsidR="00E051F8" w:rsidRPr="004639D8" w:rsidRDefault="00E051F8" w:rsidP="00F73460">
            <w:pPr>
              <w:pStyle w:val="ListBullet"/>
              <w:numPr>
                <w:ilvl w:val="0"/>
                <w:numId w:val="0"/>
              </w:numPr>
              <w:jc w:val="center"/>
            </w:pPr>
          </w:p>
        </w:tc>
      </w:tr>
      <w:tr w:rsidR="00E051F8" w14:paraId="2932A764" w14:textId="77777777" w:rsidTr="00F73460">
        <w:trPr>
          <w:cantSplit/>
          <w:tblHeader/>
          <w:jc w:val="center"/>
        </w:trPr>
        <w:tc>
          <w:tcPr>
            <w:tcW w:w="4680" w:type="dxa"/>
            <w:tcBorders>
              <w:top w:val="single" w:sz="4" w:space="0" w:color="auto"/>
            </w:tcBorders>
            <w:shd w:val="clear" w:color="auto" w:fill="E6E6E6"/>
          </w:tcPr>
          <w:p w14:paraId="2932A762" w14:textId="77777777" w:rsidR="00E051F8" w:rsidRPr="004639D8" w:rsidRDefault="00E051F8" w:rsidP="00F73460">
            <w:pPr>
              <w:widowControl/>
              <w:tabs>
                <w:tab w:val="left" w:pos="-912"/>
                <w:tab w:val="left" w:pos="-720"/>
                <w:tab w:val="left" w:pos="720"/>
                <w:tab w:val="left" w:pos="136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9" w:after="38"/>
              <w:jc w:val="center"/>
              <w:rPr>
                <w:color w:val="000000"/>
              </w:rPr>
            </w:pPr>
            <w:r>
              <w:rPr>
                <w:b/>
                <w:i/>
                <w:color w:val="000000"/>
                <w:sz w:val="20"/>
              </w:rPr>
              <w:t>If Arc Welding:</w:t>
            </w:r>
          </w:p>
        </w:tc>
        <w:tc>
          <w:tcPr>
            <w:tcW w:w="4680" w:type="dxa"/>
            <w:tcBorders>
              <w:top w:val="single" w:sz="4" w:space="0" w:color="auto"/>
            </w:tcBorders>
            <w:shd w:val="clear" w:color="auto" w:fill="E6E6E6"/>
          </w:tcPr>
          <w:p w14:paraId="2932A763" w14:textId="77777777" w:rsidR="00E051F8" w:rsidRDefault="00E051F8" w:rsidP="00F73460">
            <w:pPr>
              <w:widowControl/>
              <w:tabs>
                <w:tab w:val="left" w:pos="-912"/>
                <w:tab w:val="left" w:pos="-720"/>
                <w:tab w:val="left" w:pos="720"/>
                <w:tab w:val="left" w:pos="136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9" w:after="38"/>
              <w:jc w:val="center"/>
              <w:rPr>
                <w:color w:val="000000"/>
              </w:rPr>
            </w:pPr>
            <w:r>
              <w:rPr>
                <w:b/>
                <w:i/>
                <w:color w:val="000000"/>
                <w:sz w:val="20"/>
              </w:rPr>
              <w:t>If Gas Welding or Cutting:</w:t>
            </w:r>
          </w:p>
        </w:tc>
      </w:tr>
      <w:tr w:rsidR="00E051F8" w14:paraId="2932A76E" w14:textId="77777777" w:rsidTr="00F73460">
        <w:trPr>
          <w:cantSplit/>
          <w:trHeight w:val="1533"/>
          <w:jc w:val="center"/>
        </w:trPr>
        <w:tc>
          <w:tcPr>
            <w:tcW w:w="4680" w:type="dxa"/>
            <w:shd w:val="clear" w:color="auto" w:fill="auto"/>
          </w:tcPr>
          <w:p w14:paraId="2932A765" w14:textId="77777777" w:rsidR="00E051F8" w:rsidRDefault="00E051F8" w:rsidP="00F71B27">
            <w:pPr>
              <w:pStyle w:val="Level1"/>
              <w:numPr>
                <w:ilvl w:val="0"/>
                <w:numId w:val="3"/>
              </w:numPr>
              <w:tabs>
                <w:tab w:val="clear" w:pos="871"/>
                <w:tab w:val="left" w:pos="-912"/>
                <w:tab w:val="left" w:pos="-720"/>
                <w:tab w:val="left" w:pos="181"/>
                <w:tab w:val="left" w:pos="376"/>
                <w:tab w:val="num" w:pos="69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31" w:hanging="180"/>
              <w:rPr>
                <w:color w:val="000000"/>
                <w:sz w:val="20"/>
              </w:rPr>
            </w:pPr>
            <w:r w:rsidRPr="00175B5A">
              <w:rPr>
                <w:color w:val="000000"/>
                <w:sz w:val="20"/>
              </w:rPr>
              <w:t>Remove all electrodes from their holders</w:t>
            </w:r>
            <w:r>
              <w:rPr>
                <w:color w:val="000000"/>
                <w:sz w:val="20"/>
              </w:rPr>
              <w:t>.</w:t>
            </w:r>
          </w:p>
          <w:p w14:paraId="2932A766" w14:textId="77777777" w:rsidR="00E051F8" w:rsidRPr="00175B5A" w:rsidRDefault="00E051F8" w:rsidP="00F71B27">
            <w:pPr>
              <w:pStyle w:val="Level1"/>
              <w:numPr>
                <w:ilvl w:val="0"/>
                <w:numId w:val="3"/>
              </w:numPr>
              <w:tabs>
                <w:tab w:val="left" w:pos="-912"/>
                <w:tab w:val="left" w:pos="-720"/>
                <w:tab w:val="left" w:pos="34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31" w:hanging="180"/>
              <w:rPr>
                <w:color w:val="000000"/>
                <w:sz w:val="20"/>
              </w:rPr>
            </w:pPr>
            <w:r w:rsidRPr="00175B5A">
              <w:rPr>
                <w:color w:val="000000"/>
                <w:sz w:val="20"/>
              </w:rPr>
              <w:t>Place the holders where accidental contact cannot occur</w:t>
            </w:r>
            <w:r>
              <w:rPr>
                <w:color w:val="000000"/>
                <w:sz w:val="20"/>
              </w:rPr>
              <w:t>.</w:t>
            </w:r>
          </w:p>
          <w:p w14:paraId="2932A767" w14:textId="77777777" w:rsidR="00E051F8" w:rsidRPr="00175B5A" w:rsidRDefault="00E051F8" w:rsidP="00F71B27">
            <w:pPr>
              <w:pStyle w:val="Level1"/>
              <w:numPr>
                <w:ilvl w:val="0"/>
                <w:numId w:val="3"/>
              </w:numPr>
              <w:tabs>
                <w:tab w:val="left" w:pos="-912"/>
                <w:tab w:val="left" w:pos="-720"/>
                <w:tab w:val="left" w:pos="34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31" w:hanging="180"/>
              <w:rPr>
                <w:color w:val="000000"/>
                <w:sz w:val="20"/>
              </w:rPr>
            </w:pPr>
            <w:r w:rsidRPr="00175B5A">
              <w:rPr>
                <w:color w:val="000000"/>
                <w:sz w:val="20"/>
              </w:rPr>
              <w:t xml:space="preserve">Disconnect the </w:t>
            </w:r>
            <w:r>
              <w:rPr>
                <w:color w:val="000000"/>
                <w:sz w:val="20"/>
              </w:rPr>
              <w:t xml:space="preserve">welding </w:t>
            </w:r>
            <w:r w:rsidRPr="00175B5A">
              <w:rPr>
                <w:color w:val="000000"/>
                <w:sz w:val="20"/>
              </w:rPr>
              <w:t>machine from its power source.</w:t>
            </w:r>
          </w:p>
          <w:p w14:paraId="2932A768" w14:textId="77777777" w:rsidR="00E051F8" w:rsidRDefault="00E051F8" w:rsidP="00F73460">
            <w:pPr>
              <w:widowControl/>
              <w:tabs>
                <w:tab w:val="left" w:pos="-912"/>
                <w:tab w:val="left" w:pos="-720"/>
                <w:tab w:val="left" w:pos="34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38"/>
              <w:rPr>
                <w:color w:val="000000"/>
                <w:sz w:val="18"/>
              </w:rPr>
            </w:pPr>
          </w:p>
        </w:tc>
        <w:tc>
          <w:tcPr>
            <w:tcW w:w="4680" w:type="dxa"/>
            <w:shd w:val="clear" w:color="auto" w:fill="auto"/>
          </w:tcPr>
          <w:p w14:paraId="2932A769" w14:textId="77777777" w:rsidR="00E051F8" w:rsidRDefault="00E051F8" w:rsidP="00F71B27">
            <w:pPr>
              <w:pStyle w:val="Level1"/>
              <w:numPr>
                <w:ilvl w:val="0"/>
                <w:numId w:val="3"/>
              </w:numPr>
              <w:tabs>
                <w:tab w:val="clear" w:pos="871"/>
                <w:tab w:val="left" w:pos="-912"/>
                <w:tab w:val="left" w:pos="-720"/>
                <w:tab w:val="num" w:pos="3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31" w:hanging="180"/>
              <w:rPr>
                <w:color w:val="000000"/>
                <w:sz w:val="20"/>
              </w:rPr>
            </w:pPr>
            <w:r w:rsidRPr="00175B5A">
              <w:rPr>
                <w:color w:val="000000"/>
                <w:sz w:val="20"/>
              </w:rPr>
              <w:t>Close the torch valve</w:t>
            </w:r>
            <w:r>
              <w:rPr>
                <w:color w:val="000000"/>
                <w:sz w:val="20"/>
              </w:rPr>
              <w:t>.</w:t>
            </w:r>
          </w:p>
          <w:p w14:paraId="2932A76A" w14:textId="77777777" w:rsidR="00E051F8" w:rsidRDefault="00E051F8" w:rsidP="00F71B27">
            <w:pPr>
              <w:pStyle w:val="Level1"/>
              <w:numPr>
                <w:ilvl w:val="0"/>
                <w:numId w:val="3"/>
              </w:numPr>
              <w:tabs>
                <w:tab w:val="clear" w:pos="871"/>
                <w:tab w:val="left" w:pos="-912"/>
                <w:tab w:val="left" w:pos="-720"/>
                <w:tab w:val="left" w:pos="33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31" w:hanging="180"/>
              <w:rPr>
                <w:color w:val="000000"/>
                <w:sz w:val="20"/>
              </w:rPr>
            </w:pPr>
            <w:r w:rsidRPr="00175B5A">
              <w:rPr>
                <w:color w:val="000000"/>
                <w:sz w:val="20"/>
              </w:rPr>
              <w:t>Shut off the gas supply outside the space</w:t>
            </w:r>
            <w:r>
              <w:rPr>
                <w:color w:val="000000"/>
                <w:sz w:val="20"/>
              </w:rPr>
              <w:t>.</w:t>
            </w:r>
          </w:p>
          <w:p w14:paraId="2932A76B" w14:textId="77777777" w:rsidR="00E051F8" w:rsidRDefault="00E051F8" w:rsidP="00F71B27">
            <w:pPr>
              <w:pStyle w:val="Level1"/>
              <w:numPr>
                <w:ilvl w:val="0"/>
                <w:numId w:val="3"/>
              </w:numPr>
              <w:tabs>
                <w:tab w:val="clear" w:pos="871"/>
                <w:tab w:val="left" w:pos="-912"/>
                <w:tab w:val="left" w:pos="-720"/>
                <w:tab w:val="left" w:pos="33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31" w:hanging="180"/>
              <w:rPr>
                <w:color w:val="000000"/>
                <w:sz w:val="20"/>
              </w:rPr>
            </w:pPr>
            <w:r>
              <w:rPr>
                <w:color w:val="000000"/>
                <w:sz w:val="20"/>
              </w:rPr>
              <w:t>Place valve protection caps on compressed gas cylinders, if equipped.</w:t>
            </w:r>
          </w:p>
          <w:p w14:paraId="2932A76C" w14:textId="77777777" w:rsidR="00E051F8" w:rsidRPr="00766252" w:rsidRDefault="00E051F8" w:rsidP="00F71B27">
            <w:pPr>
              <w:pStyle w:val="Level1"/>
              <w:numPr>
                <w:ilvl w:val="0"/>
                <w:numId w:val="3"/>
              </w:numPr>
              <w:tabs>
                <w:tab w:val="left" w:pos="-912"/>
                <w:tab w:val="left" w:pos="-720"/>
                <w:tab w:val="left" w:pos="34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31" w:hanging="180"/>
              <w:rPr>
                <w:color w:val="000000"/>
                <w:sz w:val="20"/>
                <w:szCs w:val="20"/>
              </w:rPr>
            </w:pPr>
            <w:r w:rsidRPr="00175B5A">
              <w:rPr>
                <w:color w:val="000000"/>
                <w:sz w:val="20"/>
              </w:rPr>
              <w:t xml:space="preserve">Remove the torch and hose </w:t>
            </w:r>
            <w:r w:rsidRPr="00766252">
              <w:rPr>
                <w:color w:val="000000"/>
                <w:sz w:val="20"/>
                <w:szCs w:val="20"/>
              </w:rPr>
              <w:t>from the space; and</w:t>
            </w:r>
          </w:p>
          <w:p w14:paraId="2932A76D" w14:textId="77777777" w:rsidR="00E051F8" w:rsidRPr="00766252" w:rsidRDefault="00E051F8" w:rsidP="00F71B27">
            <w:pPr>
              <w:pStyle w:val="Level1"/>
              <w:numPr>
                <w:ilvl w:val="0"/>
                <w:numId w:val="3"/>
              </w:numPr>
              <w:tabs>
                <w:tab w:val="left" w:pos="-912"/>
                <w:tab w:val="left" w:pos="-720"/>
                <w:tab w:val="left" w:pos="34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31" w:hanging="180"/>
              <w:rPr>
                <w:color w:val="000000"/>
                <w:sz w:val="20"/>
              </w:rPr>
            </w:pPr>
            <w:r w:rsidRPr="00766252">
              <w:rPr>
                <w:sz w:val="20"/>
                <w:szCs w:val="20"/>
              </w:rPr>
              <w:t xml:space="preserve">Immediately remove open-end fuel gas and oxygen hoses from the space after disconnecting them from the torch or other gas-consuming device. </w:t>
            </w:r>
          </w:p>
        </w:tc>
      </w:tr>
    </w:tbl>
    <w:p w14:paraId="2932A76F" w14:textId="77777777" w:rsidR="00E051F8" w:rsidRDefault="00E051F8" w:rsidP="00E051F8">
      <w:pPr>
        <w:widowControl/>
        <w:tabs>
          <w:tab w:val="left" w:pos="-912"/>
          <w:tab w:val="left" w:pos="-720"/>
          <w:tab w:val="left" w:pos="34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2932A770" w14:textId="77777777" w:rsidR="00E051F8" w:rsidRPr="00334C58" w:rsidRDefault="00E051F8" w:rsidP="00E051F8">
      <w:r w:rsidRPr="00334C58">
        <w:t xml:space="preserve">Additional safety and health requirements for hot work in confined spaces may be found in the OSHA regulations for welding and cutting: </w:t>
      </w:r>
      <w:hyperlink r:id="rId63" w:history="1">
        <w:r w:rsidRPr="00334C58">
          <w:rPr>
            <w:rStyle w:val="Hyperlink"/>
          </w:rPr>
          <w:t>29 CFR 1910.252</w:t>
        </w:r>
      </w:hyperlink>
      <w:r w:rsidRPr="00334C58">
        <w:t xml:space="preserve"> (General Requirements for Welding, Cutting, and Brazing); </w:t>
      </w:r>
      <w:hyperlink r:id="rId64" w:history="1">
        <w:r w:rsidRPr="00334C58">
          <w:rPr>
            <w:rStyle w:val="Hyperlink"/>
          </w:rPr>
          <w:t>29 CFR 1926.352</w:t>
        </w:r>
      </w:hyperlink>
      <w:r w:rsidRPr="00334C58">
        <w:t xml:space="preserve"> (Fire Prevention for Welding and Cutting); </w:t>
      </w:r>
      <w:hyperlink r:id="rId65" w:history="1">
        <w:r w:rsidRPr="00334C58">
          <w:rPr>
            <w:rStyle w:val="Hyperlink"/>
          </w:rPr>
          <w:t>29 CFR 1926.353</w:t>
        </w:r>
      </w:hyperlink>
      <w:r w:rsidRPr="00334C58">
        <w:t xml:space="preserve"> (Ventilation and Protection in Welding, Cutting, and Heating); and </w:t>
      </w:r>
      <w:hyperlink r:id="rId66" w:history="1">
        <w:r w:rsidRPr="00334C58">
          <w:rPr>
            <w:rStyle w:val="Hyperlink"/>
          </w:rPr>
          <w:t>29 CFR 1926.354</w:t>
        </w:r>
      </w:hyperlink>
      <w:r w:rsidRPr="00334C58">
        <w:rPr>
          <w:color w:val="0000FF"/>
        </w:rPr>
        <w:t xml:space="preserve"> </w:t>
      </w:r>
      <w:r w:rsidRPr="00334C58">
        <w:t xml:space="preserve">(Welding, Cutting, and Heating in Way of Preservative Coatings). </w:t>
      </w:r>
    </w:p>
    <w:p w14:paraId="2932A771" w14:textId="77777777" w:rsidR="00E051F8" w:rsidRPr="00334C58" w:rsidRDefault="00E051F8" w:rsidP="00E051F8">
      <w:pPr>
        <w:widowControl/>
        <w:tabs>
          <w:tab w:val="left" w:pos="-912"/>
          <w:tab w:val="left" w:pos="-720"/>
          <w:tab w:val="left" w:pos="34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2932A772" w14:textId="77777777" w:rsidR="00E051F8" w:rsidRPr="00334C58" w:rsidRDefault="00E051F8" w:rsidP="00E051F8">
      <w:pPr>
        <w:pStyle w:val="Heading2"/>
        <w:rPr>
          <w:rFonts w:cs="Times New Roman"/>
          <w:b w:val="0"/>
          <w:szCs w:val="22"/>
        </w:rPr>
      </w:pPr>
      <w:bookmarkStart w:id="134" w:name="_3.7_Rescue"/>
      <w:bookmarkStart w:id="135" w:name="_3.11_Rescue"/>
      <w:bookmarkStart w:id="136" w:name="_Toc280711607"/>
      <w:bookmarkStart w:id="137" w:name="_Toc325719112"/>
      <w:bookmarkEnd w:id="134"/>
      <w:bookmarkEnd w:id="135"/>
      <w:r w:rsidRPr="00334C58">
        <w:rPr>
          <w:rFonts w:cs="Times New Roman"/>
          <w:szCs w:val="22"/>
        </w:rPr>
        <w:t>3.11</w:t>
      </w:r>
      <w:r w:rsidRPr="00334C58">
        <w:rPr>
          <w:rFonts w:cs="Times New Roman"/>
          <w:szCs w:val="22"/>
        </w:rPr>
        <w:tab/>
        <w:t>Rescue</w:t>
      </w:r>
      <w:bookmarkEnd w:id="136"/>
      <w:bookmarkEnd w:id="137"/>
    </w:p>
    <w:p w14:paraId="2932A773" w14:textId="77777777" w:rsidR="00E051F8" w:rsidRPr="00334C58" w:rsidRDefault="00E051F8" w:rsidP="00E051F8">
      <w:pPr>
        <w:widowControl/>
      </w:pPr>
    </w:p>
    <w:p w14:paraId="2932A774" w14:textId="77777777" w:rsidR="00E051F8" w:rsidRPr="00334C58" w:rsidRDefault="00E051F8" w:rsidP="00E051F8">
      <w:pPr>
        <w:widowControl/>
      </w:pPr>
      <w:r w:rsidRPr="00334C58">
        <w:t>Inadequate or spontaneous reaction instead of well planned and executed rescue procedures has led to multiple fatalities in confined spaces. The details of rescue operations must be thoroughly planned and understood by PRCS participants and members of the rescue team in advance of PRCS entry. Rescue procedures must be specified on the PRCS permit and must always be discussed at the PRCS pre-entry briefing before each shift.</w:t>
      </w:r>
    </w:p>
    <w:p w14:paraId="2932A775" w14:textId="77777777" w:rsidR="00E051F8" w:rsidRPr="00334C58" w:rsidRDefault="00E051F8" w:rsidP="00E051F8">
      <w:pPr>
        <w:widowControl/>
      </w:pPr>
    </w:p>
    <w:p w14:paraId="2932A776" w14:textId="77777777" w:rsidR="00E051F8" w:rsidRPr="00334C58" w:rsidRDefault="00E051F8" w:rsidP="00E051F8">
      <w:pPr>
        <w:pStyle w:val="Heading3"/>
        <w:rPr>
          <w:rFonts w:cs="Times New Roman"/>
          <w:szCs w:val="22"/>
        </w:rPr>
      </w:pPr>
      <w:bookmarkStart w:id="138" w:name="_3.11.1_Rescue_Options—Self_Rescue,_"/>
      <w:bookmarkStart w:id="139" w:name="_3.11.1_Rescue_Options—Self-Rescue,"/>
      <w:bookmarkStart w:id="140" w:name="_Toc280711608"/>
      <w:bookmarkStart w:id="141" w:name="_Toc325719113"/>
      <w:bookmarkEnd w:id="138"/>
      <w:bookmarkEnd w:id="139"/>
      <w:r w:rsidRPr="00334C58">
        <w:rPr>
          <w:rFonts w:cs="Times New Roman"/>
          <w:szCs w:val="22"/>
        </w:rPr>
        <w:t>3.11.1</w:t>
      </w:r>
      <w:r w:rsidRPr="00334C58">
        <w:rPr>
          <w:rFonts w:cs="Times New Roman"/>
          <w:szCs w:val="22"/>
        </w:rPr>
        <w:tab/>
        <w:t>Rescue Options—Self-Rescue, Non-Entry Rescue, or Entry Rescue</w:t>
      </w:r>
      <w:bookmarkEnd w:id="140"/>
      <w:bookmarkEnd w:id="141"/>
    </w:p>
    <w:p w14:paraId="2932A777" w14:textId="77777777" w:rsidR="00E051F8" w:rsidRPr="00334C58" w:rsidRDefault="00E051F8" w:rsidP="00E051F8">
      <w:pPr>
        <w:widowControl/>
      </w:pPr>
    </w:p>
    <w:p w14:paraId="2932A778" w14:textId="23E749ED" w:rsidR="00E051F8" w:rsidRPr="00334C58" w:rsidRDefault="00D128DF" w:rsidP="00E051F8">
      <w:pPr>
        <w:widowControl/>
      </w:pPr>
      <w:r>
        <w:rPr>
          <w:noProof/>
          <w:lang w:eastAsia="en-US"/>
        </w:rPr>
        <mc:AlternateContent>
          <mc:Choice Requires="wps">
            <w:drawing>
              <wp:anchor distT="0" distB="0" distL="114300" distR="114300" simplePos="0" relativeHeight="251660288" behindDoc="1" locked="0" layoutInCell="1" allowOverlap="0" wp14:anchorId="2932ADCD" wp14:editId="7DC7DADD">
                <wp:simplePos x="0" y="0"/>
                <wp:positionH relativeFrom="margin">
                  <wp:align>right</wp:align>
                </wp:positionH>
                <wp:positionV relativeFrom="paragraph">
                  <wp:posOffset>42545</wp:posOffset>
                </wp:positionV>
                <wp:extent cx="1647825" cy="1269365"/>
                <wp:effectExtent l="0" t="0" r="28575" b="26670"/>
                <wp:wrapTight wrapText="bothSides">
                  <wp:wrapPolygon edited="0">
                    <wp:start x="0" y="0"/>
                    <wp:lineTo x="0" y="21730"/>
                    <wp:lineTo x="21725" y="21730"/>
                    <wp:lineTo x="21725" y="0"/>
                    <wp:lineTo x="0" y="0"/>
                  </wp:wrapPolygon>
                </wp:wrapTight>
                <wp:docPr id="20" name="Text Box 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1269365"/>
                        </a:xfrm>
                        <a:prstGeom prst="rect">
                          <a:avLst/>
                        </a:prstGeom>
                        <a:solidFill>
                          <a:srgbClr val="EAEAEA"/>
                        </a:solidFill>
                        <a:ln w="9525">
                          <a:solidFill>
                            <a:srgbClr val="000000"/>
                          </a:solidFill>
                          <a:miter lim="800000"/>
                          <a:headEnd/>
                          <a:tailEnd/>
                        </a:ln>
                      </wps:spPr>
                      <wps:txbx>
                        <w:txbxContent>
                          <w:p w14:paraId="2932AEEC" w14:textId="77777777" w:rsidR="00562ECB" w:rsidRPr="00A232A2" w:rsidRDefault="00562ECB" w:rsidP="00E051F8">
                            <w:pPr>
                              <w:jc w:val="center"/>
                              <w:rPr>
                                <w:b/>
                                <w:sz w:val="20"/>
                                <w:szCs w:val="20"/>
                              </w:rPr>
                            </w:pPr>
                            <w:bookmarkStart w:id="142" w:name="TextBox_14"/>
                            <w:bookmarkEnd w:id="142"/>
                            <w:r w:rsidRPr="00A232A2">
                              <w:rPr>
                                <w:b/>
                                <w:sz w:val="20"/>
                                <w:szCs w:val="20"/>
                              </w:rPr>
                              <w:t>Text Box</w:t>
                            </w:r>
                            <w:r>
                              <w:rPr>
                                <w:b/>
                                <w:sz w:val="20"/>
                                <w:szCs w:val="20"/>
                              </w:rPr>
                              <w:t xml:space="preserve"> 14</w:t>
                            </w:r>
                          </w:p>
                          <w:p w14:paraId="2932AEED" w14:textId="77777777" w:rsidR="00562ECB" w:rsidRDefault="00562ECB" w:rsidP="00E051F8">
                            <w:pPr>
                              <w:jc w:val="center"/>
                              <w:rPr>
                                <w:b/>
                                <w:sz w:val="20"/>
                                <w:szCs w:val="20"/>
                              </w:rPr>
                            </w:pPr>
                            <w:r>
                              <w:rPr>
                                <w:b/>
                                <w:sz w:val="20"/>
                                <w:szCs w:val="20"/>
                              </w:rPr>
                              <w:t>Preferred Hierarchy of</w:t>
                            </w:r>
                          </w:p>
                          <w:p w14:paraId="2932AEEE" w14:textId="77777777" w:rsidR="00562ECB" w:rsidRPr="00A232A2" w:rsidRDefault="00562ECB" w:rsidP="00E051F8">
                            <w:pPr>
                              <w:jc w:val="center"/>
                              <w:rPr>
                                <w:b/>
                                <w:sz w:val="20"/>
                                <w:szCs w:val="20"/>
                              </w:rPr>
                            </w:pPr>
                            <w:r>
                              <w:rPr>
                                <w:b/>
                                <w:sz w:val="20"/>
                                <w:szCs w:val="20"/>
                              </w:rPr>
                              <w:t>Rescue Options</w:t>
                            </w:r>
                          </w:p>
                          <w:p w14:paraId="2932AEEF" w14:textId="77777777" w:rsidR="00562ECB" w:rsidRDefault="00562ECB" w:rsidP="00E051F8">
                            <w:pPr>
                              <w:jc w:val="center"/>
                              <w:rPr>
                                <w:sz w:val="20"/>
                                <w:szCs w:val="20"/>
                              </w:rPr>
                            </w:pPr>
                          </w:p>
                          <w:p w14:paraId="2932AEF0" w14:textId="77777777" w:rsidR="00562ECB" w:rsidRDefault="00562ECB" w:rsidP="00F71B27">
                            <w:pPr>
                              <w:numPr>
                                <w:ilvl w:val="0"/>
                                <w:numId w:val="23"/>
                              </w:numPr>
                              <w:tabs>
                                <w:tab w:val="clear" w:pos="720"/>
                                <w:tab w:val="num" w:pos="540"/>
                              </w:tabs>
                              <w:ind w:left="540"/>
                              <w:rPr>
                                <w:sz w:val="20"/>
                                <w:szCs w:val="20"/>
                              </w:rPr>
                            </w:pPr>
                            <w:r>
                              <w:rPr>
                                <w:sz w:val="20"/>
                                <w:szCs w:val="20"/>
                              </w:rPr>
                              <w:t>Self-rescue</w:t>
                            </w:r>
                          </w:p>
                          <w:p w14:paraId="2932AEF1" w14:textId="77777777" w:rsidR="00562ECB" w:rsidRDefault="00562ECB" w:rsidP="00F71B27">
                            <w:pPr>
                              <w:numPr>
                                <w:ilvl w:val="0"/>
                                <w:numId w:val="23"/>
                              </w:numPr>
                              <w:tabs>
                                <w:tab w:val="clear" w:pos="720"/>
                                <w:tab w:val="num" w:pos="540"/>
                              </w:tabs>
                              <w:ind w:left="540"/>
                              <w:rPr>
                                <w:sz w:val="20"/>
                                <w:szCs w:val="20"/>
                              </w:rPr>
                            </w:pPr>
                            <w:r>
                              <w:rPr>
                                <w:sz w:val="20"/>
                                <w:szCs w:val="20"/>
                              </w:rPr>
                              <w:t>Non-entry (external) rescue</w:t>
                            </w:r>
                          </w:p>
                          <w:p w14:paraId="2932AEF2" w14:textId="77777777" w:rsidR="00562ECB" w:rsidRPr="00A232A2" w:rsidRDefault="00562ECB" w:rsidP="00F71B27">
                            <w:pPr>
                              <w:numPr>
                                <w:ilvl w:val="0"/>
                                <w:numId w:val="23"/>
                              </w:numPr>
                              <w:tabs>
                                <w:tab w:val="clear" w:pos="720"/>
                                <w:tab w:val="num" w:pos="540"/>
                              </w:tabs>
                              <w:ind w:left="540"/>
                              <w:rPr>
                                <w:sz w:val="20"/>
                                <w:szCs w:val="20"/>
                              </w:rPr>
                            </w:pPr>
                            <w:r>
                              <w:rPr>
                                <w:sz w:val="20"/>
                                <w:szCs w:val="20"/>
                              </w:rPr>
                              <w:t>Entry rescue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2932ADCD" id="Text Box 974" o:spid="_x0000_s1039" type="#_x0000_t202" style="position:absolute;margin-left:78.55pt;margin-top:3.35pt;width:129.75pt;height:99.95pt;z-index:-251656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" o:allowoverlap="f" fillcolor="#eaeaea">
                <v:textbox style="mso-fit-shape-to-text:t">
                  <w:txbxContent>
                    <w:p w14:paraId="2932AEEC" w14:textId="77777777" w:rsidR="00562ECB" w:rsidRPr="00A232A2" w:rsidRDefault="00562ECB" w:rsidP="00E051F8">
                      <w:pPr>
                        <w:jc w:val="center"/>
                        <w:rPr>
                          <w:b/>
                          <w:sz w:val="20"/>
                          <w:szCs w:val="20"/>
                        </w:rPr>
                      </w:pPr>
                      <w:bookmarkStart w:id="159" w:name="TextBox_14"/>
                      <w:bookmarkEnd w:id="159"/>
                      <w:r w:rsidRPr="00A232A2">
                        <w:rPr>
                          <w:b/>
                          <w:sz w:val="20"/>
                          <w:szCs w:val="20"/>
                        </w:rPr>
                        <w:t>Text Box</w:t>
                      </w:r>
                      <w:r>
                        <w:rPr>
                          <w:b/>
                          <w:sz w:val="20"/>
                          <w:szCs w:val="20"/>
                        </w:rPr>
                        <w:t xml:space="preserve"> 14</w:t>
                      </w:r>
                    </w:p>
                    <w:p w14:paraId="2932AEED" w14:textId="77777777" w:rsidR="00562ECB" w:rsidRDefault="00562ECB" w:rsidP="00E051F8">
                      <w:pPr>
                        <w:jc w:val="center"/>
                        <w:rPr>
                          <w:b/>
                          <w:sz w:val="20"/>
                          <w:szCs w:val="20"/>
                        </w:rPr>
                      </w:pPr>
                      <w:r>
                        <w:rPr>
                          <w:b/>
                          <w:sz w:val="20"/>
                          <w:szCs w:val="20"/>
                        </w:rPr>
                        <w:t>Preferred Hierarchy of</w:t>
                      </w:r>
                    </w:p>
                    <w:p w14:paraId="2932AEEE" w14:textId="77777777" w:rsidR="00562ECB" w:rsidRPr="00A232A2" w:rsidRDefault="00562ECB" w:rsidP="00E051F8">
                      <w:pPr>
                        <w:jc w:val="center"/>
                        <w:rPr>
                          <w:b/>
                          <w:sz w:val="20"/>
                          <w:szCs w:val="20"/>
                        </w:rPr>
                      </w:pPr>
                      <w:r>
                        <w:rPr>
                          <w:b/>
                          <w:sz w:val="20"/>
                          <w:szCs w:val="20"/>
                        </w:rPr>
                        <w:t>Rescue Options</w:t>
                      </w:r>
                    </w:p>
                    <w:p w14:paraId="2932AEEF" w14:textId="77777777" w:rsidR="00562ECB" w:rsidRDefault="00562ECB" w:rsidP="00E051F8">
                      <w:pPr>
                        <w:jc w:val="center"/>
                        <w:rPr>
                          <w:sz w:val="20"/>
                          <w:szCs w:val="20"/>
                        </w:rPr>
                      </w:pPr>
                    </w:p>
                    <w:p w14:paraId="2932AEF0" w14:textId="77777777" w:rsidR="00562ECB" w:rsidRDefault="00562ECB" w:rsidP="00F71B27">
                      <w:pPr>
                        <w:numPr>
                          <w:ilvl w:val="0"/>
                          <w:numId w:val="23"/>
                        </w:numPr>
                        <w:tabs>
                          <w:tab w:val="clear" w:pos="720"/>
                          <w:tab w:val="num" w:pos="540"/>
                        </w:tabs>
                        <w:ind w:left="540"/>
                        <w:rPr>
                          <w:sz w:val="20"/>
                          <w:szCs w:val="20"/>
                        </w:rPr>
                      </w:pPr>
                      <w:r>
                        <w:rPr>
                          <w:sz w:val="20"/>
                          <w:szCs w:val="20"/>
                        </w:rPr>
                        <w:t>Self-rescue</w:t>
                      </w:r>
                    </w:p>
                    <w:p w14:paraId="2932AEF1" w14:textId="77777777" w:rsidR="00562ECB" w:rsidRDefault="00562ECB" w:rsidP="00F71B27">
                      <w:pPr>
                        <w:numPr>
                          <w:ilvl w:val="0"/>
                          <w:numId w:val="23"/>
                        </w:numPr>
                        <w:tabs>
                          <w:tab w:val="clear" w:pos="720"/>
                          <w:tab w:val="num" w:pos="540"/>
                        </w:tabs>
                        <w:ind w:left="540"/>
                        <w:rPr>
                          <w:sz w:val="20"/>
                          <w:szCs w:val="20"/>
                        </w:rPr>
                      </w:pPr>
                      <w:r>
                        <w:rPr>
                          <w:sz w:val="20"/>
                          <w:szCs w:val="20"/>
                        </w:rPr>
                        <w:t>Non-entry (external) rescue</w:t>
                      </w:r>
                    </w:p>
                    <w:p w14:paraId="2932AEF2" w14:textId="77777777" w:rsidR="00562ECB" w:rsidRPr="00A232A2" w:rsidRDefault="00562ECB" w:rsidP="00F71B27">
                      <w:pPr>
                        <w:numPr>
                          <w:ilvl w:val="0"/>
                          <w:numId w:val="23"/>
                        </w:numPr>
                        <w:tabs>
                          <w:tab w:val="clear" w:pos="720"/>
                          <w:tab w:val="num" w:pos="540"/>
                        </w:tabs>
                        <w:ind w:left="540"/>
                        <w:rPr>
                          <w:sz w:val="20"/>
                          <w:szCs w:val="20"/>
                        </w:rPr>
                      </w:pPr>
                      <w:r>
                        <w:rPr>
                          <w:sz w:val="20"/>
                          <w:szCs w:val="20"/>
                        </w:rPr>
                        <w:t>Entry rescue</w:t>
                      </w:r>
                    </w:p>
                  </w:txbxContent>
                </v:textbox>
                <w10:wrap type="tight" anchorx="margin"/>
              </v:shape>
            </w:pict>
          </mc:Fallback>
        </mc:AlternateContent>
      </w:r>
      <w:r w:rsidR="00E051F8" w:rsidRPr="00334C58">
        <w:t>Each PRCS must be reviewed to determine whether to employ self-rescue, non-entry rescue, or entry rescue methods (</w:t>
      </w:r>
      <w:hyperlink w:anchor="TextBox_14" w:history="1">
        <w:r w:rsidR="00E051F8" w:rsidRPr="006048A6">
          <w:rPr>
            <w:rStyle w:val="Hyperlink"/>
          </w:rPr>
          <w:t>Text Box 1</w:t>
        </w:r>
        <w:r w:rsidR="006048A6" w:rsidRPr="006048A6">
          <w:rPr>
            <w:rStyle w:val="Hyperlink"/>
          </w:rPr>
          <w:t>4</w:t>
        </w:r>
      </w:hyperlink>
      <w:r w:rsidR="00E051F8" w:rsidRPr="00334C58">
        <w:t xml:space="preserve">). This decision will depend on the size and configuration of the space; the hazards likely to be encountered, including the presence of entanglement and obstruction hazards; whether the space requires a vertical or horizontal rescue; anchor placement; and the body size of entering personnel. The rescue decisions must be documented on the </w:t>
      </w:r>
      <w:r w:rsidR="00E051F8" w:rsidRPr="00334C58">
        <w:rPr>
          <w:i/>
        </w:rPr>
        <w:t>Confined Space Identification and Hazard Evaluation Form</w:t>
      </w:r>
      <w:r w:rsidR="00E051F8" w:rsidRPr="00334C58">
        <w:t xml:space="preserve"> and the PRCS entry permit</w:t>
      </w:r>
      <w:r w:rsidR="00E40D80">
        <w:t>,</w:t>
      </w:r>
      <w:r w:rsidR="00E051F8" w:rsidRPr="00334C58">
        <w:t xml:space="preserve"> which are appended to the HASP</w:t>
      </w:r>
      <w:r w:rsidR="00E40D80">
        <w:t xml:space="preserve"> (see </w:t>
      </w:r>
      <w:r w:rsidR="00E40D80">
        <w:rPr>
          <w:color w:val="000000"/>
        </w:rPr>
        <w:t>t</w:t>
      </w:r>
      <w:r w:rsidR="00E40D80" w:rsidRPr="00F26611">
        <w:rPr>
          <w:color w:val="000000"/>
        </w:rPr>
        <w:t xml:space="preserve">he </w:t>
      </w:r>
      <w:hyperlink r:id="rId67" w:history="1">
        <w:r w:rsidR="00E40D80" w:rsidRPr="00F26611">
          <w:rPr>
            <w:rStyle w:val="Hyperlink"/>
          </w:rPr>
          <w:t>“Forms” section of the manual’s website</w:t>
        </w:r>
      </w:hyperlink>
      <w:r w:rsidR="00E40D80">
        <w:rPr>
          <w:rStyle w:val="Hyperlink"/>
        </w:rPr>
        <w:t>)</w:t>
      </w:r>
      <w:r w:rsidR="00E051F8" w:rsidRPr="00334C58">
        <w:t xml:space="preserve">. </w:t>
      </w:r>
    </w:p>
    <w:p w14:paraId="2932A779" w14:textId="77777777" w:rsidR="00E051F8" w:rsidRPr="00334C58" w:rsidRDefault="00E051F8" w:rsidP="00E051F8">
      <w:pPr>
        <w:widowControl/>
      </w:pPr>
    </w:p>
    <w:p w14:paraId="2932A77A" w14:textId="77777777" w:rsidR="00E051F8" w:rsidRDefault="00E051F8" w:rsidP="00E051F8">
      <w:pPr>
        <w:widowControl/>
        <w:rPr>
          <w:color w:val="000000"/>
        </w:rPr>
      </w:pPr>
      <w:r w:rsidRPr="00334C58">
        <w:rPr>
          <w:color w:val="000000"/>
        </w:rPr>
        <w:t>Self-rescue (</w:t>
      </w:r>
      <w:hyperlink w:anchor="TextBox_15" w:history="1">
        <w:r w:rsidRPr="006048A6">
          <w:rPr>
            <w:rStyle w:val="Hyperlink"/>
          </w:rPr>
          <w:t>Text Box 1</w:t>
        </w:r>
        <w:r w:rsidR="006048A6" w:rsidRPr="006048A6">
          <w:rPr>
            <w:rStyle w:val="Hyperlink"/>
          </w:rPr>
          <w:t>5</w:t>
        </w:r>
      </w:hyperlink>
      <w:r w:rsidRPr="00334C58">
        <w:rPr>
          <w:color w:val="000000"/>
        </w:rPr>
        <w:t xml:space="preserve">) is always the preferred approach when entrants are: </w:t>
      </w:r>
    </w:p>
    <w:p w14:paraId="2932A77B" w14:textId="77777777" w:rsidR="00D549B3" w:rsidRPr="00334C58" w:rsidRDefault="00D549B3" w:rsidP="00E051F8">
      <w:pPr>
        <w:widowControl/>
        <w:rPr>
          <w:color w:val="000000"/>
        </w:rPr>
      </w:pPr>
    </w:p>
    <w:p w14:paraId="2932A77C" w14:textId="3B914EDA" w:rsidR="00E051F8" w:rsidRPr="00334C58" w:rsidRDefault="00D128DF" w:rsidP="002F45F4">
      <w:pPr>
        <w:pStyle w:val="ListBullet"/>
        <w:spacing w:after="120"/>
        <w:rPr>
          <w:szCs w:val="22"/>
        </w:rPr>
      </w:pPr>
      <w:r>
        <w:rPr>
          <w:noProof/>
          <w:lang w:eastAsia="en-US"/>
        </w:rPr>
        <mc:AlternateContent>
          <mc:Choice Requires="wps">
            <w:drawing>
              <wp:anchor distT="0" distB="0" distL="114300" distR="114300" simplePos="0" relativeHeight="251659264" behindDoc="1" locked="0" layoutInCell="1" allowOverlap="0" wp14:anchorId="2932ADCE" wp14:editId="77243C54">
                <wp:simplePos x="0" y="0"/>
                <wp:positionH relativeFrom="margin">
                  <wp:align>right</wp:align>
                </wp:positionH>
                <wp:positionV relativeFrom="paragraph">
                  <wp:posOffset>25400</wp:posOffset>
                </wp:positionV>
                <wp:extent cx="1647825" cy="977265"/>
                <wp:effectExtent l="0" t="0" r="28575" b="13970"/>
                <wp:wrapTight wrapText="bothSides">
                  <wp:wrapPolygon edited="0">
                    <wp:start x="0" y="0"/>
                    <wp:lineTo x="0" y="21488"/>
                    <wp:lineTo x="21725" y="21488"/>
                    <wp:lineTo x="21725" y="0"/>
                    <wp:lineTo x="0" y="0"/>
                  </wp:wrapPolygon>
                </wp:wrapTight>
                <wp:docPr id="19" name="Text Box 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977265"/>
                        </a:xfrm>
                        <a:prstGeom prst="rect">
                          <a:avLst/>
                        </a:prstGeom>
                        <a:solidFill>
                          <a:srgbClr val="EAEAEA"/>
                        </a:solidFill>
                        <a:ln w="9525">
                          <a:solidFill>
                            <a:srgbClr val="000000"/>
                          </a:solidFill>
                          <a:miter lim="800000"/>
                          <a:headEnd/>
                          <a:tailEnd/>
                        </a:ln>
                      </wps:spPr>
                      <wps:txbx>
                        <w:txbxContent>
                          <w:p w14:paraId="2932AEF3" w14:textId="77777777" w:rsidR="00562ECB" w:rsidRPr="0066193C" w:rsidRDefault="00562ECB" w:rsidP="00E051F8">
                            <w:pPr>
                              <w:jc w:val="center"/>
                              <w:rPr>
                                <w:b/>
                                <w:sz w:val="20"/>
                                <w:szCs w:val="20"/>
                              </w:rPr>
                            </w:pPr>
                            <w:bookmarkStart w:id="143" w:name="TextBox_15"/>
                            <w:bookmarkEnd w:id="143"/>
                            <w:r w:rsidRPr="0066193C">
                              <w:rPr>
                                <w:b/>
                                <w:sz w:val="20"/>
                                <w:szCs w:val="20"/>
                              </w:rPr>
                              <w:t>Text Box</w:t>
                            </w:r>
                            <w:r>
                              <w:rPr>
                                <w:b/>
                                <w:sz w:val="20"/>
                                <w:szCs w:val="20"/>
                              </w:rPr>
                              <w:t xml:space="preserve"> 15</w:t>
                            </w:r>
                          </w:p>
                          <w:p w14:paraId="2932AEF4" w14:textId="77777777" w:rsidR="00562ECB" w:rsidRPr="0066193C" w:rsidRDefault="00562ECB" w:rsidP="00E051F8">
                            <w:pPr>
                              <w:jc w:val="center"/>
                              <w:rPr>
                                <w:b/>
                                <w:sz w:val="20"/>
                                <w:szCs w:val="20"/>
                              </w:rPr>
                            </w:pPr>
                            <w:r w:rsidRPr="0066193C">
                              <w:rPr>
                                <w:b/>
                                <w:sz w:val="20"/>
                                <w:szCs w:val="20"/>
                              </w:rPr>
                              <w:t xml:space="preserve">What </w:t>
                            </w:r>
                            <w:r>
                              <w:rPr>
                                <w:b/>
                                <w:sz w:val="20"/>
                                <w:szCs w:val="20"/>
                              </w:rPr>
                              <w:t>I</w:t>
                            </w:r>
                            <w:r w:rsidRPr="0066193C">
                              <w:rPr>
                                <w:b/>
                                <w:sz w:val="20"/>
                                <w:szCs w:val="20"/>
                              </w:rPr>
                              <w:t xml:space="preserve">s </w:t>
                            </w:r>
                            <w:r>
                              <w:rPr>
                                <w:b/>
                                <w:sz w:val="20"/>
                                <w:szCs w:val="20"/>
                              </w:rPr>
                              <w:t>S</w:t>
                            </w:r>
                            <w:r w:rsidRPr="0066193C">
                              <w:rPr>
                                <w:b/>
                                <w:sz w:val="20"/>
                                <w:szCs w:val="20"/>
                              </w:rPr>
                              <w:t>elf-</w:t>
                            </w:r>
                            <w:r>
                              <w:rPr>
                                <w:b/>
                                <w:sz w:val="20"/>
                                <w:szCs w:val="20"/>
                              </w:rPr>
                              <w:t>R</w:t>
                            </w:r>
                            <w:r w:rsidRPr="0066193C">
                              <w:rPr>
                                <w:b/>
                                <w:sz w:val="20"/>
                                <w:szCs w:val="20"/>
                              </w:rPr>
                              <w:t>escue?</w:t>
                            </w:r>
                          </w:p>
                          <w:p w14:paraId="2932AEF5" w14:textId="77777777" w:rsidR="00562ECB" w:rsidRDefault="00562ECB" w:rsidP="00E051F8">
                            <w:pPr>
                              <w:rPr>
                                <w:sz w:val="20"/>
                                <w:szCs w:val="20"/>
                              </w:rPr>
                            </w:pPr>
                          </w:p>
                          <w:p w14:paraId="2932AEF6" w14:textId="77777777" w:rsidR="00562ECB" w:rsidRDefault="00562ECB" w:rsidP="00E051F8">
                            <w:r>
                              <w:rPr>
                                <w:sz w:val="20"/>
                                <w:szCs w:val="20"/>
                              </w:rPr>
                              <w:t xml:space="preserve">Self-rescue is to escape </w:t>
                            </w:r>
                            <w:r w:rsidRPr="003D3890">
                              <w:rPr>
                                <w:b/>
                                <w:sz w:val="20"/>
                                <w:szCs w:val="20"/>
                              </w:rPr>
                              <w:t>unaided</w:t>
                            </w:r>
                            <w:r>
                              <w:rPr>
                                <w:sz w:val="20"/>
                                <w:szCs w:val="20"/>
                              </w:rPr>
                              <w:t xml:space="preserve"> from a confined space.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2932ADCE" id="Text Box 973" o:spid="_x0000_s1040" type="#_x0000_t202" style="position:absolute;left:0;text-align:left;margin-left:78.55pt;margin-top:2pt;width:129.75pt;height:76.95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" o:allowoverlap="f" fillcolor="#eaeaea">
                <v:textbox style="mso-fit-shape-to-text:t">
                  <w:txbxContent>
                    <w:p w14:paraId="2932AEF3" w14:textId="77777777" w:rsidR="00562ECB" w:rsidRPr="0066193C" w:rsidRDefault="00562ECB" w:rsidP="00E051F8">
                      <w:pPr>
                        <w:jc w:val="center"/>
                        <w:rPr>
                          <w:b/>
                          <w:sz w:val="20"/>
                          <w:szCs w:val="20"/>
                        </w:rPr>
                      </w:pPr>
                      <w:bookmarkStart w:id="161" w:name="TextBox_15"/>
                      <w:bookmarkEnd w:id="161"/>
                      <w:r w:rsidRPr="0066193C">
                        <w:rPr>
                          <w:b/>
                          <w:sz w:val="20"/>
                          <w:szCs w:val="20"/>
                        </w:rPr>
                        <w:t>Text Box</w:t>
                      </w:r>
                      <w:r>
                        <w:rPr>
                          <w:b/>
                          <w:sz w:val="20"/>
                          <w:szCs w:val="20"/>
                        </w:rPr>
                        <w:t xml:space="preserve"> 15</w:t>
                      </w:r>
                    </w:p>
                    <w:p w14:paraId="2932AEF4" w14:textId="77777777" w:rsidR="00562ECB" w:rsidRPr="0066193C" w:rsidRDefault="00562ECB" w:rsidP="00E051F8">
                      <w:pPr>
                        <w:jc w:val="center"/>
                        <w:rPr>
                          <w:b/>
                          <w:sz w:val="20"/>
                          <w:szCs w:val="20"/>
                        </w:rPr>
                      </w:pPr>
                      <w:r w:rsidRPr="0066193C">
                        <w:rPr>
                          <w:b/>
                          <w:sz w:val="20"/>
                          <w:szCs w:val="20"/>
                        </w:rPr>
                        <w:t xml:space="preserve">What </w:t>
                      </w:r>
                      <w:r>
                        <w:rPr>
                          <w:b/>
                          <w:sz w:val="20"/>
                          <w:szCs w:val="20"/>
                        </w:rPr>
                        <w:t>I</w:t>
                      </w:r>
                      <w:r w:rsidRPr="0066193C">
                        <w:rPr>
                          <w:b/>
                          <w:sz w:val="20"/>
                          <w:szCs w:val="20"/>
                        </w:rPr>
                        <w:t xml:space="preserve">s </w:t>
                      </w:r>
                      <w:r>
                        <w:rPr>
                          <w:b/>
                          <w:sz w:val="20"/>
                          <w:szCs w:val="20"/>
                        </w:rPr>
                        <w:t>S</w:t>
                      </w:r>
                      <w:r w:rsidRPr="0066193C">
                        <w:rPr>
                          <w:b/>
                          <w:sz w:val="20"/>
                          <w:szCs w:val="20"/>
                        </w:rPr>
                        <w:t>elf-</w:t>
                      </w:r>
                      <w:r>
                        <w:rPr>
                          <w:b/>
                          <w:sz w:val="20"/>
                          <w:szCs w:val="20"/>
                        </w:rPr>
                        <w:t>R</w:t>
                      </w:r>
                      <w:r w:rsidRPr="0066193C">
                        <w:rPr>
                          <w:b/>
                          <w:sz w:val="20"/>
                          <w:szCs w:val="20"/>
                        </w:rPr>
                        <w:t>escue?</w:t>
                      </w:r>
                    </w:p>
                    <w:p w14:paraId="2932AEF5" w14:textId="77777777" w:rsidR="00562ECB" w:rsidRDefault="00562ECB" w:rsidP="00E051F8">
                      <w:pPr>
                        <w:rPr>
                          <w:sz w:val="20"/>
                          <w:szCs w:val="20"/>
                        </w:rPr>
                      </w:pPr>
                    </w:p>
                    <w:p w14:paraId="2932AEF6" w14:textId="77777777" w:rsidR="00562ECB" w:rsidRDefault="00562ECB" w:rsidP="00E051F8">
                      <w:r>
                        <w:rPr>
                          <w:sz w:val="20"/>
                          <w:szCs w:val="20"/>
                        </w:rPr>
                        <w:t xml:space="preserve">Self-rescue is to escape </w:t>
                      </w:r>
                      <w:r w:rsidRPr="003D3890">
                        <w:rPr>
                          <w:b/>
                          <w:sz w:val="20"/>
                          <w:szCs w:val="20"/>
                        </w:rPr>
                        <w:t>unaided</w:t>
                      </w:r>
                      <w:r>
                        <w:rPr>
                          <w:sz w:val="20"/>
                          <w:szCs w:val="20"/>
                        </w:rPr>
                        <w:t xml:space="preserve"> from a confined space.</w:t>
                      </w:r>
                    </w:p>
                  </w:txbxContent>
                </v:textbox>
                <w10:wrap type="tight" anchorx="margin"/>
              </v:shape>
            </w:pict>
          </mc:Fallback>
        </mc:AlternateContent>
      </w:r>
      <w:r w:rsidR="00E051F8" w:rsidRPr="00334C58">
        <w:rPr>
          <w:szCs w:val="22"/>
        </w:rPr>
        <w:t>Alert and conscious.</w:t>
      </w:r>
    </w:p>
    <w:p w14:paraId="2932A77D" w14:textId="77777777" w:rsidR="00E051F8" w:rsidRPr="00334C58" w:rsidRDefault="00E051F8" w:rsidP="002F45F4">
      <w:pPr>
        <w:pStyle w:val="ListBullet"/>
        <w:spacing w:after="120"/>
        <w:rPr>
          <w:szCs w:val="22"/>
        </w:rPr>
      </w:pPr>
      <w:r w:rsidRPr="00334C58">
        <w:rPr>
          <w:szCs w:val="22"/>
        </w:rPr>
        <w:t>Able to recognize their own symptoms of exposure to a hazardous atmosphere or when unacceptable entry conditions occur.</w:t>
      </w:r>
    </w:p>
    <w:p w14:paraId="2932A77E" w14:textId="77777777" w:rsidR="00E051F8" w:rsidRPr="00334C58" w:rsidRDefault="00E051F8" w:rsidP="002F45F4">
      <w:pPr>
        <w:pStyle w:val="ListBullet"/>
        <w:spacing w:after="120"/>
        <w:rPr>
          <w:szCs w:val="22"/>
        </w:rPr>
      </w:pPr>
      <w:r w:rsidRPr="00334C58">
        <w:rPr>
          <w:szCs w:val="22"/>
        </w:rPr>
        <w:t>Physically able to evacuate the space unaided and as quickly as possible.</w:t>
      </w:r>
    </w:p>
    <w:p w14:paraId="2932A77F" w14:textId="77777777" w:rsidR="00E051F8" w:rsidRPr="00334C58" w:rsidRDefault="00E051F8" w:rsidP="002F45F4">
      <w:pPr>
        <w:pStyle w:val="ListBullet"/>
        <w:keepNext/>
        <w:keepLines/>
        <w:spacing w:after="120"/>
        <w:rPr>
          <w:szCs w:val="22"/>
        </w:rPr>
      </w:pPr>
      <w:r w:rsidRPr="00334C58">
        <w:rPr>
          <w:szCs w:val="22"/>
        </w:rPr>
        <w:lastRenderedPageBreak/>
        <w:t xml:space="preserve">Able to alert other workers of impending dangers. </w:t>
      </w:r>
    </w:p>
    <w:p w14:paraId="2932A780" w14:textId="77777777" w:rsidR="00E051F8" w:rsidRPr="00334C58" w:rsidRDefault="00E051F8" w:rsidP="00122923">
      <w:pPr>
        <w:pStyle w:val="ListBullet"/>
        <w:keepNext/>
        <w:keepLines/>
        <w:rPr>
          <w:szCs w:val="22"/>
        </w:rPr>
      </w:pPr>
      <w:r w:rsidRPr="00334C58">
        <w:rPr>
          <w:szCs w:val="22"/>
        </w:rPr>
        <w:t>Not endangering other personnel.</w:t>
      </w:r>
    </w:p>
    <w:p w14:paraId="2932A781" w14:textId="77777777" w:rsidR="00E051F8" w:rsidRPr="00334C58" w:rsidRDefault="00E051F8" w:rsidP="00E051F8">
      <w:pPr>
        <w:pStyle w:val="ListBullet"/>
        <w:numPr>
          <w:ilvl w:val="0"/>
          <w:numId w:val="0"/>
        </w:numPr>
        <w:rPr>
          <w:szCs w:val="22"/>
        </w:rPr>
      </w:pPr>
    </w:p>
    <w:p w14:paraId="2932A782" w14:textId="77777777" w:rsidR="00E051F8" w:rsidRPr="00334C58" w:rsidRDefault="00E051F8" w:rsidP="00E051F8">
      <w:r w:rsidRPr="00334C58">
        <w:t xml:space="preserve">When self-rescue is not possible, non-entry (external) rescue with retrieval systems or methods is the second preferred option and MUST be used whenever an authorized person enters a PRCS, unless the retrieval equipment increases the overall risk of entry or would not be effective in removing the entrant. Non-entry rescue employs a system of harnesses and lines (or other retrieval systems/aids) on the authorized entrant so the worker can be extracted by rescuers from outside the space (without exposing the rescuers to the PRCS hazards). Each authorized entrant must use a chest or full body harness, with a retrieval line attached at the center of the entrant's back near shoulder level or above the entrant's head. Wristlets may be used in lieu of a chest or full body harness if the use of a chest or full body harness is infeasible or creates a greater hazard and the wristlets are the safest and most effective alternative. </w:t>
      </w:r>
    </w:p>
    <w:p w14:paraId="2932A783" w14:textId="77777777" w:rsidR="00E051F8" w:rsidRPr="00334C58"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2932A784" w14:textId="38D5E713" w:rsidR="00E051F8" w:rsidRPr="00334C58" w:rsidRDefault="00E051F8" w:rsidP="00E051F8">
      <w:r w:rsidRPr="00334C58">
        <w:t>Retrieval lines must be attached to a mechanical lifting device or fixed anchor (</w:t>
      </w:r>
      <w:hyperlink w:anchor="TextBox_16" w:history="1">
        <w:r w:rsidRPr="00D549B3">
          <w:rPr>
            <w:rStyle w:val="Hyperlink"/>
          </w:rPr>
          <w:t>Text Box 1</w:t>
        </w:r>
        <w:r w:rsidR="00D549B3" w:rsidRPr="00D549B3">
          <w:rPr>
            <w:rStyle w:val="Hyperlink"/>
          </w:rPr>
          <w:t>6</w:t>
        </w:r>
      </w:hyperlink>
      <w:r w:rsidRPr="00334C58">
        <w:t xml:space="preserve">) outside the PRCS. Mechanical lifting devices must be manually operated, have a mechanical advantage of at least four to one, and the capacity to lift entrants including any attached equipment and tools. Mechanical </w:t>
      </w:r>
      <w:r w:rsidR="00D128DF">
        <w:rPr>
          <w:noProof/>
          <w:lang w:eastAsia="en-US"/>
        </w:rPr>
        <mc:AlternateContent>
          <mc:Choice Requires="wps">
            <w:drawing>
              <wp:anchor distT="0" distB="0" distL="114300" distR="114300" simplePos="0" relativeHeight="251663360" behindDoc="1" locked="0" layoutInCell="1" allowOverlap="1" wp14:anchorId="2932ADCF" wp14:editId="442B5FDF">
                <wp:simplePos x="0" y="0"/>
                <wp:positionH relativeFrom="margin">
                  <wp:align>right</wp:align>
                </wp:positionH>
                <wp:positionV relativeFrom="paragraph">
                  <wp:posOffset>0</wp:posOffset>
                </wp:positionV>
                <wp:extent cx="2143125" cy="2000250"/>
                <wp:effectExtent l="0" t="0" r="28575" b="26670"/>
                <wp:wrapTight wrapText="bothSides">
                  <wp:wrapPolygon edited="0">
                    <wp:start x="0" y="0"/>
                    <wp:lineTo x="0" y="21677"/>
                    <wp:lineTo x="21696" y="21677"/>
                    <wp:lineTo x="21696" y="0"/>
                    <wp:lineTo x="0" y="0"/>
                  </wp:wrapPolygon>
                </wp:wrapTight>
                <wp:docPr id="15" name="Text Box 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2000250"/>
                        </a:xfrm>
                        <a:prstGeom prst="rect">
                          <a:avLst/>
                        </a:prstGeom>
                        <a:solidFill>
                          <a:srgbClr val="EAEAEA"/>
                        </a:solidFill>
                        <a:ln w="9525">
                          <a:solidFill>
                            <a:srgbClr val="000000"/>
                          </a:solidFill>
                          <a:miter lim="800000"/>
                          <a:headEnd/>
                          <a:tailEnd/>
                        </a:ln>
                      </wps:spPr>
                      <wps:txbx>
                        <w:txbxContent>
                          <w:p w14:paraId="2932AEF7" w14:textId="77777777" w:rsidR="00562ECB" w:rsidRPr="00D546BD" w:rsidRDefault="00562ECB" w:rsidP="00E051F8">
                            <w:pPr>
                              <w:jc w:val="center"/>
                              <w:rPr>
                                <w:b/>
                                <w:sz w:val="20"/>
                                <w:szCs w:val="20"/>
                              </w:rPr>
                            </w:pPr>
                            <w:bookmarkStart w:id="144" w:name="TextBox_16"/>
                            <w:bookmarkEnd w:id="144"/>
                            <w:r w:rsidRPr="00D546BD">
                              <w:rPr>
                                <w:b/>
                                <w:sz w:val="20"/>
                                <w:szCs w:val="20"/>
                              </w:rPr>
                              <w:t>Text Box</w:t>
                            </w:r>
                            <w:r>
                              <w:rPr>
                                <w:b/>
                                <w:sz w:val="20"/>
                                <w:szCs w:val="20"/>
                              </w:rPr>
                              <w:t xml:space="preserve"> 16</w:t>
                            </w:r>
                          </w:p>
                          <w:p w14:paraId="2932AEF8" w14:textId="77777777" w:rsidR="00562ECB" w:rsidRPr="00D546BD" w:rsidRDefault="00562ECB" w:rsidP="00E051F8">
                            <w:pPr>
                              <w:jc w:val="center"/>
                              <w:rPr>
                                <w:b/>
                                <w:sz w:val="20"/>
                                <w:szCs w:val="20"/>
                              </w:rPr>
                            </w:pPr>
                            <w:r>
                              <w:rPr>
                                <w:b/>
                                <w:sz w:val="20"/>
                                <w:szCs w:val="20"/>
                              </w:rPr>
                              <w:t>What Is an Anchor</w:t>
                            </w:r>
                            <w:r w:rsidRPr="00D546BD">
                              <w:rPr>
                                <w:b/>
                                <w:sz w:val="20"/>
                                <w:szCs w:val="20"/>
                              </w:rPr>
                              <w:t>?</w:t>
                            </w:r>
                          </w:p>
                          <w:p w14:paraId="2932AEF9" w14:textId="77777777" w:rsidR="00562ECB" w:rsidRDefault="00562ECB" w:rsidP="00E051F8">
                            <w:pPr>
                              <w:rPr>
                                <w:sz w:val="20"/>
                                <w:szCs w:val="20"/>
                              </w:rPr>
                            </w:pPr>
                          </w:p>
                          <w:p w14:paraId="2932AEFA" w14:textId="77777777" w:rsidR="00562ECB" w:rsidRDefault="00562ECB" w:rsidP="00E051F8">
                            <w:pPr>
                              <w:rPr>
                                <w:sz w:val="20"/>
                                <w:szCs w:val="20"/>
                              </w:rPr>
                            </w:pPr>
                            <w:r>
                              <w:rPr>
                                <w:sz w:val="20"/>
                                <w:szCs w:val="20"/>
                              </w:rPr>
                              <w:t>An anchor is a single, structural component used either alone or in combination with other components to create an anchor system capable of sustaining the load on the rope system used for rescue.</w:t>
                            </w:r>
                          </w:p>
                          <w:p w14:paraId="2932AEFB" w14:textId="77777777" w:rsidR="00562ECB" w:rsidRDefault="00562ECB" w:rsidP="00E051F8">
                            <w:pPr>
                              <w:rPr>
                                <w:sz w:val="20"/>
                                <w:szCs w:val="20"/>
                              </w:rPr>
                            </w:pPr>
                          </w:p>
                          <w:p w14:paraId="2932AEFC" w14:textId="77777777" w:rsidR="00562ECB" w:rsidRDefault="00562ECB" w:rsidP="00E051F8">
                            <w:pPr>
                              <w:rPr>
                                <w:sz w:val="20"/>
                                <w:szCs w:val="20"/>
                              </w:rPr>
                            </w:pPr>
                            <w:r>
                              <w:rPr>
                                <w:sz w:val="20"/>
                                <w:szCs w:val="20"/>
                              </w:rPr>
                              <w:t xml:space="preserve">Source: </w:t>
                            </w:r>
                            <w:hyperlink r:id="rId68" w:history="1">
                              <w:r w:rsidRPr="00E53DE3">
                                <w:rPr>
                                  <w:rStyle w:val="Hyperlink"/>
                                  <w:sz w:val="20"/>
                                  <w:szCs w:val="20"/>
                                </w:rPr>
                                <w:t>NFPA 1670</w:t>
                              </w:r>
                            </w:hyperlink>
                            <w:r>
                              <w:rPr>
                                <w:sz w:val="20"/>
                                <w:szCs w:val="20"/>
                              </w:rPr>
                              <w:t xml:space="preserve"> (Standard on Operations and Training for Technical Search and Rescue Incidents)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2932ADCF" id="Text Box 978" o:spid="_x0000_s1041" type="#_x0000_t202" style="position:absolute;margin-left:117.55pt;margin-top:0;width:168.75pt;height:157.5pt;z-index:-251653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" fillcolor="#eaeaea">
                <v:textbox style="mso-fit-shape-to-text:t">
                  <w:txbxContent>
                    <w:p w14:paraId="2932AEF7" w14:textId="77777777" w:rsidR="00562ECB" w:rsidRPr="00D546BD" w:rsidRDefault="00562ECB" w:rsidP="00E051F8">
                      <w:pPr>
                        <w:jc w:val="center"/>
                        <w:rPr>
                          <w:b/>
                          <w:sz w:val="20"/>
                          <w:szCs w:val="20"/>
                        </w:rPr>
                      </w:pPr>
                      <w:bookmarkStart w:id="163" w:name="TextBox_16"/>
                      <w:bookmarkEnd w:id="163"/>
                      <w:r w:rsidRPr="00D546BD">
                        <w:rPr>
                          <w:b/>
                          <w:sz w:val="20"/>
                          <w:szCs w:val="20"/>
                        </w:rPr>
                        <w:t>Text Box</w:t>
                      </w:r>
                      <w:r>
                        <w:rPr>
                          <w:b/>
                          <w:sz w:val="20"/>
                          <w:szCs w:val="20"/>
                        </w:rPr>
                        <w:t xml:space="preserve"> 16</w:t>
                      </w:r>
                    </w:p>
                    <w:p w14:paraId="2932AEF8" w14:textId="77777777" w:rsidR="00562ECB" w:rsidRPr="00D546BD" w:rsidRDefault="00562ECB" w:rsidP="00E051F8">
                      <w:pPr>
                        <w:jc w:val="center"/>
                        <w:rPr>
                          <w:b/>
                          <w:sz w:val="20"/>
                          <w:szCs w:val="20"/>
                        </w:rPr>
                      </w:pPr>
                      <w:r>
                        <w:rPr>
                          <w:b/>
                          <w:sz w:val="20"/>
                          <w:szCs w:val="20"/>
                        </w:rPr>
                        <w:t>What Is an Anchor</w:t>
                      </w:r>
                      <w:r w:rsidRPr="00D546BD">
                        <w:rPr>
                          <w:b/>
                          <w:sz w:val="20"/>
                          <w:szCs w:val="20"/>
                        </w:rPr>
                        <w:t>?</w:t>
                      </w:r>
                    </w:p>
                    <w:p w14:paraId="2932AEF9" w14:textId="77777777" w:rsidR="00562ECB" w:rsidRDefault="00562ECB" w:rsidP="00E051F8">
                      <w:pPr>
                        <w:rPr>
                          <w:sz w:val="20"/>
                          <w:szCs w:val="20"/>
                        </w:rPr>
                      </w:pPr>
                    </w:p>
                    <w:p w14:paraId="2932AEFA" w14:textId="77777777" w:rsidR="00562ECB" w:rsidRDefault="00562ECB" w:rsidP="00E051F8">
                      <w:pPr>
                        <w:rPr>
                          <w:sz w:val="20"/>
                          <w:szCs w:val="20"/>
                        </w:rPr>
                      </w:pPr>
                      <w:r>
                        <w:rPr>
                          <w:sz w:val="20"/>
                          <w:szCs w:val="20"/>
                        </w:rPr>
                        <w:t>An anchor is a single, structural component used either alone or in combination with other components to create an anchor system capable of sustaining the load on the rope system used for rescue.</w:t>
                      </w:r>
                    </w:p>
                    <w:p w14:paraId="2932AEFB" w14:textId="77777777" w:rsidR="00562ECB" w:rsidRDefault="00562ECB" w:rsidP="00E051F8">
                      <w:pPr>
                        <w:rPr>
                          <w:sz w:val="20"/>
                          <w:szCs w:val="20"/>
                        </w:rPr>
                      </w:pPr>
                    </w:p>
                    <w:p w14:paraId="2932AEFC" w14:textId="77777777" w:rsidR="00562ECB" w:rsidRDefault="00562ECB" w:rsidP="00E051F8">
                      <w:pPr>
                        <w:rPr>
                          <w:sz w:val="20"/>
                          <w:szCs w:val="20"/>
                        </w:rPr>
                      </w:pPr>
                      <w:r>
                        <w:rPr>
                          <w:sz w:val="20"/>
                          <w:szCs w:val="20"/>
                        </w:rPr>
                        <w:t xml:space="preserve">Source: </w:t>
                      </w:r>
                      <w:hyperlink r:id="rId69" w:history="1">
                        <w:r w:rsidRPr="00E53DE3">
                          <w:rPr>
                            <w:rStyle w:val="Hyperlink"/>
                            <w:sz w:val="20"/>
                            <w:szCs w:val="20"/>
                          </w:rPr>
                          <w:t>NFPA 1670</w:t>
                        </w:r>
                      </w:hyperlink>
                      <w:r>
                        <w:rPr>
                          <w:sz w:val="20"/>
                          <w:szCs w:val="20"/>
                        </w:rPr>
                        <w:t xml:space="preserve"> (Standard on Operations and Training for Technical Search and Rescue Incidents)</w:t>
                      </w:r>
                    </w:p>
                  </w:txbxContent>
                </v:textbox>
                <w10:wrap type="tight" anchorx="margin"/>
              </v:shape>
            </w:pict>
          </mc:Fallback>
        </mc:AlternateContent>
      </w:r>
      <w:r w:rsidRPr="00334C58">
        <w:t xml:space="preserve">devices must be available to retrieve personnel from vertical type PRCSs more than 5 feet deep. </w:t>
      </w:r>
    </w:p>
    <w:p w14:paraId="2932A785" w14:textId="77777777" w:rsidR="00E051F8" w:rsidRPr="00334C58"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2932A786" w14:textId="77777777" w:rsidR="00E051F8" w:rsidRPr="00334C58" w:rsidRDefault="00E051F8" w:rsidP="00E051F8">
      <w:r w:rsidRPr="00334C58">
        <w:t xml:space="preserve">Life safety rope and system components used to support personnel during rescue operations or training exercises must meet the requirements of </w:t>
      </w:r>
      <w:hyperlink r:id="rId70" w:history="1">
        <w:r w:rsidRPr="00334C58">
          <w:rPr>
            <w:rStyle w:val="Hyperlink"/>
          </w:rPr>
          <w:t>NFPA 1983</w:t>
        </w:r>
      </w:hyperlink>
      <w:r w:rsidRPr="00334C58">
        <w:t xml:space="preserve"> (Standard on Life Safety Rope and Equipment for Emergency Services). </w:t>
      </w:r>
    </w:p>
    <w:p w14:paraId="2932A787" w14:textId="77777777" w:rsidR="00E051F8" w:rsidRPr="00334C58" w:rsidRDefault="00E051F8" w:rsidP="00E051F8">
      <w:bookmarkStart w:id="145" w:name="_3.7.2_Entry_Rescue_Services"/>
      <w:bookmarkEnd w:id="145"/>
    </w:p>
    <w:p w14:paraId="2932A788" w14:textId="77777777" w:rsidR="00E051F8" w:rsidRPr="00334C58" w:rsidRDefault="00E051F8" w:rsidP="00E051F8">
      <w:r w:rsidRPr="00334C58">
        <w:t xml:space="preserve">If non-entry rescue is employed, </w:t>
      </w:r>
      <w:r w:rsidRPr="007C7932">
        <w:t>the Onsite Safety Officer or Entry Supervisor (or another designated person) must ensure that appropriate equipment is available and that rescue personnel are proficient in the use of the equipment. Authorize</w:t>
      </w:r>
      <w:r w:rsidRPr="00334C58">
        <w:t>d attendants may perform non-entry and entry PRCS rescues (as specified by the employer's rescue procedures) provided they have been trained and equipped for rescue operations and relieved by another attendant if entry rescue is necessary.</w:t>
      </w:r>
    </w:p>
    <w:p w14:paraId="2932A789" w14:textId="77777777" w:rsidR="00E051F8" w:rsidRPr="00334C58" w:rsidRDefault="00E051F8" w:rsidP="00E051F8"/>
    <w:p w14:paraId="2932A78A" w14:textId="77777777" w:rsidR="00E051F8" w:rsidRPr="00334C58" w:rsidRDefault="00E051F8" w:rsidP="00E051F8">
      <w:r w:rsidRPr="00334C58">
        <w:t xml:space="preserve">In situations where the configuration of the space or other factors prevent the removal of workers with retrieval systems, entry rescue may be required. Entry rescue involves entering the confined space to retrieve the incapacitated entrants and/or provide emergency first aid, CPR, and breathing air, if needed. Entry rescue plans and arrangements must be developed ahead of time for PRCSs where non-entry rescue is inappropriate. </w:t>
      </w:r>
      <w:r w:rsidRPr="00334C58">
        <w:rPr>
          <w:b/>
        </w:rPr>
        <w:t>Under no circumstances must unauthorized individuals be allowed to enter a confined space during an emergency to attempt a rescue.</w:t>
      </w:r>
      <w:r w:rsidRPr="00334C58">
        <w:t xml:space="preserve"> </w:t>
      </w:r>
      <w:r w:rsidRPr="00334C58">
        <w:rPr>
          <w:b/>
        </w:rPr>
        <w:t>Over 60 percent of PRCS fatalities are would-be rescue personnel.</w:t>
      </w:r>
    </w:p>
    <w:p w14:paraId="2932A78B" w14:textId="77777777" w:rsidR="00E051F8" w:rsidRPr="00334C58"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2932A78C" w14:textId="77777777" w:rsidR="00E051F8" w:rsidRPr="00334C58"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rPr>
      </w:pPr>
      <w:r w:rsidRPr="00334C58">
        <w:t>During non-entry and entry rescue, entrants must be carefully watched when being physically moved to avoid further injury.</w:t>
      </w:r>
      <w:r w:rsidR="003041D8">
        <w:t xml:space="preserve"> </w:t>
      </w:r>
    </w:p>
    <w:p w14:paraId="2932A78D" w14:textId="77777777" w:rsidR="00B154F3" w:rsidRPr="00334C58" w:rsidRDefault="00B154F3"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rPr>
      </w:pPr>
    </w:p>
    <w:p w14:paraId="2932A78E" w14:textId="77777777" w:rsidR="00E051F8" w:rsidRPr="00334C58" w:rsidRDefault="00E051F8" w:rsidP="00E051F8">
      <w:pPr>
        <w:pStyle w:val="Heading3"/>
        <w:keepNext w:val="0"/>
        <w:ind w:left="0" w:firstLine="0"/>
        <w:rPr>
          <w:rFonts w:cs="Times New Roman"/>
          <w:szCs w:val="22"/>
        </w:rPr>
      </w:pPr>
      <w:bookmarkStart w:id="146" w:name="_3.7.1_Retrieval_Systems"/>
      <w:bookmarkStart w:id="147" w:name="Sec_3_11_2"/>
      <w:bookmarkStart w:id="148" w:name="_3.11.2_Entry_Rescue_Services"/>
      <w:bookmarkStart w:id="149" w:name="_Toc280711609"/>
      <w:bookmarkStart w:id="150" w:name="_Toc325719114"/>
      <w:bookmarkEnd w:id="146"/>
      <w:bookmarkEnd w:id="147"/>
      <w:bookmarkEnd w:id="148"/>
      <w:r w:rsidRPr="00334C58">
        <w:rPr>
          <w:rFonts w:cs="Times New Roman"/>
          <w:szCs w:val="22"/>
        </w:rPr>
        <w:t>3.11.2</w:t>
      </w:r>
      <w:r w:rsidRPr="00334C58">
        <w:rPr>
          <w:rFonts w:cs="Times New Roman"/>
          <w:szCs w:val="22"/>
        </w:rPr>
        <w:tab/>
        <w:t>Entry Rescue Services</w:t>
      </w:r>
      <w:bookmarkEnd w:id="149"/>
      <w:bookmarkEnd w:id="150"/>
      <w:r w:rsidRPr="00334C58">
        <w:rPr>
          <w:rFonts w:cs="Times New Roman"/>
          <w:szCs w:val="22"/>
        </w:rPr>
        <w:tab/>
      </w:r>
    </w:p>
    <w:p w14:paraId="2932A78F" w14:textId="77777777" w:rsidR="00E051F8" w:rsidRPr="00334C58"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2932A790" w14:textId="77777777" w:rsidR="00E051F8" w:rsidRPr="00334C58"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334C58">
        <w:rPr>
          <w:color w:val="000000"/>
        </w:rPr>
        <w:t>If non-entry rescue is not possible, EPA must determine whether to equip, train, and employ an onsite entry rescue service using EPA employees and/or contractors, or u</w:t>
      </w:r>
      <w:r w:rsidR="007E279D">
        <w:rPr>
          <w:color w:val="000000"/>
        </w:rPr>
        <w:t>se</w:t>
      </w:r>
      <w:r w:rsidRPr="00334C58">
        <w:rPr>
          <w:color w:val="000000"/>
        </w:rPr>
        <w:t xml:space="preserve"> an offsite rescue service. If an onsite entry rescue service is used</w:t>
      </w:r>
      <w:r w:rsidRPr="007C7932">
        <w:rPr>
          <w:color w:val="000000"/>
        </w:rPr>
        <w:t>, the Onsite Safety Officer or Entry Supervisor (or another designated person) must ensure that the rescue s</w:t>
      </w:r>
      <w:r w:rsidRPr="00334C58">
        <w:rPr>
          <w:color w:val="000000"/>
        </w:rPr>
        <w:t xml:space="preserve">ervice complies with OSHA’s requirements in </w:t>
      </w:r>
      <w:hyperlink r:id="rId71" w:history="1">
        <w:r w:rsidRPr="00334C58">
          <w:rPr>
            <w:rStyle w:val="Hyperlink"/>
          </w:rPr>
          <w:t>29 CFR 1910.146(k)(2)</w:t>
        </w:r>
      </w:hyperlink>
      <w:r w:rsidRPr="00334C58">
        <w:t xml:space="preserve"> for PPE, training, first aid/CPR, and annual simulated rescue drills. </w:t>
      </w:r>
    </w:p>
    <w:p w14:paraId="2932A791" w14:textId="77777777" w:rsidR="00E051F8" w:rsidRPr="00334C58"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sidRPr="00334C58">
        <w:rPr>
          <w:color w:val="000000"/>
        </w:rPr>
        <w:lastRenderedPageBreak/>
        <w:t xml:space="preserve">If EPA determines that entry rescue will be performed by an offsite </w:t>
      </w:r>
      <w:r w:rsidRPr="007C7932">
        <w:rPr>
          <w:color w:val="000000"/>
        </w:rPr>
        <w:t>service, the Onsite Safety Officer or Entry Supervisor (or another designated person) must comply with the</w:t>
      </w:r>
      <w:r w:rsidRPr="00334C58">
        <w:rPr>
          <w:color w:val="000000"/>
        </w:rPr>
        <w:t xml:space="preserve"> host employer requirements specified in </w:t>
      </w:r>
      <w:hyperlink w:anchor="_2.3.2_Offsite_Rescue_Services" w:history="1">
        <w:r w:rsidRPr="00334C58">
          <w:rPr>
            <w:rStyle w:val="Hyperlink"/>
          </w:rPr>
          <w:t>Section 2.3.2</w:t>
        </w:r>
      </w:hyperlink>
      <w:r w:rsidRPr="00334C58">
        <w:t xml:space="preserve"> </w:t>
      </w:r>
      <w:r w:rsidRPr="00334C58">
        <w:rPr>
          <w:color w:val="000000"/>
        </w:rPr>
        <w:t>of this chapter and select a rescue service that is:</w:t>
      </w:r>
    </w:p>
    <w:p w14:paraId="2932A792" w14:textId="77777777" w:rsidR="00E051F8" w:rsidRPr="00334C58"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2932A793" w14:textId="77777777" w:rsidR="00E051F8" w:rsidRPr="00334C58" w:rsidRDefault="00E051F8" w:rsidP="002F45F4">
      <w:pPr>
        <w:pStyle w:val="ListBullet"/>
        <w:spacing w:after="120"/>
        <w:rPr>
          <w:szCs w:val="22"/>
        </w:rPr>
      </w:pPr>
      <w:r w:rsidRPr="00334C58">
        <w:rPr>
          <w:szCs w:val="22"/>
        </w:rPr>
        <w:t>Capable of responding within a time frame that is appropriate for the PRCS hazards identified.</w:t>
      </w:r>
    </w:p>
    <w:p w14:paraId="2932A794" w14:textId="77777777" w:rsidR="00E051F8" w:rsidRPr="00334C58" w:rsidRDefault="00E051F8" w:rsidP="00122923">
      <w:pPr>
        <w:pStyle w:val="ListBullet"/>
        <w:rPr>
          <w:szCs w:val="22"/>
        </w:rPr>
      </w:pPr>
      <w:r w:rsidRPr="00334C58">
        <w:rPr>
          <w:szCs w:val="22"/>
        </w:rPr>
        <w:t>Equipped for and proficient in performing the needed rescue services.</w:t>
      </w:r>
    </w:p>
    <w:p w14:paraId="2932A795" w14:textId="77777777" w:rsidR="00E051F8" w:rsidRPr="00334C58"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2932A796" w14:textId="77777777" w:rsidR="00E051F8" w:rsidRPr="00334C58" w:rsidRDefault="00E051F8" w:rsidP="00E051F8">
      <w:r w:rsidRPr="00334C58">
        <w:t>Prospective rescue services must be contacted in advance of PRCS work to plan and coordinate the evaluations required by the OSHA standard [</w:t>
      </w:r>
      <w:hyperlink r:id="rId72" w:history="1">
        <w:r w:rsidRPr="00334C58">
          <w:rPr>
            <w:rStyle w:val="Hyperlink"/>
          </w:rPr>
          <w:t>29 CFR 1910.146(k)(1)</w:t>
        </w:r>
      </w:hyperlink>
      <w:r w:rsidRPr="00334C58">
        <w:t xml:space="preserve">]. </w:t>
      </w:r>
      <w:r w:rsidRPr="00334C58">
        <w:rPr>
          <w:b/>
        </w:rPr>
        <w:t>Posting the service’s telephone number or planning to rely on the 911 emergency telephone number to obtain these services at the time of a PRCS emergency is unacceptable, dangerous, and does not comply with the requirements of the OSHA standard.</w:t>
      </w:r>
      <w:r w:rsidRPr="00334C58">
        <w:t xml:space="preserve"> </w:t>
      </w:r>
      <w:r w:rsidR="00E40D80">
        <w:t>T</w:t>
      </w:r>
      <w:r w:rsidR="00E40D80" w:rsidRPr="00F26611">
        <w:rPr>
          <w:color w:val="000000"/>
        </w:rPr>
        <w:t xml:space="preserve">he </w:t>
      </w:r>
      <w:hyperlink r:id="rId73" w:history="1">
        <w:r w:rsidR="00E40D80" w:rsidRPr="00F26611">
          <w:rPr>
            <w:rStyle w:val="Hyperlink"/>
          </w:rPr>
          <w:t>“Forms” section of the manual’s website</w:t>
        </w:r>
      </w:hyperlink>
      <w:r w:rsidRPr="00334C58">
        <w:t xml:space="preserve"> contains evaluation forms that can be used to evaluate prospective rescue services.</w:t>
      </w:r>
    </w:p>
    <w:p w14:paraId="2932A797" w14:textId="77777777" w:rsidR="00E051F8" w:rsidRPr="00334C58" w:rsidRDefault="00E051F8" w:rsidP="00E051F8"/>
    <w:p w14:paraId="2932A798" w14:textId="77777777" w:rsidR="00E051F8" w:rsidRPr="00334C58"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sidRPr="00334C58">
        <w:rPr>
          <w:color w:val="000000"/>
        </w:rPr>
        <w:t xml:space="preserve">If a combination of onsite and offsite rescue services will be </w:t>
      </w:r>
      <w:r w:rsidRPr="007C7932">
        <w:rPr>
          <w:color w:val="000000"/>
        </w:rPr>
        <w:t>employed, the Onsite Safety Officer or Entry Supervisor (or another designated person) must ensure that:</w:t>
      </w:r>
      <w:r w:rsidRPr="00334C58">
        <w:rPr>
          <w:color w:val="000000"/>
        </w:rPr>
        <w:t xml:space="preserve"> </w:t>
      </w:r>
    </w:p>
    <w:p w14:paraId="2932A799" w14:textId="77777777" w:rsidR="00E051F8" w:rsidRPr="00334C58"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2932A79A" w14:textId="77777777" w:rsidR="00E051F8" w:rsidRPr="00334C58" w:rsidRDefault="00E051F8" w:rsidP="002F45F4">
      <w:pPr>
        <w:pStyle w:val="ListBullet"/>
        <w:spacing w:after="120"/>
        <w:rPr>
          <w:szCs w:val="22"/>
        </w:rPr>
      </w:pPr>
      <w:r w:rsidRPr="00334C58">
        <w:rPr>
          <w:szCs w:val="22"/>
        </w:rPr>
        <w:t>The combined rescue services will enable EPA to comply with OSHA’s requirements for rescue services.</w:t>
      </w:r>
    </w:p>
    <w:p w14:paraId="2932A79B" w14:textId="77777777" w:rsidR="00E051F8" w:rsidRPr="00334C58" w:rsidRDefault="00E051F8" w:rsidP="002F45F4">
      <w:pPr>
        <w:pStyle w:val="ListBullet"/>
        <w:spacing w:after="120"/>
        <w:rPr>
          <w:szCs w:val="22"/>
        </w:rPr>
      </w:pPr>
      <w:r w:rsidRPr="00334C58">
        <w:rPr>
          <w:szCs w:val="22"/>
        </w:rPr>
        <w:t xml:space="preserve">The HASP PRCS procedures describe the roles of each party. </w:t>
      </w:r>
    </w:p>
    <w:p w14:paraId="2932A79C" w14:textId="77777777" w:rsidR="00E051F8" w:rsidRPr="00334C58" w:rsidRDefault="00E051F8" w:rsidP="00122923">
      <w:pPr>
        <w:pStyle w:val="ListBullet"/>
        <w:rPr>
          <w:szCs w:val="22"/>
        </w:rPr>
      </w:pPr>
      <w:r w:rsidRPr="00334C58">
        <w:rPr>
          <w:szCs w:val="22"/>
        </w:rPr>
        <w:t xml:space="preserve">The combined rescue services train together as a team. </w:t>
      </w:r>
    </w:p>
    <w:p w14:paraId="2932A79D" w14:textId="77777777" w:rsidR="00E051F8" w:rsidRPr="00334C58" w:rsidRDefault="00E051F8" w:rsidP="00E051F8">
      <w:pPr>
        <w:widowControl/>
        <w:tabs>
          <w:tab w:val="left" w:pos="-91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2932A79E" w14:textId="77777777" w:rsidR="00E051F8" w:rsidRPr="00334C58"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sidRPr="00334C58">
        <w:rPr>
          <w:color w:val="000000"/>
        </w:rPr>
        <w:t xml:space="preserve">Procedures for PRCS entry rescue may vary across EPA organizations. The procedures used in </w:t>
      </w:r>
      <w:r w:rsidRPr="00334C58">
        <w:rPr>
          <w:color w:val="000000"/>
          <w:highlight w:val="yellow"/>
        </w:rPr>
        <w:t>Organization’s Name</w:t>
      </w:r>
      <w:r w:rsidRPr="00334C58">
        <w:rPr>
          <w:color w:val="000000"/>
        </w:rPr>
        <w:t xml:space="preserve"> for PRCS rescue services (as well as the people responsible for implementing those procedures) are:</w:t>
      </w:r>
    </w:p>
    <w:p w14:paraId="2932A79F" w14:textId="77777777" w:rsidR="00E051F8" w:rsidRPr="00334C58"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2932A7A0" w14:textId="77777777" w:rsidR="00E051F8" w:rsidRPr="007C7932"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334C58">
        <w:t xml:space="preserve">For example: </w:t>
      </w:r>
      <w:r w:rsidRPr="00334C58">
        <w:rPr>
          <w:i/>
        </w:rPr>
        <w:t xml:space="preserve">Use local contract rescue services in all instances and document specific information in the HASP (e.g., description of emergency rescue procedures, identification of rescue service, method to be used to summon rescue or emergency services, planned rescue and emergency equipment including retrieval systems and </w:t>
      </w:r>
      <w:r w:rsidRPr="007C7932">
        <w:rPr>
          <w:i/>
        </w:rPr>
        <w:t>methods). The Onsite Safety Officer (or another designated person) is responsible for selecting a rescue service and ensuring that all entry rescue requirements specified by the OSHA PRCS standard are met or exceeded.</w:t>
      </w:r>
    </w:p>
    <w:p w14:paraId="2932A7A1" w14:textId="77777777" w:rsidR="00E051F8" w:rsidRPr="007C7932"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2932A7A2" w14:textId="77777777" w:rsidR="00E051F8" w:rsidRPr="00334C58"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sidRPr="007C7932">
        <w:rPr>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932A7A3" w14:textId="77777777" w:rsidR="00E051F8" w:rsidRPr="00334C58" w:rsidRDefault="00E051F8" w:rsidP="0059575A">
      <w:bookmarkStart w:id="151" w:name="_3.12_Material_Safety_Data_Sheets_(M"/>
      <w:bookmarkEnd w:id="151"/>
    </w:p>
    <w:p w14:paraId="2932A7A4" w14:textId="77777777" w:rsidR="00E051F8" w:rsidRPr="00334C58" w:rsidRDefault="00E051F8" w:rsidP="00E051F8">
      <w:pPr>
        <w:pStyle w:val="Heading2"/>
        <w:rPr>
          <w:rFonts w:cs="Times New Roman"/>
          <w:szCs w:val="22"/>
        </w:rPr>
      </w:pPr>
      <w:bookmarkStart w:id="152" w:name="_3.12_Material_Safety_Data_Sheets_(M_1"/>
      <w:bookmarkStart w:id="153" w:name="_3.12_Material_Safety"/>
      <w:bookmarkStart w:id="154" w:name="_Toc280711610"/>
      <w:bookmarkStart w:id="155" w:name="_Toc325719115"/>
      <w:bookmarkEnd w:id="152"/>
      <w:bookmarkEnd w:id="153"/>
      <w:r w:rsidRPr="00334C58">
        <w:rPr>
          <w:rFonts w:cs="Times New Roman"/>
          <w:szCs w:val="22"/>
        </w:rPr>
        <w:t>3.12</w:t>
      </w:r>
      <w:r w:rsidRPr="00334C58">
        <w:rPr>
          <w:rFonts w:cs="Times New Roman"/>
          <w:szCs w:val="22"/>
        </w:rPr>
        <w:tab/>
        <w:t>Safety Data Sheets (SDSs) or Other Hazard Information</w:t>
      </w:r>
      <w:bookmarkEnd w:id="154"/>
      <w:bookmarkEnd w:id="155"/>
    </w:p>
    <w:p w14:paraId="2932A7A5" w14:textId="77777777" w:rsidR="00E051F8" w:rsidRPr="00334C58"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240"/>
        <w:rPr>
          <w:color w:val="000000"/>
        </w:rPr>
      </w:pPr>
      <w:r w:rsidRPr="00334C58">
        <w:rPr>
          <w:color w:val="000000"/>
        </w:rPr>
        <w:t xml:space="preserve">SDSs or hazard information on the contents, coatings or liners, residues, potential hazardous atmospheres or other contaminants found or anticipated in the PRCS must be available at the work site and provided to employees and contractors prior to entry. Placing SDSs in the HASP is recommended. Information from the SDSs must be discussed during the PRCS pre-entry briefing before each shift. </w:t>
      </w:r>
    </w:p>
    <w:p w14:paraId="2932A7A6" w14:textId="77777777" w:rsidR="00E051F8" w:rsidRPr="00334C58"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2932A7A7" w14:textId="77777777" w:rsidR="00E051F8" w:rsidRPr="00334C58"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sidRPr="007C7932">
        <w:rPr>
          <w:color w:val="000000"/>
        </w:rPr>
        <w:t xml:space="preserve">Air Monitoring Personnel, the Onsite Safety Officer, or Entry Supervisor (or other designated person) is responsible for ensuring that SDSs or hazard information is readily available at the work site. If an injured PRCS entrant is exposed to a chemical substance, Air Monitoring Personnel, the Onsite Safety Officer, or </w:t>
      </w:r>
      <w:r w:rsidRPr="007C7932">
        <w:rPr>
          <w:color w:val="000000"/>
        </w:rPr>
        <w:lastRenderedPageBreak/>
        <w:t>Entry Supervisor (or another designated person) must ensure that the SDS or hazard information is provided to the medical facility treating the injured employee.</w:t>
      </w:r>
      <w:r w:rsidRPr="00334C58">
        <w:rPr>
          <w:color w:val="000000"/>
        </w:rPr>
        <w:t xml:space="preserve"> </w:t>
      </w:r>
    </w:p>
    <w:p w14:paraId="2932A7A8" w14:textId="77777777" w:rsidR="00E051F8" w:rsidRPr="00334C58" w:rsidRDefault="00E051F8" w:rsidP="00E051F8">
      <w:pPr>
        <w:widowControl/>
        <w:tabs>
          <w:tab w:val="left" w:pos="-912"/>
          <w:tab w:val="left" w:pos="-720"/>
          <w:tab w:val="left" w:pos="34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2932A7A9" w14:textId="77777777" w:rsidR="00E051F8" w:rsidRPr="00334C58" w:rsidRDefault="00E051F8" w:rsidP="00E051F8">
      <w:pPr>
        <w:pStyle w:val="Heading2"/>
        <w:rPr>
          <w:rFonts w:cs="Times New Roman"/>
          <w:szCs w:val="22"/>
        </w:rPr>
      </w:pPr>
      <w:bookmarkStart w:id="156" w:name="_3.8_Confined_Space_Entry_Permit"/>
      <w:bookmarkStart w:id="157" w:name="_3.13_Confined_Space_Entry_Permit"/>
      <w:bookmarkStart w:id="158" w:name="_3.13_Confined_Space"/>
      <w:bookmarkStart w:id="159" w:name="_Toc280711611"/>
      <w:bookmarkStart w:id="160" w:name="Sec_3_13"/>
      <w:bookmarkStart w:id="161" w:name="_Toc325719116"/>
      <w:bookmarkEnd w:id="156"/>
      <w:bookmarkEnd w:id="157"/>
      <w:bookmarkEnd w:id="158"/>
      <w:r w:rsidRPr="00334C58">
        <w:rPr>
          <w:rFonts w:cs="Times New Roman"/>
          <w:szCs w:val="22"/>
        </w:rPr>
        <w:t>3.13</w:t>
      </w:r>
      <w:r w:rsidRPr="00334C58">
        <w:rPr>
          <w:rFonts w:cs="Times New Roman"/>
          <w:szCs w:val="22"/>
        </w:rPr>
        <w:tab/>
        <w:t>Confined Space Entry Permit</w:t>
      </w:r>
      <w:bookmarkEnd w:id="159"/>
      <w:bookmarkEnd w:id="160"/>
      <w:bookmarkEnd w:id="161"/>
    </w:p>
    <w:p w14:paraId="2932A7AA" w14:textId="77777777" w:rsidR="00E051F8" w:rsidRPr="00334C58" w:rsidRDefault="00E051F8" w:rsidP="00E051F8">
      <w:pPr>
        <w:widowControl/>
      </w:pPr>
    </w:p>
    <w:p w14:paraId="2932A7AB" w14:textId="77777777" w:rsidR="00E051F8" w:rsidRPr="00334C58" w:rsidRDefault="00E051F8" w:rsidP="00E051F8">
      <w:pPr>
        <w:widowControl/>
      </w:pPr>
      <w:r w:rsidRPr="00334C58">
        <w:t xml:space="preserve">A confined space entry permit is an authorization and approval in writing by the employer that allows and controls entry into a PRCS. It specifies the location and type of work to be done, and certifies that the space has been evaluated and tested by a qualified person and that all necessary protective measures have been taken to ensure the safety of the entrants. </w:t>
      </w:r>
      <w:r w:rsidRPr="00334C58">
        <w:rPr>
          <w:b/>
        </w:rPr>
        <w:t>A confined space entry permit is self-issued and canceled.</w:t>
      </w:r>
      <w:r w:rsidRPr="00334C58">
        <w:t xml:space="preserve"> It should identify the actual or potential hazards of the space and specify</w:t>
      </w:r>
      <w:r w:rsidRPr="00334C58">
        <w:rPr>
          <w:color w:val="000000"/>
        </w:rPr>
        <w:t xml:space="preserve"> the means, procedures, and practices necessary for safe entry operations (</w:t>
      </w:r>
      <w:r w:rsidR="00E40D80">
        <w:rPr>
          <w:color w:val="000000"/>
        </w:rPr>
        <w:t>see t</w:t>
      </w:r>
      <w:r w:rsidR="00E40D80" w:rsidRPr="00F26611">
        <w:rPr>
          <w:color w:val="000000"/>
        </w:rPr>
        <w:t xml:space="preserve">he </w:t>
      </w:r>
      <w:hyperlink r:id="rId74" w:history="1">
        <w:r w:rsidR="00E40D80" w:rsidRPr="00F26611">
          <w:rPr>
            <w:rStyle w:val="Hyperlink"/>
          </w:rPr>
          <w:t>“Forms” section of the manual’s website</w:t>
        </w:r>
      </w:hyperlink>
      <w:r w:rsidRPr="00334C58">
        <w:t xml:space="preserve">). </w:t>
      </w:r>
      <w:r w:rsidRPr="00334C58">
        <w:rPr>
          <w:color w:val="000000"/>
        </w:rPr>
        <w:t>The permit must be tailored to meet the needs of the PRCS involved (i.e., site-specific) and include the following information:</w:t>
      </w:r>
    </w:p>
    <w:p w14:paraId="2932A7AC" w14:textId="77777777" w:rsidR="00E051F8" w:rsidRPr="00334C58"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2932A7AD" w14:textId="77777777" w:rsidR="00E051F8" w:rsidRPr="00334C58" w:rsidRDefault="00E051F8" w:rsidP="002F45F4">
      <w:pPr>
        <w:pStyle w:val="ListBullet"/>
        <w:spacing w:after="120"/>
        <w:rPr>
          <w:szCs w:val="22"/>
        </w:rPr>
      </w:pPr>
      <w:r w:rsidRPr="00334C58">
        <w:rPr>
          <w:szCs w:val="22"/>
        </w:rPr>
        <w:t>Identification and location of the PRCS.</w:t>
      </w:r>
    </w:p>
    <w:p w14:paraId="2932A7AE" w14:textId="77777777" w:rsidR="00E051F8" w:rsidRPr="00334C58" w:rsidRDefault="00E051F8" w:rsidP="002F45F4">
      <w:pPr>
        <w:pStyle w:val="ListBullet"/>
        <w:spacing w:after="120"/>
        <w:rPr>
          <w:szCs w:val="22"/>
        </w:rPr>
      </w:pPr>
      <w:r w:rsidRPr="00334C58">
        <w:rPr>
          <w:szCs w:val="22"/>
        </w:rPr>
        <w:t>Specific description of the purpose for the entry or the work to be completed.</w:t>
      </w:r>
    </w:p>
    <w:p w14:paraId="2932A7AF" w14:textId="06B0D14D" w:rsidR="00E051F8" w:rsidRPr="00334C58" w:rsidRDefault="00D128DF" w:rsidP="002F45F4">
      <w:pPr>
        <w:pStyle w:val="ListBullet"/>
        <w:spacing w:after="120"/>
        <w:rPr>
          <w:szCs w:val="22"/>
        </w:rPr>
      </w:pPr>
      <w:r>
        <w:rPr>
          <w:noProof/>
          <w:szCs w:val="22"/>
          <w:lang w:eastAsia="en-US"/>
        </w:rPr>
        <mc:AlternateContent>
          <mc:Choice Requires="wps">
            <w:drawing>
              <wp:anchor distT="0" distB="0" distL="114300" distR="114300" simplePos="0" relativeHeight="251661312" behindDoc="1" locked="0" layoutInCell="1" allowOverlap="0" wp14:anchorId="2932ADD0" wp14:editId="60EB8C7C">
                <wp:simplePos x="0" y="0"/>
                <wp:positionH relativeFrom="margin">
                  <wp:align>right</wp:align>
                </wp:positionH>
                <wp:positionV relativeFrom="paragraph">
                  <wp:posOffset>274320</wp:posOffset>
                </wp:positionV>
                <wp:extent cx="1909445" cy="2817495"/>
                <wp:effectExtent l="0" t="0" r="14605" b="20955"/>
                <wp:wrapTight wrapText="bothSides">
                  <wp:wrapPolygon edited="0">
                    <wp:start x="0" y="0"/>
                    <wp:lineTo x="0" y="21615"/>
                    <wp:lineTo x="21550" y="21615"/>
                    <wp:lineTo x="21550" y="0"/>
                    <wp:lineTo x="0" y="0"/>
                  </wp:wrapPolygon>
                </wp:wrapTight>
                <wp:docPr id="4" name="Text Box 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9445" cy="2817495"/>
                        </a:xfrm>
                        <a:prstGeom prst="rect">
                          <a:avLst/>
                        </a:prstGeom>
                        <a:solidFill>
                          <a:srgbClr val="EAEAEA"/>
                        </a:solidFill>
                        <a:ln w="9525">
                          <a:solidFill>
                            <a:srgbClr val="000000"/>
                          </a:solidFill>
                          <a:miter lim="800000"/>
                          <a:headEnd/>
                          <a:tailEnd/>
                        </a:ln>
                      </wps:spPr>
                      <wps:txbx>
                        <w:txbxContent>
                          <w:p w14:paraId="2932AEFD" w14:textId="77777777" w:rsidR="00562ECB" w:rsidRPr="00F61184" w:rsidRDefault="00562ECB" w:rsidP="00E051F8">
                            <w:pPr>
                              <w:jc w:val="center"/>
                              <w:rPr>
                                <w:b/>
                                <w:sz w:val="20"/>
                                <w:szCs w:val="20"/>
                              </w:rPr>
                            </w:pPr>
                            <w:bookmarkStart w:id="162" w:name="TextBox_17"/>
                            <w:bookmarkEnd w:id="162"/>
                            <w:r w:rsidRPr="00F61184">
                              <w:rPr>
                                <w:b/>
                                <w:sz w:val="20"/>
                                <w:szCs w:val="20"/>
                              </w:rPr>
                              <w:t>Text Box</w:t>
                            </w:r>
                            <w:r>
                              <w:rPr>
                                <w:b/>
                                <w:sz w:val="20"/>
                                <w:szCs w:val="20"/>
                              </w:rPr>
                              <w:t xml:space="preserve"> 17</w:t>
                            </w:r>
                          </w:p>
                          <w:p w14:paraId="2932AEFE" w14:textId="77777777" w:rsidR="00562ECB" w:rsidRPr="00F61184" w:rsidRDefault="00562ECB" w:rsidP="00E051F8">
                            <w:pPr>
                              <w:jc w:val="center"/>
                              <w:rPr>
                                <w:b/>
                                <w:sz w:val="20"/>
                                <w:szCs w:val="20"/>
                              </w:rPr>
                            </w:pPr>
                            <w:r w:rsidRPr="00F61184">
                              <w:rPr>
                                <w:b/>
                                <w:sz w:val="20"/>
                                <w:szCs w:val="20"/>
                              </w:rPr>
                              <w:t>Inerting</w:t>
                            </w:r>
                          </w:p>
                          <w:p w14:paraId="2932AEFF" w14:textId="77777777" w:rsidR="00562ECB" w:rsidRDefault="00562ECB" w:rsidP="00E051F8">
                            <w:pPr>
                              <w:rPr>
                                <w:sz w:val="20"/>
                                <w:szCs w:val="20"/>
                              </w:rPr>
                            </w:pPr>
                          </w:p>
                          <w:p w14:paraId="2932AF00" w14:textId="77777777" w:rsidR="00562ECB" w:rsidRDefault="00562ECB" w:rsidP="00E051F8">
                            <w:pPr>
                              <w:rPr>
                                <w:sz w:val="20"/>
                                <w:szCs w:val="20"/>
                              </w:rPr>
                            </w:pPr>
                            <w:r>
                              <w:rPr>
                                <w:sz w:val="20"/>
                                <w:szCs w:val="20"/>
                              </w:rPr>
                              <w:t>Inerting means the displacement of the atmosphere in a confined space by the addition of an inert gas (a nonflammable, nonreactive, noncorrosive gas such as argon, helium, krypton, neon, nitrogen, or xenon). Inerting makes the atmosphere in a tank or container non-ignitable or nonreactive.</w:t>
                            </w:r>
                          </w:p>
                          <w:p w14:paraId="2932AF01" w14:textId="77777777" w:rsidR="00562ECB" w:rsidRDefault="00562ECB" w:rsidP="00E051F8">
                            <w:pPr>
                              <w:rPr>
                                <w:sz w:val="20"/>
                                <w:szCs w:val="20"/>
                              </w:rPr>
                            </w:pPr>
                          </w:p>
                          <w:p w14:paraId="2932AF02" w14:textId="77777777" w:rsidR="00562ECB" w:rsidRPr="00056CD2" w:rsidRDefault="00562ECB" w:rsidP="00E051F8">
                            <w:pPr>
                              <w:jc w:val="center"/>
                              <w:rPr>
                                <w:b/>
                                <w:sz w:val="20"/>
                                <w:szCs w:val="20"/>
                              </w:rPr>
                            </w:pPr>
                            <w:r>
                              <w:rPr>
                                <w:b/>
                                <w:sz w:val="20"/>
                                <w:szCs w:val="20"/>
                              </w:rPr>
                              <w:t>WARNING: INERTING CAN CAUSE</w:t>
                            </w:r>
                            <w:r w:rsidRPr="00056CD2">
                              <w:rPr>
                                <w:b/>
                                <w:sz w:val="20"/>
                                <w:szCs w:val="20"/>
                              </w:rPr>
                              <w:t xml:space="preserve"> OTHER HAZARDS SUCH AS OXYGEN DEFICIENCY</w:t>
                            </w:r>
                          </w:p>
                          <w:p w14:paraId="2932AF03" w14:textId="77777777" w:rsidR="00562ECB" w:rsidRPr="00056CD2" w:rsidRDefault="00562ECB" w:rsidP="00E051F8">
                            <w:pPr>
                              <w:rPr>
                                <w:b/>
                                <w:sz w:val="20"/>
                                <w:szCs w:val="20"/>
                              </w:rPr>
                            </w:pPr>
                          </w:p>
                          <w:p w14:paraId="2932AF04" w14:textId="77777777" w:rsidR="00562ECB" w:rsidRDefault="00562ECB" w:rsidP="00E051F8">
                            <w:pPr>
                              <w:rPr>
                                <w:sz w:val="20"/>
                                <w:szCs w:val="20"/>
                              </w:rPr>
                            </w:pPr>
                          </w:p>
                          <w:p w14:paraId="2932AF05" w14:textId="77777777" w:rsidR="00562ECB" w:rsidRPr="00F61184" w:rsidRDefault="00562ECB" w:rsidP="00E051F8">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2932ADD0" id="Text Box 976" o:spid="_x0000_s1042" type="#_x0000_t202" style="position:absolute;left:0;text-align:left;margin-left:99.15pt;margin-top:21.6pt;width:150.35pt;height:221.85pt;z-index:-25165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" o:allowoverlap="f" fillcolor="#eaeaea">
                <v:textbox>
                  <w:txbxContent>
                    <w:p w14:paraId="2932AEFD" w14:textId="77777777" w:rsidR="00562ECB" w:rsidRPr="00F61184" w:rsidRDefault="00562ECB" w:rsidP="00E051F8">
                      <w:pPr>
                        <w:jc w:val="center"/>
                        <w:rPr>
                          <w:b/>
                          <w:sz w:val="20"/>
                          <w:szCs w:val="20"/>
                        </w:rPr>
                      </w:pPr>
                      <w:bookmarkStart w:id="182" w:name="TextBox_17"/>
                      <w:bookmarkEnd w:id="182"/>
                      <w:r w:rsidRPr="00F61184">
                        <w:rPr>
                          <w:b/>
                          <w:sz w:val="20"/>
                          <w:szCs w:val="20"/>
                        </w:rPr>
                        <w:t>Text Box</w:t>
                      </w:r>
                      <w:r>
                        <w:rPr>
                          <w:b/>
                          <w:sz w:val="20"/>
                          <w:szCs w:val="20"/>
                        </w:rPr>
                        <w:t xml:space="preserve"> 17</w:t>
                      </w:r>
                    </w:p>
                    <w:p w14:paraId="2932AEFE" w14:textId="77777777" w:rsidR="00562ECB" w:rsidRPr="00F61184" w:rsidRDefault="00562ECB" w:rsidP="00E051F8">
                      <w:pPr>
                        <w:jc w:val="center"/>
                        <w:rPr>
                          <w:b/>
                          <w:sz w:val="20"/>
                          <w:szCs w:val="20"/>
                        </w:rPr>
                      </w:pPr>
                      <w:r w:rsidRPr="00F61184">
                        <w:rPr>
                          <w:b/>
                          <w:sz w:val="20"/>
                          <w:szCs w:val="20"/>
                        </w:rPr>
                        <w:t>Inerting</w:t>
                      </w:r>
                    </w:p>
                    <w:p w14:paraId="2932AEFF" w14:textId="77777777" w:rsidR="00562ECB" w:rsidRDefault="00562ECB" w:rsidP="00E051F8">
                      <w:pPr>
                        <w:rPr>
                          <w:sz w:val="20"/>
                          <w:szCs w:val="20"/>
                        </w:rPr>
                      </w:pPr>
                    </w:p>
                    <w:p w14:paraId="2932AF00" w14:textId="77777777" w:rsidR="00562ECB" w:rsidRDefault="00562ECB" w:rsidP="00E051F8">
                      <w:pPr>
                        <w:rPr>
                          <w:sz w:val="20"/>
                          <w:szCs w:val="20"/>
                        </w:rPr>
                      </w:pPr>
                      <w:r>
                        <w:rPr>
                          <w:sz w:val="20"/>
                          <w:szCs w:val="20"/>
                        </w:rPr>
                        <w:t>Inerting means the displacement of the atmosphere in a confined space by the addition of an inert gas (a nonflammable, nonreactive, noncorrosive gas such as argon, helium, krypton, neon, nitrogen, or xenon). Inerting makes the atmosphere in a tank or container non-ignitable or nonreactive.</w:t>
                      </w:r>
                    </w:p>
                    <w:p w14:paraId="2932AF01" w14:textId="77777777" w:rsidR="00562ECB" w:rsidRDefault="00562ECB" w:rsidP="00E051F8">
                      <w:pPr>
                        <w:rPr>
                          <w:sz w:val="20"/>
                          <w:szCs w:val="20"/>
                        </w:rPr>
                      </w:pPr>
                    </w:p>
                    <w:p w14:paraId="2932AF02" w14:textId="77777777" w:rsidR="00562ECB" w:rsidRPr="00056CD2" w:rsidRDefault="00562ECB" w:rsidP="00E051F8">
                      <w:pPr>
                        <w:jc w:val="center"/>
                        <w:rPr>
                          <w:b/>
                          <w:sz w:val="20"/>
                          <w:szCs w:val="20"/>
                        </w:rPr>
                      </w:pPr>
                      <w:r>
                        <w:rPr>
                          <w:b/>
                          <w:sz w:val="20"/>
                          <w:szCs w:val="20"/>
                        </w:rPr>
                        <w:t>WARNING: INERTING CAN CAUSE</w:t>
                      </w:r>
                      <w:r w:rsidRPr="00056CD2">
                        <w:rPr>
                          <w:b/>
                          <w:sz w:val="20"/>
                          <w:szCs w:val="20"/>
                        </w:rPr>
                        <w:t xml:space="preserve"> OTHER HAZARDS SUCH AS OXYGEN DEFICIENCY</w:t>
                      </w:r>
                    </w:p>
                    <w:p w14:paraId="2932AF03" w14:textId="77777777" w:rsidR="00562ECB" w:rsidRPr="00056CD2" w:rsidRDefault="00562ECB" w:rsidP="00E051F8">
                      <w:pPr>
                        <w:rPr>
                          <w:b/>
                          <w:sz w:val="20"/>
                          <w:szCs w:val="20"/>
                        </w:rPr>
                      </w:pPr>
                    </w:p>
                    <w:p w14:paraId="2932AF04" w14:textId="77777777" w:rsidR="00562ECB" w:rsidRDefault="00562ECB" w:rsidP="00E051F8">
                      <w:pPr>
                        <w:rPr>
                          <w:sz w:val="20"/>
                          <w:szCs w:val="20"/>
                        </w:rPr>
                      </w:pPr>
                    </w:p>
                    <w:p w14:paraId="2932AF05" w14:textId="77777777" w:rsidR="00562ECB" w:rsidRPr="00F61184" w:rsidRDefault="00562ECB" w:rsidP="00E051F8">
                      <w:pPr>
                        <w:rPr>
                          <w:sz w:val="20"/>
                          <w:szCs w:val="20"/>
                        </w:rPr>
                      </w:pPr>
                    </w:p>
                  </w:txbxContent>
                </v:textbox>
                <w10:wrap type="tight" anchorx="margin"/>
              </v:shape>
            </w:pict>
          </mc:Fallback>
        </mc:AlternateContent>
      </w:r>
      <w:r w:rsidR="00E051F8" w:rsidRPr="00334C58">
        <w:rPr>
          <w:szCs w:val="22"/>
        </w:rPr>
        <w:t>The name of the person issuing the permit or serving as entry supervisor and the signature or initials of the entry supervisor who originally authorized entry.</w:t>
      </w:r>
    </w:p>
    <w:p w14:paraId="2932A7B0" w14:textId="77777777" w:rsidR="00E051F8" w:rsidRPr="00334C58" w:rsidRDefault="00E051F8" w:rsidP="002F45F4">
      <w:pPr>
        <w:pStyle w:val="ListBullet"/>
        <w:spacing w:after="120"/>
        <w:rPr>
          <w:szCs w:val="22"/>
        </w:rPr>
      </w:pPr>
      <w:r w:rsidRPr="00334C58">
        <w:rPr>
          <w:szCs w:val="22"/>
        </w:rPr>
        <w:t>Identification of the hazards that may be encountered and specific actions to be taken to protect against the hazards.</w:t>
      </w:r>
    </w:p>
    <w:p w14:paraId="2932A7B1" w14:textId="77777777" w:rsidR="00E051F8" w:rsidRPr="00334C58" w:rsidRDefault="00E051F8" w:rsidP="002F45F4">
      <w:pPr>
        <w:pStyle w:val="ListBullet"/>
        <w:spacing w:after="120"/>
        <w:rPr>
          <w:szCs w:val="22"/>
        </w:rPr>
      </w:pPr>
      <w:r w:rsidRPr="00334C58">
        <w:rPr>
          <w:szCs w:val="22"/>
        </w:rPr>
        <w:t>Date and authorized duration of the permit (the duration must not exceed the time required to complete the task or job identified on the permit).</w:t>
      </w:r>
    </w:p>
    <w:p w14:paraId="2932A7B2" w14:textId="77777777" w:rsidR="00E051F8" w:rsidRPr="00334C58" w:rsidRDefault="00E051F8" w:rsidP="002F45F4">
      <w:pPr>
        <w:pStyle w:val="ListBullet"/>
        <w:spacing w:after="120"/>
        <w:rPr>
          <w:szCs w:val="22"/>
        </w:rPr>
      </w:pPr>
      <w:r w:rsidRPr="00334C58">
        <w:rPr>
          <w:szCs w:val="22"/>
        </w:rPr>
        <w:t>Identification of the active participants involved in the PRCS operations (e.g., authorized entrants, attendants, entry supervisors, air monitoring personnel, etc.), by name or other means (e.g., rosters or tracking systems).</w:t>
      </w:r>
    </w:p>
    <w:p w14:paraId="2932A7B3" w14:textId="77777777" w:rsidR="00E051F8" w:rsidRPr="00334C58" w:rsidRDefault="00E051F8" w:rsidP="002F45F4">
      <w:pPr>
        <w:pStyle w:val="ListBullet"/>
        <w:spacing w:after="120"/>
        <w:rPr>
          <w:szCs w:val="22"/>
        </w:rPr>
      </w:pPr>
      <w:r w:rsidRPr="00334C58">
        <w:rPr>
          <w:szCs w:val="22"/>
        </w:rPr>
        <w:t>Emergency procedures for a single attendant monitoring multiple spaces (if applicable).</w:t>
      </w:r>
    </w:p>
    <w:p w14:paraId="2932A7B4" w14:textId="77777777" w:rsidR="00E051F8" w:rsidRPr="00334C58" w:rsidRDefault="00E051F8" w:rsidP="002F45F4">
      <w:pPr>
        <w:pStyle w:val="ListBullet"/>
        <w:spacing w:after="120"/>
        <w:rPr>
          <w:szCs w:val="22"/>
        </w:rPr>
      </w:pPr>
      <w:r w:rsidRPr="00334C58">
        <w:rPr>
          <w:szCs w:val="22"/>
        </w:rPr>
        <w:t>Checklists for specifying: (1) isolation, cleaning, purging, inerting (</w:t>
      </w:r>
      <w:hyperlink w:anchor="TextBox_17" w:history="1">
        <w:r w:rsidRPr="005E3CCB">
          <w:rPr>
            <w:rStyle w:val="Hyperlink"/>
            <w:szCs w:val="22"/>
          </w:rPr>
          <w:t>Text Box 1</w:t>
        </w:r>
        <w:r w:rsidR="005E3CCB" w:rsidRPr="005E3CCB">
          <w:rPr>
            <w:rStyle w:val="Hyperlink"/>
            <w:szCs w:val="22"/>
          </w:rPr>
          <w:t>7</w:t>
        </w:r>
      </w:hyperlink>
      <w:r w:rsidRPr="00334C58">
        <w:rPr>
          <w:szCs w:val="22"/>
        </w:rPr>
        <w:t>), or ventilating to be completed prior to entry and certification that these procedures have been completed; (2) any special work procedures (e.g., hot work permit, etc.) to be followed due to additional hazards that may be generated by the activities of the entrants; and (3) required equipment (such as PPE, special tools, air monitoring equipment, communication equipment, alarm systems, rescue equipment, etc.).</w:t>
      </w:r>
    </w:p>
    <w:p w14:paraId="2932A7B5" w14:textId="77777777" w:rsidR="00E051F8" w:rsidRPr="00334C58" w:rsidRDefault="00E051F8" w:rsidP="002F45F4">
      <w:pPr>
        <w:pStyle w:val="ListBullet"/>
        <w:spacing w:after="120"/>
        <w:rPr>
          <w:szCs w:val="22"/>
        </w:rPr>
      </w:pPr>
      <w:r w:rsidRPr="00334C58">
        <w:rPr>
          <w:szCs w:val="22"/>
        </w:rPr>
        <w:t>The frequency of air monitoring and the results of initial and periodic monitoring, with the initials of the individual monitoring the atmosphere in the space and the time the monitoring was performed.</w:t>
      </w:r>
    </w:p>
    <w:p w14:paraId="2932A7B6" w14:textId="77777777" w:rsidR="00E051F8" w:rsidRPr="00334C58" w:rsidRDefault="00E051F8" w:rsidP="002F45F4">
      <w:pPr>
        <w:pStyle w:val="ListBullet"/>
        <w:spacing w:after="120"/>
        <w:rPr>
          <w:szCs w:val="22"/>
        </w:rPr>
      </w:pPr>
      <w:r w:rsidRPr="00334C58">
        <w:rPr>
          <w:szCs w:val="22"/>
        </w:rPr>
        <w:t>Documentation that acceptable entry conditions exist.</w:t>
      </w:r>
    </w:p>
    <w:p w14:paraId="2932A7B7" w14:textId="77777777" w:rsidR="00E051F8" w:rsidRPr="00334C58" w:rsidRDefault="00E051F8" w:rsidP="002F45F4">
      <w:pPr>
        <w:pStyle w:val="ListBullet"/>
        <w:spacing w:after="120"/>
        <w:rPr>
          <w:szCs w:val="22"/>
        </w:rPr>
      </w:pPr>
      <w:r w:rsidRPr="00334C58">
        <w:rPr>
          <w:szCs w:val="22"/>
        </w:rPr>
        <w:t>The communication procedures to be used by authorized entrants and attendants to maintain contact during the entry.</w:t>
      </w:r>
    </w:p>
    <w:p w14:paraId="2932A7B8" w14:textId="77777777" w:rsidR="00E051F8" w:rsidRPr="00334C58" w:rsidRDefault="00E051F8" w:rsidP="002F45F4">
      <w:pPr>
        <w:pStyle w:val="ListBullet"/>
        <w:spacing w:after="120"/>
        <w:rPr>
          <w:szCs w:val="22"/>
        </w:rPr>
      </w:pPr>
      <w:r w:rsidRPr="00334C58">
        <w:rPr>
          <w:szCs w:val="22"/>
        </w:rPr>
        <w:t>Rescue and emergency services and the means for summoning those services.</w:t>
      </w:r>
    </w:p>
    <w:p w14:paraId="2932A7B9" w14:textId="77777777" w:rsidR="00E051F8" w:rsidRPr="00334C58" w:rsidRDefault="00E051F8" w:rsidP="002F45F4">
      <w:pPr>
        <w:pStyle w:val="ListBullet"/>
        <w:spacing w:after="120"/>
        <w:rPr>
          <w:szCs w:val="22"/>
        </w:rPr>
      </w:pPr>
      <w:r w:rsidRPr="00334C58">
        <w:rPr>
          <w:szCs w:val="22"/>
        </w:rPr>
        <w:t xml:space="preserve">Additional permits (e.g., hot work) that have been issued to authorize work in the PRCS. </w:t>
      </w:r>
    </w:p>
    <w:p w14:paraId="2932A7BA" w14:textId="77777777" w:rsidR="00E051F8" w:rsidRPr="00334C58"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highlight w:val="yellow"/>
          <w:u w:val="single"/>
        </w:rPr>
      </w:pPr>
      <w:r w:rsidRPr="00334C58">
        <w:rPr>
          <w:color w:val="000000"/>
        </w:rPr>
        <w:lastRenderedPageBreak/>
        <w:t xml:space="preserve">The completed permit must be made available at the time of entry to all authorized entrants, by posting it at the entry portal or by any other equally effective means, so that entrants can confirm the pre-entry preparations have been completed. (See </w:t>
      </w:r>
      <w:r w:rsidR="00E40D80">
        <w:rPr>
          <w:color w:val="000000"/>
        </w:rPr>
        <w:t>t</w:t>
      </w:r>
      <w:r w:rsidR="00E40D80" w:rsidRPr="00F26611">
        <w:rPr>
          <w:color w:val="000000"/>
        </w:rPr>
        <w:t xml:space="preserve">he </w:t>
      </w:r>
      <w:hyperlink r:id="rId75" w:history="1">
        <w:r w:rsidR="00E40D80" w:rsidRPr="00F26611">
          <w:rPr>
            <w:rStyle w:val="Hyperlink"/>
          </w:rPr>
          <w:t>“Forms” section of the manual’s website</w:t>
        </w:r>
      </w:hyperlink>
      <w:r w:rsidRPr="00334C58">
        <w:rPr>
          <w:color w:val="000000"/>
        </w:rPr>
        <w:t xml:space="preserve"> for a sample confined space entry permit.) The content of the PRCS permit must always be addressed in the pre-entry briefing before each shift. </w:t>
      </w:r>
    </w:p>
    <w:p w14:paraId="2932A7BB" w14:textId="77777777" w:rsidR="00E051F8" w:rsidRPr="00334C58"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highlight w:val="yellow"/>
          <w:u w:val="single"/>
        </w:rPr>
      </w:pPr>
    </w:p>
    <w:p w14:paraId="2932A7BC" w14:textId="77777777" w:rsidR="00E051F8" w:rsidRPr="007C7932"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7C7932">
        <w:rPr>
          <w:color w:val="000000"/>
        </w:rPr>
        <w:t xml:space="preserve">The Onsite Safety Officer or Entry Supervisor (or another designated person) is responsible for authorizing entry for a PRCS by preparing or reviewing, verifying, and signing (approving) the entry permit, identifying all active participants (including employees of other employers), and discussing the permit during the PRCS pre-entry briefings before each shift. Onsite workers must notify the Onsite Safety Officer or Entry Supervisor (or another designated person) before entering a PRCS. </w:t>
      </w:r>
    </w:p>
    <w:p w14:paraId="2932A7BD" w14:textId="77777777" w:rsidR="00E051F8" w:rsidRPr="007C7932" w:rsidRDefault="00E051F8" w:rsidP="00E051F8">
      <w:pPr>
        <w:widowControl/>
      </w:pPr>
    </w:p>
    <w:p w14:paraId="2932A7BE" w14:textId="77777777" w:rsidR="00E051F8" w:rsidRPr="007C7932" w:rsidRDefault="00E051F8" w:rsidP="00E051F8">
      <w:pPr>
        <w:pStyle w:val="Heading3"/>
        <w:rPr>
          <w:rFonts w:cs="Times New Roman"/>
          <w:szCs w:val="22"/>
        </w:rPr>
      </w:pPr>
      <w:bookmarkStart w:id="163" w:name="_3.13.1_Required_PRCS_Modifications"/>
      <w:bookmarkStart w:id="164" w:name="_3.13.1_Required_PRCS"/>
      <w:bookmarkStart w:id="165" w:name="_Toc280711612"/>
      <w:bookmarkStart w:id="166" w:name="_Toc325719117"/>
      <w:bookmarkEnd w:id="163"/>
      <w:bookmarkEnd w:id="164"/>
      <w:r w:rsidRPr="007C7932">
        <w:rPr>
          <w:rFonts w:cs="Times New Roman"/>
          <w:szCs w:val="22"/>
        </w:rPr>
        <w:t>3.13.1</w:t>
      </w:r>
      <w:r w:rsidRPr="007C7932">
        <w:rPr>
          <w:rFonts w:cs="Times New Roman"/>
          <w:szCs w:val="22"/>
        </w:rPr>
        <w:tab/>
        <w:t>Required PRCS Modifications</w:t>
      </w:r>
      <w:bookmarkEnd w:id="165"/>
      <w:bookmarkEnd w:id="166"/>
    </w:p>
    <w:p w14:paraId="2932A7BF" w14:textId="77777777" w:rsidR="00E051F8" w:rsidRPr="007C7932"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2932A7C0" w14:textId="77777777" w:rsidR="00E051F8" w:rsidRPr="00334C58" w:rsidRDefault="00E051F8" w:rsidP="00E051F8">
      <w:pPr>
        <w:widowControl/>
        <w:tabs>
          <w:tab w:val="left" w:pos="-912"/>
          <w:tab w:val="left" w:pos="-720"/>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sidRPr="007C7932">
        <w:rPr>
          <w:color w:val="000000"/>
        </w:rPr>
        <w:t xml:space="preserve">The Onsite Safety Officer or Entry Supervisor (or another designated person) must document on the permit </w:t>
      </w:r>
      <w:r w:rsidRPr="007C7932">
        <w:rPr>
          <w:b/>
          <w:color w:val="000000"/>
        </w:rPr>
        <w:t>any</w:t>
      </w:r>
      <w:r w:rsidRPr="007C7932">
        <w:rPr>
          <w:color w:val="000000"/>
        </w:rPr>
        <w:t xml:space="preserve"> problems encountered during an entry operation, review those problems</w:t>
      </w:r>
      <w:r w:rsidRPr="00334C58">
        <w:rPr>
          <w:color w:val="000000"/>
        </w:rPr>
        <w:t xml:space="preserve"> with affected employees, and make appropriate revisions to site-specific PRCS procedures in the HASP before subsequent entries are authorized. Circumstances requiring documentation on the permit include but are not limited to:</w:t>
      </w:r>
    </w:p>
    <w:p w14:paraId="2932A7C1" w14:textId="77777777" w:rsidR="00E051F8" w:rsidRPr="00334C58" w:rsidRDefault="00E051F8" w:rsidP="00E051F8">
      <w:pPr>
        <w:widowControl/>
        <w:tabs>
          <w:tab w:val="left" w:pos="-912"/>
          <w:tab w:val="left" w:pos="-720"/>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2932A7C2" w14:textId="77777777" w:rsidR="00E051F8" w:rsidRPr="00334C58" w:rsidRDefault="00E051F8" w:rsidP="002F45F4">
      <w:pPr>
        <w:pStyle w:val="ListBullet"/>
        <w:spacing w:after="120"/>
        <w:rPr>
          <w:szCs w:val="22"/>
        </w:rPr>
      </w:pPr>
      <w:r w:rsidRPr="00334C58">
        <w:rPr>
          <w:szCs w:val="22"/>
        </w:rPr>
        <w:t>Any unauthorized entry of a permit space</w:t>
      </w:r>
    </w:p>
    <w:p w14:paraId="2932A7C3" w14:textId="77777777" w:rsidR="00E051F8" w:rsidRPr="00334C58" w:rsidRDefault="00E051F8" w:rsidP="002F45F4">
      <w:pPr>
        <w:pStyle w:val="ListBullet"/>
        <w:spacing w:after="120"/>
        <w:rPr>
          <w:szCs w:val="22"/>
        </w:rPr>
      </w:pPr>
      <w:r w:rsidRPr="00334C58">
        <w:rPr>
          <w:szCs w:val="22"/>
        </w:rPr>
        <w:t>Detection of a hazard not covered by the entry permit</w:t>
      </w:r>
    </w:p>
    <w:p w14:paraId="2932A7C4" w14:textId="77777777" w:rsidR="00E051F8" w:rsidRPr="00334C58" w:rsidRDefault="00E051F8" w:rsidP="002F45F4">
      <w:pPr>
        <w:pStyle w:val="ListBullet"/>
        <w:spacing w:after="120"/>
        <w:rPr>
          <w:szCs w:val="22"/>
        </w:rPr>
      </w:pPr>
      <w:r w:rsidRPr="00334C58">
        <w:rPr>
          <w:szCs w:val="22"/>
        </w:rPr>
        <w:t>Detection of a condition prohibited by the permit.</w:t>
      </w:r>
    </w:p>
    <w:p w14:paraId="2932A7C5" w14:textId="77777777" w:rsidR="00E051F8" w:rsidRPr="00334C58" w:rsidRDefault="00E051F8" w:rsidP="002F45F4">
      <w:pPr>
        <w:pStyle w:val="ListBullet"/>
        <w:spacing w:after="120"/>
        <w:rPr>
          <w:szCs w:val="22"/>
        </w:rPr>
      </w:pPr>
      <w:r w:rsidRPr="00334C58">
        <w:rPr>
          <w:szCs w:val="22"/>
        </w:rPr>
        <w:t>Occurrence of an injury or near-miss during entry</w:t>
      </w:r>
    </w:p>
    <w:p w14:paraId="2932A7C6" w14:textId="77777777" w:rsidR="00E051F8" w:rsidRPr="00334C58" w:rsidRDefault="00E051F8" w:rsidP="002F45F4">
      <w:pPr>
        <w:pStyle w:val="ListBullet"/>
        <w:spacing w:after="120"/>
        <w:rPr>
          <w:szCs w:val="22"/>
        </w:rPr>
      </w:pPr>
      <w:r w:rsidRPr="00334C58">
        <w:rPr>
          <w:szCs w:val="22"/>
        </w:rPr>
        <w:t xml:space="preserve">A change in the use or configuration of a PRCS </w:t>
      </w:r>
    </w:p>
    <w:p w14:paraId="2932A7C7" w14:textId="77777777" w:rsidR="00E051F8" w:rsidRPr="00334C58" w:rsidRDefault="00E051F8" w:rsidP="00122923">
      <w:pPr>
        <w:pStyle w:val="ListBullet"/>
        <w:rPr>
          <w:szCs w:val="22"/>
        </w:rPr>
      </w:pPr>
      <w:r w:rsidRPr="00334C58">
        <w:rPr>
          <w:szCs w:val="22"/>
        </w:rPr>
        <w:t>Employee complaints about the effectiveness of the procedures</w:t>
      </w:r>
    </w:p>
    <w:p w14:paraId="2932A7C8" w14:textId="77777777" w:rsidR="00E051F8" w:rsidRPr="00334C58" w:rsidRDefault="00E051F8" w:rsidP="00E051F8">
      <w:pPr>
        <w:widowControl/>
        <w:tabs>
          <w:tab w:val="left" w:pos="-912"/>
          <w:tab w:val="left" w:pos="-720"/>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2932A7C9" w14:textId="77777777" w:rsidR="00E051F8" w:rsidRPr="00334C58" w:rsidRDefault="00E051F8" w:rsidP="00E051F8">
      <w:pPr>
        <w:widowControl/>
        <w:tabs>
          <w:tab w:val="left" w:pos="-912"/>
          <w:tab w:val="left" w:pos="-720"/>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sidRPr="00334C58">
        <w:rPr>
          <w:color w:val="000000"/>
        </w:rPr>
        <w:t>Additionally, if emergency rescue or response was conducted for a PRCS operation, the site-specific PRCS procedures (HASP) must be reviewed because this action might be an indication of deficiencies in the procedures, equipment, training, or permit system.</w:t>
      </w:r>
    </w:p>
    <w:p w14:paraId="2932A7CA" w14:textId="77777777" w:rsidR="00E051F8" w:rsidRPr="00334C58" w:rsidRDefault="00E051F8" w:rsidP="00E051F8">
      <w:pPr>
        <w:widowControl/>
        <w:tabs>
          <w:tab w:val="left" w:pos="-912"/>
          <w:tab w:val="left" w:pos="-720"/>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2932A7CB" w14:textId="77777777" w:rsidR="00E051F8" w:rsidRPr="00334C58" w:rsidRDefault="00E051F8" w:rsidP="00E051F8">
      <w:pPr>
        <w:pStyle w:val="Heading3"/>
        <w:keepLines/>
        <w:rPr>
          <w:rFonts w:cs="Times New Roman"/>
          <w:szCs w:val="22"/>
        </w:rPr>
      </w:pPr>
      <w:bookmarkStart w:id="167" w:name="_3.13.2_PRCS_Cancellation"/>
      <w:bookmarkStart w:id="168" w:name="_Toc280711613"/>
      <w:bookmarkStart w:id="169" w:name="_Toc325719118"/>
      <w:bookmarkEnd w:id="167"/>
      <w:r w:rsidRPr="00334C58">
        <w:rPr>
          <w:rFonts w:cs="Times New Roman"/>
          <w:szCs w:val="22"/>
        </w:rPr>
        <w:t>3.13.2</w:t>
      </w:r>
      <w:r w:rsidRPr="00334C58">
        <w:rPr>
          <w:rFonts w:cs="Times New Roman"/>
          <w:szCs w:val="22"/>
        </w:rPr>
        <w:tab/>
        <w:t>PRCS Cancellation</w:t>
      </w:r>
      <w:bookmarkEnd w:id="168"/>
      <w:bookmarkEnd w:id="169"/>
    </w:p>
    <w:p w14:paraId="2932A7CC" w14:textId="77777777" w:rsidR="00E051F8" w:rsidRPr="00334C58" w:rsidRDefault="00E051F8" w:rsidP="00E051F8">
      <w:pPr>
        <w:keepNext/>
        <w:keepLines/>
        <w:widowControl/>
        <w:tabs>
          <w:tab w:val="left" w:pos="-912"/>
          <w:tab w:val="left" w:pos="-720"/>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2932A7CD" w14:textId="77777777" w:rsidR="00E051F8" w:rsidRPr="007C7932" w:rsidRDefault="00E051F8" w:rsidP="00E051F8">
      <w:pPr>
        <w:keepNext/>
        <w:keepLines/>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sidRPr="00334C58">
        <w:rPr>
          <w:color w:val="000000"/>
        </w:rPr>
        <w:t xml:space="preserve">At the conclusion of the entry </w:t>
      </w:r>
      <w:r w:rsidRPr="007C7932">
        <w:rPr>
          <w:color w:val="000000"/>
        </w:rPr>
        <w:t xml:space="preserve">operation, the Onsite Safety Officer or Entry Supervisor (or another designated person) must document the cancellation (or termination) of the entry operation and closure of the PRCS on the entry permit. </w:t>
      </w:r>
    </w:p>
    <w:p w14:paraId="2932A7CE" w14:textId="77777777" w:rsidR="00E051F8" w:rsidRPr="007C7932"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2932A7CF" w14:textId="77777777" w:rsidR="00E051F8" w:rsidRPr="00334C58"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color w:val="000000"/>
        </w:rPr>
      </w:pPr>
      <w:r w:rsidRPr="007C7932">
        <w:rPr>
          <w:color w:val="000000"/>
        </w:rPr>
        <w:t>Canceled entry permits must be retained in site files and it is recommended that EPA organizations also forward copies to the SHEMP Manager (or another designated person). Within one year after each entry, or during a single annual review, the SHEMP Manager (or another designated person) must review the organization's confined space safety plan using the canceled permits (and other appropriate documentation) and revise the plan as necessary to ensure that emergency responders</w:t>
      </w:r>
      <w:r w:rsidRPr="00334C58">
        <w:rPr>
          <w:color w:val="000000"/>
        </w:rPr>
        <w:t xml:space="preserve"> participating in entry operations are protected from PRCS hazards.</w:t>
      </w:r>
    </w:p>
    <w:p w14:paraId="2932A7D0" w14:textId="77777777" w:rsidR="00E051F8" w:rsidRPr="00334C58"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color w:val="000000"/>
        </w:rPr>
      </w:pPr>
    </w:p>
    <w:p w14:paraId="2932A7D1" w14:textId="77777777" w:rsidR="00E051F8" w:rsidRPr="00334C58" w:rsidRDefault="00E051F8" w:rsidP="00E051F8">
      <w:pPr>
        <w:pStyle w:val="Heading3"/>
        <w:rPr>
          <w:rFonts w:cs="Times New Roman"/>
          <w:b w:val="0"/>
          <w:i w:val="0"/>
          <w:color w:val="000000"/>
          <w:szCs w:val="22"/>
          <w:u w:val="single"/>
        </w:rPr>
      </w:pPr>
      <w:bookmarkStart w:id="170" w:name="_3.8.1_Alternate_Entry_and_No_Hazard"/>
      <w:bookmarkStart w:id="171" w:name="_3.13.3_Alternate_Entry_Procedures"/>
      <w:bookmarkStart w:id="172" w:name="Sec_3_13_3"/>
      <w:bookmarkStart w:id="173" w:name="_3.13.3_Alternate_Entry"/>
      <w:bookmarkStart w:id="174" w:name="_Toc280711614"/>
      <w:bookmarkStart w:id="175" w:name="_Toc325719119"/>
      <w:bookmarkEnd w:id="170"/>
      <w:bookmarkEnd w:id="171"/>
      <w:bookmarkEnd w:id="172"/>
      <w:bookmarkEnd w:id="173"/>
      <w:r w:rsidRPr="00334C58">
        <w:rPr>
          <w:rFonts w:cs="Times New Roman"/>
          <w:szCs w:val="22"/>
        </w:rPr>
        <w:t>3.13.3</w:t>
      </w:r>
      <w:r w:rsidRPr="00334C58">
        <w:rPr>
          <w:rFonts w:cs="Times New Roman"/>
          <w:szCs w:val="22"/>
        </w:rPr>
        <w:tab/>
        <w:t>Alternate Entry Procedures</w:t>
      </w:r>
      <w:bookmarkEnd w:id="174"/>
      <w:bookmarkEnd w:id="175"/>
      <w:r w:rsidRPr="00334C58">
        <w:rPr>
          <w:rFonts w:cs="Times New Roman"/>
          <w:szCs w:val="22"/>
        </w:rPr>
        <w:t xml:space="preserve"> </w:t>
      </w:r>
    </w:p>
    <w:p w14:paraId="2932A7D2" w14:textId="77777777" w:rsidR="00E051F8" w:rsidRPr="00334C58"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2932A7D3" w14:textId="77777777" w:rsidR="00E051F8" w:rsidRPr="00334C58"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334C58">
        <w:t>The OSHA confined space standard allows a PRCS to be entered without the need for a written permit or an attendant under two conditions:</w:t>
      </w:r>
    </w:p>
    <w:p w14:paraId="2932A7D4" w14:textId="77777777" w:rsidR="00E051F8" w:rsidRPr="00334C58" w:rsidRDefault="00E051F8" w:rsidP="002F45F4">
      <w:pPr>
        <w:pStyle w:val="ListBullet"/>
        <w:numPr>
          <w:ilvl w:val="0"/>
          <w:numId w:val="34"/>
        </w:numPr>
        <w:spacing w:after="120"/>
        <w:rPr>
          <w:szCs w:val="22"/>
        </w:rPr>
      </w:pPr>
      <w:r w:rsidRPr="00334C58">
        <w:rPr>
          <w:szCs w:val="22"/>
        </w:rPr>
        <w:lastRenderedPageBreak/>
        <w:t xml:space="preserve">The </w:t>
      </w:r>
      <w:r w:rsidRPr="00334C58">
        <w:rPr>
          <w:b/>
          <w:szCs w:val="22"/>
        </w:rPr>
        <w:t>only</w:t>
      </w:r>
      <w:r w:rsidRPr="00334C58">
        <w:rPr>
          <w:szCs w:val="22"/>
        </w:rPr>
        <w:t xml:space="preserve"> hazard in the PRCS is an atmospheric hazard and the PRCS can be </w:t>
      </w:r>
      <w:r w:rsidRPr="00334C58">
        <w:rPr>
          <w:b/>
          <w:szCs w:val="22"/>
        </w:rPr>
        <w:t>maintained</w:t>
      </w:r>
      <w:r w:rsidRPr="00334C58">
        <w:rPr>
          <w:szCs w:val="22"/>
        </w:rPr>
        <w:t xml:space="preserve"> in a condition safe for entry by using mechanical ventilation, or</w:t>
      </w:r>
    </w:p>
    <w:p w14:paraId="2932A7D5" w14:textId="77777777" w:rsidR="00E051F8" w:rsidRPr="00334C58" w:rsidRDefault="00E051F8" w:rsidP="002F45F4">
      <w:pPr>
        <w:pStyle w:val="ListBullet"/>
        <w:numPr>
          <w:ilvl w:val="0"/>
          <w:numId w:val="34"/>
        </w:numPr>
        <w:spacing w:after="120"/>
        <w:rPr>
          <w:szCs w:val="22"/>
        </w:rPr>
      </w:pPr>
      <w:r w:rsidRPr="00334C58">
        <w:rPr>
          <w:szCs w:val="22"/>
        </w:rPr>
        <w:t xml:space="preserve">All hazards within the PRCS have been </w:t>
      </w:r>
      <w:r w:rsidRPr="00334C58">
        <w:rPr>
          <w:b/>
          <w:szCs w:val="22"/>
        </w:rPr>
        <w:t>eliminated</w:t>
      </w:r>
      <w:r w:rsidRPr="00334C58">
        <w:rPr>
          <w:szCs w:val="22"/>
        </w:rPr>
        <w:t xml:space="preserve"> (see </w:t>
      </w:r>
      <w:hyperlink w:anchor="TextBox_5" w:history="1">
        <w:r w:rsidRPr="00334C58">
          <w:rPr>
            <w:rStyle w:val="Hyperlink"/>
            <w:szCs w:val="22"/>
          </w:rPr>
          <w:t>Text Box 5</w:t>
        </w:r>
      </w:hyperlink>
      <w:r w:rsidRPr="00334C58">
        <w:rPr>
          <w:szCs w:val="22"/>
        </w:rPr>
        <w:t xml:space="preserve">) and the space has been reclassified as a non-permit confined space. </w:t>
      </w:r>
    </w:p>
    <w:p w14:paraId="2932A7D6" w14:textId="77777777" w:rsidR="00E051F8" w:rsidRPr="00334C58" w:rsidRDefault="00E051F8" w:rsidP="00E051F8">
      <w:pPr>
        <w:widowControl/>
        <w:tabs>
          <w:tab w:val="left" w:pos="-91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14:paraId="2932A7D7" w14:textId="77777777" w:rsidR="00E051F8" w:rsidRPr="00334C58"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334C58">
        <w:t xml:space="preserve">The two conditions require employers to demonstrate and document (certify) compliance with the respective procedures for alternate entries described in Sections 3.13.3.1 and 3.13.3.2. </w:t>
      </w:r>
      <w:r w:rsidRPr="00334C58">
        <w:rPr>
          <w:b/>
        </w:rPr>
        <w:t>Alternate entry procedures are used under limited conditions only.</w:t>
      </w:r>
      <w:r w:rsidRPr="00334C58">
        <w:t xml:space="preserve"> Alternate entry certifications are retained according to the requirements in </w:t>
      </w:r>
      <w:hyperlink w:anchor="_3.15.3_PRCS_Records—Alternate_Entry" w:history="1">
        <w:r w:rsidRPr="00334C58">
          <w:rPr>
            <w:rStyle w:val="Hyperlink"/>
          </w:rPr>
          <w:t>Section 3.15.3</w:t>
        </w:r>
      </w:hyperlink>
      <w:r w:rsidRPr="00334C58">
        <w:t xml:space="preserve">. </w:t>
      </w:r>
    </w:p>
    <w:p w14:paraId="2932A7D8" w14:textId="77777777" w:rsidR="00E051F8" w:rsidRPr="00334C58"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bookmarkStart w:id="176" w:name="_3.13.3.1__PRCS_with_Atmospheric_Haz"/>
    <w:bookmarkStart w:id="177" w:name="_3.13.3.1__PRCS"/>
    <w:bookmarkStart w:id="178" w:name="_Toc280711615"/>
    <w:bookmarkStart w:id="179" w:name="_Toc325719120"/>
    <w:bookmarkEnd w:id="176"/>
    <w:bookmarkEnd w:id="177"/>
    <w:p w14:paraId="2932A7D9" w14:textId="7541605B" w:rsidR="00E051F8" w:rsidRPr="00334C58" w:rsidRDefault="00D128DF" w:rsidP="00E051F8">
      <w:pPr>
        <w:pStyle w:val="Heading4"/>
        <w:ind w:left="0" w:firstLine="0"/>
        <w:rPr>
          <w:szCs w:val="22"/>
        </w:rPr>
      </w:pPr>
      <w:r>
        <w:rPr>
          <w:noProof/>
          <w:lang w:eastAsia="en-US"/>
        </w:rPr>
        <mc:AlternateContent>
          <mc:Choice Requires="wps">
            <w:drawing>
              <wp:anchor distT="152400" distB="152400" distL="152400" distR="152400" simplePos="0" relativeHeight="251667456" behindDoc="1" locked="0" layoutInCell="1" allowOverlap="1" wp14:anchorId="2932ADD1" wp14:editId="004E3FEB">
                <wp:simplePos x="0" y="0"/>
                <wp:positionH relativeFrom="margin">
                  <wp:align>right</wp:align>
                </wp:positionH>
                <wp:positionV relativeFrom="paragraph">
                  <wp:posOffset>33655</wp:posOffset>
                </wp:positionV>
                <wp:extent cx="3019425" cy="4765040"/>
                <wp:effectExtent l="0" t="0" r="28575" b="16510"/>
                <wp:wrapTight wrapText="largest">
                  <wp:wrapPolygon edited="0">
                    <wp:start x="0" y="0"/>
                    <wp:lineTo x="0" y="21588"/>
                    <wp:lineTo x="21668" y="21588"/>
                    <wp:lineTo x="21668" y="0"/>
                    <wp:lineTo x="0" y="0"/>
                  </wp:wrapPolygon>
                </wp:wrapTight>
                <wp:docPr id="3" name="Text Box 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4765040"/>
                        </a:xfrm>
                        <a:prstGeom prst="rect">
                          <a:avLst/>
                        </a:prstGeom>
                        <a:solidFill>
                          <a:srgbClr val="EAEAEA"/>
                        </a:solidFill>
                        <a:ln w="9525">
                          <a:solidFill>
                            <a:srgbClr val="000000"/>
                          </a:solidFill>
                          <a:miter lim="800000"/>
                          <a:headEnd/>
                          <a:tailEnd/>
                        </a:ln>
                      </wps:spPr>
                      <wps:txbx>
                        <w:txbxContent>
                          <w:p w14:paraId="2932AF06" w14:textId="77777777" w:rsidR="00562ECB" w:rsidRPr="00200AD8" w:rsidRDefault="00562ECB" w:rsidP="0098435F">
                            <w:pPr>
                              <w:pStyle w:val="TextBoxTitle"/>
                            </w:pPr>
                            <w:bookmarkStart w:id="180" w:name="TextBox_18"/>
                            <w:bookmarkEnd w:id="180"/>
                            <w:r w:rsidRPr="00200AD8">
                              <w:t>Text Box</w:t>
                            </w:r>
                            <w:r>
                              <w:t xml:space="preserve"> 18</w:t>
                            </w:r>
                          </w:p>
                          <w:p w14:paraId="2932AF07" w14:textId="77777777" w:rsidR="00562ECB" w:rsidRPr="00200AD8" w:rsidRDefault="00562ECB" w:rsidP="0098435F">
                            <w:pPr>
                              <w:pStyle w:val="TextBoxTitle"/>
                            </w:pPr>
                            <w:r>
                              <w:t>Safe Contaminant</w:t>
                            </w:r>
                            <w:r w:rsidRPr="00200AD8">
                              <w:t xml:space="preserve"> Levels for </w:t>
                            </w:r>
                            <w:r>
                              <w:t>Alternate Entry with Atmospheric Hazard Only</w:t>
                            </w:r>
                          </w:p>
                          <w:p w14:paraId="2932AF08" w14:textId="77777777" w:rsidR="00562ECB" w:rsidRPr="00200AD8" w:rsidRDefault="00562ECB" w:rsidP="0098435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18"/>
                                <w:szCs w:val="18"/>
                              </w:rPr>
                            </w:pPr>
                          </w:p>
                          <w:p w14:paraId="2932AF09" w14:textId="77777777" w:rsidR="00562ECB" w:rsidRDefault="00562ECB" w:rsidP="0098435F">
                            <w:pPr>
                              <w:pStyle w:val="TextBoxText"/>
                            </w:pPr>
                            <w:r w:rsidRPr="00200AD8">
                              <w:t xml:space="preserve">The minimal “safe for entry” level for </w:t>
                            </w:r>
                            <w:r>
                              <w:t xml:space="preserve">air </w:t>
                            </w:r>
                            <w:r w:rsidRPr="00200AD8">
                              <w:t>contaminants un</w:t>
                            </w:r>
                            <w:r>
                              <w:t>der the</w:t>
                            </w:r>
                            <w:r w:rsidRPr="00200AD8">
                              <w:t xml:space="preserve"> a</w:t>
                            </w:r>
                            <w:r>
                              <w:t>lternate entry procedure</w:t>
                            </w:r>
                            <w:r w:rsidRPr="00200AD8">
                              <w:t xml:space="preserve"> is</w:t>
                            </w:r>
                            <w:r>
                              <w:t>:</w:t>
                            </w:r>
                          </w:p>
                          <w:p w14:paraId="2932AF0A" w14:textId="77777777" w:rsidR="00562ECB" w:rsidRDefault="00562ECB" w:rsidP="0098435F">
                            <w:pPr>
                              <w:pStyle w:val="TextBoxText"/>
                            </w:pPr>
                          </w:p>
                          <w:p w14:paraId="2932AF0B" w14:textId="77777777" w:rsidR="00562ECB" w:rsidRDefault="00562ECB" w:rsidP="0098435F">
                            <w:pPr>
                              <w:pStyle w:val="ListBullet"/>
                              <w:rPr>
                                <w:sz w:val="20"/>
                                <w:szCs w:val="20"/>
                              </w:rPr>
                            </w:pPr>
                            <w:r w:rsidRPr="002963C5">
                              <w:rPr>
                                <w:sz w:val="20"/>
                                <w:szCs w:val="20"/>
                              </w:rPr>
                              <w:t xml:space="preserve">Fifty </w:t>
                            </w:r>
                            <w:r>
                              <w:rPr>
                                <w:sz w:val="20"/>
                                <w:szCs w:val="20"/>
                              </w:rPr>
                              <w:t xml:space="preserve">(50) </w:t>
                            </w:r>
                            <w:r w:rsidRPr="002963C5">
                              <w:rPr>
                                <w:sz w:val="20"/>
                                <w:szCs w:val="20"/>
                              </w:rPr>
                              <w:t>percent of the toxic substance's occupational exposure limit (e.g., PEL, TLV, other)</w:t>
                            </w:r>
                            <w:r>
                              <w:rPr>
                                <w:sz w:val="20"/>
                                <w:szCs w:val="20"/>
                              </w:rPr>
                              <w:t>.</w:t>
                            </w:r>
                          </w:p>
                          <w:p w14:paraId="2932AF0C" w14:textId="77777777" w:rsidR="00562ECB" w:rsidRPr="002963C5" w:rsidRDefault="00562ECB" w:rsidP="0098435F">
                            <w:pPr>
                              <w:pStyle w:val="TextBoxText"/>
                            </w:pPr>
                          </w:p>
                          <w:p w14:paraId="2932AF0D" w14:textId="77777777" w:rsidR="00562ECB" w:rsidRPr="002963C5" w:rsidRDefault="00562ECB" w:rsidP="0098435F">
                            <w:pPr>
                              <w:pStyle w:val="ListBullet"/>
                              <w:rPr>
                                <w:sz w:val="20"/>
                                <w:szCs w:val="20"/>
                              </w:rPr>
                            </w:pPr>
                            <w:r w:rsidRPr="002963C5">
                              <w:rPr>
                                <w:sz w:val="20"/>
                                <w:szCs w:val="20"/>
                              </w:rPr>
                              <w:t xml:space="preserve">Five </w:t>
                            </w:r>
                            <w:r>
                              <w:rPr>
                                <w:sz w:val="20"/>
                                <w:szCs w:val="20"/>
                              </w:rPr>
                              <w:t xml:space="preserve">(5) </w:t>
                            </w:r>
                            <w:r w:rsidRPr="002963C5">
                              <w:rPr>
                                <w:sz w:val="20"/>
                                <w:szCs w:val="20"/>
                              </w:rPr>
                              <w:t xml:space="preserve">percent of a flammable substance's </w:t>
                            </w:r>
                            <w:smartTag w:uri="urn:schemas-microsoft-com:office:smarttags" w:element="stockticker">
                              <w:r w:rsidRPr="002963C5">
                                <w:rPr>
                                  <w:sz w:val="20"/>
                                  <w:szCs w:val="20"/>
                                </w:rPr>
                                <w:t>LFL</w:t>
                              </w:r>
                            </w:smartTag>
                            <w:r w:rsidRPr="002963C5">
                              <w:rPr>
                                <w:sz w:val="20"/>
                                <w:szCs w:val="20"/>
                              </w:rPr>
                              <w:t>.</w:t>
                            </w:r>
                          </w:p>
                          <w:p w14:paraId="2932AF0E" w14:textId="77777777" w:rsidR="00562ECB" w:rsidRPr="002963C5" w:rsidRDefault="00562ECB" w:rsidP="0098435F">
                            <w:pPr>
                              <w:pStyle w:val="TextBoxText"/>
                            </w:pPr>
                          </w:p>
                          <w:p w14:paraId="2932AF0F" w14:textId="77777777" w:rsidR="00562ECB" w:rsidRPr="00200AD8" w:rsidRDefault="00562ECB" w:rsidP="0098435F">
                            <w:pPr>
                              <w:pStyle w:val="TextBoxText"/>
                            </w:pPr>
                            <w:r w:rsidRPr="00200AD8">
                              <w:t>Example</w:t>
                            </w:r>
                            <w:r>
                              <w:t>s</w:t>
                            </w:r>
                            <w:r w:rsidRPr="00200AD8">
                              <w:t>:</w:t>
                            </w:r>
                          </w:p>
                          <w:p w14:paraId="2932AF10" w14:textId="77777777" w:rsidR="00562ECB" w:rsidRDefault="00562ECB" w:rsidP="0098435F">
                            <w:pPr>
                              <w:pStyle w:val="TextBoxText"/>
                            </w:pPr>
                          </w:p>
                          <w:p w14:paraId="2932AF11" w14:textId="77777777" w:rsidR="00562ECB" w:rsidRDefault="00562ECB" w:rsidP="0098435F">
                            <w:pPr>
                              <w:pStyle w:val="TextBoxText"/>
                            </w:pPr>
                            <w:r>
                              <w:t xml:space="preserve">The 8-hour TWA PEL for carbon monoxide is 50 parts per million (ppm). Fifty percent of the PEL is 25 ppm. Under the alternate entry procedure, the measured concentration of carbon monoxide in the </w:t>
                            </w:r>
                            <w:smartTag w:uri="urn:schemas-microsoft-com:office:smarttags" w:element="stockticker">
                              <w:r>
                                <w:t>PRCS</w:t>
                              </w:r>
                            </w:smartTag>
                            <w:r>
                              <w:t xml:space="preserve"> cannot exceed 25 ppm with continuous forced air ventilation.  </w:t>
                            </w:r>
                          </w:p>
                          <w:p w14:paraId="2932AF12" w14:textId="77777777" w:rsidR="00562ECB" w:rsidRPr="00200AD8" w:rsidRDefault="00562ECB" w:rsidP="0098435F">
                            <w:pPr>
                              <w:pStyle w:val="TextBoxText"/>
                            </w:pPr>
                          </w:p>
                          <w:p w14:paraId="2932AF13" w14:textId="77777777" w:rsidR="00562ECB" w:rsidRDefault="00562ECB" w:rsidP="0098435F">
                            <w:pPr>
                              <w:pStyle w:val="TextBoxText"/>
                            </w:pPr>
                            <w:r>
                              <w:t xml:space="preserve">The </w:t>
                            </w:r>
                            <w:smartTag w:uri="urn:schemas-microsoft-com:office:smarttags" w:element="stockticker">
                              <w:r>
                                <w:t>LFL</w:t>
                              </w:r>
                            </w:smartTag>
                            <w:r>
                              <w:t xml:space="preserve"> for methane is 5%</w:t>
                            </w:r>
                            <w:r w:rsidRPr="00200AD8">
                              <w:t xml:space="preserve"> (by volume)</w:t>
                            </w:r>
                            <w:r>
                              <w:t xml:space="preserve"> or 50,000 ppm. Five percent of the </w:t>
                            </w:r>
                            <w:smartTag w:uri="urn:schemas-microsoft-com:office:smarttags" w:element="stockticker">
                              <w:r>
                                <w:t>LFL</w:t>
                              </w:r>
                            </w:smartTag>
                            <w:r>
                              <w:t xml:space="preserve"> is 0.25% or 2,500 ppm. Under the alternate entry procedure</w:t>
                            </w:r>
                            <w:r w:rsidRPr="00200AD8">
                              <w:t xml:space="preserve">, the measured concentration of methane </w:t>
                            </w:r>
                            <w:r>
                              <w:t xml:space="preserve">in the </w:t>
                            </w:r>
                            <w:smartTag w:uri="urn:schemas-microsoft-com:office:smarttags" w:element="stockticker">
                              <w:r>
                                <w:t>PRCS</w:t>
                              </w:r>
                            </w:smartTag>
                            <w:r>
                              <w:t xml:space="preserve"> </w:t>
                            </w:r>
                            <w:r w:rsidRPr="00200AD8">
                              <w:t>cannot exceed</w:t>
                            </w:r>
                            <w:r>
                              <w:t xml:space="preserve"> </w:t>
                            </w:r>
                            <w:r w:rsidRPr="00200AD8">
                              <w:t>0.25</w:t>
                            </w:r>
                            <w:r>
                              <w:t xml:space="preserve">% (2,500 ppm) with continuous forced air </w:t>
                            </w:r>
                            <w:r w:rsidRPr="00200AD8">
                              <w:t>ventilation</w:t>
                            </w:r>
                            <w:r>
                              <w:t xml:space="preserve">. </w:t>
                            </w:r>
                          </w:p>
                          <w:p w14:paraId="2932AF14" w14:textId="77777777" w:rsidR="00562ECB" w:rsidRDefault="00562ECB" w:rsidP="0098435F">
                            <w:pPr>
                              <w:pStyle w:val="TextBoxText"/>
                            </w:pPr>
                          </w:p>
                          <w:p w14:paraId="2932AF15" w14:textId="77777777" w:rsidR="00562ECB" w:rsidRDefault="00562ECB" w:rsidP="0098435F">
                            <w:pPr>
                              <w:pStyle w:val="TextBoxText"/>
                            </w:pPr>
                            <w:r>
                              <w:t xml:space="preserve">Source: </w:t>
                            </w:r>
                            <w:hyperlink r:id="rId76" w:history="1">
                              <w:r w:rsidRPr="00F71BDC">
                                <w:rPr>
                                  <w:rStyle w:val="Hyperlink"/>
                                </w:rPr>
                                <w:t>OSHA Instruction CPL 02-00-100 – Application of the Permit Required Confined Spaces (PRCS) Standards, 29 CFR 1910.146.</w:t>
                              </w:r>
                            </w:hyperlink>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2932ADD1" id="Text Box 982" o:spid="_x0000_s1043" type="#_x0000_t202" style="position:absolute;margin-left:186.55pt;margin-top:2.65pt;width:237.75pt;height:375.2pt;z-index:-251649024;visibility:visible;mso-wrap-style:square;mso-width-percent:0;mso-height-percent:0;mso-wrap-distance-left:12pt;mso-wrap-distance-top:12pt;mso-wrap-distance-right:12pt;mso-wrap-distance-bottom:12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" fillcolor="#eaeaea">
                <v:textbox inset="6pt,6pt,6pt,6pt">
                  <w:txbxContent>
                    <w:p w14:paraId="2932AF06" w14:textId="77777777" w:rsidR="00562ECB" w:rsidRPr="00200AD8" w:rsidRDefault="00562ECB" w:rsidP="0098435F">
                      <w:pPr>
                        <w:pStyle w:val="TextBoxTitle"/>
                      </w:pPr>
                      <w:bookmarkStart w:id="201" w:name="TextBox_18"/>
                      <w:bookmarkEnd w:id="201"/>
                      <w:r w:rsidRPr="00200AD8">
                        <w:t>Text Box</w:t>
                      </w:r>
                      <w:r>
                        <w:t xml:space="preserve"> 18</w:t>
                      </w:r>
                    </w:p>
                    <w:p w14:paraId="2932AF07" w14:textId="77777777" w:rsidR="00562ECB" w:rsidRPr="00200AD8" w:rsidRDefault="00562ECB" w:rsidP="0098435F">
                      <w:pPr>
                        <w:pStyle w:val="TextBoxTitle"/>
                      </w:pPr>
                      <w:r>
                        <w:t>Safe Contaminant</w:t>
                      </w:r>
                      <w:r w:rsidRPr="00200AD8">
                        <w:t xml:space="preserve"> Levels for </w:t>
                      </w:r>
                      <w:r>
                        <w:t>Alternate Entry with Atmospheric Hazard Only</w:t>
                      </w:r>
                    </w:p>
                    <w:p w14:paraId="2932AF08" w14:textId="77777777" w:rsidR="00562ECB" w:rsidRPr="00200AD8" w:rsidRDefault="00562ECB" w:rsidP="0098435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18"/>
                          <w:szCs w:val="18"/>
                        </w:rPr>
                      </w:pPr>
                    </w:p>
                    <w:p w14:paraId="2932AF09" w14:textId="77777777" w:rsidR="00562ECB" w:rsidRDefault="00562ECB" w:rsidP="0098435F">
                      <w:pPr>
                        <w:pStyle w:val="TextBoxText"/>
                      </w:pPr>
                      <w:r w:rsidRPr="00200AD8">
                        <w:t xml:space="preserve">The minimal “safe for entry” level for </w:t>
                      </w:r>
                      <w:r>
                        <w:t xml:space="preserve">air </w:t>
                      </w:r>
                      <w:r w:rsidRPr="00200AD8">
                        <w:t>contaminants un</w:t>
                      </w:r>
                      <w:r>
                        <w:t>der the</w:t>
                      </w:r>
                      <w:r w:rsidRPr="00200AD8">
                        <w:t xml:space="preserve"> a</w:t>
                      </w:r>
                      <w:r>
                        <w:t>lternate entry procedure</w:t>
                      </w:r>
                      <w:r w:rsidRPr="00200AD8">
                        <w:t xml:space="preserve"> is</w:t>
                      </w:r>
                      <w:r>
                        <w:t>:</w:t>
                      </w:r>
                    </w:p>
                    <w:p w14:paraId="2932AF0A" w14:textId="77777777" w:rsidR="00562ECB" w:rsidRDefault="00562ECB" w:rsidP="0098435F">
                      <w:pPr>
                        <w:pStyle w:val="TextBoxText"/>
                      </w:pPr>
                    </w:p>
                    <w:p w14:paraId="2932AF0B" w14:textId="77777777" w:rsidR="00562ECB" w:rsidRDefault="00562ECB" w:rsidP="0098435F">
                      <w:pPr>
                        <w:pStyle w:val="ListBullet"/>
                        <w:rPr>
                          <w:sz w:val="20"/>
                          <w:szCs w:val="20"/>
                        </w:rPr>
                      </w:pPr>
                      <w:r w:rsidRPr="002963C5">
                        <w:rPr>
                          <w:sz w:val="20"/>
                          <w:szCs w:val="20"/>
                        </w:rPr>
                        <w:t xml:space="preserve">Fifty </w:t>
                      </w:r>
                      <w:r>
                        <w:rPr>
                          <w:sz w:val="20"/>
                          <w:szCs w:val="20"/>
                        </w:rPr>
                        <w:t xml:space="preserve">(50) </w:t>
                      </w:r>
                      <w:r w:rsidRPr="002963C5">
                        <w:rPr>
                          <w:sz w:val="20"/>
                          <w:szCs w:val="20"/>
                        </w:rPr>
                        <w:t>percent of the toxic substance's occupational exposure limit (e.g., PEL, TLV, other)</w:t>
                      </w:r>
                      <w:r>
                        <w:rPr>
                          <w:sz w:val="20"/>
                          <w:szCs w:val="20"/>
                        </w:rPr>
                        <w:t>.</w:t>
                      </w:r>
                    </w:p>
                    <w:p w14:paraId="2932AF0C" w14:textId="77777777" w:rsidR="00562ECB" w:rsidRPr="002963C5" w:rsidRDefault="00562ECB" w:rsidP="0098435F">
                      <w:pPr>
                        <w:pStyle w:val="TextBoxText"/>
                      </w:pPr>
                    </w:p>
                    <w:p w14:paraId="2932AF0D" w14:textId="77777777" w:rsidR="00562ECB" w:rsidRPr="002963C5" w:rsidRDefault="00562ECB" w:rsidP="0098435F">
                      <w:pPr>
                        <w:pStyle w:val="ListBullet"/>
                        <w:rPr>
                          <w:sz w:val="20"/>
                          <w:szCs w:val="20"/>
                        </w:rPr>
                      </w:pPr>
                      <w:r w:rsidRPr="002963C5">
                        <w:rPr>
                          <w:sz w:val="20"/>
                          <w:szCs w:val="20"/>
                        </w:rPr>
                        <w:t xml:space="preserve">Five </w:t>
                      </w:r>
                      <w:r>
                        <w:rPr>
                          <w:sz w:val="20"/>
                          <w:szCs w:val="20"/>
                        </w:rPr>
                        <w:t xml:space="preserve">(5) </w:t>
                      </w:r>
                      <w:r w:rsidRPr="002963C5">
                        <w:rPr>
                          <w:sz w:val="20"/>
                          <w:szCs w:val="20"/>
                        </w:rPr>
                        <w:t xml:space="preserve">percent of a flammable substance's </w:t>
                      </w:r>
                      <w:smartTag w:uri="urn:schemas-microsoft-com:office:smarttags" w:element="stockticker">
                        <w:r w:rsidRPr="002963C5">
                          <w:rPr>
                            <w:sz w:val="20"/>
                            <w:szCs w:val="20"/>
                          </w:rPr>
                          <w:t>LFL</w:t>
                        </w:r>
                      </w:smartTag>
                      <w:r w:rsidRPr="002963C5">
                        <w:rPr>
                          <w:sz w:val="20"/>
                          <w:szCs w:val="20"/>
                        </w:rPr>
                        <w:t>.</w:t>
                      </w:r>
                    </w:p>
                    <w:p w14:paraId="2932AF0E" w14:textId="77777777" w:rsidR="00562ECB" w:rsidRPr="002963C5" w:rsidRDefault="00562ECB" w:rsidP="0098435F">
                      <w:pPr>
                        <w:pStyle w:val="TextBoxText"/>
                      </w:pPr>
                    </w:p>
                    <w:p w14:paraId="2932AF0F" w14:textId="77777777" w:rsidR="00562ECB" w:rsidRPr="00200AD8" w:rsidRDefault="00562ECB" w:rsidP="0098435F">
                      <w:pPr>
                        <w:pStyle w:val="TextBoxText"/>
                      </w:pPr>
                      <w:r w:rsidRPr="00200AD8">
                        <w:t>Example</w:t>
                      </w:r>
                      <w:r>
                        <w:t>s</w:t>
                      </w:r>
                      <w:r w:rsidRPr="00200AD8">
                        <w:t>:</w:t>
                      </w:r>
                    </w:p>
                    <w:p w14:paraId="2932AF10" w14:textId="77777777" w:rsidR="00562ECB" w:rsidRDefault="00562ECB" w:rsidP="0098435F">
                      <w:pPr>
                        <w:pStyle w:val="TextBoxText"/>
                      </w:pPr>
                    </w:p>
                    <w:p w14:paraId="2932AF11" w14:textId="77777777" w:rsidR="00562ECB" w:rsidRDefault="00562ECB" w:rsidP="0098435F">
                      <w:pPr>
                        <w:pStyle w:val="TextBoxText"/>
                      </w:pPr>
                      <w:r>
                        <w:t xml:space="preserve">The 8-hour TWA PEL for carbon monoxide is 50 parts per million (ppm). Fifty percent of the PEL is 25 ppm. Under the alternate entry procedure, the measured concentration of carbon monoxide in the </w:t>
                      </w:r>
                      <w:smartTag w:uri="urn:schemas-microsoft-com:office:smarttags" w:element="stockticker">
                        <w:r>
                          <w:t>PRCS</w:t>
                        </w:r>
                      </w:smartTag>
                      <w:r>
                        <w:t xml:space="preserve"> cannot exceed 25 ppm with continuous forced air ventilation.  </w:t>
                      </w:r>
                    </w:p>
                    <w:p w14:paraId="2932AF12" w14:textId="77777777" w:rsidR="00562ECB" w:rsidRPr="00200AD8" w:rsidRDefault="00562ECB" w:rsidP="0098435F">
                      <w:pPr>
                        <w:pStyle w:val="TextBoxText"/>
                      </w:pPr>
                    </w:p>
                    <w:p w14:paraId="2932AF13" w14:textId="77777777" w:rsidR="00562ECB" w:rsidRDefault="00562ECB" w:rsidP="0098435F">
                      <w:pPr>
                        <w:pStyle w:val="TextBoxText"/>
                      </w:pPr>
                      <w:r>
                        <w:t xml:space="preserve">The </w:t>
                      </w:r>
                      <w:smartTag w:uri="urn:schemas-microsoft-com:office:smarttags" w:element="stockticker">
                        <w:r>
                          <w:t>LFL</w:t>
                        </w:r>
                      </w:smartTag>
                      <w:r>
                        <w:t xml:space="preserve"> for methane is 5%</w:t>
                      </w:r>
                      <w:r w:rsidRPr="00200AD8">
                        <w:t xml:space="preserve"> (by volume)</w:t>
                      </w:r>
                      <w:r>
                        <w:t xml:space="preserve"> or 50,000 ppm. Five percent of the </w:t>
                      </w:r>
                      <w:smartTag w:uri="urn:schemas-microsoft-com:office:smarttags" w:element="stockticker">
                        <w:r>
                          <w:t>LFL</w:t>
                        </w:r>
                      </w:smartTag>
                      <w:r>
                        <w:t xml:space="preserve"> is 0.25% or 2,500 ppm. Under the alternate entry procedure</w:t>
                      </w:r>
                      <w:r w:rsidRPr="00200AD8">
                        <w:t xml:space="preserve">, the measured concentration of methane </w:t>
                      </w:r>
                      <w:r>
                        <w:t xml:space="preserve">in the </w:t>
                      </w:r>
                      <w:smartTag w:uri="urn:schemas-microsoft-com:office:smarttags" w:element="stockticker">
                        <w:r>
                          <w:t>PRCS</w:t>
                        </w:r>
                      </w:smartTag>
                      <w:r>
                        <w:t xml:space="preserve"> </w:t>
                      </w:r>
                      <w:r w:rsidRPr="00200AD8">
                        <w:t>cannot exceed</w:t>
                      </w:r>
                      <w:r>
                        <w:t xml:space="preserve"> </w:t>
                      </w:r>
                      <w:r w:rsidRPr="00200AD8">
                        <w:t>0.25</w:t>
                      </w:r>
                      <w:r>
                        <w:t xml:space="preserve">% (2,500 ppm) with continuous forced air </w:t>
                      </w:r>
                      <w:r w:rsidRPr="00200AD8">
                        <w:t>ventilation</w:t>
                      </w:r>
                      <w:r>
                        <w:t xml:space="preserve">. </w:t>
                      </w:r>
                    </w:p>
                    <w:p w14:paraId="2932AF14" w14:textId="77777777" w:rsidR="00562ECB" w:rsidRDefault="00562ECB" w:rsidP="0098435F">
                      <w:pPr>
                        <w:pStyle w:val="TextBoxText"/>
                      </w:pPr>
                    </w:p>
                    <w:p w14:paraId="2932AF15" w14:textId="77777777" w:rsidR="00562ECB" w:rsidRDefault="00562ECB" w:rsidP="0098435F">
                      <w:pPr>
                        <w:pStyle w:val="TextBoxText"/>
                      </w:pPr>
                      <w:r>
                        <w:t xml:space="preserve">Source: </w:t>
                      </w:r>
                      <w:hyperlink r:id="rId77" w:history="1">
                        <w:r w:rsidRPr="00F71BDC">
                          <w:rPr>
                            <w:rStyle w:val="Hyperlink"/>
                          </w:rPr>
                          <w:t>OSHA Instruction CPL 02-00-100 – Application of the Permit Required Confined Spaces (PRCS) Standards, 29 CFR 1910.146.</w:t>
                        </w:r>
                      </w:hyperlink>
                    </w:p>
                  </w:txbxContent>
                </v:textbox>
                <w10:wrap type="tight" side="largest" anchorx="margin"/>
              </v:shape>
            </w:pict>
          </mc:Fallback>
        </mc:AlternateContent>
      </w:r>
      <w:r w:rsidR="00E051F8" w:rsidRPr="00334C58">
        <w:rPr>
          <w:szCs w:val="22"/>
        </w:rPr>
        <w:t>3.13.3.1</w:t>
      </w:r>
      <w:r w:rsidR="00E051F8" w:rsidRPr="00334C58">
        <w:rPr>
          <w:szCs w:val="22"/>
        </w:rPr>
        <w:tab/>
        <w:t xml:space="preserve"> PRCS with Atmospheric Hazard Only</w:t>
      </w:r>
      <w:bookmarkEnd w:id="178"/>
      <w:bookmarkEnd w:id="179"/>
    </w:p>
    <w:p w14:paraId="2932A7DA" w14:textId="77777777" w:rsidR="00E051F8" w:rsidRPr="00334C58"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2932A7DB" w14:textId="77777777" w:rsidR="00E051F8" w:rsidRPr="00334C58"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sidRPr="00334C58">
        <w:rPr>
          <w:color w:val="000000"/>
        </w:rPr>
        <w:t xml:space="preserve">If the </w:t>
      </w:r>
      <w:r w:rsidRPr="00334C58">
        <w:rPr>
          <w:b/>
          <w:color w:val="000000"/>
        </w:rPr>
        <w:t>only</w:t>
      </w:r>
      <w:r w:rsidRPr="00334C58">
        <w:rPr>
          <w:color w:val="000000"/>
        </w:rPr>
        <w:t xml:space="preserve"> hazard of the PRCS is an actual or potential atmospheric hazard that can be safely controlled with continuous forced air ventilation, the PRCS may be entered without a written permit or an attendant present when all of the following conditions are met:</w:t>
      </w:r>
    </w:p>
    <w:p w14:paraId="2932A7DC" w14:textId="77777777" w:rsidR="00E051F8" w:rsidRPr="00334C58"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2932A7DD" w14:textId="77777777" w:rsidR="00E051F8" w:rsidRPr="00334C58" w:rsidRDefault="00E051F8" w:rsidP="002F45F4">
      <w:pPr>
        <w:pStyle w:val="ListBullet"/>
        <w:spacing w:after="120"/>
        <w:rPr>
          <w:szCs w:val="22"/>
        </w:rPr>
      </w:pPr>
      <w:r w:rsidRPr="00334C58">
        <w:rPr>
          <w:szCs w:val="22"/>
        </w:rPr>
        <w:t>The atmosphere has been monitored for oxygen, flammable gases/vapors, and potential toxic air contaminants and determined safe for entry (</w:t>
      </w:r>
      <w:hyperlink w:anchor="TextBox_18" w:history="1">
        <w:r w:rsidRPr="000F6886">
          <w:rPr>
            <w:rStyle w:val="Hyperlink"/>
            <w:szCs w:val="22"/>
          </w:rPr>
          <w:t>Text Box 1</w:t>
        </w:r>
        <w:r w:rsidR="000F6886" w:rsidRPr="000F6886">
          <w:rPr>
            <w:rStyle w:val="Hyperlink"/>
            <w:szCs w:val="22"/>
          </w:rPr>
          <w:t>8</w:t>
        </w:r>
      </w:hyperlink>
      <w:r w:rsidRPr="00334C58">
        <w:rPr>
          <w:szCs w:val="22"/>
        </w:rPr>
        <w:t>).</w:t>
      </w:r>
    </w:p>
    <w:p w14:paraId="2932A7DE" w14:textId="77777777" w:rsidR="00E051F8" w:rsidRPr="00334C58" w:rsidRDefault="00E051F8" w:rsidP="002F45F4">
      <w:pPr>
        <w:pStyle w:val="ListBullet"/>
        <w:spacing w:after="120"/>
        <w:rPr>
          <w:szCs w:val="22"/>
        </w:rPr>
      </w:pPr>
      <w:r w:rsidRPr="00334C58">
        <w:rPr>
          <w:szCs w:val="22"/>
        </w:rPr>
        <w:t>The atmosphere within the space is periodically monitored to ensure the effectiveness of the forced air ventilation.</w:t>
      </w:r>
    </w:p>
    <w:p w14:paraId="2932A7DF" w14:textId="77777777" w:rsidR="00E051F8" w:rsidRPr="00334C58" w:rsidRDefault="00E051F8" w:rsidP="002F45F4">
      <w:pPr>
        <w:pStyle w:val="ListBullet"/>
        <w:spacing w:after="120"/>
        <w:rPr>
          <w:szCs w:val="22"/>
        </w:rPr>
      </w:pPr>
      <w:r w:rsidRPr="00334C58">
        <w:rPr>
          <w:szCs w:val="22"/>
        </w:rPr>
        <w:t>Hazardous conditions are eliminated before the entrance cover is removed (if applicable).</w:t>
      </w:r>
    </w:p>
    <w:p w14:paraId="2932A7E0" w14:textId="77777777" w:rsidR="00E051F8" w:rsidRPr="00334C58" w:rsidRDefault="00E051F8" w:rsidP="002F45F4">
      <w:pPr>
        <w:pStyle w:val="ListBullet"/>
        <w:spacing w:after="120"/>
        <w:rPr>
          <w:szCs w:val="22"/>
        </w:rPr>
      </w:pPr>
      <w:r w:rsidRPr="00334C58">
        <w:rPr>
          <w:szCs w:val="22"/>
        </w:rPr>
        <w:t xml:space="preserve">The entrance opening is guarded to prevent people and objects from falling into the space (if applicable). </w:t>
      </w:r>
    </w:p>
    <w:p w14:paraId="2932A7E1" w14:textId="77777777" w:rsidR="00E051F8" w:rsidRPr="00334C58" w:rsidRDefault="00E051F8" w:rsidP="00122923">
      <w:pPr>
        <w:pStyle w:val="ListBullet"/>
        <w:rPr>
          <w:szCs w:val="22"/>
        </w:rPr>
      </w:pPr>
      <w:r w:rsidRPr="00334C58">
        <w:rPr>
          <w:szCs w:val="22"/>
        </w:rPr>
        <w:t xml:space="preserve">Continuous forced air ventilation is used until all employees have left the space. </w:t>
      </w:r>
    </w:p>
    <w:p w14:paraId="2932A7E2" w14:textId="77777777" w:rsidR="00E051F8" w:rsidRPr="00334C58"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2932A7E3" w14:textId="77777777" w:rsidR="00E051F8" w:rsidRPr="00334C58"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sidRPr="00334C58">
        <w:rPr>
          <w:color w:val="000000"/>
        </w:rPr>
        <w:t>If an initial entry of the PRCS is necessary to obtain the required air monitoring data, the entry must be performed utilizing a PRCS entry permit and attendant (</w:t>
      </w:r>
      <w:hyperlink w:anchor="_3.8_Confined_Space_Entry_Permit" w:history="1">
        <w:r w:rsidRPr="00334C58">
          <w:rPr>
            <w:rStyle w:val="Hyperlink"/>
          </w:rPr>
          <w:t>Section 3.13</w:t>
        </w:r>
      </w:hyperlink>
      <w:r w:rsidRPr="00334C58">
        <w:rPr>
          <w:color w:val="000000"/>
        </w:rPr>
        <w:t xml:space="preserve">). </w:t>
      </w:r>
    </w:p>
    <w:p w14:paraId="2932A7E4" w14:textId="77777777" w:rsidR="008261E6" w:rsidRPr="00334C58" w:rsidRDefault="008261E6"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2932A7E5" w14:textId="77777777" w:rsidR="00E051F8" w:rsidRPr="00334C58"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sidRPr="00334C58">
        <w:rPr>
          <w:color w:val="000000"/>
        </w:rPr>
        <w:t xml:space="preserve">The alternate entry procedure would </w:t>
      </w:r>
      <w:r w:rsidRPr="00334C58">
        <w:rPr>
          <w:b/>
          <w:color w:val="000000"/>
        </w:rPr>
        <w:t>not</w:t>
      </w:r>
      <w:r w:rsidRPr="00334C58">
        <w:rPr>
          <w:color w:val="000000"/>
        </w:rPr>
        <w:t xml:space="preserve"> be an acceptable alternative if atmospheric hazards in the space could quickly increase in the event the ventilation failed. For this procedure to be used, sufficient time must be available for an entrant to safely exit the space if the ventilation stops.</w:t>
      </w:r>
    </w:p>
    <w:p w14:paraId="2932A7E6" w14:textId="77777777" w:rsidR="00E051F8" w:rsidRPr="00334C58"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2932A7E7" w14:textId="77777777" w:rsidR="00E051F8" w:rsidRPr="00334C58"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sidRPr="00334C58">
        <w:rPr>
          <w:color w:val="000000"/>
        </w:rPr>
        <w:t xml:space="preserve">If the alternate entry procedure is </w:t>
      </w:r>
      <w:r w:rsidRPr="007C7932">
        <w:rPr>
          <w:color w:val="000000"/>
        </w:rPr>
        <w:t>used, the Onsite Safety Officer or Entry Supervisor (or another designated person) must document</w:t>
      </w:r>
      <w:r w:rsidRPr="00334C58">
        <w:rPr>
          <w:color w:val="000000"/>
        </w:rPr>
        <w:t xml:space="preserve"> (certify) that there are no non-atmospheric hazards and that ventilation alone will keep the air inside the PRCS safe for entry. EPA can use the applicable sections of the PRCS </w:t>
      </w:r>
      <w:r w:rsidRPr="00334C58">
        <w:rPr>
          <w:color w:val="000000"/>
        </w:rPr>
        <w:lastRenderedPageBreak/>
        <w:t>entry permit (</w:t>
      </w:r>
      <w:r w:rsidR="00E40D80">
        <w:rPr>
          <w:color w:val="000000"/>
        </w:rPr>
        <w:t>see t</w:t>
      </w:r>
      <w:r w:rsidR="00E40D80" w:rsidRPr="00F26611">
        <w:rPr>
          <w:color w:val="000000"/>
        </w:rPr>
        <w:t xml:space="preserve">he </w:t>
      </w:r>
      <w:hyperlink r:id="rId78" w:history="1">
        <w:r w:rsidR="00E40D80" w:rsidRPr="00F26611">
          <w:rPr>
            <w:rStyle w:val="Hyperlink"/>
          </w:rPr>
          <w:t>“Forms” section of the manual’s website</w:t>
        </w:r>
      </w:hyperlink>
      <w:r w:rsidRPr="00334C58">
        <w:rPr>
          <w:color w:val="000000"/>
        </w:rPr>
        <w:t xml:space="preserve">) or other documentation to certify that the PRCS meets the alternate entry requirements. The certification must include at a minimum: </w:t>
      </w:r>
    </w:p>
    <w:p w14:paraId="2932A7E8" w14:textId="77777777" w:rsidR="00E051F8" w:rsidRPr="00334C58"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2932A7E9" w14:textId="77777777" w:rsidR="00E051F8" w:rsidRPr="00334C58" w:rsidRDefault="00E051F8" w:rsidP="002F45F4">
      <w:pPr>
        <w:pStyle w:val="ListBullet"/>
        <w:spacing w:after="120"/>
        <w:rPr>
          <w:szCs w:val="22"/>
        </w:rPr>
      </w:pPr>
      <w:r w:rsidRPr="00334C58">
        <w:rPr>
          <w:szCs w:val="22"/>
        </w:rPr>
        <w:t>Date and time.</w:t>
      </w:r>
    </w:p>
    <w:p w14:paraId="2932A7EA" w14:textId="77777777" w:rsidR="00E051F8" w:rsidRPr="00334C58" w:rsidRDefault="00E051F8" w:rsidP="002F45F4">
      <w:pPr>
        <w:pStyle w:val="ListBullet"/>
        <w:spacing w:after="120"/>
        <w:rPr>
          <w:szCs w:val="22"/>
        </w:rPr>
      </w:pPr>
      <w:r w:rsidRPr="00334C58">
        <w:rPr>
          <w:szCs w:val="22"/>
        </w:rPr>
        <w:t>Location and volume of the space.</w:t>
      </w:r>
    </w:p>
    <w:p w14:paraId="2932A7EB" w14:textId="77777777" w:rsidR="00E051F8" w:rsidRPr="00334C58" w:rsidRDefault="00E051F8" w:rsidP="002F45F4">
      <w:pPr>
        <w:pStyle w:val="ListBullet"/>
        <w:spacing w:after="120"/>
        <w:rPr>
          <w:szCs w:val="22"/>
        </w:rPr>
      </w:pPr>
      <w:r w:rsidRPr="00334C58">
        <w:rPr>
          <w:szCs w:val="22"/>
        </w:rPr>
        <w:t>Capacity and configuration of the ventilation equipment.</w:t>
      </w:r>
    </w:p>
    <w:p w14:paraId="2932A7EC" w14:textId="77777777" w:rsidR="00E051F8" w:rsidRPr="00334C58" w:rsidRDefault="00E051F8" w:rsidP="002F45F4">
      <w:pPr>
        <w:pStyle w:val="ListBullet"/>
        <w:spacing w:after="120"/>
        <w:rPr>
          <w:szCs w:val="22"/>
        </w:rPr>
      </w:pPr>
      <w:r w:rsidRPr="00334C58">
        <w:rPr>
          <w:szCs w:val="22"/>
        </w:rPr>
        <w:t>Identified atmospheric hazards (including atmospheric hazards created by work in the space).</w:t>
      </w:r>
    </w:p>
    <w:p w14:paraId="2932A7ED" w14:textId="77777777" w:rsidR="00E051F8" w:rsidRPr="00334C58" w:rsidRDefault="00E051F8" w:rsidP="002F45F4">
      <w:pPr>
        <w:pStyle w:val="ListBullet"/>
        <w:spacing w:after="120"/>
        <w:rPr>
          <w:szCs w:val="22"/>
        </w:rPr>
      </w:pPr>
      <w:r w:rsidRPr="00334C58">
        <w:rPr>
          <w:szCs w:val="22"/>
        </w:rPr>
        <w:t xml:space="preserve">Air monitoring results from routine monitoring of the space from the time ventilation begins through final determination of acceptable entry conditions. </w:t>
      </w:r>
    </w:p>
    <w:p w14:paraId="2932A7EE" w14:textId="77777777" w:rsidR="00E051F8" w:rsidRPr="00334C58" w:rsidRDefault="00E051F8" w:rsidP="00122923">
      <w:pPr>
        <w:pStyle w:val="ListBullet"/>
        <w:rPr>
          <w:szCs w:val="22"/>
        </w:rPr>
      </w:pPr>
      <w:r w:rsidRPr="00334C58">
        <w:rPr>
          <w:szCs w:val="22"/>
        </w:rPr>
        <w:t xml:space="preserve">Signature of the person providing the written certification. </w:t>
      </w:r>
    </w:p>
    <w:p w14:paraId="2932A7EF" w14:textId="77777777" w:rsidR="00E051F8" w:rsidRPr="00334C58"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2932A7F0" w14:textId="77777777" w:rsidR="00E051F8" w:rsidRPr="00334C58"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sidRPr="00334C58">
        <w:rPr>
          <w:color w:val="000000"/>
        </w:rPr>
        <w:t>The certification must be discussed during the pre-entry briefing before each shift and posted at the entrance to the PRCS so employees can review the measures taken for their protection.</w:t>
      </w:r>
    </w:p>
    <w:p w14:paraId="2932A7F1" w14:textId="77777777" w:rsidR="00E051F8" w:rsidRPr="00334C58"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2932A7F2" w14:textId="77777777" w:rsidR="00E051F8" w:rsidRPr="00334C58" w:rsidRDefault="00E051F8" w:rsidP="00E051F8">
      <w:pPr>
        <w:pStyle w:val="Heading4"/>
        <w:rPr>
          <w:szCs w:val="22"/>
        </w:rPr>
      </w:pPr>
      <w:bookmarkStart w:id="181" w:name="_3.13.3.2__PRCS_Reclassified"/>
      <w:bookmarkStart w:id="182" w:name="_Toc280711616"/>
      <w:bookmarkStart w:id="183" w:name="_Toc325719121"/>
      <w:bookmarkEnd w:id="181"/>
      <w:r w:rsidRPr="00334C58">
        <w:rPr>
          <w:szCs w:val="22"/>
        </w:rPr>
        <w:t>3.13.3.2</w:t>
      </w:r>
      <w:r w:rsidRPr="00334C58">
        <w:rPr>
          <w:szCs w:val="22"/>
        </w:rPr>
        <w:tab/>
        <w:t xml:space="preserve"> PRCS Reclassified</w:t>
      </w:r>
      <w:bookmarkEnd w:id="182"/>
      <w:bookmarkEnd w:id="183"/>
    </w:p>
    <w:p w14:paraId="2932A7F3" w14:textId="77777777" w:rsidR="00E051F8" w:rsidRPr="00334C58"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2932A7F4" w14:textId="77777777" w:rsidR="00E051F8" w:rsidRPr="00334C58"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sidRPr="00334C58">
        <w:rPr>
          <w:color w:val="000000"/>
        </w:rPr>
        <w:t xml:space="preserve">If a PRCS poses no actual or potential atmospheric hazard and if all other (non-atmospheric) hazards are </w:t>
      </w:r>
      <w:r w:rsidRPr="00334C58">
        <w:rPr>
          <w:b/>
          <w:color w:val="000000"/>
        </w:rPr>
        <w:t>eliminated</w:t>
      </w:r>
      <w:r w:rsidRPr="00334C58">
        <w:rPr>
          <w:color w:val="000000"/>
        </w:rPr>
        <w:t xml:space="preserve"> without entry into the space (e.g., through one of the isolation techniques specified in the OSHA PRCS standard), the PRCS may be reclassified as a non-permit confined space and may be entered without a written permit or attendant </w:t>
      </w:r>
      <w:r w:rsidRPr="007C7932">
        <w:rPr>
          <w:color w:val="000000"/>
        </w:rPr>
        <w:t>present. The Onsite Safety Officer or Entry Supervisor (or another designated person) must document the basis</w:t>
      </w:r>
      <w:r w:rsidRPr="00334C58">
        <w:rPr>
          <w:color w:val="000000"/>
        </w:rPr>
        <w:t xml:space="preserve"> for determining that all hazards in the PRCS have been eliminated through a certification that includes at a minimum the date, time, location of the space, and the signature of the person making the determination. The certification must be discussed during the pre-entry briefing before each shift and posted at the entrance to the PRCS so employees can review the measures taken for their protection. Applicable sections of the PRCS entry permit (</w:t>
      </w:r>
      <w:r w:rsidR="00E40D80">
        <w:rPr>
          <w:color w:val="000000"/>
        </w:rPr>
        <w:t>see t</w:t>
      </w:r>
      <w:r w:rsidR="00E40D80" w:rsidRPr="00F26611">
        <w:rPr>
          <w:color w:val="000000"/>
        </w:rPr>
        <w:t xml:space="preserve">he </w:t>
      </w:r>
      <w:hyperlink r:id="rId79" w:history="1">
        <w:r w:rsidR="00E40D80" w:rsidRPr="00F26611">
          <w:rPr>
            <w:rStyle w:val="Hyperlink"/>
          </w:rPr>
          <w:t>“Forms” section of the manual’s website</w:t>
        </w:r>
      </w:hyperlink>
      <w:r w:rsidRPr="00334C58">
        <w:rPr>
          <w:color w:val="000000"/>
        </w:rPr>
        <w:t xml:space="preserve">) may be used to document and certify this information. </w:t>
      </w:r>
    </w:p>
    <w:p w14:paraId="2932A7F5" w14:textId="77777777" w:rsidR="00E051F8" w:rsidRPr="00334C58"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2932A7F6" w14:textId="77777777" w:rsidR="00E051F8" w:rsidRPr="00334C58"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334C58">
        <w:t>If it is necessary to enter the PRCS to eliminate hazards, the entry must be performed using a PRCS entry permit and attendant (</w:t>
      </w:r>
      <w:hyperlink w:anchor="_3.8_Confined_Space_Entry_Permit" w:history="1">
        <w:r w:rsidRPr="00334C58">
          <w:rPr>
            <w:rStyle w:val="Hyperlink"/>
          </w:rPr>
          <w:t>Section 3.13</w:t>
        </w:r>
      </w:hyperlink>
      <w:r w:rsidRPr="00334C58">
        <w:t xml:space="preserve">). </w:t>
      </w:r>
      <w:bookmarkStart w:id="184" w:name="_3.9_Host_Employer_Responsibilities"/>
      <w:bookmarkStart w:id="185" w:name="_3.11_PRCS_Training"/>
      <w:bookmarkStart w:id="186" w:name="_3.14_Confined_Space_Safety_Training"/>
      <w:bookmarkEnd w:id="184"/>
      <w:bookmarkEnd w:id="185"/>
      <w:bookmarkEnd w:id="186"/>
    </w:p>
    <w:p w14:paraId="2932A7F7" w14:textId="77777777" w:rsidR="00E051F8" w:rsidRPr="00334C58" w:rsidRDefault="00E051F8" w:rsidP="0059575A"/>
    <w:p w14:paraId="2932A7F8" w14:textId="77777777" w:rsidR="00E051F8" w:rsidRPr="00334C58" w:rsidRDefault="00E051F8" w:rsidP="00E051F8">
      <w:pPr>
        <w:pStyle w:val="Heading2"/>
        <w:rPr>
          <w:rFonts w:cs="Times New Roman"/>
          <w:color w:val="000000"/>
          <w:szCs w:val="22"/>
        </w:rPr>
      </w:pPr>
      <w:bookmarkStart w:id="187" w:name="_3.14_Confined_Space_Safety_Training_1"/>
      <w:bookmarkStart w:id="188" w:name="_3.14_Confined_Space"/>
      <w:bookmarkStart w:id="189" w:name="Ch10P314"/>
      <w:bookmarkStart w:id="190" w:name="_Toc280711617"/>
      <w:bookmarkStart w:id="191" w:name="_Toc325719122"/>
      <w:bookmarkEnd w:id="187"/>
      <w:bookmarkEnd w:id="188"/>
      <w:r w:rsidRPr="00334C58">
        <w:rPr>
          <w:rFonts w:cs="Times New Roman"/>
          <w:szCs w:val="22"/>
        </w:rPr>
        <w:t>3.14</w:t>
      </w:r>
      <w:bookmarkEnd w:id="189"/>
      <w:r w:rsidRPr="00334C58">
        <w:rPr>
          <w:rFonts w:cs="Times New Roman"/>
          <w:szCs w:val="22"/>
        </w:rPr>
        <w:tab/>
        <w:t>Confined Space Safety Training</w:t>
      </w:r>
      <w:bookmarkEnd w:id="190"/>
      <w:bookmarkEnd w:id="191"/>
    </w:p>
    <w:p w14:paraId="2932A7F9" w14:textId="77777777" w:rsidR="00E051F8" w:rsidRPr="00334C58" w:rsidRDefault="00E051F8" w:rsidP="0059575A"/>
    <w:p w14:paraId="2932A7FA" w14:textId="77777777" w:rsidR="00E051F8" w:rsidRPr="00334C58" w:rsidRDefault="00BC7A0F"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Pr>
          <w:color w:val="000000"/>
        </w:rPr>
        <w:t>E</w:t>
      </w:r>
      <w:r w:rsidR="00E051F8" w:rsidRPr="00334C58">
        <w:rPr>
          <w:color w:val="000000"/>
        </w:rPr>
        <w:t xml:space="preserve">mergency responders must receive training </w:t>
      </w:r>
      <w:r>
        <w:rPr>
          <w:color w:val="000000"/>
        </w:rPr>
        <w:t>that en</w:t>
      </w:r>
      <w:r w:rsidR="00E051F8" w:rsidRPr="00334C58">
        <w:rPr>
          <w:color w:val="000000"/>
        </w:rPr>
        <w:t>able</w:t>
      </w:r>
      <w:r>
        <w:rPr>
          <w:color w:val="000000"/>
        </w:rPr>
        <w:t>s them</w:t>
      </w:r>
      <w:r w:rsidR="00E051F8" w:rsidRPr="00334C58">
        <w:rPr>
          <w:color w:val="000000"/>
        </w:rPr>
        <w:t xml:space="preserve"> to (1) recognize confined spaces, (2) evaluate the hazards of confined spaces, (3) understand the OSHA requirements for site-specific PRCS procedures, and (4) ensure that appropriate practices and procedures are adopted or developed and implemented prior to personnel entering confined spaces. </w:t>
      </w:r>
    </w:p>
    <w:p w14:paraId="2932A7FB" w14:textId="77777777" w:rsidR="00E051F8" w:rsidRPr="00334C58" w:rsidRDefault="00E051F8" w:rsidP="00E051F8">
      <w:pPr>
        <w:widowControl/>
        <w:tabs>
          <w:tab w:val="left" w:pos="-912"/>
          <w:tab w:val="left" w:pos="-720"/>
          <w:tab w:val="left" w:pos="34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2932A7FC" w14:textId="77777777" w:rsidR="00E051F8" w:rsidRPr="00334C58" w:rsidRDefault="00BC7A0F" w:rsidP="00E051F8">
      <w:pPr>
        <w:widowControl/>
        <w:tabs>
          <w:tab w:val="left" w:pos="-912"/>
          <w:tab w:val="left" w:pos="-720"/>
          <w:tab w:val="left" w:pos="34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Pr>
          <w:color w:val="000000"/>
        </w:rPr>
        <w:t xml:space="preserve">At a minimum, they must </w:t>
      </w:r>
      <w:r w:rsidR="009B627C">
        <w:rPr>
          <w:color w:val="000000"/>
        </w:rPr>
        <w:t>take a one</w:t>
      </w:r>
      <w:r w:rsidRPr="00BC7A0F">
        <w:rPr>
          <w:color w:val="000000"/>
        </w:rPr>
        <w:t xml:space="preserve">-hour Confined Space Awareness course </w:t>
      </w:r>
      <w:r w:rsidR="004C29C6">
        <w:rPr>
          <w:color w:val="000000"/>
        </w:rPr>
        <w:t>before being assigned to field activities</w:t>
      </w:r>
      <w:r w:rsidRPr="00BC7A0F">
        <w:rPr>
          <w:color w:val="000000"/>
        </w:rPr>
        <w:t xml:space="preserve">. This requirement applies to all emergency responders, including those who work for organizations that hire skilled contractors to perform confined space entry rather than allowing </w:t>
      </w:r>
      <w:r w:rsidR="009B627C">
        <w:rPr>
          <w:color w:val="000000"/>
        </w:rPr>
        <w:t xml:space="preserve">EPA </w:t>
      </w:r>
      <w:r w:rsidRPr="00BC7A0F">
        <w:rPr>
          <w:color w:val="000000"/>
        </w:rPr>
        <w:t xml:space="preserve">employees to </w:t>
      </w:r>
      <w:r w:rsidR="00972B09">
        <w:rPr>
          <w:color w:val="000000"/>
        </w:rPr>
        <w:t>do so</w:t>
      </w:r>
      <w:r w:rsidRPr="00BC7A0F">
        <w:rPr>
          <w:color w:val="000000"/>
        </w:rPr>
        <w:t xml:space="preserve">. Biennial refresher training is also recommended. </w:t>
      </w:r>
      <w:r w:rsidR="004C29C6">
        <w:rPr>
          <w:color w:val="000000"/>
        </w:rPr>
        <w:t>D</w:t>
      </w:r>
      <w:r w:rsidR="004C29C6" w:rsidRPr="00BC7A0F">
        <w:rPr>
          <w:color w:val="000000"/>
        </w:rPr>
        <w:t>epend</w:t>
      </w:r>
      <w:r w:rsidR="004C29C6">
        <w:rPr>
          <w:color w:val="000000"/>
        </w:rPr>
        <w:t>ing</w:t>
      </w:r>
      <w:r w:rsidR="004C29C6" w:rsidRPr="00BC7A0F">
        <w:rPr>
          <w:color w:val="000000"/>
        </w:rPr>
        <w:t xml:space="preserve"> on the specific job tasks assigned to them</w:t>
      </w:r>
      <w:r w:rsidR="004C29C6">
        <w:rPr>
          <w:color w:val="000000"/>
        </w:rPr>
        <w:t>, s</w:t>
      </w:r>
      <w:r w:rsidRPr="00BC7A0F">
        <w:rPr>
          <w:color w:val="000000"/>
        </w:rPr>
        <w:t>ome emergency responders may require more detailed confined space safety training. For example, emergency responders assigned to serve as</w:t>
      </w:r>
      <w:r w:rsidRPr="000D1129">
        <w:rPr>
          <w:b/>
          <w:color w:val="000000"/>
        </w:rPr>
        <w:t xml:space="preserve"> </w:t>
      </w:r>
      <w:r w:rsidR="00E051F8" w:rsidRPr="00334C58">
        <w:rPr>
          <w:color w:val="000000"/>
        </w:rPr>
        <w:t>authorized entrants, attendants, entry supervisors, air monitoring personnel, and rescue personnel</w:t>
      </w:r>
      <w:r w:rsidRPr="00BC7A0F">
        <w:rPr>
          <w:b/>
          <w:color w:val="000000"/>
        </w:rPr>
        <w:t xml:space="preserve"> </w:t>
      </w:r>
      <w:r w:rsidRPr="00BC7A0F">
        <w:rPr>
          <w:color w:val="000000"/>
        </w:rPr>
        <w:t xml:space="preserve">will need to satisfy the training requirements identified in </w:t>
      </w:r>
      <w:hyperlink r:id="rId80" w:history="1">
        <w:r w:rsidRPr="00BC7A0F">
          <w:rPr>
            <w:rStyle w:val="Hyperlink"/>
          </w:rPr>
          <w:t>29 CR 1910.146(g)</w:t>
        </w:r>
      </w:hyperlink>
      <w:r w:rsidRPr="00BC7A0F">
        <w:t xml:space="preserve"> </w:t>
      </w:r>
      <w:r w:rsidR="004C29C6">
        <w:t xml:space="preserve">and </w:t>
      </w:r>
      <w:r w:rsidRPr="00BC7A0F">
        <w:t xml:space="preserve">summarized below in </w:t>
      </w:r>
      <w:hyperlink w:anchor="Table_3" w:history="1">
        <w:r w:rsidRPr="00BC7A0F">
          <w:rPr>
            <w:rStyle w:val="Hyperlink"/>
          </w:rPr>
          <w:t>Table 3</w:t>
        </w:r>
      </w:hyperlink>
      <w:r w:rsidRPr="00BC7A0F">
        <w:t>. I</w:t>
      </w:r>
      <w:r w:rsidRPr="00BC7A0F">
        <w:rPr>
          <w:color w:val="000000"/>
        </w:rPr>
        <w:t xml:space="preserve">mmediate </w:t>
      </w:r>
      <w:r w:rsidRPr="007C7932">
        <w:rPr>
          <w:color w:val="000000"/>
        </w:rPr>
        <w:t>supervisors and SHEMP Managers (or other designated people) will determine what level of confined space safety training each emergency responder requires.</w:t>
      </w:r>
      <w:r w:rsidR="00E051F8" w:rsidRPr="007C7932">
        <w:rPr>
          <w:color w:val="000000"/>
        </w:rPr>
        <w:t xml:space="preserve"> </w:t>
      </w:r>
      <w:bookmarkStart w:id="192" w:name="_3.14.1_Basic_and_Refresher_Training"/>
      <w:bookmarkStart w:id="193" w:name="_3.14.1_Basic_and"/>
      <w:bookmarkEnd w:id="192"/>
      <w:bookmarkEnd w:id="193"/>
      <w:r w:rsidR="00E051F8" w:rsidRPr="007C7932">
        <w:rPr>
          <w:color w:val="000000"/>
        </w:rPr>
        <w:t>The SHEMP Manager (</w:t>
      </w:r>
      <w:r w:rsidR="004C29C6" w:rsidRPr="007C7932">
        <w:rPr>
          <w:color w:val="000000"/>
        </w:rPr>
        <w:t xml:space="preserve">or another </w:t>
      </w:r>
      <w:r w:rsidRPr="007C7932">
        <w:rPr>
          <w:color w:val="000000"/>
        </w:rPr>
        <w:t xml:space="preserve">designated </w:t>
      </w:r>
      <w:r w:rsidR="004C29C6" w:rsidRPr="007C7932">
        <w:rPr>
          <w:color w:val="000000"/>
        </w:rPr>
        <w:t>person</w:t>
      </w:r>
      <w:r w:rsidR="00E051F8" w:rsidRPr="007C7932">
        <w:rPr>
          <w:color w:val="000000"/>
        </w:rPr>
        <w:t xml:space="preserve">) </w:t>
      </w:r>
      <w:r w:rsidRPr="007C7932">
        <w:rPr>
          <w:color w:val="000000"/>
        </w:rPr>
        <w:t>must</w:t>
      </w:r>
      <w:r>
        <w:rPr>
          <w:color w:val="000000"/>
        </w:rPr>
        <w:t xml:space="preserve"> also </w:t>
      </w:r>
      <w:r w:rsidR="00E051F8" w:rsidRPr="00334C58">
        <w:rPr>
          <w:color w:val="000000"/>
        </w:rPr>
        <w:t>ensur</w:t>
      </w:r>
      <w:r>
        <w:rPr>
          <w:color w:val="000000"/>
        </w:rPr>
        <w:t>e</w:t>
      </w:r>
      <w:r w:rsidR="00E051F8" w:rsidRPr="00334C58">
        <w:rPr>
          <w:color w:val="000000"/>
        </w:rPr>
        <w:t xml:space="preserve"> that </w:t>
      </w:r>
      <w:r>
        <w:rPr>
          <w:color w:val="000000"/>
        </w:rPr>
        <w:t xml:space="preserve">all completed </w:t>
      </w:r>
      <w:r w:rsidR="00E051F8" w:rsidRPr="00334C58">
        <w:rPr>
          <w:color w:val="000000"/>
        </w:rPr>
        <w:t xml:space="preserve">training requirements are documented (see </w:t>
      </w:r>
      <w:hyperlink w:anchor="_3.15.6_PRCS_Records—Training_Record" w:history="1">
        <w:r w:rsidR="00E051F8" w:rsidRPr="00334C58">
          <w:rPr>
            <w:rStyle w:val="Hyperlink"/>
          </w:rPr>
          <w:t>Section 3.15.6</w:t>
        </w:r>
      </w:hyperlink>
      <w:r w:rsidR="00E051F8" w:rsidRPr="00334C58">
        <w:rPr>
          <w:color w:val="000000"/>
        </w:rPr>
        <w:t xml:space="preserve"> for details) and tracked in</w:t>
      </w:r>
      <w:r w:rsidR="00443785">
        <w:rPr>
          <w:color w:val="000000"/>
        </w:rPr>
        <w:t xml:space="preserve"> the </w:t>
      </w:r>
      <w:bookmarkStart w:id="194" w:name="_GoBack"/>
      <w:r w:rsidR="003A3793">
        <w:rPr>
          <w:color w:val="000000"/>
        </w:rPr>
        <w:lastRenderedPageBreak/>
        <w:t>Field Readiness</w:t>
      </w:r>
      <w:bookmarkEnd w:id="194"/>
      <w:r w:rsidR="003A3793">
        <w:rPr>
          <w:color w:val="000000"/>
        </w:rPr>
        <w:t xml:space="preserve"> Module (FRM) </w:t>
      </w:r>
      <w:r w:rsidR="00E051F8" w:rsidRPr="00334C58">
        <w:rPr>
          <w:color w:val="000000"/>
        </w:rPr>
        <w:t xml:space="preserve">and </w:t>
      </w:r>
      <w:r>
        <w:rPr>
          <w:color w:val="000000"/>
        </w:rPr>
        <w:t xml:space="preserve">that immediate supervisors and </w:t>
      </w:r>
      <w:r w:rsidR="00E051F8" w:rsidRPr="00334C58">
        <w:rPr>
          <w:color w:val="000000"/>
        </w:rPr>
        <w:t>Removal Manager</w:t>
      </w:r>
      <w:r>
        <w:rPr>
          <w:color w:val="000000"/>
        </w:rPr>
        <w:t>s</w:t>
      </w:r>
      <w:r w:rsidR="00E051F8" w:rsidRPr="00334C58">
        <w:rPr>
          <w:color w:val="000000"/>
        </w:rPr>
        <w:t xml:space="preserve"> (or </w:t>
      </w:r>
      <w:r>
        <w:rPr>
          <w:color w:val="000000"/>
        </w:rPr>
        <w:t xml:space="preserve">their </w:t>
      </w:r>
      <w:r w:rsidR="00E051F8" w:rsidRPr="00334C58">
        <w:rPr>
          <w:color w:val="000000"/>
        </w:rPr>
        <w:t xml:space="preserve">equivalent) </w:t>
      </w:r>
      <w:r>
        <w:rPr>
          <w:color w:val="000000"/>
        </w:rPr>
        <w:t xml:space="preserve">are alerted if </w:t>
      </w:r>
      <w:r w:rsidR="00E051F8" w:rsidRPr="00334C58">
        <w:rPr>
          <w:color w:val="000000"/>
        </w:rPr>
        <w:t>employees have</w:t>
      </w:r>
      <w:r w:rsidR="00FA3272">
        <w:rPr>
          <w:color w:val="000000"/>
        </w:rPr>
        <w:t xml:space="preserve"> </w:t>
      </w:r>
      <w:r w:rsidR="00E051F8" w:rsidRPr="00334C58">
        <w:rPr>
          <w:color w:val="000000"/>
        </w:rPr>
        <w:t>not completed their training requirements</w:t>
      </w:r>
      <w:r>
        <w:rPr>
          <w:color w:val="000000"/>
        </w:rPr>
        <w:t xml:space="preserve"> so they can be </w:t>
      </w:r>
      <w:r w:rsidR="00E051F8" w:rsidRPr="00334C58">
        <w:rPr>
          <w:color w:val="000000"/>
        </w:rPr>
        <w:t>prevented from working in the field.</w:t>
      </w:r>
    </w:p>
    <w:p w14:paraId="2932A7FD" w14:textId="77777777" w:rsidR="00E051F8"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color w:val="000000"/>
        </w:rPr>
      </w:pPr>
    </w:p>
    <w:p w14:paraId="2932A7FE" w14:textId="77777777" w:rsidR="00A93E5D" w:rsidRPr="00334C58" w:rsidDel="00BC7A0F" w:rsidRDefault="00A93E5D" w:rsidP="00A93E5D">
      <w:pPr>
        <w:widowControl/>
        <w:tabs>
          <w:tab w:val="left" w:pos="-912"/>
          <w:tab w:val="left" w:pos="-720"/>
          <w:tab w:val="left" w:pos="34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sidRPr="00334C58" w:rsidDel="00BC7A0F">
        <w:rPr>
          <w:color w:val="000000"/>
        </w:rPr>
        <w:t xml:space="preserve">Site-specific training </w:t>
      </w:r>
      <w:r>
        <w:rPr>
          <w:color w:val="000000"/>
        </w:rPr>
        <w:t xml:space="preserve">on confined space safety </w:t>
      </w:r>
      <w:r w:rsidRPr="00334C58" w:rsidDel="00BC7A0F">
        <w:rPr>
          <w:color w:val="000000"/>
        </w:rPr>
        <w:t xml:space="preserve">must also be </w:t>
      </w:r>
      <w:r>
        <w:rPr>
          <w:color w:val="000000"/>
        </w:rPr>
        <w:t xml:space="preserve">addressed in the form of pre-entry briefings. These briefings </w:t>
      </w:r>
      <w:r w:rsidRPr="00334C58">
        <w:rPr>
          <w:color w:val="000000"/>
        </w:rPr>
        <w:t>must be provided:</w:t>
      </w:r>
    </w:p>
    <w:p w14:paraId="2932A7FF" w14:textId="77777777" w:rsidR="00A93E5D" w:rsidRPr="00334C58" w:rsidDel="00BC7A0F" w:rsidRDefault="00A93E5D" w:rsidP="00A93E5D">
      <w:pPr>
        <w:widowControl/>
        <w:tabs>
          <w:tab w:val="left" w:pos="-912"/>
          <w:tab w:val="left" w:pos="-720"/>
          <w:tab w:val="left" w:pos="34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2932A800" w14:textId="77777777" w:rsidR="00A93E5D" w:rsidRPr="004C29C6" w:rsidDel="00BC7A0F" w:rsidRDefault="00A93E5D" w:rsidP="002F45F4">
      <w:pPr>
        <w:pStyle w:val="ListParagraph"/>
        <w:widowControl/>
        <w:numPr>
          <w:ilvl w:val="0"/>
          <w:numId w:val="41"/>
        </w:numPr>
        <w:tabs>
          <w:tab w:val="left" w:pos="-912"/>
          <w:tab w:val="left" w:pos="-72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ind w:left="360"/>
        <w:contextualSpacing w:val="0"/>
      </w:pPr>
      <w:r w:rsidRPr="004C29C6" w:rsidDel="00BC7A0F">
        <w:t xml:space="preserve">When a change in PRCS operations presents a hazard not previously </w:t>
      </w:r>
      <w:r w:rsidR="004C29C6">
        <w:t xml:space="preserve">addressed during </w:t>
      </w:r>
      <w:r w:rsidRPr="004C29C6" w:rsidDel="00BC7A0F">
        <w:t>train</w:t>
      </w:r>
      <w:r w:rsidR="004C29C6">
        <w:t>ing</w:t>
      </w:r>
      <w:r w:rsidRPr="004C29C6" w:rsidDel="00BC7A0F">
        <w:t>.</w:t>
      </w:r>
    </w:p>
    <w:p w14:paraId="2932A801" w14:textId="77777777" w:rsidR="00A93E5D" w:rsidRPr="00334C58" w:rsidDel="00BC7A0F" w:rsidRDefault="00A93E5D" w:rsidP="002F45F4">
      <w:pPr>
        <w:pStyle w:val="ListParagraph"/>
        <w:widowControl/>
        <w:numPr>
          <w:ilvl w:val="0"/>
          <w:numId w:val="41"/>
        </w:numPr>
        <w:tabs>
          <w:tab w:val="left" w:pos="-912"/>
          <w:tab w:val="left" w:pos="-720"/>
          <w:tab w:val="left" w:pos="34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ind w:hanging="720"/>
        <w:contextualSpacing w:val="0"/>
      </w:pPr>
      <w:r w:rsidRPr="00334C58" w:rsidDel="00BC7A0F">
        <w:t xml:space="preserve">Before a change in PRCS assigned duties. </w:t>
      </w:r>
    </w:p>
    <w:p w14:paraId="2932A802" w14:textId="77777777" w:rsidR="00A93E5D" w:rsidRPr="00334C58" w:rsidDel="00BC7A0F" w:rsidRDefault="00A93E5D" w:rsidP="00122923">
      <w:pPr>
        <w:pStyle w:val="ListParagraph"/>
        <w:widowControl/>
        <w:numPr>
          <w:ilvl w:val="0"/>
          <w:numId w:val="41"/>
        </w:numPr>
        <w:tabs>
          <w:tab w:val="left" w:pos="-912"/>
          <w:tab w:val="left" w:pos="-720"/>
          <w:tab w:val="left" w:pos="34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720"/>
        <w:contextualSpacing w:val="0"/>
      </w:pPr>
      <w:r w:rsidRPr="00334C58" w:rsidDel="00BC7A0F">
        <w:t>When there are deviations in the entry procedures for PRCS operations.</w:t>
      </w:r>
    </w:p>
    <w:p w14:paraId="2932A803" w14:textId="77777777" w:rsidR="00A93E5D" w:rsidRDefault="00A93E5D" w:rsidP="00E051F8">
      <w:pPr>
        <w:widowControl/>
        <w:tabs>
          <w:tab w:val="left" w:pos="-912"/>
          <w:tab w:val="left" w:pos="-720"/>
          <w:tab w:val="left" w:pos="240"/>
          <w:tab w:val="left" w:pos="348"/>
          <w:tab w:val="left" w:pos="720"/>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color w:val="000000"/>
        </w:rPr>
      </w:pPr>
    </w:p>
    <w:p w14:paraId="2932A804" w14:textId="77777777" w:rsidR="00A93E5D" w:rsidRPr="00334C58" w:rsidRDefault="00A93E5D" w:rsidP="00A93E5D">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Pr>
          <w:color w:val="000000"/>
        </w:rPr>
        <w:t xml:space="preserve">In instances where </w:t>
      </w:r>
      <w:r w:rsidRPr="00334C58">
        <w:rPr>
          <w:color w:val="000000"/>
        </w:rPr>
        <w:t>EPA (acting as</w:t>
      </w:r>
      <w:r>
        <w:rPr>
          <w:color w:val="000000"/>
        </w:rPr>
        <w:t xml:space="preserve"> the host employer) hires skilled contractors to perform confined space entry, EPA must oversee the </w:t>
      </w:r>
      <w:r w:rsidRPr="00334C58">
        <w:rPr>
          <w:color w:val="000000"/>
        </w:rPr>
        <w:t xml:space="preserve">contractor and ensure that the contractor's procedures are at least consistent with the requirements of the </w:t>
      </w:r>
      <w:hyperlink r:id="rId81" w:history="1">
        <w:r w:rsidRPr="00334C58">
          <w:rPr>
            <w:rStyle w:val="Hyperlink"/>
          </w:rPr>
          <w:t>OSHA PRCS standard</w:t>
        </w:r>
      </w:hyperlink>
      <w:r w:rsidRPr="00334C58">
        <w:rPr>
          <w:color w:val="000000"/>
        </w:rPr>
        <w:t xml:space="preserve">. When EPA is the host employer, the Agency </w:t>
      </w:r>
      <w:r w:rsidR="00D93366">
        <w:rPr>
          <w:color w:val="000000"/>
        </w:rPr>
        <w:t>must</w:t>
      </w:r>
      <w:r w:rsidRPr="00334C58">
        <w:rPr>
          <w:color w:val="000000"/>
        </w:rPr>
        <w:t xml:space="preserve"> </w:t>
      </w:r>
      <w:r w:rsidR="006E476D">
        <w:rPr>
          <w:color w:val="000000"/>
        </w:rPr>
        <w:t xml:space="preserve">also </w:t>
      </w:r>
      <w:r w:rsidRPr="00334C58">
        <w:rPr>
          <w:color w:val="000000"/>
        </w:rPr>
        <w:t>check to ensure that its contractors have met their training requirements. If a contractor’s employees have not been properly trained, EPA should either not use the contractor or require (and verify) that the contractor’s employees receive the required training prior to entry.</w:t>
      </w:r>
      <w:r w:rsidR="00FA3272">
        <w:rPr>
          <w:color w:val="000000"/>
        </w:rPr>
        <w:t xml:space="preserve"> </w:t>
      </w:r>
    </w:p>
    <w:p w14:paraId="2932A805" w14:textId="77777777" w:rsidR="00A93E5D" w:rsidRDefault="00A93E5D" w:rsidP="00E051F8">
      <w:pPr>
        <w:widowControl/>
        <w:tabs>
          <w:tab w:val="left" w:pos="-912"/>
          <w:tab w:val="left" w:pos="-720"/>
          <w:tab w:val="left" w:pos="240"/>
          <w:tab w:val="left" w:pos="348"/>
          <w:tab w:val="left" w:pos="720"/>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color w:val="000000"/>
        </w:rPr>
        <w:sectPr w:rsidR="00A93E5D" w:rsidSect="00204CEC">
          <w:headerReference w:type="even" r:id="rId82"/>
          <w:headerReference w:type="default" r:id="rId83"/>
          <w:footerReference w:type="default" r:id="rId84"/>
          <w:headerReference w:type="first" r:id="rId85"/>
          <w:endnotePr>
            <w:numFmt w:val="lowerLetter"/>
          </w:endnotePr>
          <w:pgSz w:w="12240" w:h="15840"/>
          <w:pgMar w:top="1440" w:right="1440" w:bottom="1440" w:left="1440" w:header="720" w:footer="720" w:gutter="0"/>
          <w:pgNumType w:start="1"/>
          <w:cols w:space="720"/>
        </w:sectPr>
      </w:pPr>
    </w:p>
    <w:tbl>
      <w:tblPr>
        <w:tblW w:w="5000" w:type="pct"/>
        <w:jc w:val="center"/>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1" w:type="dxa"/>
          <w:right w:w="101" w:type="dxa"/>
        </w:tblCellMar>
        <w:tblLook w:val="0000" w:firstRow="0" w:lastRow="0" w:firstColumn="0" w:lastColumn="0" w:noHBand="0" w:noVBand="0"/>
      </w:tblPr>
      <w:tblGrid>
        <w:gridCol w:w="2495"/>
        <w:gridCol w:w="3368"/>
        <w:gridCol w:w="3018"/>
        <w:gridCol w:w="2216"/>
        <w:gridCol w:w="2583"/>
      </w:tblGrid>
      <w:tr w:rsidR="00E051F8" w14:paraId="2932A809" w14:textId="77777777" w:rsidTr="00F73460">
        <w:trPr>
          <w:cantSplit/>
          <w:trHeight w:val="268"/>
          <w:jc w:val="center"/>
        </w:trPr>
        <w:tc>
          <w:tcPr>
            <w:tcW w:w="5000" w:type="pct"/>
            <w:gridSpan w:val="5"/>
            <w:tcBorders>
              <w:top w:val="nil"/>
              <w:left w:val="nil"/>
              <w:bottom w:val="single" w:sz="8" w:space="0" w:color="000000"/>
              <w:right w:val="nil"/>
            </w:tcBorders>
            <w:shd w:val="clear" w:color="auto" w:fill="auto"/>
          </w:tcPr>
          <w:p w14:paraId="2932A807" w14:textId="77777777" w:rsidR="00E051F8" w:rsidRDefault="00E051F8" w:rsidP="00F73460">
            <w:pPr>
              <w:pStyle w:val="TableTitle"/>
            </w:pPr>
            <w:bookmarkStart w:id="195" w:name="Table_3"/>
            <w:bookmarkStart w:id="196" w:name="Ch10Tbl3"/>
            <w:bookmarkStart w:id="197" w:name="_Toc229831423"/>
            <w:bookmarkEnd w:id="195"/>
            <w:r w:rsidRPr="00092C0F">
              <w:lastRenderedPageBreak/>
              <w:t>Table 3</w:t>
            </w:r>
            <w:bookmarkEnd w:id="196"/>
            <w:r w:rsidRPr="00092C0F">
              <w:br/>
              <w:t>Confined Space Safety Training Elements</w:t>
            </w:r>
            <w:bookmarkEnd w:id="197"/>
          </w:p>
          <w:p w14:paraId="2932A808" w14:textId="77777777" w:rsidR="00E051F8" w:rsidRPr="00092C0F" w:rsidRDefault="00E051F8" w:rsidP="00F73460">
            <w:pPr>
              <w:pStyle w:val="TableTitle"/>
              <w:rPr>
                <w:color w:val="000000"/>
                <w:sz w:val="20"/>
                <w:szCs w:val="20"/>
              </w:rPr>
            </w:pPr>
          </w:p>
        </w:tc>
      </w:tr>
      <w:tr w:rsidR="00E051F8" w14:paraId="2932A80F" w14:textId="77777777" w:rsidTr="00F73460">
        <w:trPr>
          <w:cantSplit/>
          <w:trHeight w:val="457"/>
          <w:jc w:val="center"/>
        </w:trPr>
        <w:tc>
          <w:tcPr>
            <w:tcW w:w="912" w:type="pct"/>
            <w:tcBorders>
              <w:top w:val="single" w:sz="8" w:space="0" w:color="000000"/>
              <w:left w:val="single" w:sz="8" w:space="0" w:color="000000"/>
              <w:bottom w:val="single" w:sz="8" w:space="0" w:color="000000"/>
              <w:right w:val="single" w:sz="8" w:space="0" w:color="000000"/>
            </w:tcBorders>
            <w:shd w:val="clear" w:color="auto" w:fill="E6E6E6"/>
          </w:tcPr>
          <w:p w14:paraId="2932A80A" w14:textId="77777777" w:rsidR="00E051F8" w:rsidRPr="00DF4D41" w:rsidRDefault="00E051F8" w:rsidP="00F73460">
            <w:pPr>
              <w:widowControl/>
              <w:spacing w:before="88"/>
              <w:jc w:val="center"/>
              <w:rPr>
                <w:b/>
                <w:color w:val="000000"/>
                <w:sz w:val="20"/>
                <w:szCs w:val="20"/>
              </w:rPr>
            </w:pPr>
            <w:r w:rsidRPr="00DF4D41">
              <w:rPr>
                <w:b/>
                <w:color w:val="000000"/>
                <w:sz w:val="20"/>
                <w:szCs w:val="20"/>
              </w:rPr>
              <w:t>Training for Authorized Entrants</w:t>
            </w:r>
          </w:p>
        </w:tc>
        <w:tc>
          <w:tcPr>
            <w:tcW w:w="1231" w:type="pct"/>
            <w:tcBorders>
              <w:top w:val="single" w:sz="8" w:space="0" w:color="000000"/>
              <w:left w:val="single" w:sz="8" w:space="0" w:color="000000"/>
              <w:bottom w:val="single" w:sz="8" w:space="0" w:color="000000"/>
              <w:right w:val="single" w:sz="8" w:space="0" w:color="000000"/>
            </w:tcBorders>
            <w:shd w:val="clear" w:color="auto" w:fill="E6E6E6"/>
          </w:tcPr>
          <w:p w14:paraId="2932A80B" w14:textId="77777777" w:rsidR="00E051F8" w:rsidRPr="00DF4D41" w:rsidRDefault="00E051F8" w:rsidP="00F73460">
            <w:pPr>
              <w:widowControl/>
              <w:tabs>
                <w:tab w:val="left" w:pos="-912"/>
                <w:tab w:val="left" w:pos="-720"/>
                <w:tab w:val="left" w:pos="240"/>
                <w:tab w:val="left" w:pos="348"/>
                <w:tab w:val="left" w:pos="720"/>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8"/>
              <w:jc w:val="center"/>
              <w:rPr>
                <w:b/>
                <w:color w:val="000000"/>
                <w:sz w:val="20"/>
                <w:szCs w:val="20"/>
              </w:rPr>
            </w:pPr>
            <w:r w:rsidRPr="00DF4D41">
              <w:rPr>
                <w:b/>
                <w:color w:val="000000"/>
                <w:sz w:val="20"/>
                <w:szCs w:val="20"/>
              </w:rPr>
              <w:t>Training for Authorized Attendants</w:t>
            </w:r>
          </w:p>
        </w:tc>
        <w:tc>
          <w:tcPr>
            <w:tcW w:w="1103" w:type="pct"/>
            <w:tcBorders>
              <w:top w:val="single" w:sz="8" w:space="0" w:color="000000"/>
              <w:left w:val="single" w:sz="8" w:space="0" w:color="000000"/>
              <w:bottom w:val="single" w:sz="8" w:space="0" w:color="000000"/>
              <w:right w:val="single" w:sz="8" w:space="0" w:color="000000"/>
            </w:tcBorders>
            <w:shd w:val="clear" w:color="auto" w:fill="E6E6E6"/>
          </w:tcPr>
          <w:p w14:paraId="2932A80C" w14:textId="77777777" w:rsidR="00E051F8" w:rsidRPr="00DF4D41" w:rsidRDefault="00E051F8" w:rsidP="00F73460">
            <w:pPr>
              <w:widowControl/>
              <w:tabs>
                <w:tab w:val="left" w:pos="-912"/>
                <w:tab w:val="left" w:pos="-720"/>
                <w:tab w:val="left" w:pos="240"/>
                <w:tab w:val="left" w:pos="348"/>
                <w:tab w:val="left" w:pos="720"/>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8"/>
              <w:jc w:val="center"/>
              <w:rPr>
                <w:b/>
                <w:color w:val="000000"/>
                <w:sz w:val="20"/>
                <w:szCs w:val="20"/>
              </w:rPr>
            </w:pPr>
            <w:r w:rsidRPr="00DF4D41">
              <w:rPr>
                <w:b/>
                <w:color w:val="000000"/>
                <w:sz w:val="20"/>
                <w:szCs w:val="20"/>
              </w:rPr>
              <w:t xml:space="preserve">Training for </w:t>
            </w:r>
            <w:r>
              <w:rPr>
                <w:b/>
                <w:color w:val="000000"/>
                <w:sz w:val="20"/>
                <w:szCs w:val="20"/>
              </w:rPr>
              <w:t>Entry Supervisor</w:t>
            </w:r>
            <w:r w:rsidRPr="00DF4D41">
              <w:rPr>
                <w:b/>
                <w:color w:val="000000"/>
                <w:sz w:val="20"/>
                <w:szCs w:val="20"/>
              </w:rPr>
              <w:t>s</w:t>
            </w:r>
          </w:p>
        </w:tc>
        <w:tc>
          <w:tcPr>
            <w:tcW w:w="810" w:type="pct"/>
            <w:tcBorders>
              <w:top w:val="single" w:sz="8" w:space="0" w:color="000000"/>
              <w:left w:val="single" w:sz="8" w:space="0" w:color="000000"/>
              <w:bottom w:val="single" w:sz="8" w:space="0" w:color="000000"/>
              <w:right w:val="single" w:sz="8" w:space="0" w:color="000000"/>
            </w:tcBorders>
            <w:shd w:val="clear" w:color="auto" w:fill="E6E6E6"/>
            <w:vAlign w:val="center"/>
          </w:tcPr>
          <w:p w14:paraId="2932A80D" w14:textId="77777777" w:rsidR="00E051F8" w:rsidRPr="0025193C" w:rsidRDefault="00E051F8" w:rsidP="00F73460">
            <w:pPr>
              <w:widowControl/>
              <w:rPr>
                <w:b/>
                <w:sz w:val="20"/>
                <w:szCs w:val="20"/>
              </w:rPr>
            </w:pPr>
            <w:r w:rsidRPr="0025193C">
              <w:rPr>
                <w:b/>
                <w:sz w:val="20"/>
                <w:szCs w:val="20"/>
              </w:rPr>
              <w:t>Training for Air Monitor</w:t>
            </w:r>
            <w:r>
              <w:rPr>
                <w:b/>
                <w:sz w:val="20"/>
                <w:szCs w:val="20"/>
              </w:rPr>
              <w:t>ing Personnel</w:t>
            </w:r>
            <w:r w:rsidRPr="0025193C">
              <w:rPr>
                <w:sz w:val="20"/>
                <w:szCs w:val="20"/>
              </w:rPr>
              <w:t xml:space="preserve"> </w:t>
            </w:r>
          </w:p>
        </w:tc>
        <w:tc>
          <w:tcPr>
            <w:tcW w:w="944" w:type="pct"/>
            <w:tcBorders>
              <w:top w:val="single" w:sz="8" w:space="0" w:color="000000"/>
              <w:left w:val="single" w:sz="8" w:space="0" w:color="000000"/>
              <w:bottom w:val="single" w:sz="8" w:space="0" w:color="000000"/>
              <w:right w:val="single" w:sz="8" w:space="0" w:color="000000"/>
            </w:tcBorders>
            <w:shd w:val="clear" w:color="auto" w:fill="E6E6E6"/>
            <w:vAlign w:val="center"/>
          </w:tcPr>
          <w:p w14:paraId="2932A80E" w14:textId="77777777" w:rsidR="00E051F8" w:rsidRPr="0025193C" w:rsidRDefault="00E051F8" w:rsidP="00F73460">
            <w:pPr>
              <w:widowControl/>
              <w:rPr>
                <w:b/>
                <w:sz w:val="20"/>
                <w:szCs w:val="20"/>
              </w:rPr>
            </w:pPr>
            <w:r w:rsidRPr="0025193C">
              <w:rPr>
                <w:b/>
                <w:sz w:val="20"/>
                <w:szCs w:val="20"/>
              </w:rPr>
              <w:t>Training for Rescue Personnel (onsite and offsite rescue service personnel)</w:t>
            </w:r>
          </w:p>
        </w:tc>
      </w:tr>
      <w:tr w:rsidR="00E051F8" w14:paraId="2932A83F" w14:textId="77777777" w:rsidTr="00F73460">
        <w:trPr>
          <w:jc w:val="center"/>
        </w:trPr>
        <w:tc>
          <w:tcPr>
            <w:tcW w:w="912" w:type="pct"/>
            <w:tcBorders>
              <w:top w:val="single" w:sz="8" w:space="0" w:color="000000"/>
              <w:left w:val="single" w:sz="8" w:space="0" w:color="000000"/>
              <w:bottom w:val="single" w:sz="8" w:space="0" w:color="000000"/>
              <w:right w:val="single" w:sz="8" w:space="0" w:color="000000"/>
            </w:tcBorders>
            <w:shd w:val="clear" w:color="auto" w:fill="auto"/>
          </w:tcPr>
          <w:p w14:paraId="2932A810" w14:textId="77777777" w:rsidR="00E051F8" w:rsidRDefault="00E051F8" w:rsidP="00F71B27">
            <w:pPr>
              <w:pStyle w:val="Bulletdash"/>
              <w:widowControl/>
              <w:numPr>
                <w:ilvl w:val="1"/>
                <w:numId w:val="19"/>
              </w:numPr>
              <w:tabs>
                <w:tab w:val="clear" w:pos="806"/>
                <w:tab w:val="left" w:pos="139"/>
              </w:tabs>
              <w:ind w:left="144" w:hanging="187"/>
              <w:rPr>
                <w:sz w:val="20"/>
                <w:szCs w:val="20"/>
              </w:rPr>
            </w:pPr>
            <w:r>
              <w:rPr>
                <w:sz w:val="20"/>
                <w:szCs w:val="20"/>
              </w:rPr>
              <w:t>Organization’s customized confined space safety plan.</w:t>
            </w:r>
          </w:p>
          <w:p w14:paraId="2932A811" w14:textId="77777777" w:rsidR="00E051F8" w:rsidRDefault="00E051F8" w:rsidP="00F71B27">
            <w:pPr>
              <w:pStyle w:val="Bulletdash"/>
              <w:widowControl/>
              <w:numPr>
                <w:ilvl w:val="1"/>
                <w:numId w:val="19"/>
              </w:numPr>
              <w:tabs>
                <w:tab w:val="clear" w:pos="806"/>
                <w:tab w:val="left" w:pos="139"/>
              </w:tabs>
              <w:ind w:left="144" w:hanging="187"/>
              <w:rPr>
                <w:sz w:val="20"/>
                <w:szCs w:val="20"/>
              </w:rPr>
            </w:pPr>
            <w:r>
              <w:rPr>
                <w:sz w:val="20"/>
                <w:szCs w:val="20"/>
              </w:rPr>
              <w:t>Duties/responsibilities of authorized entrants.</w:t>
            </w:r>
          </w:p>
          <w:p w14:paraId="2932A812" w14:textId="77777777" w:rsidR="00E051F8" w:rsidRDefault="00E051F8" w:rsidP="00F71B27">
            <w:pPr>
              <w:pStyle w:val="Bulletdash"/>
              <w:widowControl/>
              <w:numPr>
                <w:ilvl w:val="1"/>
                <w:numId w:val="19"/>
              </w:numPr>
              <w:tabs>
                <w:tab w:val="clear" w:pos="806"/>
                <w:tab w:val="left" w:pos="139"/>
              </w:tabs>
              <w:ind w:left="144" w:hanging="187"/>
              <w:rPr>
                <w:sz w:val="20"/>
                <w:szCs w:val="20"/>
              </w:rPr>
            </w:pPr>
            <w:r>
              <w:rPr>
                <w:sz w:val="20"/>
                <w:szCs w:val="20"/>
              </w:rPr>
              <w:t>Potential hazards of the space including symptoms and effects.</w:t>
            </w:r>
          </w:p>
          <w:p w14:paraId="2932A813" w14:textId="77777777" w:rsidR="00E051F8" w:rsidRDefault="00E051F8" w:rsidP="00F71B27">
            <w:pPr>
              <w:pStyle w:val="Bulletdash"/>
              <w:widowControl/>
              <w:numPr>
                <w:ilvl w:val="1"/>
                <w:numId w:val="19"/>
              </w:numPr>
              <w:tabs>
                <w:tab w:val="clear" w:pos="806"/>
                <w:tab w:val="left" w:pos="139"/>
              </w:tabs>
              <w:ind w:left="144" w:hanging="187"/>
              <w:rPr>
                <w:sz w:val="20"/>
                <w:szCs w:val="20"/>
              </w:rPr>
            </w:pPr>
            <w:r>
              <w:rPr>
                <w:sz w:val="20"/>
                <w:szCs w:val="20"/>
              </w:rPr>
              <w:t>Recognition of dangerous situations.</w:t>
            </w:r>
          </w:p>
          <w:p w14:paraId="2932A814" w14:textId="77777777" w:rsidR="00E051F8" w:rsidRDefault="00E051F8" w:rsidP="00F71B27">
            <w:pPr>
              <w:pStyle w:val="Bulletdash"/>
              <w:widowControl/>
              <w:numPr>
                <w:ilvl w:val="1"/>
                <w:numId w:val="19"/>
              </w:numPr>
              <w:tabs>
                <w:tab w:val="clear" w:pos="806"/>
                <w:tab w:val="left" w:pos="139"/>
              </w:tabs>
              <w:ind w:left="139" w:hanging="180"/>
              <w:rPr>
                <w:sz w:val="20"/>
                <w:szCs w:val="20"/>
              </w:rPr>
            </w:pPr>
            <w:r w:rsidRPr="00696D41">
              <w:rPr>
                <w:sz w:val="20"/>
                <w:szCs w:val="20"/>
              </w:rPr>
              <w:t xml:space="preserve">General knowledge of the permit </w:t>
            </w:r>
            <w:r>
              <w:rPr>
                <w:sz w:val="20"/>
                <w:szCs w:val="20"/>
              </w:rPr>
              <w:t>system and entry permit.</w:t>
            </w:r>
          </w:p>
          <w:p w14:paraId="2932A815" w14:textId="77777777" w:rsidR="00E051F8" w:rsidRDefault="00E051F8" w:rsidP="00F71B27">
            <w:pPr>
              <w:pStyle w:val="Bulletdash"/>
              <w:widowControl/>
              <w:numPr>
                <w:ilvl w:val="1"/>
                <w:numId w:val="19"/>
              </w:numPr>
              <w:tabs>
                <w:tab w:val="clear" w:pos="806"/>
                <w:tab w:val="left" w:pos="139"/>
              </w:tabs>
              <w:ind w:left="139" w:hanging="180"/>
              <w:rPr>
                <w:sz w:val="20"/>
                <w:szCs w:val="20"/>
              </w:rPr>
            </w:pPr>
            <w:r>
              <w:rPr>
                <w:sz w:val="20"/>
                <w:szCs w:val="20"/>
              </w:rPr>
              <w:t>Proper use and maintenance of PPE.</w:t>
            </w:r>
          </w:p>
          <w:p w14:paraId="2932A816" w14:textId="77777777" w:rsidR="00E051F8" w:rsidRDefault="00E051F8" w:rsidP="00F71B27">
            <w:pPr>
              <w:pStyle w:val="Bulletdash"/>
              <w:widowControl/>
              <w:numPr>
                <w:ilvl w:val="1"/>
                <w:numId w:val="19"/>
              </w:numPr>
              <w:tabs>
                <w:tab w:val="clear" w:pos="806"/>
                <w:tab w:val="left" w:pos="139"/>
              </w:tabs>
              <w:ind w:left="139" w:hanging="180"/>
              <w:rPr>
                <w:sz w:val="20"/>
                <w:szCs w:val="20"/>
              </w:rPr>
            </w:pPr>
            <w:r>
              <w:rPr>
                <w:sz w:val="20"/>
                <w:szCs w:val="20"/>
              </w:rPr>
              <w:t>Proper use and maintenance of specialized equipment required for entry (e.g., ventilation ducts and fans, radios, lighting, ladders, rescue harness and lifeline, other).</w:t>
            </w:r>
          </w:p>
          <w:p w14:paraId="2932A817" w14:textId="77777777" w:rsidR="00E051F8" w:rsidRDefault="00E051F8" w:rsidP="00F71B27">
            <w:pPr>
              <w:pStyle w:val="Bulletdash"/>
              <w:widowControl/>
              <w:numPr>
                <w:ilvl w:val="1"/>
                <w:numId w:val="19"/>
              </w:numPr>
              <w:tabs>
                <w:tab w:val="clear" w:pos="806"/>
                <w:tab w:val="left" w:pos="139"/>
              </w:tabs>
              <w:ind w:left="139" w:hanging="180"/>
              <w:rPr>
                <w:sz w:val="20"/>
                <w:szCs w:val="20"/>
              </w:rPr>
            </w:pPr>
            <w:r>
              <w:rPr>
                <w:sz w:val="20"/>
                <w:szCs w:val="20"/>
              </w:rPr>
              <w:t>Communication procedures with attendants and the means attendants will use to notify entrants of emergencies.</w:t>
            </w:r>
          </w:p>
          <w:p w14:paraId="2932A818" w14:textId="77777777" w:rsidR="00E051F8" w:rsidRPr="00696D41" w:rsidRDefault="00E051F8" w:rsidP="00F71B27">
            <w:pPr>
              <w:pStyle w:val="Bulletdash"/>
              <w:widowControl/>
              <w:numPr>
                <w:ilvl w:val="1"/>
                <w:numId w:val="19"/>
              </w:numPr>
              <w:tabs>
                <w:tab w:val="clear" w:pos="806"/>
                <w:tab w:val="left" w:pos="139"/>
              </w:tabs>
              <w:ind w:left="139" w:hanging="180"/>
              <w:rPr>
                <w:sz w:val="20"/>
                <w:szCs w:val="20"/>
              </w:rPr>
            </w:pPr>
            <w:r>
              <w:rPr>
                <w:sz w:val="20"/>
                <w:szCs w:val="20"/>
              </w:rPr>
              <w:t>Evacuation and emergency procedures including initiation of emergency response and rescue.</w:t>
            </w:r>
          </w:p>
          <w:p w14:paraId="2932A819" w14:textId="77777777" w:rsidR="00E051F8" w:rsidRDefault="00E051F8" w:rsidP="00F71B27">
            <w:pPr>
              <w:pStyle w:val="TableText"/>
              <w:numPr>
                <w:ilvl w:val="1"/>
                <w:numId w:val="19"/>
              </w:numPr>
              <w:tabs>
                <w:tab w:val="clear" w:pos="806"/>
                <w:tab w:val="left" w:pos="139"/>
              </w:tabs>
              <w:ind w:left="139" w:hanging="180"/>
            </w:pPr>
            <w:r>
              <w:t>Self-rescue procedures.</w:t>
            </w:r>
          </w:p>
          <w:p w14:paraId="2932A81A" w14:textId="77777777" w:rsidR="00E051F8" w:rsidRPr="00766252" w:rsidRDefault="00E051F8" w:rsidP="00F73460">
            <w:pPr>
              <w:pStyle w:val="TableText"/>
              <w:tabs>
                <w:tab w:val="left" w:pos="139"/>
              </w:tabs>
            </w:pPr>
          </w:p>
        </w:tc>
        <w:tc>
          <w:tcPr>
            <w:tcW w:w="1231" w:type="pct"/>
            <w:tcBorders>
              <w:top w:val="single" w:sz="8" w:space="0" w:color="000000"/>
              <w:left w:val="single" w:sz="8" w:space="0" w:color="000000"/>
              <w:bottom w:val="single" w:sz="8" w:space="0" w:color="000000"/>
              <w:right w:val="single" w:sz="8" w:space="0" w:color="000000"/>
            </w:tcBorders>
            <w:shd w:val="clear" w:color="auto" w:fill="auto"/>
          </w:tcPr>
          <w:p w14:paraId="2932A81B" w14:textId="77777777" w:rsidR="00E051F8" w:rsidRDefault="00E051F8" w:rsidP="00F71B27">
            <w:pPr>
              <w:pStyle w:val="Level1"/>
              <w:numPr>
                <w:ilvl w:val="0"/>
                <w:numId w:val="24"/>
              </w:numPr>
              <w:tabs>
                <w:tab w:val="clear" w:pos="795"/>
                <w:tab w:val="left" w:pos="-912"/>
                <w:tab w:val="left" w:pos="-720"/>
                <w:tab w:val="left" w:pos="255"/>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55" w:hanging="180"/>
              <w:rPr>
                <w:color w:val="000000"/>
                <w:sz w:val="20"/>
                <w:szCs w:val="20"/>
              </w:rPr>
            </w:pPr>
            <w:r>
              <w:rPr>
                <w:color w:val="000000"/>
                <w:sz w:val="20"/>
                <w:szCs w:val="20"/>
              </w:rPr>
              <w:t>Organization’s customized confined space safety plan.</w:t>
            </w:r>
          </w:p>
          <w:p w14:paraId="2932A81C" w14:textId="77777777" w:rsidR="00E051F8" w:rsidRDefault="00E051F8" w:rsidP="00F71B27">
            <w:pPr>
              <w:pStyle w:val="Level1"/>
              <w:numPr>
                <w:ilvl w:val="0"/>
                <w:numId w:val="24"/>
              </w:numPr>
              <w:tabs>
                <w:tab w:val="clear" w:pos="795"/>
                <w:tab w:val="left" w:pos="-912"/>
                <w:tab w:val="left" w:pos="-720"/>
                <w:tab w:val="left" w:pos="255"/>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55" w:hanging="180"/>
              <w:rPr>
                <w:color w:val="000000"/>
                <w:sz w:val="20"/>
                <w:szCs w:val="20"/>
              </w:rPr>
            </w:pPr>
            <w:r>
              <w:rPr>
                <w:color w:val="000000"/>
                <w:sz w:val="20"/>
                <w:szCs w:val="20"/>
              </w:rPr>
              <w:t>Duties/responsibilities of authorized attendants (especially the responsibility to remain outside the PRCS during entry, unless relieved by another attendant).</w:t>
            </w:r>
          </w:p>
          <w:p w14:paraId="2932A81D" w14:textId="77777777" w:rsidR="00E051F8" w:rsidRDefault="00E051F8" w:rsidP="00F71B27">
            <w:pPr>
              <w:pStyle w:val="Bulletdash"/>
              <w:widowControl/>
              <w:numPr>
                <w:ilvl w:val="0"/>
                <w:numId w:val="24"/>
              </w:numPr>
              <w:tabs>
                <w:tab w:val="clear" w:pos="795"/>
                <w:tab w:val="num" w:pos="255"/>
              </w:tabs>
              <w:ind w:left="255" w:hanging="180"/>
              <w:rPr>
                <w:sz w:val="20"/>
                <w:szCs w:val="20"/>
              </w:rPr>
            </w:pPr>
            <w:r w:rsidRPr="00DC2161">
              <w:rPr>
                <w:sz w:val="20"/>
                <w:szCs w:val="20"/>
              </w:rPr>
              <w:t>Potential hazards of the space including symptoms and effects</w:t>
            </w:r>
            <w:r>
              <w:rPr>
                <w:sz w:val="20"/>
                <w:szCs w:val="20"/>
              </w:rPr>
              <w:t>.</w:t>
            </w:r>
          </w:p>
          <w:p w14:paraId="2932A81E" w14:textId="77777777" w:rsidR="00E051F8" w:rsidRDefault="00E051F8" w:rsidP="00F71B27">
            <w:pPr>
              <w:pStyle w:val="Bulletdash"/>
              <w:widowControl/>
              <w:numPr>
                <w:ilvl w:val="0"/>
                <w:numId w:val="24"/>
              </w:numPr>
              <w:tabs>
                <w:tab w:val="clear" w:pos="795"/>
                <w:tab w:val="num" w:pos="255"/>
              </w:tabs>
              <w:ind w:left="255" w:hanging="180"/>
              <w:rPr>
                <w:sz w:val="20"/>
                <w:szCs w:val="20"/>
              </w:rPr>
            </w:pPr>
            <w:r>
              <w:rPr>
                <w:sz w:val="20"/>
                <w:szCs w:val="20"/>
              </w:rPr>
              <w:t>Methods for identification and accurate count of authorized entrants.</w:t>
            </w:r>
          </w:p>
          <w:p w14:paraId="2932A81F" w14:textId="77777777" w:rsidR="00E051F8" w:rsidRDefault="00E051F8" w:rsidP="00F71B27">
            <w:pPr>
              <w:pStyle w:val="Bulletdash"/>
              <w:widowControl/>
              <w:numPr>
                <w:ilvl w:val="0"/>
                <w:numId w:val="24"/>
              </w:numPr>
              <w:tabs>
                <w:tab w:val="clear" w:pos="795"/>
                <w:tab w:val="num" w:pos="255"/>
              </w:tabs>
              <w:ind w:left="255" w:hanging="180"/>
              <w:rPr>
                <w:sz w:val="20"/>
                <w:szCs w:val="20"/>
              </w:rPr>
            </w:pPr>
            <w:r>
              <w:rPr>
                <w:sz w:val="20"/>
                <w:szCs w:val="20"/>
              </w:rPr>
              <w:t>Communication procedures with entrants and proper use of communication equipment.</w:t>
            </w:r>
          </w:p>
          <w:p w14:paraId="2932A820" w14:textId="77777777" w:rsidR="00E051F8" w:rsidRDefault="00E051F8" w:rsidP="00F71B27">
            <w:pPr>
              <w:pStyle w:val="Bulletdash"/>
              <w:widowControl/>
              <w:numPr>
                <w:ilvl w:val="0"/>
                <w:numId w:val="24"/>
              </w:numPr>
              <w:tabs>
                <w:tab w:val="clear" w:pos="795"/>
                <w:tab w:val="num" w:pos="255"/>
              </w:tabs>
              <w:ind w:left="255" w:hanging="180"/>
              <w:rPr>
                <w:sz w:val="20"/>
                <w:szCs w:val="20"/>
              </w:rPr>
            </w:pPr>
            <w:r>
              <w:rPr>
                <w:sz w:val="20"/>
                <w:szCs w:val="20"/>
              </w:rPr>
              <w:t>Procedures for monitoring hazards inside and outside the space that could endanger entrants and recognition of potentially hazardous conditions.</w:t>
            </w:r>
          </w:p>
          <w:p w14:paraId="2932A821" w14:textId="77777777" w:rsidR="00E051F8" w:rsidRDefault="00E051F8" w:rsidP="00F71B27">
            <w:pPr>
              <w:pStyle w:val="Level1"/>
              <w:numPr>
                <w:ilvl w:val="0"/>
                <w:numId w:val="5"/>
              </w:numPr>
              <w:tabs>
                <w:tab w:val="clear" w:pos="810"/>
                <w:tab w:val="left" w:pos="-912"/>
                <w:tab w:val="left" w:pos="-720"/>
                <w:tab w:val="left" w:pos="255"/>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55" w:hanging="180"/>
              <w:rPr>
                <w:color w:val="000000"/>
                <w:sz w:val="20"/>
                <w:szCs w:val="20"/>
              </w:rPr>
            </w:pPr>
            <w:r w:rsidRPr="00DC2161">
              <w:rPr>
                <w:color w:val="000000"/>
                <w:sz w:val="20"/>
                <w:szCs w:val="20"/>
              </w:rPr>
              <w:t>General knowledge of the permit system and entry permit</w:t>
            </w:r>
            <w:r>
              <w:rPr>
                <w:color w:val="000000"/>
                <w:sz w:val="20"/>
                <w:szCs w:val="20"/>
              </w:rPr>
              <w:t>.</w:t>
            </w:r>
          </w:p>
          <w:p w14:paraId="2932A822" w14:textId="77777777" w:rsidR="00E051F8" w:rsidRDefault="00E051F8" w:rsidP="00F71B27">
            <w:pPr>
              <w:pStyle w:val="Level1"/>
              <w:numPr>
                <w:ilvl w:val="0"/>
                <w:numId w:val="5"/>
              </w:numPr>
              <w:tabs>
                <w:tab w:val="clear" w:pos="810"/>
                <w:tab w:val="left" w:pos="-912"/>
                <w:tab w:val="left" w:pos="-720"/>
                <w:tab w:val="left" w:pos="255"/>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55" w:hanging="180"/>
              <w:rPr>
                <w:color w:val="000000"/>
                <w:sz w:val="20"/>
                <w:szCs w:val="20"/>
              </w:rPr>
            </w:pPr>
            <w:r>
              <w:rPr>
                <w:color w:val="000000"/>
                <w:sz w:val="20"/>
                <w:szCs w:val="20"/>
              </w:rPr>
              <w:t>P</w:t>
            </w:r>
            <w:r w:rsidRPr="00DC2161">
              <w:rPr>
                <w:color w:val="000000"/>
                <w:sz w:val="20"/>
                <w:szCs w:val="20"/>
              </w:rPr>
              <w:t>rocedures</w:t>
            </w:r>
            <w:r>
              <w:rPr>
                <w:color w:val="000000"/>
                <w:sz w:val="20"/>
                <w:szCs w:val="20"/>
              </w:rPr>
              <w:t xml:space="preserve"> for evacuating entrants and the conditions under which evacuation is required.</w:t>
            </w:r>
          </w:p>
          <w:p w14:paraId="2932A823" w14:textId="77777777" w:rsidR="00E051F8" w:rsidRDefault="00E051F8" w:rsidP="00F71B27">
            <w:pPr>
              <w:pStyle w:val="Level1"/>
              <w:numPr>
                <w:ilvl w:val="0"/>
                <w:numId w:val="5"/>
              </w:numPr>
              <w:tabs>
                <w:tab w:val="clear" w:pos="810"/>
                <w:tab w:val="left" w:pos="-912"/>
                <w:tab w:val="left" w:pos="-720"/>
                <w:tab w:val="left" w:pos="255"/>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55" w:hanging="180"/>
              <w:rPr>
                <w:color w:val="000000"/>
                <w:sz w:val="20"/>
                <w:szCs w:val="20"/>
              </w:rPr>
            </w:pPr>
            <w:r>
              <w:rPr>
                <w:color w:val="000000"/>
                <w:sz w:val="20"/>
                <w:szCs w:val="20"/>
              </w:rPr>
              <w:t>P</w:t>
            </w:r>
            <w:r w:rsidRPr="00DC2161">
              <w:rPr>
                <w:color w:val="000000"/>
                <w:sz w:val="20"/>
                <w:szCs w:val="20"/>
              </w:rPr>
              <w:t>rocedures to prevent unauthorized entry</w:t>
            </w:r>
            <w:r>
              <w:rPr>
                <w:color w:val="000000"/>
                <w:sz w:val="20"/>
                <w:szCs w:val="20"/>
              </w:rPr>
              <w:t>.</w:t>
            </w:r>
          </w:p>
          <w:p w14:paraId="2932A824" w14:textId="77777777" w:rsidR="00E051F8" w:rsidRDefault="00E051F8" w:rsidP="00F71B27">
            <w:pPr>
              <w:pStyle w:val="Level1"/>
              <w:numPr>
                <w:ilvl w:val="0"/>
                <w:numId w:val="6"/>
              </w:numPr>
              <w:tabs>
                <w:tab w:val="left" w:pos="-912"/>
                <w:tab w:val="left" w:pos="-720"/>
                <w:tab w:val="left" w:pos="255"/>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55" w:hanging="180"/>
              <w:rPr>
                <w:sz w:val="20"/>
                <w:szCs w:val="20"/>
              </w:rPr>
            </w:pPr>
            <w:r w:rsidRPr="00DC2161">
              <w:rPr>
                <w:sz w:val="20"/>
                <w:szCs w:val="20"/>
              </w:rPr>
              <w:t xml:space="preserve">Initiation of emergency response and </w:t>
            </w:r>
            <w:r>
              <w:rPr>
                <w:sz w:val="20"/>
                <w:szCs w:val="20"/>
              </w:rPr>
              <w:t>rescue.</w:t>
            </w:r>
          </w:p>
          <w:p w14:paraId="2932A825" w14:textId="77777777" w:rsidR="00E051F8" w:rsidRDefault="00E051F8" w:rsidP="00F71B27">
            <w:pPr>
              <w:pStyle w:val="Level1"/>
              <w:numPr>
                <w:ilvl w:val="0"/>
                <w:numId w:val="6"/>
              </w:numPr>
              <w:tabs>
                <w:tab w:val="left" w:pos="-912"/>
                <w:tab w:val="left" w:pos="-720"/>
                <w:tab w:val="left" w:pos="255"/>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55" w:hanging="180"/>
              <w:rPr>
                <w:sz w:val="20"/>
                <w:szCs w:val="20"/>
              </w:rPr>
            </w:pPr>
            <w:r>
              <w:rPr>
                <w:sz w:val="20"/>
                <w:szCs w:val="20"/>
              </w:rPr>
              <w:t>Non-entry rescue procedures.</w:t>
            </w:r>
          </w:p>
          <w:p w14:paraId="2932A826" w14:textId="77777777" w:rsidR="00E051F8" w:rsidRPr="00766252" w:rsidRDefault="00E051F8" w:rsidP="00F71B27">
            <w:pPr>
              <w:pStyle w:val="Level1"/>
              <w:numPr>
                <w:ilvl w:val="0"/>
                <w:numId w:val="6"/>
              </w:numPr>
              <w:tabs>
                <w:tab w:val="left" w:pos="-912"/>
                <w:tab w:val="left" w:pos="-720"/>
                <w:tab w:val="left" w:pos="255"/>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55" w:hanging="180"/>
              <w:rPr>
                <w:sz w:val="20"/>
                <w:szCs w:val="20"/>
              </w:rPr>
            </w:pPr>
            <w:r>
              <w:rPr>
                <w:sz w:val="20"/>
                <w:szCs w:val="20"/>
              </w:rPr>
              <w:t>Entry rescue procedures (if applicable).</w:t>
            </w:r>
          </w:p>
        </w:tc>
        <w:tc>
          <w:tcPr>
            <w:tcW w:w="1103" w:type="pct"/>
            <w:tcBorders>
              <w:top w:val="single" w:sz="8" w:space="0" w:color="000000"/>
              <w:left w:val="single" w:sz="8" w:space="0" w:color="000000"/>
              <w:bottom w:val="single" w:sz="8" w:space="0" w:color="000000"/>
              <w:right w:val="single" w:sz="8" w:space="0" w:color="000000"/>
            </w:tcBorders>
            <w:shd w:val="clear" w:color="auto" w:fill="auto"/>
          </w:tcPr>
          <w:p w14:paraId="2932A827" w14:textId="77777777" w:rsidR="00E051F8" w:rsidRDefault="00E051F8" w:rsidP="00F71B27">
            <w:pPr>
              <w:pStyle w:val="Level1"/>
              <w:numPr>
                <w:ilvl w:val="0"/>
                <w:numId w:val="6"/>
              </w:numPr>
              <w:tabs>
                <w:tab w:val="left" w:pos="-912"/>
                <w:tab w:val="left" w:pos="-720"/>
                <w:tab w:val="num" w:pos="23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30" w:hanging="180"/>
              <w:rPr>
                <w:color w:val="000000"/>
                <w:sz w:val="20"/>
                <w:szCs w:val="20"/>
              </w:rPr>
            </w:pPr>
            <w:r>
              <w:rPr>
                <w:color w:val="000000"/>
                <w:sz w:val="20"/>
                <w:szCs w:val="20"/>
              </w:rPr>
              <w:t>Organization’s customized confined space safety plan.</w:t>
            </w:r>
          </w:p>
          <w:p w14:paraId="2932A828" w14:textId="77777777" w:rsidR="00E051F8" w:rsidRDefault="00E051F8" w:rsidP="00F71B27">
            <w:pPr>
              <w:pStyle w:val="Level1"/>
              <w:numPr>
                <w:ilvl w:val="0"/>
                <w:numId w:val="6"/>
              </w:numPr>
              <w:tabs>
                <w:tab w:val="left" w:pos="-912"/>
                <w:tab w:val="left" w:pos="-720"/>
                <w:tab w:val="num" w:pos="23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30" w:hanging="180"/>
              <w:rPr>
                <w:color w:val="000000"/>
                <w:sz w:val="20"/>
                <w:szCs w:val="20"/>
              </w:rPr>
            </w:pPr>
            <w:r>
              <w:rPr>
                <w:color w:val="000000"/>
                <w:sz w:val="20"/>
                <w:szCs w:val="20"/>
              </w:rPr>
              <w:t>Duties/responsibilities of entry supervisors.</w:t>
            </w:r>
          </w:p>
          <w:p w14:paraId="2932A829" w14:textId="77777777" w:rsidR="00E051F8" w:rsidRDefault="00E051F8" w:rsidP="00F71B27">
            <w:pPr>
              <w:pStyle w:val="Level1"/>
              <w:numPr>
                <w:ilvl w:val="0"/>
                <w:numId w:val="6"/>
              </w:numPr>
              <w:tabs>
                <w:tab w:val="left" w:pos="-912"/>
                <w:tab w:val="left" w:pos="-720"/>
                <w:tab w:val="num" w:pos="23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30" w:hanging="180"/>
              <w:rPr>
                <w:color w:val="000000"/>
                <w:sz w:val="20"/>
                <w:szCs w:val="20"/>
              </w:rPr>
            </w:pPr>
            <w:r>
              <w:rPr>
                <w:color w:val="000000"/>
                <w:sz w:val="20"/>
                <w:szCs w:val="20"/>
              </w:rPr>
              <w:t>Potential hazards of the space including symptoms and effects.</w:t>
            </w:r>
          </w:p>
          <w:p w14:paraId="2932A82A" w14:textId="77777777" w:rsidR="00E051F8" w:rsidRDefault="00E051F8" w:rsidP="00F71B27">
            <w:pPr>
              <w:pStyle w:val="Level1"/>
              <w:numPr>
                <w:ilvl w:val="0"/>
                <w:numId w:val="6"/>
              </w:numPr>
              <w:tabs>
                <w:tab w:val="left" w:pos="-912"/>
                <w:tab w:val="left" w:pos="-720"/>
                <w:tab w:val="num" w:pos="23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30" w:hanging="180"/>
              <w:rPr>
                <w:color w:val="000000"/>
                <w:sz w:val="20"/>
                <w:szCs w:val="20"/>
              </w:rPr>
            </w:pPr>
            <w:r>
              <w:rPr>
                <w:color w:val="000000"/>
                <w:sz w:val="20"/>
                <w:szCs w:val="20"/>
              </w:rPr>
              <w:t>Entry permit system.</w:t>
            </w:r>
          </w:p>
          <w:p w14:paraId="2932A82B" w14:textId="77777777" w:rsidR="00E051F8" w:rsidRDefault="00E051F8" w:rsidP="00F71B27">
            <w:pPr>
              <w:pStyle w:val="Level1"/>
              <w:numPr>
                <w:ilvl w:val="0"/>
                <w:numId w:val="6"/>
              </w:numPr>
              <w:tabs>
                <w:tab w:val="left" w:pos="-912"/>
                <w:tab w:val="left" w:pos="-720"/>
                <w:tab w:val="num" w:pos="23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30" w:hanging="180"/>
              <w:rPr>
                <w:color w:val="000000"/>
                <w:sz w:val="20"/>
                <w:szCs w:val="20"/>
              </w:rPr>
            </w:pPr>
            <w:r>
              <w:rPr>
                <w:color w:val="000000"/>
                <w:sz w:val="20"/>
                <w:szCs w:val="20"/>
              </w:rPr>
              <w:t>Procedures for verifying that all monitoring specified by the permit has been conducted.</w:t>
            </w:r>
          </w:p>
          <w:p w14:paraId="2932A82C" w14:textId="77777777" w:rsidR="00E051F8" w:rsidRDefault="00E051F8" w:rsidP="00F71B27">
            <w:pPr>
              <w:pStyle w:val="Level1"/>
              <w:numPr>
                <w:ilvl w:val="0"/>
                <w:numId w:val="6"/>
              </w:numPr>
              <w:tabs>
                <w:tab w:val="left" w:pos="-912"/>
                <w:tab w:val="left" w:pos="-720"/>
                <w:tab w:val="num" w:pos="23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30" w:hanging="180"/>
              <w:rPr>
                <w:color w:val="000000"/>
                <w:sz w:val="20"/>
                <w:szCs w:val="20"/>
              </w:rPr>
            </w:pPr>
            <w:r>
              <w:rPr>
                <w:color w:val="000000"/>
                <w:sz w:val="20"/>
                <w:szCs w:val="20"/>
              </w:rPr>
              <w:t>Requirements for verifying that all procedures and equipment specified by the permit are in place.</w:t>
            </w:r>
          </w:p>
          <w:p w14:paraId="2932A82D" w14:textId="77777777" w:rsidR="00E051F8" w:rsidRDefault="00E051F8" w:rsidP="00F71B27">
            <w:pPr>
              <w:pStyle w:val="Level1"/>
              <w:numPr>
                <w:ilvl w:val="0"/>
                <w:numId w:val="6"/>
              </w:numPr>
              <w:tabs>
                <w:tab w:val="left" w:pos="-912"/>
                <w:tab w:val="left" w:pos="-720"/>
                <w:tab w:val="num" w:pos="23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30" w:hanging="180"/>
              <w:rPr>
                <w:color w:val="000000"/>
                <w:sz w:val="20"/>
                <w:szCs w:val="20"/>
              </w:rPr>
            </w:pPr>
            <w:r>
              <w:rPr>
                <w:color w:val="000000"/>
                <w:sz w:val="20"/>
                <w:szCs w:val="20"/>
              </w:rPr>
              <w:t>Procedures for verifying the availability of rescue services.</w:t>
            </w:r>
          </w:p>
          <w:p w14:paraId="2932A82E" w14:textId="77777777" w:rsidR="00E051F8" w:rsidRDefault="00E051F8" w:rsidP="00F71B27">
            <w:pPr>
              <w:pStyle w:val="Level1"/>
              <w:numPr>
                <w:ilvl w:val="0"/>
                <w:numId w:val="6"/>
              </w:numPr>
              <w:tabs>
                <w:tab w:val="left" w:pos="-912"/>
                <w:tab w:val="left" w:pos="-720"/>
                <w:tab w:val="num" w:pos="23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30" w:hanging="180"/>
              <w:rPr>
                <w:color w:val="000000"/>
                <w:sz w:val="20"/>
                <w:szCs w:val="20"/>
              </w:rPr>
            </w:pPr>
            <w:r>
              <w:rPr>
                <w:color w:val="000000"/>
                <w:sz w:val="20"/>
                <w:szCs w:val="20"/>
              </w:rPr>
              <w:t>Procedures for verifying the means for summoning rescue services are operable.</w:t>
            </w:r>
          </w:p>
          <w:p w14:paraId="2932A82F" w14:textId="77777777" w:rsidR="00E051F8" w:rsidRDefault="00E051F8" w:rsidP="00F71B27">
            <w:pPr>
              <w:pStyle w:val="Level1"/>
              <w:numPr>
                <w:ilvl w:val="0"/>
                <w:numId w:val="6"/>
              </w:numPr>
              <w:tabs>
                <w:tab w:val="left" w:pos="-912"/>
                <w:tab w:val="left" w:pos="-720"/>
                <w:tab w:val="num" w:pos="23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30" w:hanging="180"/>
              <w:rPr>
                <w:color w:val="000000"/>
                <w:sz w:val="20"/>
                <w:szCs w:val="20"/>
              </w:rPr>
            </w:pPr>
            <w:r>
              <w:rPr>
                <w:color w:val="000000"/>
                <w:sz w:val="20"/>
                <w:szCs w:val="20"/>
              </w:rPr>
              <w:t>Procedures for removing unauthorized entrants.</w:t>
            </w:r>
          </w:p>
          <w:p w14:paraId="2932A830" w14:textId="77777777" w:rsidR="00E051F8" w:rsidRDefault="00E051F8" w:rsidP="00F71B27">
            <w:pPr>
              <w:pStyle w:val="Level1"/>
              <w:numPr>
                <w:ilvl w:val="0"/>
                <w:numId w:val="6"/>
              </w:numPr>
              <w:tabs>
                <w:tab w:val="left" w:pos="-912"/>
                <w:tab w:val="left" w:pos="-720"/>
                <w:tab w:val="num" w:pos="23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30" w:hanging="180"/>
              <w:rPr>
                <w:color w:val="000000"/>
                <w:sz w:val="20"/>
                <w:szCs w:val="20"/>
              </w:rPr>
            </w:pPr>
            <w:r>
              <w:rPr>
                <w:color w:val="000000"/>
                <w:sz w:val="20"/>
                <w:szCs w:val="20"/>
              </w:rPr>
              <w:t>Procedures for determining that acceptable entry conditions are maintained.</w:t>
            </w:r>
          </w:p>
          <w:p w14:paraId="2932A831" w14:textId="77777777" w:rsidR="00E051F8" w:rsidRDefault="00E051F8" w:rsidP="00F71B27">
            <w:pPr>
              <w:pStyle w:val="Level1"/>
              <w:numPr>
                <w:ilvl w:val="0"/>
                <w:numId w:val="15"/>
              </w:numPr>
              <w:tabs>
                <w:tab w:val="clear" w:pos="770"/>
                <w:tab w:val="left" w:pos="-912"/>
                <w:tab w:val="left" w:pos="-720"/>
                <w:tab w:val="num" w:pos="230"/>
                <w:tab w:val="left" w:pos="720"/>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30" w:hanging="180"/>
              <w:rPr>
                <w:color w:val="000000"/>
                <w:sz w:val="20"/>
                <w:szCs w:val="20"/>
              </w:rPr>
            </w:pPr>
            <w:r>
              <w:rPr>
                <w:color w:val="000000"/>
                <w:sz w:val="20"/>
                <w:szCs w:val="20"/>
              </w:rPr>
              <w:t>Authorization and termination of entry permits.</w:t>
            </w:r>
          </w:p>
          <w:p w14:paraId="2932A832" w14:textId="77777777" w:rsidR="00E051F8" w:rsidRPr="001E6E35" w:rsidRDefault="00E051F8" w:rsidP="00F71B27">
            <w:pPr>
              <w:pStyle w:val="Level1"/>
              <w:numPr>
                <w:ilvl w:val="0"/>
                <w:numId w:val="15"/>
              </w:numPr>
              <w:tabs>
                <w:tab w:val="clear" w:pos="770"/>
                <w:tab w:val="left" w:pos="-912"/>
                <w:tab w:val="left" w:pos="-720"/>
                <w:tab w:val="num" w:pos="230"/>
                <w:tab w:val="left" w:pos="720"/>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30" w:hanging="180"/>
              <w:rPr>
                <w:color w:val="000000"/>
                <w:sz w:val="20"/>
                <w:szCs w:val="20"/>
              </w:rPr>
            </w:pPr>
            <w:r>
              <w:rPr>
                <w:color w:val="000000"/>
                <w:sz w:val="20"/>
                <w:szCs w:val="20"/>
              </w:rPr>
              <w:t>Supervision of entry operations.</w:t>
            </w:r>
          </w:p>
          <w:p w14:paraId="2932A833" w14:textId="77777777" w:rsidR="00E051F8" w:rsidRPr="00EE1E50" w:rsidRDefault="00E051F8" w:rsidP="00F71B27">
            <w:pPr>
              <w:pStyle w:val="Level1"/>
              <w:numPr>
                <w:ilvl w:val="0"/>
                <w:numId w:val="15"/>
              </w:numPr>
              <w:tabs>
                <w:tab w:val="clear" w:pos="770"/>
                <w:tab w:val="left" w:pos="-912"/>
                <w:tab w:val="left" w:pos="-720"/>
                <w:tab w:val="num" w:pos="230"/>
                <w:tab w:val="left" w:pos="720"/>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30" w:hanging="180"/>
              <w:rPr>
                <w:color w:val="000000"/>
                <w:sz w:val="20"/>
                <w:szCs w:val="20"/>
              </w:rPr>
            </w:pPr>
            <w:r>
              <w:rPr>
                <w:sz w:val="20"/>
                <w:szCs w:val="20"/>
              </w:rPr>
              <w:t>Host employer and contractor (or other Agency) responsibilities.</w:t>
            </w:r>
          </w:p>
        </w:tc>
        <w:tc>
          <w:tcPr>
            <w:tcW w:w="810" w:type="pct"/>
            <w:tcBorders>
              <w:top w:val="single" w:sz="8" w:space="0" w:color="000000"/>
              <w:left w:val="single" w:sz="8" w:space="0" w:color="000000"/>
              <w:bottom w:val="single" w:sz="8" w:space="0" w:color="000000"/>
              <w:right w:val="single" w:sz="8" w:space="0" w:color="000000"/>
            </w:tcBorders>
          </w:tcPr>
          <w:p w14:paraId="2932A834" w14:textId="77777777" w:rsidR="00E051F8" w:rsidRDefault="00E051F8" w:rsidP="00F71B27">
            <w:pPr>
              <w:widowControl/>
              <w:numPr>
                <w:ilvl w:val="0"/>
                <w:numId w:val="25"/>
              </w:numPr>
              <w:tabs>
                <w:tab w:val="clear" w:pos="720"/>
                <w:tab w:val="left" w:pos="-912"/>
                <w:tab w:val="left" w:pos="-720"/>
                <w:tab w:val="left" w:pos="139"/>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39" w:hanging="139"/>
              <w:rPr>
                <w:sz w:val="20"/>
                <w:szCs w:val="20"/>
              </w:rPr>
            </w:pPr>
            <w:r>
              <w:rPr>
                <w:sz w:val="20"/>
                <w:szCs w:val="20"/>
              </w:rPr>
              <w:t>Organization's customized confined space safety plan.</w:t>
            </w:r>
          </w:p>
          <w:p w14:paraId="2932A835" w14:textId="77777777" w:rsidR="00E051F8" w:rsidRDefault="00E051F8" w:rsidP="00F71B27">
            <w:pPr>
              <w:widowControl/>
              <w:numPr>
                <w:ilvl w:val="0"/>
                <w:numId w:val="25"/>
              </w:numPr>
              <w:tabs>
                <w:tab w:val="clear" w:pos="720"/>
                <w:tab w:val="left" w:pos="-912"/>
                <w:tab w:val="left" w:pos="-720"/>
                <w:tab w:val="left" w:pos="139"/>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39" w:hanging="139"/>
              <w:rPr>
                <w:b/>
                <w:sz w:val="20"/>
                <w:szCs w:val="20"/>
              </w:rPr>
            </w:pPr>
            <w:r>
              <w:rPr>
                <w:sz w:val="20"/>
                <w:szCs w:val="20"/>
              </w:rPr>
              <w:t>All training elements for authorized entrants.</w:t>
            </w:r>
          </w:p>
          <w:p w14:paraId="2932A836" w14:textId="77777777" w:rsidR="00E051F8" w:rsidRDefault="00E051F8" w:rsidP="00F71B27">
            <w:pPr>
              <w:widowControl/>
              <w:numPr>
                <w:ilvl w:val="0"/>
                <w:numId w:val="25"/>
              </w:numPr>
              <w:tabs>
                <w:tab w:val="clear" w:pos="720"/>
                <w:tab w:val="left" w:pos="-912"/>
                <w:tab w:val="left" w:pos="-720"/>
                <w:tab w:val="left" w:pos="139"/>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39" w:hanging="139"/>
              <w:rPr>
                <w:b/>
                <w:sz w:val="20"/>
                <w:szCs w:val="20"/>
              </w:rPr>
            </w:pPr>
            <w:r>
              <w:rPr>
                <w:sz w:val="20"/>
                <w:szCs w:val="20"/>
              </w:rPr>
              <w:t>In depth training to establish proficiency on air monitoring (e.g., equipment and procedures, hazard identification and evaluation).</w:t>
            </w:r>
          </w:p>
          <w:p w14:paraId="2932A837" w14:textId="77777777" w:rsidR="00E051F8" w:rsidRDefault="00E051F8" w:rsidP="00F73460">
            <w:pPr>
              <w:widowControl/>
              <w:tabs>
                <w:tab w:val="left" w:pos="-912"/>
                <w:tab w:val="left" w:pos="-720"/>
                <w:tab w:val="left" w:pos="139"/>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sz w:val="20"/>
                <w:szCs w:val="20"/>
              </w:rPr>
            </w:pPr>
          </w:p>
        </w:tc>
        <w:tc>
          <w:tcPr>
            <w:tcW w:w="944" w:type="pct"/>
            <w:tcBorders>
              <w:top w:val="single" w:sz="8" w:space="0" w:color="000000"/>
              <w:left w:val="single" w:sz="8" w:space="0" w:color="000000"/>
              <w:bottom w:val="single" w:sz="8" w:space="0" w:color="000000"/>
              <w:right w:val="single" w:sz="8" w:space="0" w:color="000000"/>
            </w:tcBorders>
          </w:tcPr>
          <w:p w14:paraId="2932A838" w14:textId="77777777" w:rsidR="00E051F8" w:rsidRDefault="00E051F8" w:rsidP="00F73460">
            <w:pPr>
              <w:pStyle w:val="ListBullet3"/>
              <w:widowControl/>
              <w:tabs>
                <w:tab w:val="num" w:pos="139"/>
              </w:tabs>
              <w:ind w:left="139" w:hanging="139"/>
              <w:rPr>
                <w:sz w:val="20"/>
                <w:szCs w:val="20"/>
              </w:rPr>
            </w:pPr>
            <w:r>
              <w:rPr>
                <w:sz w:val="20"/>
                <w:szCs w:val="20"/>
              </w:rPr>
              <w:t>Organization's customized confined space safety plan (EPA rescue personnel only, if applicable).</w:t>
            </w:r>
          </w:p>
          <w:p w14:paraId="2932A839" w14:textId="77777777" w:rsidR="00E051F8" w:rsidRDefault="00E051F8" w:rsidP="00F73460">
            <w:pPr>
              <w:pStyle w:val="ListBullet3"/>
              <w:widowControl/>
              <w:tabs>
                <w:tab w:val="num" w:pos="139"/>
              </w:tabs>
              <w:ind w:left="139" w:hanging="139"/>
              <w:rPr>
                <w:sz w:val="20"/>
                <w:szCs w:val="20"/>
              </w:rPr>
            </w:pPr>
            <w:r>
              <w:rPr>
                <w:sz w:val="20"/>
                <w:szCs w:val="20"/>
              </w:rPr>
              <w:t>Duties/responsibilities of rescue personnel.</w:t>
            </w:r>
          </w:p>
          <w:p w14:paraId="2932A83A" w14:textId="77777777" w:rsidR="00E051F8" w:rsidRDefault="00E051F8" w:rsidP="00F73460">
            <w:pPr>
              <w:pStyle w:val="ListBullet3"/>
              <w:widowControl/>
              <w:tabs>
                <w:tab w:val="num" w:pos="139"/>
              </w:tabs>
              <w:ind w:left="139" w:hanging="139"/>
              <w:rPr>
                <w:sz w:val="20"/>
                <w:szCs w:val="20"/>
              </w:rPr>
            </w:pPr>
            <w:r>
              <w:rPr>
                <w:sz w:val="20"/>
                <w:szCs w:val="20"/>
              </w:rPr>
              <w:t>Hazards of the space(s).</w:t>
            </w:r>
          </w:p>
          <w:p w14:paraId="2932A83B" w14:textId="77777777" w:rsidR="00E051F8" w:rsidRDefault="00E051F8" w:rsidP="00F73460">
            <w:pPr>
              <w:pStyle w:val="ListBullet3"/>
              <w:widowControl/>
              <w:tabs>
                <w:tab w:val="num" w:pos="139"/>
              </w:tabs>
              <w:ind w:left="139" w:hanging="139"/>
              <w:rPr>
                <w:sz w:val="20"/>
                <w:szCs w:val="20"/>
              </w:rPr>
            </w:pPr>
            <w:r>
              <w:rPr>
                <w:sz w:val="20"/>
                <w:szCs w:val="20"/>
              </w:rPr>
              <w:t xml:space="preserve">Proper use of PPE, </w:t>
            </w:r>
            <w:r w:rsidRPr="007B3176">
              <w:rPr>
                <w:sz w:val="20"/>
                <w:szCs w:val="20"/>
              </w:rPr>
              <w:t>rescue</w:t>
            </w:r>
            <w:r>
              <w:rPr>
                <w:sz w:val="20"/>
                <w:szCs w:val="20"/>
              </w:rPr>
              <w:t>, and other</w:t>
            </w:r>
            <w:r w:rsidRPr="007B3176">
              <w:rPr>
                <w:sz w:val="20"/>
                <w:szCs w:val="20"/>
              </w:rPr>
              <w:t xml:space="preserve"> equipment nec</w:t>
            </w:r>
            <w:r>
              <w:rPr>
                <w:sz w:val="20"/>
                <w:szCs w:val="20"/>
              </w:rPr>
              <w:t>essary for PRCS rescues.</w:t>
            </w:r>
          </w:p>
          <w:p w14:paraId="2932A83C" w14:textId="77777777" w:rsidR="00E051F8" w:rsidRDefault="00E051F8" w:rsidP="00F73460">
            <w:pPr>
              <w:pStyle w:val="ListBullet3"/>
              <w:widowControl/>
              <w:tabs>
                <w:tab w:val="num" w:pos="139"/>
              </w:tabs>
              <w:ind w:left="139" w:hanging="139"/>
              <w:rPr>
                <w:sz w:val="20"/>
                <w:szCs w:val="20"/>
              </w:rPr>
            </w:pPr>
            <w:r w:rsidRPr="007B3176">
              <w:rPr>
                <w:sz w:val="20"/>
                <w:szCs w:val="20"/>
              </w:rPr>
              <w:t>Basi</w:t>
            </w:r>
            <w:r>
              <w:rPr>
                <w:sz w:val="20"/>
                <w:szCs w:val="20"/>
              </w:rPr>
              <w:t>c first-aid and CPR.</w:t>
            </w:r>
          </w:p>
          <w:p w14:paraId="2932A83D" w14:textId="77777777" w:rsidR="00E051F8" w:rsidRPr="007B3176" w:rsidRDefault="00E051F8" w:rsidP="00F73460">
            <w:pPr>
              <w:pStyle w:val="ListBullet3"/>
              <w:widowControl/>
              <w:tabs>
                <w:tab w:val="num" w:pos="139"/>
              </w:tabs>
              <w:ind w:left="139" w:hanging="139"/>
              <w:rPr>
                <w:sz w:val="20"/>
                <w:szCs w:val="20"/>
              </w:rPr>
            </w:pPr>
            <w:r>
              <w:rPr>
                <w:sz w:val="20"/>
                <w:szCs w:val="20"/>
              </w:rPr>
              <w:t>Rescue plans.</w:t>
            </w:r>
          </w:p>
          <w:p w14:paraId="2932A83E" w14:textId="77777777" w:rsidR="00E051F8" w:rsidRPr="0055390F" w:rsidRDefault="00E051F8" w:rsidP="00F73460">
            <w:pPr>
              <w:pStyle w:val="ListBullet3"/>
              <w:widowControl/>
              <w:tabs>
                <w:tab w:val="num" w:pos="139"/>
              </w:tabs>
              <w:ind w:left="139" w:hanging="139"/>
              <w:rPr>
                <w:sz w:val="20"/>
                <w:szCs w:val="20"/>
              </w:rPr>
            </w:pPr>
            <w:r w:rsidRPr="0055390F">
              <w:rPr>
                <w:sz w:val="20"/>
                <w:szCs w:val="20"/>
              </w:rPr>
              <w:t xml:space="preserve">Participation in simulated or actual rescues at least once every 12 months in the actual or similar type confined </w:t>
            </w:r>
            <w:r>
              <w:rPr>
                <w:sz w:val="20"/>
                <w:szCs w:val="20"/>
              </w:rPr>
              <w:t>s</w:t>
            </w:r>
            <w:r w:rsidRPr="0055390F">
              <w:rPr>
                <w:sz w:val="20"/>
                <w:szCs w:val="20"/>
              </w:rPr>
              <w:t>pace(s).</w:t>
            </w:r>
          </w:p>
        </w:tc>
      </w:tr>
    </w:tbl>
    <w:p w14:paraId="2932A841" w14:textId="04716895" w:rsidR="00E051F8" w:rsidRDefault="00E051F8" w:rsidP="00E051F8">
      <w:pPr>
        <w:pStyle w:val="Heading2"/>
        <w:sectPr w:rsidR="00E051F8" w:rsidSect="00031064">
          <w:headerReference w:type="even" r:id="rId86"/>
          <w:headerReference w:type="default" r:id="rId87"/>
          <w:footerReference w:type="default" r:id="rId88"/>
          <w:headerReference w:type="first" r:id="rId89"/>
          <w:endnotePr>
            <w:numFmt w:val="lowerLetter"/>
          </w:endnotePr>
          <w:pgSz w:w="15840" w:h="12240" w:orient="landscape" w:code="1"/>
          <w:pgMar w:top="1080" w:right="1080" w:bottom="1080" w:left="1080" w:header="720" w:footer="720" w:gutter="0"/>
          <w:cols w:space="720"/>
        </w:sectPr>
      </w:pPr>
      <w:bookmarkStart w:id="198" w:name="_3.12_Recordkeeping"/>
      <w:bookmarkEnd w:id="198"/>
    </w:p>
    <w:p w14:paraId="2932A842" w14:textId="77777777" w:rsidR="00E051F8" w:rsidRDefault="00E051F8" w:rsidP="00E051F8">
      <w:pPr>
        <w:pStyle w:val="Heading2"/>
      </w:pPr>
      <w:bookmarkStart w:id="199" w:name="_3.15_Recordkeeping"/>
      <w:bookmarkStart w:id="200" w:name="Sec_3_1_5"/>
      <w:bookmarkStart w:id="201" w:name="_Toc280711620"/>
      <w:bookmarkStart w:id="202" w:name="_Toc325719123"/>
      <w:bookmarkEnd w:id="199"/>
      <w:bookmarkEnd w:id="200"/>
      <w:r>
        <w:lastRenderedPageBreak/>
        <w:t>3.15</w:t>
      </w:r>
      <w:r>
        <w:tab/>
        <w:t>Recordkeeping</w:t>
      </w:r>
      <w:bookmarkEnd w:id="201"/>
      <w:bookmarkEnd w:id="202"/>
      <w:r>
        <w:t xml:space="preserve"> </w:t>
      </w:r>
    </w:p>
    <w:p w14:paraId="2932A843" w14:textId="77777777" w:rsidR="00E051F8" w:rsidRDefault="00E051F8" w:rsidP="00E051F8">
      <w:pPr>
        <w:keepNext/>
        <w:widowControl/>
        <w:rPr>
          <w:b/>
          <w:color w:val="000000"/>
        </w:rPr>
      </w:pPr>
    </w:p>
    <w:p w14:paraId="2932A844" w14:textId="77777777" w:rsidR="00E051F8" w:rsidRDefault="00E051F8" w:rsidP="00E051F8">
      <w:pPr>
        <w:keepNext/>
        <w:widowControl/>
        <w:rPr>
          <w:color w:val="000000"/>
        </w:rPr>
      </w:pPr>
      <w:r>
        <w:rPr>
          <w:color w:val="000000"/>
        </w:rPr>
        <w:t xml:space="preserve">Proper </w:t>
      </w:r>
      <w:r w:rsidRPr="00D34230">
        <w:rPr>
          <w:color w:val="000000"/>
        </w:rPr>
        <w:t xml:space="preserve">recordkeeping is an essential component of a confined space safety program. The goal is to ensure that nationally consistent, readily accessible records are maintained by each EPA organization. </w:t>
      </w:r>
      <w:hyperlink w:anchor="Table_4" w:history="1">
        <w:r w:rsidRPr="00D34230">
          <w:rPr>
            <w:rStyle w:val="Hyperlink"/>
          </w:rPr>
          <w:t>Table 4</w:t>
        </w:r>
      </w:hyperlink>
      <w:r w:rsidRPr="00D34230">
        <w:rPr>
          <w:color w:val="000000"/>
        </w:rPr>
        <w:t xml:space="preserve"> and Sections </w:t>
      </w:r>
      <w:hyperlink w:anchor="_3.15.1_PRCS_Records—Confined" w:history="1">
        <w:r w:rsidRPr="00D34230">
          <w:rPr>
            <w:rStyle w:val="Hyperlink"/>
          </w:rPr>
          <w:t>3.15.1</w:t>
        </w:r>
      </w:hyperlink>
      <w:r w:rsidRPr="00D34230">
        <w:rPr>
          <w:color w:val="000000"/>
        </w:rPr>
        <w:t xml:space="preserve"> through </w:t>
      </w:r>
      <w:hyperlink w:anchor="_3.15.6_PRCS_Records—Training_Record" w:history="1">
        <w:r w:rsidRPr="00BB01CE">
          <w:rPr>
            <w:rStyle w:val="Hyperlink"/>
          </w:rPr>
          <w:t>3.15.</w:t>
        </w:r>
        <w:r w:rsidR="00BB01CE" w:rsidRPr="00BB01CE">
          <w:rPr>
            <w:rStyle w:val="Hyperlink"/>
          </w:rPr>
          <w:t>6</w:t>
        </w:r>
      </w:hyperlink>
      <w:r w:rsidRPr="00D34230">
        <w:rPr>
          <w:color w:val="000000"/>
        </w:rPr>
        <w:t xml:space="preserve"> provide details about the specific recordkeeping procedures that must be followed, who is expected to complete specific forms, and who must retain copies of the records.</w:t>
      </w:r>
    </w:p>
    <w:p w14:paraId="2932A845" w14:textId="77777777" w:rsidR="00E051F8" w:rsidRPr="00D34230" w:rsidRDefault="00E051F8" w:rsidP="00E051F8">
      <w:pPr>
        <w:keepNext/>
        <w:widowControl/>
        <w:rPr>
          <w:color w:val="000000"/>
        </w:rPr>
      </w:pPr>
    </w:p>
    <w:tbl>
      <w:tblPr>
        <w:tblW w:w="9935" w:type="dxa"/>
        <w:jc w:val="center"/>
        <w:tblLayout w:type="fixed"/>
        <w:tblCellMar>
          <w:left w:w="103" w:type="dxa"/>
          <w:right w:w="103" w:type="dxa"/>
        </w:tblCellMar>
        <w:tblLook w:val="0000" w:firstRow="0" w:lastRow="0" w:firstColumn="0" w:lastColumn="0" w:noHBand="0" w:noVBand="0"/>
      </w:tblPr>
      <w:tblGrid>
        <w:gridCol w:w="2538"/>
        <w:gridCol w:w="2970"/>
        <w:gridCol w:w="2790"/>
        <w:gridCol w:w="1637"/>
      </w:tblGrid>
      <w:tr w:rsidR="00E051F8" w14:paraId="2932A848" w14:textId="77777777" w:rsidTr="00F73460">
        <w:trPr>
          <w:cantSplit/>
          <w:tblHeader/>
          <w:jc w:val="center"/>
        </w:trPr>
        <w:tc>
          <w:tcPr>
            <w:tcW w:w="9935" w:type="dxa"/>
            <w:gridSpan w:val="4"/>
            <w:tcBorders>
              <w:top w:val="nil"/>
              <w:left w:val="nil"/>
              <w:bottom w:val="single" w:sz="8" w:space="0" w:color="000000"/>
              <w:right w:val="nil"/>
            </w:tcBorders>
            <w:shd w:val="clear" w:color="auto" w:fill="auto"/>
          </w:tcPr>
          <w:p w14:paraId="2932A846" w14:textId="77777777" w:rsidR="00E051F8" w:rsidRPr="00C72FBE" w:rsidRDefault="00E051F8" w:rsidP="00F73460">
            <w:pPr>
              <w:pStyle w:val="TableTitle"/>
              <w:rPr>
                <w:color w:val="000000"/>
              </w:rPr>
            </w:pPr>
            <w:bookmarkStart w:id="203" w:name="Table_4"/>
            <w:bookmarkStart w:id="204" w:name="_Toc192996796"/>
            <w:bookmarkStart w:id="205" w:name="_Toc229831424"/>
            <w:bookmarkEnd w:id="203"/>
            <w:r w:rsidRPr="00D34230">
              <w:t>Table 4</w:t>
            </w:r>
            <w:r w:rsidRPr="00D34230">
              <w:br/>
              <w:t xml:space="preserve">Confined Space Safety </w:t>
            </w:r>
            <w:r w:rsidRPr="00C72FBE">
              <w:rPr>
                <w:color w:val="000000"/>
              </w:rPr>
              <w:t>Recordkeeping Requirements</w:t>
            </w:r>
            <w:bookmarkEnd w:id="204"/>
            <w:bookmarkEnd w:id="205"/>
          </w:p>
          <w:p w14:paraId="2932A847" w14:textId="77777777" w:rsidR="00E051F8" w:rsidRPr="00C72FBE" w:rsidRDefault="00E051F8" w:rsidP="00F73460">
            <w:pPr>
              <w:pStyle w:val="TableTitle"/>
              <w:rPr>
                <w:color w:val="000000"/>
              </w:rPr>
            </w:pPr>
          </w:p>
        </w:tc>
      </w:tr>
      <w:tr w:rsidR="00E051F8" w14:paraId="2932A84D" w14:textId="77777777" w:rsidTr="00F73460">
        <w:trPr>
          <w:cantSplit/>
          <w:tblHeader/>
          <w:jc w:val="center"/>
        </w:trPr>
        <w:tc>
          <w:tcPr>
            <w:tcW w:w="2538" w:type="dxa"/>
            <w:tcBorders>
              <w:top w:val="single" w:sz="8" w:space="0" w:color="000000"/>
              <w:left w:val="single" w:sz="8" w:space="0" w:color="000000"/>
              <w:bottom w:val="single" w:sz="8" w:space="0" w:color="000000"/>
              <w:right w:val="single" w:sz="8" w:space="0" w:color="000000"/>
            </w:tcBorders>
            <w:shd w:val="clear" w:color="auto" w:fill="E6E6E6"/>
          </w:tcPr>
          <w:p w14:paraId="2932A849" w14:textId="77777777" w:rsidR="00E051F8" w:rsidRPr="00D34230" w:rsidRDefault="00E051F8" w:rsidP="00F73460">
            <w:pPr>
              <w:widowControl/>
              <w:tabs>
                <w:tab w:val="left" w:pos="-912"/>
                <w:tab w:val="left" w:pos="-720"/>
                <w:tab w:val="left" w:pos="240"/>
                <w:tab w:val="left" w:pos="348"/>
                <w:tab w:val="left" w:pos="720"/>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5" w:after="45"/>
              <w:jc w:val="center"/>
              <w:rPr>
                <w:color w:val="000000"/>
                <w:sz w:val="20"/>
              </w:rPr>
            </w:pPr>
            <w:r w:rsidRPr="00D34230">
              <w:rPr>
                <w:b/>
                <w:color w:val="000000"/>
                <w:sz w:val="20"/>
              </w:rPr>
              <w:t>Required Record</w:t>
            </w:r>
          </w:p>
        </w:tc>
        <w:tc>
          <w:tcPr>
            <w:tcW w:w="2970" w:type="dxa"/>
            <w:tcBorders>
              <w:top w:val="single" w:sz="8" w:space="0" w:color="000000"/>
              <w:left w:val="single" w:sz="8" w:space="0" w:color="000000"/>
              <w:bottom w:val="single" w:sz="8" w:space="0" w:color="000000"/>
              <w:right w:val="single" w:sz="8" w:space="0" w:color="000000"/>
            </w:tcBorders>
            <w:shd w:val="clear" w:color="auto" w:fill="E6E6E6"/>
          </w:tcPr>
          <w:p w14:paraId="2932A84A" w14:textId="77777777" w:rsidR="00E051F8" w:rsidRPr="00D34230" w:rsidRDefault="00E051F8" w:rsidP="00F73460">
            <w:pPr>
              <w:widowControl/>
              <w:tabs>
                <w:tab w:val="left" w:pos="-912"/>
                <w:tab w:val="left" w:pos="-720"/>
                <w:tab w:val="left" w:pos="240"/>
                <w:tab w:val="left" w:pos="348"/>
                <w:tab w:val="left" w:pos="720"/>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5" w:after="45"/>
              <w:jc w:val="center"/>
              <w:rPr>
                <w:color w:val="000000"/>
                <w:sz w:val="20"/>
              </w:rPr>
            </w:pPr>
            <w:r w:rsidRPr="00D34230">
              <w:rPr>
                <w:b/>
                <w:color w:val="000000"/>
                <w:sz w:val="20"/>
              </w:rPr>
              <w:t>Details/Specified Forms</w:t>
            </w:r>
          </w:p>
        </w:tc>
        <w:tc>
          <w:tcPr>
            <w:tcW w:w="2790" w:type="dxa"/>
            <w:tcBorders>
              <w:top w:val="single" w:sz="8" w:space="0" w:color="000000"/>
              <w:left w:val="single" w:sz="8" w:space="0" w:color="000000"/>
              <w:bottom w:val="single" w:sz="8" w:space="0" w:color="000000"/>
              <w:right w:val="single" w:sz="8" w:space="0" w:color="000000"/>
            </w:tcBorders>
            <w:shd w:val="clear" w:color="auto" w:fill="E6E6E6"/>
          </w:tcPr>
          <w:p w14:paraId="2932A84B" w14:textId="77777777" w:rsidR="00E051F8" w:rsidRPr="00D34230" w:rsidRDefault="00E051F8" w:rsidP="00F73460">
            <w:pPr>
              <w:widowControl/>
              <w:tabs>
                <w:tab w:val="left" w:pos="-912"/>
                <w:tab w:val="left" w:pos="-720"/>
                <w:tab w:val="left" w:pos="240"/>
                <w:tab w:val="left" w:pos="348"/>
                <w:tab w:val="left" w:pos="720"/>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5" w:after="45"/>
              <w:jc w:val="center"/>
              <w:rPr>
                <w:color w:val="000000"/>
                <w:sz w:val="20"/>
              </w:rPr>
            </w:pPr>
            <w:r w:rsidRPr="00D34230">
              <w:rPr>
                <w:b/>
                <w:color w:val="000000"/>
                <w:sz w:val="20"/>
              </w:rPr>
              <w:t>Completed/Compiled By</w:t>
            </w:r>
            <w:r w:rsidRPr="00D34230">
              <w:rPr>
                <w:b/>
                <w:color w:val="000000"/>
                <w:sz w:val="20"/>
                <w:vertAlign w:val="superscript"/>
              </w:rPr>
              <w:t>a</w:t>
            </w:r>
          </w:p>
        </w:tc>
        <w:tc>
          <w:tcPr>
            <w:tcW w:w="1637" w:type="dxa"/>
            <w:tcBorders>
              <w:top w:val="single" w:sz="8" w:space="0" w:color="000000"/>
              <w:left w:val="single" w:sz="8" w:space="0" w:color="000000"/>
              <w:bottom w:val="single" w:sz="8" w:space="0" w:color="000000"/>
              <w:right w:val="single" w:sz="8" w:space="0" w:color="000000"/>
            </w:tcBorders>
            <w:shd w:val="clear" w:color="auto" w:fill="E6E6E6"/>
          </w:tcPr>
          <w:p w14:paraId="2932A84C" w14:textId="77777777" w:rsidR="00E051F8" w:rsidRPr="00D34230" w:rsidRDefault="00E051F8" w:rsidP="00F73460">
            <w:pPr>
              <w:widowControl/>
              <w:tabs>
                <w:tab w:val="left" w:pos="-912"/>
                <w:tab w:val="left" w:pos="-720"/>
                <w:tab w:val="left" w:pos="240"/>
                <w:tab w:val="left" w:pos="348"/>
                <w:tab w:val="left" w:pos="720"/>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5" w:after="45"/>
              <w:jc w:val="center"/>
              <w:rPr>
                <w:color w:val="000000"/>
                <w:sz w:val="20"/>
              </w:rPr>
            </w:pPr>
            <w:r w:rsidRPr="00D34230">
              <w:rPr>
                <w:b/>
                <w:color w:val="000000"/>
                <w:sz w:val="20"/>
              </w:rPr>
              <w:t>Retained By</w:t>
            </w:r>
            <w:r w:rsidRPr="00D34230">
              <w:rPr>
                <w:b/>
                <w:color w:val="000000"/>
                <w:sz w:val="20"/>
                <w:vertAlign w:val="superscript"/>
              </w:rPr>
              <w:t>a</w:t>
            </w:r>
          </w:p>
        </w:tc>
      </w:tr>
      <w:tr w:rsidR="00E051F8" w14:paraId="2932A855" w14:textId="77777777" w:rsidTr="00D02C42">
        <w:trPr>
          <w:cantSplit/>
          <w:jc w:val="center"/>
        </w:trPr>
        <w:tc>
          <w:tcPr>
            <w:tcW w:w="2538" w:type="dxa"/>
            <w:tcBorders>
              <w:top w:val="single" w:sz="8" w:space="0" w:color="000000"/>
              <w:left w:val="single" w:sz="8" w:space="0" w:color="000000"/>
              <w:bottom w:val="single" w:sz="7" w:space="0" w:color="000000"/>
              <w:right w:val="single" w:sz="8" w:space="0" w:color="000000"/>
            </w:tcBorders>
            <w:shd w:val="clear" w:color="auto" w:fill="auto"/>
          </w:tcPr>
          <w:p w14:paraId="2932A84E" w14:textId="77777777" w:rsidR="00E051F8" w:rsidRPr="00D34230" w:rsidRDefault="00E051F8" w:rsidP="00D02C42">
            <w:pPr>
              <w:pStyle w:val="TableText"/>
            </w:pPr>
            <w:r w:rsidRPr="00D34230">
              <w:t>Confined Space Identification and Evaluation</w:t>
            </w:r>
          </w:p>
          <w:p w14:paraId="2932A84F" w14:textId="77777777" w:rsidR="00E051F8" w:rsidRPr="00D34230" w:rsidRDefault="00E051F8" w:rsidP="00D02C42">
            <w:pPr>
              <w:pStyle w:val="TableText"/>
            </w:pPr>
            <w:r w:rsidRPr="00D34230">
              <w:t>(</w:t>
            </w:r>
            <w:hyperlink w:anchor="_3.2_Assessing_the_Need_for_Site-Spe" w:history="1">
              <w:r w:rsidRPr="000F7C43">
                <w:rPr>
                  <w:rStyle w:val="Hyperlink"/>
                </w:rPr>
                <w:t>Section 3.2</w:t>
              </w:r>
            </w:hyperlink>
            <w:r w:rsidRPr="00D34230">
              <w:t>)</w:t>
            </w:r>
            <w:r w:rsidR="003041D8">
              <w:t xml:space="preserve"> </w:t>
            </w:r>
          </w:p>
        </w:tc>
        <w:tc>
          <w:tcPr>
            <w:tcW w:w="2970" w:type="dxa"/>
            <w:tcBorders>
              <w:top w:val="single" w:sz="8" w:space="0" w:color="000000"/>
              <w:left w:val="single" w:sz="8" w:space="0" w:color="000000"/>
              <w:bottom w:val="single" w:sz="7" w:space="0" w:color="000000"/>
              <w:right w:val="single" w:sz="8" w:space="0" w:color="000000"/>
            </w:tcBorders>
            <w:shd w:val="clear" w:color="auto" w:fill="auto"/>
          </w:tcPr>
          <w:p w14:paraId="2932A850" w14:textId="77777777" w:rsidR="00E051F8" w:rsidRPr="00C72FBE" w:rsidRDefault="00E051F8" w:rsidP="00D02C42">
            <w:pPr>
              <w:pStyle w:val="TableText"/>
              <w:rPr>
                <w:i/>
              </w:rPr>
            </w:pPr>
            <w:r w:rsidRPr="00C72FBE">
              <w:rPr>
                <w:i/>
              </w:rPr>
              <w:t xml:space="preserve">Confined Space Identification and Evaluation Form </w:t>
            </w:r>
          </w:p>
          <w:p w14:paraId="2932A851" w14:textId="77777777" w:rsidR="00E051F8" w:rsidRPr="00D34230" w:rsidRDefault="00E051F8" w:rsidP="00D02C42">
            <w:pPr>
              <w:pStyle w:val="TableText"/>
            </w:pPr>
            <w:r w:rsidRPr="00D34230">
              <w:t>(</w:t>
            </w:r>
            <w:r w:rsidR="00E40D80">
              <w:t xml:space="preserve">see </w:t>
            </w:r>
            <w:r w:rsidR="00E40D80">
              <w:rPr>
                <w:color w:val="000000"/>
              </w:rPr>
              <w:t>t</w:t>
            </w:r>
            <w:r w:rsidR="00E40D80" w:rsidRPr="00F26611">
              <w:rPr>
                <w:color w:val="000000"/>
              </w:rPr>
              <w:t xml:space="preserve">he </w:t>
            </w:r>
            <w:hyperlink r:id="rId90" w:history="1">
              <w:r w:rsidR="00E40D80" w:rsidRPr="00F26611">
                <w:rPr>
                  <w:rStyle w:val="Hyperlink"/>
                </w:rPr>
                <w:t>“Forms” section of the manual’s website</w:t>
              </w:r>
            </w:hyperlink>
            <w:r w:rsidRPr="00D34230">
              <w:t>)</w:t>
            </w:r>
          </w:p>
        </w:tc>
        <w:tc>
          <w:tcPr>
            <w:tcW w:w="2790" w:type="dxa"/>
            <w:tcBorders>
              <w:top w:val="single" w:sz="8" w:space="0" w:color="000000"/>
              <w:left w:val="single" w:sz="8" w:space="0" w:color="000000"/>
              <w:bottom w:val="single" w:sz="7" w:space="0" w:color="000000"/>
              <w:right w:val="single" w:sz="8" w:space="0" w:color="000000"/>
            </w:tcBorders>
            <w:shd w:val="clear" w:color="auto" w:fill="auto"/>
          </w:tcPr>
          <w:p w14:paraId="2932A852" w14:textId="77777777" w:rsidR="00E051F8" w:rsidRPr="007C7932" w:rsidRDefault="00E051F8" w:rsidP="00D02C42">
            <w:pPr>
              <w:pStyle w:val="TableText"/>
            </w:pPr>
            <w:r w:rsidRPr="007C7932">
              <w:t>Onsite Safety Officer (or another designated person)</w:t>
            </w:r>
          </w:p>
        </w:tc>
        <w:tc>
          <w:tcPr>
            <w:tcW w:w="1637" w:type="dxa"/>
            <w:tcBorders>
              <w:top w:val="single" w:sz="8" w:space="0" w:color="000000"/>
              <w:left w:val="single" w:sz="8" w:space="0" w:color="000000"/>
              <w:bottom w:val="single" w:sz="7" w:space="0" w:color="000000"/>
              <w:right w:val="single" w:sz="8" w:space="0" w:color="000000"/>
            </w:tcBorders>
            <w:shd w:val="clear" w:color="auto" w:fill="auto"/>
          </w:tcPr>
          <w:p w14:paraId="2932A853" w14:textId="77777777" w:rsidR="00E051F8" w:rsidRPr="00C72FBE" w:rsidRDefault="00E051F8" w:rsidP="00D02C42">
            <w:pPr>
              <w:pStyle w:val="Level1"/>
              <w:numPr>
                <w:ilvl w:val="0"/>
                <w:numId w:val="20"/>
              </w:numPr>
              <w:tabs>
                <w:tab w:val="clear" w:pos="806"/>
                <w:tab w:val="left" w:pos="-912"/>
                <w:tab w:val="left" w:pos="-720"/>
                <w:tab w:val="left" w:pos="167"/>
                <w:tab w:val="left" w:pos="348"/>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7" w:hanging="167"/>
              <w:rPr>
                <w:color w:val="000000"/>
                <w:sz w:val="20"/>
                <w:szCs w:val="20"/>
              </w:rPr>
            </w:pPr>
            <w:r w:rsidRPr="00C72FBE">
              <w:rPr>
                <w:color w:val="000000"/>
                <w:sz w:val="20"/>
                <w:szCs w:val="20"/>
              </w:rPr>
              <w:t xml:space="preserve">Site files </w:t>
            </w:r>
          </w:p>
          <w:p w14:paraId="2932A854" w14:textId="77777777" w:rsidR="00E051F8" w:rsidRPr="00C72FBE" w:rsidRDefault="00E051F8" w:rsidP="00D02C42">
            <w:pPr>
              <w:widowControl/>
              <w:numPr>
                <w:ilvl w:val="0"/>
                <w:numId w:val="20"/>
              </w:numPr>
              <w:tabs>
                <w:tab w:val="clear" w:pos="806"/>
                <w:tab w:val="left" w:pos="-912"/>
                <w:tab w:val="left" w:pos="-720"/>
                <w:tab w:val="left" w:pos="167"/>
                <w:tab w:val="left" w:pos="348"/>
                <w:tab w:val="left" w:pos="720"/>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45"/>
              <w:ind w:left="167" w:hanging="167"/>
              <w:rPr>
                <w:color w:val="000000"/>
                <w:sz w:val="20"/>
                <w:szCs w:val="20"/>
              </w:rPr>
            </w:pPr>
            <w:r w:rsidRPr="00C72FBE">
              <w:rPr>
                <w:color w:val="000000"/>
                <w:sz w:val="20"/>
                <w:szCs w:val="20"/>
              </w:rPr>
              <w:t>HSPC</w:t>
            </w:r>
          </w:p>
        </w:tc>
      </w:tr>
      <w:tr w:rsidR="00E051F8" w14:paraId="2932A865" w14:textId="77777777" w:rsidTr="00D02C42">
        <w:trPr>
          <w:cantSplit/>
          <w:jc w:val="center"/>
        </w:trPr>
        <w:tc>
          <w:tcPr>
            <w:tcW w:w="2538" w:type="dxa"/>
            <w:tcBorders>
              <w:top w:val="single" w:sz="7" w:space="0" w:color="000000"/>
              <w:left w:val="single" w:sz="8" w:space="0" w:color="000000"/>
              <w:bottom w:val="single" w:sz="7" w:space="0" w:color="000000"/>
              <w:right w:val="single" w:sz="8" w:space="0" w:color="000000"/>
            </w:tcBorders>
            <w:shd w:val="clear" w:color="auto" w:fill="auto"/>
          </w:tcPr>
          <w:p w14:paraId="2932A856" w14:textId="77777777" w:rsidR="00E051F8" w:rsidRPr="00D34230" w:rsidRDefault="00E051F8" w:rsidP="00D02C42">
            <w:pPr>
              <w:pStyle w:val="TableText"/>
            </w:pPr>
            <w:r w:rsidRPr="00D34230">
              <w:t>Permits (entry permit, hot work permit, space certifications)</w:t>
            </w:r>
          </w:p>
          <w:p w14:paraId="2932A857" w14:textId="77777777" w:rsidR="00E051F8" w:rsidRPr="00D34230" w:rsidRDefault="00E051F8" w:rsidP="00D02C42">
            <w:pPr>
              <w:pStyle w:val="TableText"/>
            </w:pPr>
            <w:r w:rsidRPr="00D34230">
              <w:t xml:space="preserve">(Sections </w:t>
            </w:r>
            <w:hyperlink w:anchor="_3.10_Hot_Work_Permits" w:history="1">
              <w:r w:rsidRPr="00D34230">
                <w:rPr>
                  <w:rStyle w:val="Hyperlink"/>
                </w:rPr>
                <w:t>3.10</w:t>
              </w:r>
            </w:hyperlink>
            <w:r w:rsidRPr="00D34230">
              <w:t xml:space="preserve"> and </w:t>
            </w:r>
            <w:hyperlink w:anchor="_3.8_Confined_Space_Entry_Permit" w:history="1">
              <w:r w:rsidRPr="00D34230">
                <w:rPr>
                  <w:rStyle w:val="Hyperlink"/>
                </w:rPr>
                <w:t>3.13</w:t>
              </w:r>
            </w:hyperlink>
            <w:r w:rsidRPr="00D34230">
              <w:t>)</w:t>
            </w:r>
          </w:p>
          <w:p w14:paraId="2932A858" w14:textId="77777777" w:rsidR="00E051F8" w:rsidRPr="00D34230" w:rsidRDefault="00E051F8" w:rsidP="00D02C42">
            <w:pPr>
              <w:pStyle w:val="TableText"/>
            </w:pPr>
          </w:p>
          <w:p w14:paraId="2932A859" w14:textId="77777777" w:rsidR="00E051F8" w:rsidRPr="00D34230" w:rsidRDefault="00E051F8" w:rsidP="00D02C42">
            <w:pPr>
              <w:pStyle w:val="TableText"/>
            </w:pPr>
          </w:p>
          <w:p w14:paraId="2932A85A" w14:textId="77777777" w:rsidR="00E051F8" w:rsidRPr="00D34230" w:rsidRDefault="00E051F8" w:rsidP="00D02C42">
            <w:pPr>
              <w:pStyle w:val="TableText"/>
            </w:pPr>
          </w:p>
          <w:p w14:paraId="2932A85B" w14:textId="77777777" w:rsidR="00E051F8" w:rsidRPr="00D34230" w:rsidRDefault="00E051F8" w:rsidP="00D02C42">
            <w:pPr>
              <w:pStyle w:val="TableText"/>
              <w:rPr>
                <w:rFonts w:ascii="Times" w:hAnsi="Times"/>
              </w:rPr>
            </w:pPr>
            <w:r w:rsidRPr="00D34230">
              <w:t>SDSs</w:t>
            </w:r>
            <w:r w:rsidRPr="00D34230">
              <w:rPr>
                <w:vertAlign w:val="superscript"/>
              </w:rPr>
              <w:t>b</w:t>
            </w:r>
          </w:p>
          <w:p w14:paraId="2932A85C" w14:textId="77777777" w:rsidR="00E051F8" w:rsidRPr="00D34230" w:rsidRDefault="00E051F8" w:rsidP="00D02C42">
            <w:pPr>
              <w:pStyle w:val="TableText"/>
              <w:rPr>
                <w:rFonts w:ascii="Times" w:hAnsi="Times"/>
              </w:rPr>
            </w:pPr>
            <w:r w:rsidRPr="00D34230">
              <w:rPr>
                <w:rFonts w:ascii="Times" w:hAnsi="Times"/>
              </w:rPr>
              <w:t>(</w:t>
            </w:r>
            <w:hyperlink w:anchor="_3.12_Material_Safety_Data_Sheets_(M_1" w:history="1">
              <w:r w:rsidRPr="00D34230">
                <w:rPr>
                  <w:rStyle w:val="Hyperlink"/>
                  <w:rFonts w:ascii="Times" w:hAnsi="Times"/>
                </w:rPr>
                <w:t>Section 3.12</w:t>
              </w:r>
            </w:hyperlink>
            <w:r w:rsidRPr="00D34230">
              <w:rPr>
                <w:rFonts w:ascii="Times" w:hAnsi="Times"/>
              </w:rPr>
              <w:t>)</w:t>
            </w:r>
          </w:p>
        </w:tc>
        <w:tc>
          <w:tcPr>
            <w:tcW w:w="2970" w:type="dxa"/>
            <w:tcBorders>
              <w:top w:val="single" w:sz="7" w:space="0" w:color="000000"/>
              <w:left w:val="single" w:sz="8" w:space="0" w:color="000000"/>
              <w:bottom w:val="single" w:sz="7" w:space="0" w:color="000000"/>
              <w:right w:val="single" w:sz="8" w:space="0" w:color="000000"/>
            </w:tcBorders>
            <w:shd w:val="clear" w:color="auto" w:fill="auto"/>
          </w:tcPr>
          <w:p w14:paraId="2932A85D" w14:textId="77777777" w:rsidR="00E051F8" w:rsidRPr="005906A3" w:rsidRDefault="00E051F8" w:rsidP="00D02C42">
            <w:pPr>
              <w:pStyle w:val="TableText"/>
              <w:numPr>
                <w:ilvl w:val="0"/>
                <w:numId w:val="39"/>
              </w:numPr>
              <w:tabs>
                <w:tab w:val="left" w:pos="167"/>
              </w:tabs>
              <w:ind w:left="167" w:hanging="180"/>
              <w:rPr>
                <w:i/>
              </w:rPr>
            </w:pPr>
            <w:r w:rsidRPr="009A576C">
              <w:rPr>
                <w:i/>
              </w:rPr>
              <w:t xml:space="preserve">PRCS Entry Permit and Hot Work Permit Forms </w:t>
            </w:r>
            <w:r w:rsidRPr="00D34230">
              <w:t>(</w:t>
            </w:r>
            <w:r w:rsidR="00E40D80">
              <w:t xml:space="preserve">see </w:t>
            </w:r>
            <w:r w:rsidR="00E40D80">
              <w:rPr>
                <w:color w:val="000000"/>
              </w:rPr>
              <w:t>t</w:t>
            </w:r>
            <w:r w:rsidR="00E40D80" w:rsidRPr="00F26611">
              <w:rPr>
                <w:color w:val="000000"/>
              </w:rPr>
              <w:t xml:space="preserve">he </w:t>
            </w:r>
            <w:hyperlink r:id="rId91" w:history="1">
              <w:r w:rsidR="00E40D80" w:rsidRPr="00F26611">
                <w:rPr>
                  <w:rStyle w:val="Hyperlink"/>
                </w:rPr>
                <w:t>“Forms” section of the manual’s website</w:t>
              </w:r>
            </w:hyperlink>
            <w:hyperlink w:anchor="_APPENDIX_N" w:history="1"/>
            <w:r w:rsidRPr="00A81DBD">
              <w:t>)</w:t>
            </w:r>
          </w:p>
          <w:p w14:paraId="2932A85E" w14:textId="77777777" w:rsidR="006D7D65" w:rsidRDefault="00E051F8" w:rsidP="00D02C42">
            <w:pPr>
              <w:pStyle w:val="TableText"/>
              <w:numPr>
                <w:ilvl w:val="0"/>
                <w:numId w:val="39"/>
              </w:numPr>
              <w:tabs>
                <w:tab w:val="left" w:pos="167"/>
              </w:tabs>
              <w:ind w:left="167" w:hanging="180"/>
            </w:pPr>
            <w:r w:rsidRPr="00A81DBD">
              <w:t>Space certifications for alternate entry procedures (</w:t>
            </w:r>
            <w:r w:rsidR="00E40D80">
              <w:t xml:space="preserve">see </w:t>
            </w:r>
            <w:r w:rsidR="00E40D80">
              <w:rPr>
                <w:color w:val="000000"/>
              </w:rPr>
              <w:t>t</w:t>
            </w:r>
            <w:r w:rsidR="00E40D80" w:rsidRPr="00F26611">
              <w:rPr>
                <w:color w:val="000000"/>
              </w:rPr>
              <w:t xml:space="preserve">he </w:t>
            </w:r>
            <w:hyperlink r:id="rId92" w:history="1">
              <w:r w:rsidR="00E40D80" w:rsidRPr="00F26611">
                <w:rPr>
                  <w:rStyle w:val="Hyperlink"/>
                </w:rPr>
                <w:t>“Forms” section of the manual’s website</w:t>
              </w:r>
            </w:hyperlink>
            <w:r w:rsidRPr="00D34230">
              <w:t>).</w:t>
            </w:r>
          </w:p>
          <w:p w14:paraId="2932A85F" w14:textId="77777777" w:rsidR="006D7D65" w:rsidRDefault="00E051F8" w:rsidP="00D02C42">
            <w:pPr>
              <w:pStyle w:val="TableText"/>
              <w:numPr>
                <w:ilvl w:val="0"/>
                <w:numId w:val="39"/>
              </w:numPr>
              <w:tabs>
                <w:tab w:val="left" w:pos="167"/>
              </w:tabs>
              <w:ind w:left="167" w:hanging="180"/>
            </w:pPr>
            <w:r w:rsidRPr="00D34230">
              <w:t>SDSs or similar written hazard information for chemical substances to which entrants may be exposed</w:t>
            </w:r>
          </w:p>
        </w:tc>
        <w:tc>
          <w:tcPr>
            <w:tcW w:w="2790" w:type="dxa"/>
            <w:tcBorders>
              <w:top w:val="single" w:sz="7" w:space="0" w:color="000000"/>
              <w:left w:val="single" w:sz="8" w:space="0" w:color="000000"/>
              <w:bottom w:val="single" w:sz="7" w:space="0" w:color="000000"/>
              <w:right w:val="single" w:sz="8" w:space="0" w:color="000000"/>
            </w:tcBorders>
            <w:shd w:val="clear" w:color="auto" w:fill="auto"/>
          </w:tcPr>
          <w:p w14:paraId="2932A860" w14:textId="77777777" w:rsidR="00E051F8" w:rsidRPr="007C7932" w:rsidRDefault="00E051F8" w:rsidP="00D02C42">
            <w:pPr>
              <w:pStyle w:val="TableText"/>
            </w:pPr>
            <w:r w:rsidRPr="007C7932">
              <w:t>Onsite Safety Officer or Entry Supervisor (or another designated person)</w:t>
            </w:r>
          </w:p>
          <w:p w14:paraId="2932A861" w14:textId="77777777" w:rsidR="00E051F8" w:rsidRPr="007C7932" w:rsidRDefault="00E051F8" w:rsidP="00D02C42">
            <w:pPr>
              <w:pStyle w:val="TableText"/>
            </w:pPr>
          </w:p>
          <w:p w14:paraId="2932A862" w14:textId="77777777" w:rsidR="00E051F8" w:rsidRPr="007C7932" w:rsidRDefault="00E051F8" w:rsidP="00D02C42">
            <w:pPr>
              <w:pStyle w:val="TableText"/>
            </w:pPr>
            <w:r w:rsidRPr="007C7932">
              <w:t>Air Monitoring Personnel, Onsite Safety Officer, or Entry Supervisor (or another designated person)</w:t>
            </w:r>
          </w:p>
        </w:tc>
        <w:tc>
          <w:tcPr>
            <w:tcW w:w="1637" w:type="dxa"/>
            <w:tcBorders>
              <w:top w:val="single" w:sz="7" w:space="0" w:color="000000"/>
              <w:left w:val="single" w:sz="8" w:space="0" w:color="000000"/>
              <w:bottom w:val="single" w:sz="7" w:space="0" w:color="000000"/>
              <w:right w:val="single" w:sz="8" w:space="0" w:color="000000"/>
            </w:tcBorders>
            <w:shd w:val="clear" w:color="auto" w:fill="auto"/>
          </w:tcPr>
          <w:p w14:paraId="2932A863" w14:textId="77777777" w:rsidR="00E051F8" w:rsidRPr="00D34230" w:rsidRDefault="00E051F8" w:rsidP="00D02C42">
            <w:pPr>
              <w:pStyle w:val="Level1"/>
              <w:numPr>
                <w:ilvl w:val="0"/>
                <w:numId w:val="20"/>
              </w:numPr>
              <w:tabs>
                <w:tab w:val="clear" w:pos="806"/>
                <w:tab w:val="left" w:pos="-912"/>
                <w:tab w:val="left" w:pos="-720"/>
                <w:tab w:val="left" w:pos="167"/>
                <w:tab w:val="left" w:pos="348"/>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7" w:hanging="167"/>
              <w:rPr>
                <w:color w:val="000000"/>
                <w:sz w:val="20"/>
                <w:szCs w:val="20"/>
              </w:rPr>
            </w:pPr>
            <w:r>
              <w:rPr>
                <w:color w:val="000000"/>
                <w:sz w:val="20"/>
                <w:szCs w:val="20"/>
              </w:rPr>
              <w:t xml:space="preserve">Site files </w:t>
            </w:r>
          </w:p>
          <w:p w14:paraId="2932A864" w14:textId="77777777" w:rsidR="00E051F8" w:rsidRPr="00D34230" w:rsidRDefault="00E051F8" w:rsidP="00D02C42">
            <w:pPr>
              <w:widowControl/>
              <w:numPr>
                <w:ilvl w:val="0"/>
                <w:numId w:val="20"/>
              </w:numPr>
              <w:tabs>
                <w:tab w:val="clear" w:pos="806"/>
                <w:tab w:val="left" w:pos="-912"/>
                <w:tab w:val="left" w:pos="-720"/>
                <w:tab w:val="left" w:pos="167"/>
                <w:tab w:val="left" w:pos="348"/>
                <w:tab w:val="left" w:pos="720"/>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45"/>
              <w:ind w:left="167" w:hanging="167"/>
              <w:rPr>
                <w:color w:val="000000"/>
                <w:sz w:val="20"/>
                <w:szCs w:val="20"/>
              </w:rPr>
            </w:pPr>
            <w:r>
              <w:rPr>
                <w:color w:val="000000"/>
                <w:sz w:val="20"/>
                <w:szCs w:val="20"/>
              </w:rPr>
              <w:t>SHEMP Manager</w:t>
            </w:r>
          </w:p>
        </w:tc>
      </w:tr>
      <w:tr w:rsidR="00E051F8" w14:paraId="2932A86F" w14:textId="77777777" w:rsidTr="00D02C42">
        <w:trPr>
          <w:cantSplit/>
          <w:jc w:val="center"/>
        </w:trPr>
        <w:tc>
          <w:tcPr>
            <w:tcW w:w="2538" w:type="dxa"/>
            <w:tcBorders>
              <w:top w:val="single" w:sz="7" w:space="0" w:color="000000"/>
              <w:left w:val="single" w:sz="8" w:space="0" w:color="000000"/>
              <w:bottom w:val="single" w:sz="7" w:space="0" w:color="000000"/>
              <w:right w:val="single" w:sz="8" w:space="0" w:color="000000"/>
            </w:tcBorders>
            <w:shd w:val="clear" w:color="auto" w:fill="auto"/>
          </w:tcPr>
          <w:p w14:paraId="2932A866" w14:textId="77777777" w:rsidR="00E051F8" w:rsidRPr="00D34230" w:rsidRDefault="00E051F8" w:rsidP="00D02C42">
            <w:pPr>
              <w:pStyle w:val="TableText"/>
            </w:pPr>
            <w:r w:rsidRPr="00D34230">
              <w:t>Equipment calibration</w:t>
            </w:r>
          </w:p>
          <w:p w14:paraId="2932A867" w14:textId="77777777" w:rsidR="00E051F8" w:rsidRPr="00D34230" w:rsidRDefault="00E051F8" w:rsidP="00D02C42">
            <w:pPr>
              <w:pStyle w:val="TableText"/>
            </w:pPr>
            <w:r w:rsidRPr="00D34230">
              <w:t>(</w:t>
            </w:r>
            <w:hyperlink w:anchor="_3.5.5_Equipment_Calibration" w:history="1">
              <w:r w:rsidRPr="00D34230">
                <w:rPr>
                  <w:rStyle w:val="Hyperlink"/>
                </w:rPr>
                <w:t>Section 3.5.5</w:t>
              </w:r>
            </w:hyperlink>
            <w:r w:rsidRPr="00D34230">
              <w:t>)</w:t>
            </w:r>
          </w:p>
        </w:tc>
        <w:tc>
          <w:tcPr>
            <w:tcW w:w="2970" w:type="dxa"/>
            <w:tcBorders>
              <w:top w:val="single" w:sz="7" w:space="0" w:color="000000"/>
              <w:left w:val="single" w:sz="8" w:space="0" w:color="000000"/>
              <w:bottom w:val="single" w:sz="7" w:space="0" w:color="000000"/>
              <w:right w:val="single" w:sz="8" w:space="0" w:color="000000"/>
            </w:tcBorders>
            <w:shd w:val="clear" w:color="auto" w:fill="auto"/>
          </w:tcPr>
          <w:p w14:paraId="2932A868" w14:textId="77777777" w:rsidR="00E051F8" w:rsidRPr="00C72FBE" w:rsidRDefault="00E051F8" w:rsidP="00D02C42">
            <w:pPr>
              <w:rPr>
                <w:sz w:val="20"/>
                <w:szCs w:val="20"/>
              </w:rPr>
            </w:pPr>
          </w:p>
          <w:p w14:paraId="2932A869" w14:textId="77777777" w:rsidR="00E051F8" w:rsidRPr="00C72FBE" w:rsidRDefault="00E051F8" w:rsidP="00D02C42">
            <w:pPr>
              <w:rPr>
                <w:sz w:val="20"/>
                <w:szCs w:val="20"/>
              </w:rPr>
            </w:pPr>
            <w:r w:rsidRPr="00C72FBE">
              <w:rPr>
                <w:sz w:val="20"/>
                <w:szCs w:val="20"/>
              </w:rPr>
              <w:t>Calibration records</w:t>
            </w:r>
          </w:p>
          <w:p w14:paraId="2932A86A" w14:textId="77777777" w:rsidR="00E051F8" w:rsidRPr="00C72FBE" w:rsidRDefault="00E051F8" w:rsidP="00D02C42">
            <w:pPr>
              <w:rPr>
                <w:sz w:val="20"/>
                <w:szCs w:val="20"/>
              </w:rPr>
            </w:pPr>
            <w:r w:rsidRPr="00C72FBE">
              <w:rPr>
                <w:sz w:val="20"/>
                <w:szCs w:val="20"/>
              </w:rPr>
              <w:t>(</w:t>
            </w:r>
            <w:r w:rsidR="00E40D80">
              <w:rPr>
                <w:sz w:val="20"/>
                <w:szCs w:val="20"/>
              </w:rPr>
              <w:t xml:space="preserve">see </w:t>
            </w:r>
            <w:r w:rsidR="00E40D80" w:rsidRPr="00E40D80">
              <w:rPr>
                <w:color w:val="000000"/>
                <w:sz w:val="20"/>
                <w:szCs w:val="20"/>
              </w:rPr>
              <w:t xml:space="preserve">the </w:t>
            </w:r>
            <w:hyperlink r:id="rId93" w:history="1">
              <w:r w:rsidR="00E40D80" w:rsidRPr="00E40D80">
                <w:rPr>
                  <w:rStyle w:val="Hyperlink"/>
                  <w:sz w:val="20"/>
                  <w:szCs w:val="20"/>
                </w:rPr>
                <w:t>“Forms” section of the manual’s website</w:t>
              </w:r>
            </w:hyperlink>
            <w:r w:rsidRPr="00C72FBE">
              <w:rPr>
                <w:sz w:val="20"/>
                <w:szCs w:val="20"/>
              </w:rPr>
              <w:t>)</w:t>
            </w:r>
          </w:p>
          <w:p w14:paraId="2932A86B" w14:textId="77777777" w:rsidR="00E051F8" w:rsidRPr="00D34230" w:rsidRDefault="00E051F8" w:rsidP="00D02C42">
            <w:pPr>
              <w:pStyle w:val="TableText"/>
            </w:pPr>
          </w:p>
        </w:tc>
        <w:tc>
          <w:tcPr>
            <w:tcW w:w="2790" w:type="dxa"/>
            <w:tcBorders>
              <w:top w:val="single" w:sz="7" w:space="0" w:color="000000"/>
              <w:left w:val="single" w:sz="8" w:space="0" w:color="000000"/>
              <w:bottom w:val="single" w:sz="7" w:space="0" w:color="000000"/>
              <w:right w:val="single" w:sz="8" w:space="0" w:color="000000"/>
            </w:tcBorders>
            <w:shd w:val="clear" w:color="auto" w:fill="auto"/>
          </w:tcPr>
          <w:p w14:paraId="2932A86C" w14:textId="77777777" w:rsidR="00E051F8" w:rsidRPr="007C7932" w:rsidRDefault="00E051F8" w:rsidP="00D02C42">
            <w:pPr>
              <w:pStyle w:val="TableText"/>
            </w:pPr>
            <w:r w:rsidRPr="007C7932">
              <w:t>Air Monitoring Personnel, Onsite Safety Officer, or Entry Supervisor (or another designated person)</w:t>
            </w:r>
          </w:p>
        </w:tc>
        <w:tc>
          <w:tcPr>
            <w:tcW w:w="1637" w:type="dxa"/>
            <w:tcBorders>
              <w:top w:val="single" w:sz="7" w:space="0" w:color="000000"/>
              <w:left w:val="single" w:sz="8" w:space="0" w:color="000000"/>
              <w:bottom w:val="single" w:sz="7" w:space="0" w:color="000000"/>
              <w:right w:val="single" w:sz="8" w:space="0" w:color="000000"/>
            </w:tcBorders>
            <w:shd w:val="clear" w:color="auto" w:fill="auto"/>
          </w:tcPr>
          <w:p w14:paraId="2932A86D" w14:textId="77777777" w:rsidR="00E051F8" w:rsidRPr="00C72FBE" w:rsidRDefault="00E051F8" w:rsidP="00D02C42">
            <w:pPr>
              <w:pStyle w:val="Level1"/>
              <w:numPr>
                <w:ilvl w:val="0"/>
                <w:numId w:val="20"/>
              </w:numPr>
              <w:tabs>
                <w:tab w:val="clear" w:pos="806"/>
                <w:tab w:val="left" w:pos="-912"/>
                <w:tab w:val="left" w:pos="-720"/>
                <w:tab w:val="left" w:pos="167"/>
                <w:tab w:val="left" w:pos="348"/>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7" w:hanging="167"/>
              <w:rPr>
                <w:color w:val="000000"/>
                <w:sz w:val="20"/>
                <w:szCs w:val="20"/>
              </w:rPr>
            </w:pPr>
            <w:r w:rsidRPr="00C72FBE">
              <w:rPr>
                <w:color w:val="000000"/>
                <w:sz w:val="20"/>
                <w:szCs w:val="20"/>
              </w:rPr>
              <w:t>Site Files</w:t>
            </w:r>
          </w:p>
          <w:p w14:paraId="2932A86E" w14:textId="77777777" w:rsidR="00E051F8" w:rsidRPr="00C72FBE" w:rsidRDefault="00E051F8" w:rsidP="00D02C42">
            <w:pPr>
              <w:widowControl/>
              <w:numPr>
                <w:ilvl w:val="0"/>
                <w:numId w:val="20"/>
              </w:numPr>
              <w:tabs>
                <w:tab w:val="clear" w:pos="806"/>
                <w:tab w:val="left" w:pos="-912"/>
                <w:tab w:val="left" w:pos="-720"/>
                <w:tab w:val="left" w:pos="167"/>
                <w:tab w:val="left" w:pos="348"/>
                <w:tab w:val="left" w:pos="720"/>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45"/>
              <w:ind w:left="167" w:hanging="167"/>
              <w:rPr>
                <w:color w:val="000000"/>
                <w:sz w:val="20"/>
                <w:szCs w:val="20"/>
              </w:rPr>
            </w:pPr>
            <w:r w:rsidRPr="00C72FBE">
              <w:rPr>
                <w:color w:val="000000"/>
                <w:sz w:val="20"/>
                <w:szCs w:val="20"/>
              </w:rPr>
              <w:t>HSPC</w:t>
            </w:r>
          </w:p>
        </w:tc>
      </w:tr>
      <w:tr w:rsidR="00E051F8" w14:paraId="2932A876" w14:textId="77777777" w:rsidTr="00D02C42">
        <w:trPr>
          <w:cantSplit/>
          <w:jc w:val="center"/>
        </w:trPr>
        <w:tc>
          <w:tcPr>
            <w:tcW w:w="2538" w:type="dxa"/>
            <w:tcBorders>
              <w:top w:val="single" w:sz="7" w:space="0" w:color="000000"/>
              <w:left w:val="single" w:sz="8" w:space="0" w:color="000000"/>
              <w:bottom w:val="single" w:sz="7" w:space="0" w:color="000000"/>
              <w:right w:val="single" w:sz="8" w:space="0" w:color="000000"/>
            </w:tcBorders>
            <w:shd w:val="clear" w:color="auto" w:fill="auto"/>
          </w:tcPr>
          <w:p w14:paraId="2932A870" w14:textId="77777777" w:rsidR="00E051F8" w:rsidRPr="00D34230" w:rsidRDefault="00E051F8" w:rsidP="00D02C42">
            <w:pPr>
              <w:pStyle w:val="Level1"/>
              <w:tabs>
                <w:tab w:val="left" w:pos="-912"/>
                <w:tab w:val="left" w:pos="-720"/>
                <w:tab w:val="left" w:pos="167"/>
                <w:tab w:val="left" w:pos="348"/>
                <w:tab w:val="left" w:pos="720"/>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57" w:hanging="252"/>
              <w:rPr>
                <w:color w:val="000000"/>
                <w:sz w:val="20"/>
                <w:szCs w:val="20"/>
              </w:rPr>
            </w:pPr>
            <w:r w:rsidRPr="00D34230">
              <w:rPr>
                <w:color w:val="000000"/>
                <w:sz w:val="20"/>
                <w:szCs w:val="20"/>
              </w:rPr>
              <w:t>Pre-entry briefings</w:t>
            </w:r>
          </w:p>
          <w:p w14:paraId="2932A871" w14:textId="77777777" w:rsidR="00E051F8" w:rsidRPr="00D34230" w:rsidRDefault="00E051F8" w:rsidP="00D02C42">
            <w:pPr>
              <w:widowControl/>
              <w:tabs>
                <w:tab w:val="left" w:pos="-912"/>
                <w:tab w:val="left" w:pos="-720"/>
                <w:tab w:val="left" w:pos="240"/>
                <w:tab w:val="left" w:pos="348"/>
                <w:tab w:val="left" w:pos="720"/>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5"/>
              <w:rPr>
                <w:color w:val="000000"/>
                <w:sz w:val="20"/>
                <w:szCs w:val="20"/>
              </w:rPr>
            </w:pPr>
          </w:p>
        </w:tc>
        <w:tc>
          <w:tcPr>
            <w:tcW w:w="2970" w:type="dxa"/>
            <w:tcBorders>
              <w:top w:val="single" w:sz="7" w:space="0" w:color="000000"/>
              <w:left w:val="single" w:sz="8" w:space="0" w:color="000000"/>
              <w:bottom w:val="single" w:sz="8" w:space="0" w:color="000000"/>
              <w:right w:val="single" w:sz="8" w:space="0" w:color="000000"/>
            </w:tcBorders>
            <w:shd w:val="clear" w:color="auto" w:fill="auto"/>
          </w:tcPr>
          <w:p w14:paraId="2932A872" w14:textId="77777777" w:rsidR="00E051F8" w:rsidRPr="007C0F33" w:rsidRDefault="007C0F33" w:rsidP="00D02C42">
            <w:pPr>
              <w:widowControl/>
              <w:tabs>
                <w:tab w:val="left" w:pos="-912"/>
                <w:tab w:val="left" w:pos="-720"/>
                <w:tab w:val="left" w:pos="240"/>
                <w:tab w:val="left" w:pos="348"/>
                <w:tab w:val="left" w:pos="720"/>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5"/>
              <w:rPr>
                <w:color w:val="000000"/>
                <w:sz w:val="20"/>
                <w:szCs w:val="20"/>
              </w:rPr>
            </w:pPr>
            <w:r w:rsidRPr="007C0F33">
              <w:rPr>
                <w:color w:val="000000"/>
                <w:sz w:val="20"/>
                <w:szCs w:val="20"/>
              </w:rPr>
              <w:t>Attendance sheet or sign-in</w:t>
            </w:r>
            <w:r w:rsidR="00D93366">
              <w:rPr>
                <w:color w:val="000000"/>
                <w:sz w:val="20"/>
                <w:szCs w:val="20"/>
              </w:rPr>
              <w:t xml:space="preserve"> </w:t>
            </w:r>
            <w:r w:rsidRPr="007C0F33">
              <w:rPr>
                <w:color w:val="000000"/>
                <w:sz w:val="20"/>
                <w:szCs w:val="20"/>
              </w:rPr>
              <w:t xml:space="preserve">sheet (see the </w:t>
            </w:r>
            <w:hyperlink r:id="rId94" w:history="1">
              <w:r w:rsidRPr="007C0F33">
                <w:rPr>
                  <w:rStyle w:val="Hyperlink"/>
                  <w:sz w:val="20"/>
                  <w:szCs w:val="20"/>
                </w:rPr>
                <w:t>“Forms” section of the manual’s website</w:t>
              </w:r>
            </w:hyperlink>
            <w:r w:rsidRPr="007C0F33">
              <w:rPr>
                <w:color w:val="000000"/>
                <w:sz w:val="20"/>
                <w:szCs w:val="20"/>
              </w:rPr>
              <w:t xml:space="preserve"> for a sample)</w:t>
            </w:r>
          </w:p>
        </w:tc>
        <w:tc>
          <w:tcPr>
            <w:tcW w:w="2790" w:type="dxa"/>
            <w:tcBorders>
              <w:top w:val="single" w:sz="7" w:space="0" w:color="000000"/>
              <w:left w:val="single" w:sz="8" w:space="0" w:color="000000"/>
              <w:bottom w:val="single" w:sz="8" w:space="0" w:color="000000"/>
              <w:right w:val="single" w:sz="8" w:space="0" w:color="000000"/>
            </w:tcBorders>
            <w:shd w:val="clear" w:color="auto" w:fill="auto"/>
          </w:tcPr>
          <w:p w14:paraId="2932A873" w14:textId="77777777" w:rsidR="00E051F8" w:rsidRPr="007C7932" w:rsidRDefault="00E051F8" w:rsidP="00D02C42">
            <w:pPr>
              <w:widowControl/>
              <w:tabs>
                <w:tab w:val="left" w:pos="-912"/>
                <w:tab w:val="left" w:pos="-720"/>
                <w:tab w:val="left" w:pos="240"/>
                <w:tab w:val="left" w:pos="348"/>
                <w:tab w:val="left" w:pos="720"/>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5" w:after="45"/>
              <w:rPr>
                <w:color w:val="000000"/>
                <w:sz w:val="20"/>
                <w:szCs w:val="20"/>
              </w:rPr>
            </w:pPr>
            <w:r w:rsidRPr="007C7932">
              <w:rPr>
                <w:color w:val="000000"/>
                <w:sz w:val="20"/>
                <w:szCs w:val="20"/>
              </w:rPr>
              <w:t>Onsite Safety Officer or Entry Supervisor (or another designated person)</w:t>
            </w:r>
          </w:p>
        </w:tc>
        <w:tc>
          <w:tcPr>
            <w:tcW w:w="1637" w:type="dxa"/>
            <w:tcBorders>
              <w:top w:val="single" w:sz="7" w:space="0" w:color="000000"/>
              <w:left w:val="single" w:sz="8" w:space="0" w:color="000000"/>
              <w:bottom w:val="single" w:sz="8" w:space="0" w:color="000000"/>
              <w:right w:val="single" w:sz="8" w:space="0" w:color="000000"/>
            </w:tcBorders>
            <w:shd w:val="clear" w:color="auto" w:fill="auto"/>
          </w:tcPr>
          <w:p w14:paraId="2932A874" w14:textId="77777777" w:rsidR="006D7D65" w:rsidRDefault="00E051F8" w:rsidP="00D02C42">
            <w:pPr>
              <w:widowControl/>
              <w:tabs>
                <w:tab w:val="left" w:pos="-912"/>
                <w:tab w:val="left" w:pos="-720"/>
                <w:tab w:val="left" w:pos="167"/>
                <w:tab w:val="left" w:pos="348"/>
                <w:tab w:val="left" w:pos="720"/>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45"/>
              <w:rPr>
                <w:color w:val="000000"/>
                <w:sz w:val="20"/>
                <w:szCs w:val="20"/>
              </w:rPr>
            </w:pPr>
            <w:r>
              <w:rPr>
                <w:color w:val="000000"/>
                <w:sz w:val="20"/>
                <w:szCs w:val="20"/>
              </w:rPr>
              <w:t>Site files</w:t>
            </w:r>
          </w:p>
          <w:p w14:paraId="2932A875" w14:textId="77777777" w:rsidR="00E051F8" w:rsidRPr="00D34230" w:rsidRDefault="00E051F8" w:rsidP="00D02C42">
            <w:pPr>
              <w:pStyle w:val="Level1"/>
              <w:tabs>
                <w:tab w:val="left" w:pos="-912"/>
                <w:tab w:val="left" w:pos="-720"/>
                <w:tab w:val="left" w:pos="167"/>
                <w:tab w:val="left" w:pos="348"/>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7"/>
              <w:rPr>
                <w:color w:val="000000"/>
                <w:sz w:val="20"/>
                <w:szCs w:val="20"/>
              </w:rPr>
            </w:pPr>
          </w:p>
        </w:tc>
      </w:tr>
      <w:tr w:rsidR="00490DC7" w14:paraId="2932A883" w14:textId="77777777" w:rsidTr="00D02C42">
        <w:trPr>
          <w:cantSplit/>
          <w:trHeight w:val="2497"/>
          <w:jc w:val="center"/>
        </w:trPr>
        <w:tc>
          <w:tcPr>
            <w:tcW w:w="2538" w:type="dxa"/>
            <w:tcBorders>
              <w:top w:val="single" w:sz="7" w:space="0" w:color="000000"/>
              <w:left w:val="single" w:sz="8" w:space="0" w:color="000000"/>
              <w:bottom w:val="single" w:sz="7" w:space="0" w:color="000000"/>
              <w:right w:val="single" w:sz="8" w:space="0" w:color="000000"/>
            </w:tcBorders>
            <w:shd w:val="clear" w:color="auto" w:fill="auto"/>
          </w:tcPr>
          <w:p w14:paraId="2932A877" w14:textId="77777777" w:rsidR="00490DC7" w:rsidRPr="00D34230" w:rsidRDefault="00490DC7" w:rsidP="00D02C42">
            <w:pPr>
              <w:widowControl/>
              <w:tabs>
                <w:tab w:val="left" w:pos="-912"/>
                <w:tab w:val="left" w:pos="-720"/>
                <w:tab w:val="left" w:pos="240"/>
                <w:tab w:val="left" w:pos="348"/>
                <w:tab w:val="left" w:pos="720"/>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5"/>
              <w:rPr>
                <w:color w:val="000000"/>
                <w:sz w:val="20"/>
                <w:szCs w:val="20"/>
              </w:rPr>
            </w:pPr>
            <w:r w:rsidRPr="00D34230">
              <w:rPr>
                <w:color w:val="000000"/>
                <w:sz w:val="20"/>
                <w:szCs w:val="20"/>
              </w:rPr>
              <w:t>Training Records:</w:t>
            </w:r>
          </w:p>
          <w:p w14:paraId="2932A878" w14:textId="77777777" w:rsidR="00490DC7" w:rsidRDefault="00490DC7" w:rsidP="00D02C42">
            <w:pPr>
              <w:pStyle w:val="Level1"/>
              <w:numPr>
                <w:ilvl w:val="0"/>
                <w:numId w:val="4"/>
              </w:numPr>
              <w:tabs>
                <w:tab w:val="clear" w:pos="960"/>
                <w:tab w:val="left" w:pos="-912"/>
                <w:tab w:val="left" w:pos="-720"/>
                <w:tab w:val="left" w:pos="167"/>
                <w:tab w:val="left" w:pos="720"/>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57" w:hanging="257"/>
              <w:rPr>
                <w:color w:val="000000"/>
                <w:sz w:val="20"/>
                <w:szCs w:val="20"/>
              </w:rPr>
            </w:pPr>
            <w:r w:rsidRPr="00D34230">
              <w:rPr>
                <w:color w:val="000000"/>
                <w:sz w:val="20"/>
                <w:szCs w:val="20"/>
              </w:rPr>
              <w:t xml:space="preserve">Confined </w:t>
            </w:r>
            <w:r w:rsidR="001C4F17">
              <w:rPr>
                <w:color w:val="000000"/>
                <w:sz w:val="20"/>
                <w:szCs w:val="20"/>
              </w:rPr>
              <w:t>S</w:t>
            </w:r>
            <w:r w:rsidRPr="00D34230">
              <w:rPr>
                <w:color w:val="000000"/>
                <w:sz w:val="20"/>
                <w:szCs w:val="20"/>
              </w:rPr>
              <w:t>pace</w:t>
            </w:r>
            <w:r w:rsidR="001C4F17">
              <w:rPr>
                <w:color w:val="000000"/>
                <w:sz w:val="20"/>
                <w:szCs w:val="20"/>
              </w:rPr>
              <w:t xml:space="preserve"> Awareness training and other courses (if applicable)</w:t>
            </w:r>
            <w:r w:rsidRPr="00D34230">
              <w:rPr>
                <w:color w:val="000000"/>
                <w:sz w:val="20"/>
                <w:szCs w:val="20"/>
              </w:rPr>
              <w:t xml:space="preserve"> </w:t>
            </w:r>
          </w:p>
          <w:p w14:paraId="2932A879" w14:textId="77777777" w:rsidR="00490DC7" w:rsidRPr="00D34230" w:rsidRDefault="00490DC7" w:rsidP="00D02C42">
            <w:pPr>
              <w:pStyle w:val="Level1"/>
              <w:numPr>
                <w:ilvl w:val="0"/>
                <w:numId w:val="4"/>
              </w:numPr>
              <w:tabs>
                <w:tab w:val="left" w:pos="-912"/>
                <w:tab w:val="left" w:pos="-720"/>
                <w:tab w:val="left" w:pos="167"/>
                <w:tab w:val="left" w:pos="348"/>
                <w:tab w:val="left" w:pos="720"/>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57" w:hanging="257"/>
              <w:rPr>
                <w:color w:val="000000"/>
                <w:sz w:val="20"/>
                <w:szCs w:val="20"/>
              </w:rPr>
            </w:pPr>
            <w:r w:rsidRPr="00D34230">
              <w:rPr>
                <w:color w:val="000000"/>
                <w:sz w:val="20"/>
                <w:szCs w:val="20"/>
              </w:rPr>
              <w:t>Rescue drills</w:t>
            </w:r>
            <w:r w:rsidR="00520F5B">
              <w:rPr>
                <w:color w:val="000000"/>
                <w:sz w:val="20"/>
                <w:szCs w:val="20"/>
              </w:rPr>
              <w:t xml:space="preserve"> if applicable</w:t>
            </w:r>
            <w:r w:rsidRPr="00D34230">
              <w:rPr>
                <w:color w:val="000000"/>
                <w:sz w:val="20"/>
                <w:szCs w:val="20"/>
                <w:vertAlign w:val="superscript"/>
              </w:rPr>
              <w:t xml:space="preserve"> </w:t>
            </w:r>
          </w:p>
          <w:p w14:paraId="2932A87A" w14:textId="77777777" w:rsidR="00490DC7" w:rsidRPr="00D34230" w:rsidRDefault="00490DC7" w:rsidP="00D02C42">
            <w:pPr>
              <w:pStyle w:val="Level1"/>
              <w:tabs>
                <w:tab w:val="left" w:pos="-912"/>
                <w:tab w:val="left" w:pos="-720"/>
                <w:tab w:val="left" w:pos="240"/>
                <w:tab w:val="left" w:pos="348"/>
                <w:tab w:val="left" w:pos="720"/>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85"/>
              <w:rPr>
                <w:color w:val="000000"/>
                <w:sz w:val="20"/>
                <w:szCs w:val="20"/>
              </w:rPr>
            </w:pPr>
            <w:r w:rsidRPr="00D34230">
              <w:rPr>
                <w:sz w:val="20"/>
                <w:szCs w:val="20"/>
              </w:rPr>
              <w:t>(</w:t>
            </w:r>
            <w:hyperlink w:anchor="_3.14_Confined_Space" w:history="1">
              <w:r w:rsidRPr="00F00DCF">
                <w:rPr>
                  <w:rStyle w:val="Hyperlink"/>
                  <w:sz w:val="20"/>
                  <w:szCs w:val="20"/>
                </w:rPr>
                <w:t>Section 3.14</w:t>
              </w:r>
            </w:hyperlink>
            <w:r w:rsidRPr="00D34230">
              <w:rPr>
                <w:sz w:val="20"/>
                <w:szCs w:val="20"/>
              </w:rPr>
              <w:t>)</w:t>
            </w:r>
          </w:p>
        </w:tc>
        <w:tc>
          <w:tcPr>
            <w:tcW w:w="2970" w:type="dxa"/>
            <w:tcBorders>
              <w:top w:val="single" w:sz="8" w:space="0" w:color="000000"/>
              <w:left w:val="single" w:sz="8" w:space="0" w:color="000000"/>
              <w:bottom w:val="single" w:sz="8" w:space="0" w:color="000000"/>
              <w:right w:val="single" w:sz="8" w:space="0" w:color="000000"/>
            </w:tcBorders>
            <w:shd w:val="clear" w:color="auto" w:fill="auto"/>
          </w:tcPr>
          <w:p w14:paraId="2932A87B" w14:textId="77777777" w:rsidR="00490DC7" w:rsidRPr="00894DD2" w:rsidRDefault="00490DC7" w:rsidP="00D02C42">
            <w:pPr>
              <w:widowControl/>
              <w:tabs>
                <w:tab w:val="left" w:pos="-912"/>
                <w:tab w:val="left" w:pos="-720"/>
                <w:tab w:val="left" w:pos="240"/>
                <w:tab w:val="left" w:pos="348"/>
                <w:tab w:val="left" w:pos="720"/>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5"/>
              <w:rPr>
                <w:color w:val="000000"/>
                <w:sz w:val="20"/>
                <w:szCs w:val="20"/>
              </w:rPr>
            </w:pPr>
            <w:r w:rsidRPr="00894DD2">
              <w:rPr>
                <w:color w:val="000000"/>
                <w:sz w:val="20"/>
                <w:szCs w:val="20"/>
              </w:rPr>
              <w:t xml:space="preserve">Training </w:t>
            </w:r>
            <w:r>
              <w:rPr>
                <w:color w:val="000000"/>
                <w:sz w:val="20"/>
                <w:szCs w:val="20"/>
              </w:rPr>
              <w:t xml:space="preserve">certificates or </w:t>
            </w:r>
            <w:r w:rsidRPr="00894DD2">
              <w:rPr>
                <w:color w:val="000000"/>
                <w:sz w:val="20"/>
                <w:szCs w:val="20"/>
              </w:rPr>
              <w:t>rosters</w:t>
            </w:r>
            <w:r w:rsidR="003041D8">
              <w:rPr>
                <w:color w:val="000000"/>
                <w:sz w:val="20"/>
                <w:szCs w:val="20"/>
              </w:rPr>
              <w:t xml:space="preserve"> </w:t>
            </w:r>
          </w:p>
          <w:p w14:paraId="2932A87C" w14:textId="77777777" w:rsidR="00490DC7" w:rsidRPr="00894DD2" w:rsidRDefault="00490DC7" w:rsidP="00D02C42">
            <w:pPr>
              <w:widowControl/>
              <w:tabs>
                <w:tab w:val="left" w:pos="-912"/>
                <w:tab w:val="left" w:pos="-720"/>
                <w:tab w:val="left" w:pos="240"/>
                <w:tab w:val="left" w:pos="348"/>
                <w:tab w:val="left" w:pos="720"/>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45"/>
              <w:rPr>
                <w:color w:val="000000"/>
                <w:sz w:val="20"/>
                <w:szCs w:val="20"/>
              </w:rPr>
            </w:pPr>
            <w:r w:rsidRPr="00894DD2">
              <w:rPr>
                <w:color w:val="000000"/>
                <w:sz w:val="20"/>
                <w:szCs w:val="20"/>
              </w:rPr>
              <w:t>(</w:t>
            </w:r>
            <w:r w:rsidR="00E40D80">
              <w:rPr>
                <w:color w:val="000000"/>
                <w:sz w:val="20"/>
                <w:szCs w:val="20"/>
              </w:rPr>
              <w:t xml:space="preserve">see </w:t>
            </w:r>
            <w:r w:rsidR="00E40D80" w:rsidRPr="00E40D80">
              <w:rPr>
                <w:color w:val="000000"/>
                <w:sz w:val="20"/>
                <w:szCs w:val="20"/>
              </w:rPr>
              <w:t xml:space="preserve">the </w:t>
            </w:r>
            <w:hyperlink r:id="rId95" w:history="1">
              <w:r w:rsidR="00E40D80" w:rsidRPr="00E40D80">
                <w:rPr>
                  <w:rStyle w:val="Hyperlink"/>
                  <w:sz w:val="20"/>
                  <w:szCs w:val="20"/>
                </w:rPr>
                <w:t>“Forms” section of the manual’s website</w:t>
              </w:r>
            </w:hyperlink>
            <w:r w:rsidRPr="00894DD2">
              <w:rPr>
                <w:color w:val="000000"/>
                <w:sz w:val="20"/>
                <w:szCs w:val="20"/>
              </w:rPr>
              <w:t>)</w:t>
            </w:r>
          </w:p>
          <w:p w14:paraId="2932A87D" w14:textId="77777777" w:rsidR="00490DC7" w:rsidRPr="00894DD2" w:rsidRDefault="00490DC7" w:rsidP="00D02C42">
            <w:pPr>
              <w:tabs>
                <w:tab w:val="left" w:pos="-912"/>
                <w:tab w:val="left" w:pos="-720"/>
                <w:tab w:val="left" w:pos="240"/>
                <w:tab w:val="left" w:pos="348"/>
                <w:tab w:val="left" w:pos="720"/>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45"/>
              <w:rPr>
                <w:color w:val="000000"/>
                <w:sz w:val="20"/>
                <w:szCs w:val="20"/>
              </w:rPr>
            </w:pPr>
          </w:p>
        </w:tc>
        <w:tc>
          <w:tcPr>
            <w:tcW w:w="2790" w:type="dxa"/>
            <w:tcBorders>
              <w:top w:val="single" w:sz="8" w:space="0" w:color="000000"/>
              <w:left w:val="single" w:sz="8" w:space="0" w:color="000000"/>
              <w:bottom w:val="single" w:sz="8" w:space="0" w:color="000000"/>
              <w:right w:val="single" w:sz="8" w:space="0" w:color="000000"/>
            </w:tcBorders>
            <w:shd w:val="clear" w:color="auto" w:fill="auto"/>
          </w:tcPr>
          <w:p w14:paraId="2932A87E" w14:textId="77777777" w:rsidR="001B5F58" w:rsidRDefault="00490DC7" w:rsidP="00D02C42">
            <w:pPr>
              <w:pStyle w:val="ListParagraph"/>
              <w:widowControl/>
              <w:numPr>
                <w:ilvl w:val="0"/>
                <w:numId w:val="40"/>
              </w:numPr>
              <w:tabs>
                <w:tab w:val="left" w:pos="-912"/>
                <w:tab w:val="left" w:pos="-720"/>
                <w:tab w:val="left" w:pos="347"/>
                <w:tab w:val="left" w:pos="797"/>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5"/>
              <w:ind w:left="347"/>
              <w:rPr>
                <w:color w:val="000000"/>
                <w:sz w:val="20"/>
                <w:szCs w:val="20"/>
              </w:rPr>
            </w:pPr>
            <w:r w:rsidRPr="00490DC7">
              <w:rPr>
                <w:color w:val="000000"/>
                <w:sz w:val="20"/>
                <w:szCs w:val="20"/>
              </w:rPr>
              <w:t>SHEMP Manager (certificates)</w:t>
            </w:r>
          </w:p>
          <w:p w14:paraId="2932A87F" w14:textId="77777777" w:rsidR="00490DC7" w:rsidRPr="00490DC7" w:rsidRDefault="00490DC7" w:rsidP="00D02C42">
            <w:pPr>
              <w:pStyle w:val="ListParagraph"/>
              <w:widowControl/>
              <w:numPr>
                <w:ilvl w:val="0"/>
                <w:numId w:val="40"/>
              </w:numPr>
              <w:tabs>
                <w:tab w:val="left" w:pos="-912"/>
                <w:tab w:val="left" w:pos="-720"/>
                <w:tab w:val="left" w:pos="347"/>
                <w:tab w:val="left" w:pos="797"/>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5"/>
              <w:ind w:left="347"/>
              <w:rPr>
                <w:color w:val="000000"/>
                <w:sz w:val="20"/>
                <w:szCs w:val="20"/>
              </w:rPr>
            </w:pPr>
            <w:r w:rsidRPr="00490DC7">
              <w:rPr>
                <w:color w:val="000000"/>
                <w:sz w:val="20"/>
                <w:szCs w:val="20"/>
              </w:rPr>
              <w:t>Course instructors (rosters)</w:t>
            </w:r>
          </w:p>
          <w:p w14:paraId="2932A880" w14:textId="77777777" w:rsidR="00490DC7" w:rsidRPr="00D34230" w:rsidRDefault="00490DC7" w:rsidP="00D02C42">
            <w:pPr>
              <w:tabs>
                <w:tab w:val="left" w:pos="-912"/>
                <w:tab w:val="left" w:pos="-720"/>
                <w:tab w:val="left" w:pos="240"/>
                <w:tab w:val="left" w:pos="348"/>
                <w:tab w:val="left" w:pos="720"/>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45"/>
              <w:rPr>
                <w:color w:val="000000"/>
                <w:sz w:val="20"/>
                <w:szCs w:val="20"/>
              </w:rPr>
            </w:pPr>
          </w:p>
        </w:tc>
        <w:tc>
          <w:tcPr>
            <w:tcW w:w="1637" w:type="dxa"/>
            <w:tcBorders>
              <w:top w:val="single" w:sz="8" w:space="0" w:color="000000"/>
              <w:left w:val="single" w:sz="8" w:space="0" w:color="000000"/>
              <w:bottom w:val="single" w:sz="8" w:space="0" w:color="000000"/>
              <w:right w:val="single" w:sz="8" w:space="0" w:color="000000"/>
            </w:tcBorders>
            <w:shd w:val="clear" w:color="auto" w:fill="auto"/>
          </w:tcPr>
          <w:p w14:paraId="2932A881" w14:textId="77777777" w:rsidR="00303209" w:rsidRDefault="00490DC7" w:rsidP="00D02C42">
            <w:pPr>
              <w:numPr>
                <w:ilvl w:val="0"/>
                <w:numId w:val="20"/>
              </w:numPr>
              <w:tabs>
                <w:tab w:val="clear" w:pos="806"/>
                <w:tab w:val="left" w:pos="-912"/>
                <w:tab w:val="left" w:pos="-720"/>
                <w:tab w:val="left" w:pos="167"/>
                <w:tab w:val="left" w:pos="348"/>
                <w:tab w:val="left" w:pos="720"/>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45"/>
              <w:ind w:left="167" w:hanging="167"/>
              <w:rPr>
                <w:color w:val="000000"/>
                <w:sz w:val="20"/>
                <w:szCs w:val="20"/>
              </w:rPr>
            </w:pPr>
            <w:r w:rsidRPr="00D34230">
              <w:rPr>
                <w:color w:val="000000"/>
                <w:sz w:val="20"/>
                <w:szCs w:val="20"/>
              </w:rPr>
              <w:t>Site files</w:t>
            </w:r>
          </w:p>
          <w:p w14:paraId="2932A882" w14:textId="77777777" w:rsidR="00490DC7" w:rsidRPr="00D34230" w:rsidRDefault="00490DC7" w:rsidP="00D02C42">
            <w:pPr>
              <w:numPr>
                <w:ilvl w:val="0"/>
                <w:numId w:val="20"/>
              </w:numPr>
              <w:tabs>
                <w:tab w:val="clear" w:pos="806"/>
                <w:tab w:val="left" w:pos="-912"/>
                <w:tab w:val="left" w:pos="-720"/>
                <w:tab w:val="left" w:pos="167"/>
                <w:tab w:val="left" w:pos="348"/>
                <w:tab w:val="left" w:pos="720"/>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45"/>
              <w:ind w:left="167" w:hanging="167"/>
              <w:rPr>
                <w:color w:val="000000"/>
                <w:sz w:val="20"/>
                <w:szCs w:val="20"/>
              </w:rPr>
            </w:pPr>
            <w:r w:rsidRPr="00C72FBE">
              <w:rPr>
                <w:color w:val="000000"/>
                <w:sz w:val="20"/>
                <w:szCs w:val="20"/>
              </w:rPr>
              <w:t>Individual employees</w:t>
            </w:r>
            <w:r w:rsidR="00463252">
              <w:rPr>
                <w:color w:val="000000"/>
                <w:sz w:val="20"/>
                <w:szCs w:val="20"/>
                <w:vertAlign w:val="superscript"/>
              </w:rPr>
              <w:t>c</w:t>
            </w:r>
          </w:p>
        </w:tc>
      </w:tr>
      <w:tr w:rsidR="00E051F8" w14:paraId="2932A887" w14:textId="77777777" w:rsidTr="009D171E">
        <w:trPr>
          <w:cantSplit/>
          <w:jc w:val="center"/>
        </w:trPr>
        <w:tc>
          <w:tcPr>
            <w:tcW w:w="9935" w:type="dxa"/>
            <w:gridSpan w:val="4"/>
            <w:tcBorders>
              <w:bottom w:val="nil"/>
            </w:tcBorders>
            <w:shd w:val="clear" w:color="auto" w:fill="auto"/>
          </w:tcPr>
          <w:p w14:paraId="2932A884" w14:textId="77777777" w:rsidR="00E051F8" w:rsidRPr="00C72FBE" w:rsidRDefault="00E051F8" w:rsidP="00F73460">
            <w:pPr>
              <w:widowControl/>
              <w:tabs>
                <w:tab w:val="left" w:pos="-912"/>
                <w:tab w:val="left" w:pos="-720"/>
                <w:tab w:val="left" w:pos="185"/>
                <w:tab w:val="left" w:pos="720"/>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87" w:hanging="187"/>
              <w:rPr>
                <w:color w:val="000000"/>
                <w:sz w:val="18"/>
                <w:szCs w:val="18"/>
              </w:rPr>
            </w:pPr>
            <w:r w:rsidRPr="00C72FBE">
              <w:rPr>
                <w:color w:val="000000"/>
                <w:sz w:val="18"/>
                <w:szCs w:val="18"/>
              </w:rPr>
              <w:t>a</w:t>
            </w:r>
            <w:r w:rsidRPr="00C72FBE">
              <w:rPr>
                <w:color w:val="000000"/>
                <w:sz w:val="18"/>
                <w:szCs w:val="18"/>
              </w:rPr>
              <w:tab/>
              <w:t>The assignments in this table have been made with regional audiences in mind, and as a result, the positions listed might not be applicable to all organizations. Users can adjust the assignments when they go through the process of customizing this chapter.</w:t>
            </w:r>
          </w:p>
          <w:p w14:paraId="2932A885" w14:textId="77777777" w:rsidR="00E051F8" w:rsidRPr="00C72FBE" w:rsidRDefault="00E051F8" w:rsidP="00F73460">
            <w:pPr>
              <w:widowControl/>
              <w:tabs>
                <w:tab w:val="left" w:pos="-912"/>
                <w:tab w:val="left" w:pos="-720"/>
                <w:tab w:val="left" w:pos="168"/>
                <w:tab w:val="left" w:pos="348"/>
                <w:tab w:val="left" w:pos="720"/>
                <w:tab w:val="left" w:pos="1440"/>
                <w:tab w:val="left" w:pos="2160"/>
                <w:tab w:val="left" w:pos="2880"/>
                <w:tab w:val="left" w:pos="3600"/>
                <w:tab w:val="left" w:pos="3750"/>
                <w:tab w:val="left" w:pos="4320"/>
                <w:tab w:val="left" w:pos="5040"/>
              </w:tabs>
              <w:rPr>
                <w:color w:val="000000"/>
                <w:sz w:val="18"/>
                <w:szCs w:val="18"/>
              </w:rPr>
            </w:pPr>
            <w:r w:rsidRPr="00C72FBE">
              <w:rPr>
                <w:color w:val="000000"/>
                <w:sz w:val="18"/>
                <w:szCs w:val="18"/>
              </w:rPr>
              <w:t>b</w:t>
            </w:r>
            <w:r w:rsidRPr="00C72FBE">
              <w:rPr>
                <w:color w:val="000000"/>
                <w:sz w:val="18"/>
                <w:szCs w:val="18"/>
              </w:rPr>
              <w:tab/>
              <w:t>Applicable SDSs must be included and retained with the entry permit.</w:t>
            </w:r>
            <w:r w:rsidRPr="00C72FBE">
              <w:rPr>
                <w:color w:val="000000"/>
                <w:sz w:val="18"/>
                <w:szCs w:val="18"/>
              </w:rPr>
              <w:tab/>
            </w:r>
            <w:r w:rsidRPr="00C72FBE">
              <w:rPr>
                <w:color w:val="000000"/>
                <w:sz w:val="18"/>
                <w:szCs w:val="18"/>
              </w:rPr>
              <w:tab/>
            </w:r>
          </w:p>
          <w:p w14:paraId="2932A886" w14:textId="77777777" w:rsidR="00490DC7" w:rsidRPr="00C72FBE" w:rsidRDefault="00463252" w:rsidP="00D93366">
            <w:pPr>
              <w:widowControl/>
              <w:shd w:val="clear" w:color="auto" w:fill="FFFFFF" w:themeFill="background1"/>
              <w:tabs>
                <w:tab w:val="left" w:pos="-912"/>
                <w:tab w:val="left" w:pos="-720"/>
                <w:tab w:val="left" w:pos="168"/>
                <w:tab w:val="left" w:pos="348"/>
                <w:tab w:val="left" w:pos="720"/>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85" w:hanging="185"/>
              <w:rPr>
                <w:color w:val="000000"/>
                <w:sz w:val="18"/>
                <w:szCs w:val="18"/>
              </w:rPr>
            </w:pPr>
            <w:r w:rsidRPr="007C7932">
              <w:rPr>
                <w:color w:val="000000"/>
                <w:sz w:val="18"/>
                <w:szCs w:val="18"/>
              </w:rPr>
              <w:t>c</w:t>
            </w:r>
            <w:r w:rsidR="00490DC7" w:rsidRPr="007C7932">
              <w:rPr>
                <w:color w:val="000000"/>
                <w:sz w:val="18"/>
                <w:szCs w:val="18"/>
                <w:vertAlign w:val="superscript"/>
              </w:rPr>
              <w:tab/>
            </w:r>
            <w:r w:rsidR="005B37D8" w:rsidRPr="007C7932">
              <w:rPr>
                <w:color w:val="000000"/>
                <w:sz w:val="18"/>
                <w:szCs w:val="18"/>
              </w:rPr>
              <w:t>Employees</w:t>
            </w:r>
            <w:r w:rsidR="00490DC7" w:rsidRPr="007C7932">
              <w:rPr>
                <w:color w:val="000000"/>
                <w:sz w:val="18"/>
                <w:szCs w:val="18"/>
              </w:rPr>
              <w:t xml:space="preserve"> must provide documentation certifying the completion of their training requirements to </w:t>
            </w:r>
            <w:r w:rsidR="009E68DA" w:rsidRPr="007C7932">
              <w:rPr>
                <w:color w:val="000000"/>
                <w:sz w:val="18"/>
                <w:szCs w:val="18"/>
              </w:rPr>
              <w:t>t</w:t>
            </w:r>
            <w:r w:rsidR="005B37D8" w:rsidRPr="007C7932">
              <w:rPr>
                <w:color w:val="000000"/>
                <w:sz w:val="18"/>
                <w:szCs w:val="18"/>
              </w:rPr>
              <w:t>he SHEMP Manager or HSPC (or another designated person)</w:t>
            </w:r>
            <w:r w:rsidR="00490DC7" w:rsidRPr="007C7932">
              <w:rPr>
                <w:color w:val="000000"/>
                <w:sz w:val="18"/>
                <w:szCs w:val="18"/>
              </w:rPr>
              <w:t>, who in turn will document it in the FRM.</w:t>
            </w:r>
          </w:p>
        </w:tc>
      </w:tr>
    </w:tbl>
    <w:p w14:paraId="2932A888" w14:textId="77777777" w:rsidR="00E051F8" w:rsidRPr="00876DEE" w:rsidRDefault="00E051F8" w:rsidP="00E051F8">
      <w:bookmarkStart w:id="206" w:name="_3.12.1_Confined_Space_Identificatio"/>
      <w:bookmarkStart w:id="207" w:name="_3.15.1_PRCS_Records—Confined_Space_"/>
      <w:bookmarkEnd w:id="206"/>
      <w:bookmarkEnd w:id="207"/>
    </w:p>
    <w:p w14:paraId="2932A889" w14:textId="77777777" w:rsidR="00E051F8" w:rsidRDefault="00E051F8" w:rsidP="00E051F8">
      <w:pPr>
        <w:pStyle w:val="Heading3"/>
        <w:ind w:left="0" w:firstLine="0"/>
      </w:pPr>
      <w:bookmarkStart w:id="208" w:name="_3.15.1_PRCS_Records—Confined_Space__1"/>
      <w:bookmarkStart w:id="209" w:name="_3.15.1_PRCS_Records—Confined"/>
      <w:bookmarkStart w:id="210" w:name="_Toc280711621"/>
      <w:bookmarkStart w:id="211" w:name="_Toc325719124"/>
      <w:bookmarkEnd w:id="208"/>
      <w:bookmarkEnd w:id="209"/>
      <w:r w:rsidRPr="00D34230">
        <w:lastRenderedPageBreak/>
        <w:t>3.15.1</w:t>
      </w:r>
      <w:r>
        <w:tab/>
        <w:t>PRCS Records—Confined Space Identification and Evaluation Forms</w:t>
      </w:r>
      <w:bookmarkEnd w:id="210"/>
      <w:bookmarkEnd w:id="211"/>
    </w:p>
    <w:p w14:paraId="2932A88A" w14:textId="77777777" w:rsidR="00E051F8" w:rsidRDefault="00E051F8" w:rsidP="00E051F8">
      <w:pPr>
        <w:keepNext/>
        <w:widowControl/>
        <w:rPr>
          <w:color w:val="000000"/>
        </w:rPr>
      </w:pPr>
    </w:p>
    <w:p w14:paraId="2932A88B" w14:textId="77777777" w:rsidR="00E051F8" w:rsidRPr="007C7932" w:rsidRDefault="00E40D80" w:rsidP="00E051F8">
      <w:pPr>
        <w:keepNext/>
        <w:widowControl/>
        <w:rPr>
          <w:color w:val="000000"/>
        </w:rPr>
      </w:pPr>
      <w:r>
        <w:rPr>
          <w:color w:val="000000"/>
        </w:rPr>
        <w:t>T</w:t>
      </w:r>
      <w:r w:rsidRPr="00F26611">
        <w:rPr>
          <w:color w:val="000000"/>
        </w:rPr>
        <w:t xml:space="preserve">he </w:t>
      </w:r>
      <w:hyperlink r:id="rId96" w:history="1">
        <w:r w:rsidRPr="00F26611">
          <w:rPr>
            <w:rStyle w:val="Hyperlink"/>
          </w:rPr>
          <w:t>“Forms” section of the manual’s website</w:t>
        </w:r>
      </w:hyperlink>
      <w:r w:rsidR="00E051F8">
        <w:t xml:space="preserve"> </w:t>
      </w:r>
      <w:r w:rsidR="00E051F8">
        <w:rPr>
          <w:color w:val="000000"/>
        </w:rPr>
        <w:t xml:space="preserve">contains a sample </w:t>
      </w:r>
      <w:r w:rsidR="00E051F8" w:rsidRPr="00387EB2">
        <w:rPr>
          <w:i/>
          <w:color w:val="000000"/>
        </w:rPr>
        <w:t>Confined S</w:t>
      </w:r>
      <w:r w:rsidR="00E051F8" w:rsidRPr="009A576C">
        <w:rPr>
          <w:i/>
          <w:color w:val="000000"/>
        </w:rPr>
        <w:t>pace Identification and Hazard Evaluation Form</w:t>
      </w:r>
      <w:r w:rsidR="00E051F8">
        <w:rPr>
          <w:color w:val="000000"/>
        </w:rPr>
        <w:t xml:space="preserve"> that emergency responders can use to identify and evaluate confined spaces. This form must be completed </w:t>
      </w:r>
      <w:r w:rsidR="00E051F8" w:rsidRPr="007C7932">
        <w:rPr>
          <w:color w:val="000000"/>
        </w:rPr>
        <w:t xml:space="preserve">by Air Monitoring Personnel, the Onsite Safety Officer, or Entry Supervisor (or another designated person). Completed forms must be retained in site files and it is recommended that EPA organizations also forward copies to the HSPC (or another designated person). If this form is used to support compliance with the alternate entry procedures specified in </w:t>
      </w:r>
      <w:hyperlink r:id="rId97" w:history="1">
        <w:r w:rsidR="00E051F8" w:rsidRPr="007C7932">
          <w:rPr>
            <w:rStyle w:val="Hyperlink"/>
          </w:rPr>
          <w:t>29 CFR 1910.146(c)(5) through (c)(7)</w:t>
        </w:r>
      </w:hyperlink>
      <w:r w:rsidR="00E051F8" w:rsidRPr="007C7932">
        <w:t xml:space="preserve"> </w:t>
      </w:r>
      <w:r w:rsidR="00E051F8" w:rsidRPr="007C7932">
        <w:rPr>
          <w:color w:val="000000"/>
        </w:rPr>
        <w:t xml:space="preserve">and </w:t>
      </w:r>
      <w:hyperlink w:anchor="_3.13.3_Alternate_Entry_Procedures" w:history="1">
        <w:r w:rsidR="00E051F8" w:rsidRPr="007C7932">
          <w:rPr>
            <w:rStyle w:val="Hyperlink"/>
          </w:rPr>
          <w:t>Section 3.13.3</w:t>
        </w:r>
      </w:hyperlink>
      <w:r w:rsidR="00E051F8" w:rsidRPr="007C7932">
        <w:rPr>
          <w:color w:val="000000"/>
        </w:rPr>
        <w:t xml:space="preserve"> of this chapter, it must be preserved and retained for at least 30 years.</w:t>
      </w:r>
    </w:p>
    <w:p w14:paraId="2932A88C" w14:textId="77777777" w:rsidR="00E051F8" w:rsidRPr="007C7932" w:rsidRDefault="00E051F8" w:rsidP="00E051F8">
      <w:pPr>
        <w:widowControl/>
        <w:rPr>
          <w:color w:val="000000"/>
        </w:rPr>
      </w:pPr>
    </w:p>
    <w:p w14:paraId="2932A88D" w14:textId="77777777" w:rsidR="00E051F8" w:rsidRPr="007C7932" w:rsidRDefault="00E051F8" w:rsidP="00E051F8">
      <w:pPr>
        <w:pStyle w:val="Heading3"/>
      </w:pPr>
      <w:bookmarkStart w:id="212" w:name="_3.15.2_PRCS_Records—Permits"/>
      <w:bookmarkStart w:id="213" w:name="_Toc280711622"/>
      <w:bookmarkStart w:id="214" w:name="_Toc325719125"/>
      <w:bookmarkEnd w:id="212"/>
      <w:r w:rsidRPr="007C7932">
        <w:t>3.15.2</w:t>
      </w:r>
      <w:r w:rsidRPr="007C7932">
        <w:tab/>
        <w:t>PRCS Records—Permits</w:t>
      </w:r>
      <w:bookmarkEnd w:id="213"/>
      <w:bookmarkEnd w:id="214"/>
    </w:p>
    <w:p w14:paraId="2932A88E" w14:textId="77777777" w:rsidR="00E051F8" w:rsidRPr="007C7932" w:rsidRDefault="00E051F8" w:rsidP="00E051F8">
      <w:pPr>
        <w:widowControl/>
        <w:rPr>
          <w:color w:val="000000"/>
        </w:rPr>
      </w:pPr>
    </w:p>
    <w:p w14:paraId="2932A88F" w14:textId="77777777" w:rsidR="00E051F8" w:rsidRPr="007C7932" w:rsidRDefault="00E40D80" w:rsidP="00E051F8">
      <w:pPr>
        <w:widowControl/>
        <w:rPr>
          <w:color w:val="000000"/>
        </w:rPr>
      </w:pPr>
      <w:r w:rsidRPr="007C7932">
        <w:rPr>
          <w:color w:val="000000"/>
        </w:rPr>
        <w:t xml:space="preserve">The </w:t>
      </w:r>
      <w:hyperlink r:id="rId98" w:history="1">
        <w:r w:rsidRPr="007C7932">
          <w:rPr>
            <w:rStyle w:val="Hyperlink"/>
          </w:rPr>
          <w:t>“Forms” section of the manual’s website</w:t>
        </w:r>
      </w:hyperlink>
      <w:r w:rsidR="00EC14AA" w:rsidRPr="007C7932">
        <w:t xml:space="preserve"> </w:t>
      </w:r>
      <w:r w:rsidR="00E051F8" w:rsidRPr="007C7932">
        <w:t>c</w:t>
      </w:r>
      <w:r w:rsidR="00E051F8" w:rsidRPr="007C7932">
        <w:rPr>
          <w:color w:val="000000"/>
        </w:rPr>
        <w:t>ontain</w:t>
      </w:r>
      <w:r w:rsidRPr="007C7932">
        <w:rPr>
          <w:color w:val="000000"/>
        </w:rPr>
        <w:t>s</w:t>
      </w:r>
      <w:r w:rsidR="00E051F8" w:rsidRPr="007C7932">
        <w:rPr>
          <w:color w:val="000000"/>
        </w:rPr>
        <w:t xml:space="preserve"> sample PRCS entry and hot work permits that may be used for PRCS operations. PRCS entry and hot work permits must be completed by the Onsite Safety Officer or Entry Supervisor (or another designated person). Canceled permits (at the conclusion of the entry operation) must be retained in site files and it is recommended that EPA organizations also forward copies to the SHEMP Manager (or another designated person). Entry permits that show the composition of an atmosphere to which an employee is exposed (even if the employee is using a respirator) are considered exposure records under </w:t>
      </w:r>
      <w:hyperlink r:id="rId99" w:history="1">
        <w:r w:rsidR="00E051F8" w:rsidRPr="007C7932">
          <w:rPr>
            <w:rStyle w:val="Hyperlink"/>
          </w:rPr>
          <w:t>29 CFR 1910.1020(c)(5)</w:t>
        </w:r>
      </w:hyperlink>
      <w:r w:rsidR="00E051F8" w:rsidRPr="007C7932">
        <w:rPr>
          <w:color w:val="000000"/>
        </w:rPr>
        <w:t xml:space="preserve"> (OSHA’s standard for employee access to exposure and medical records) and must be retained for at least 30 years.</w:t>
      </w:r>
    </w:p>
    <w:p w14:paraId="2932A890" w14:textId="77777777" w:rsidR="00E051F8" w:rsidRPr="007C7932" w:rsidRDefault="00E051F8" w:rsidP="00E051F8">
      <w:pPr>
        <w:widowControl/>
        <w:rPr>
          <w:color w:val="000000"/>
        </w:rPr>
      </w:pPr>
    </w:p>
    <w:p w14:paraId="2932A891" w14:textId="77777777" w:rsidR="00E051F8" w:rsidRPr="007C7932" w:rsidRDefault="00E051F8" w:rsidP="00E051F8">
      <w:pPr>
        <w:pStyle w:val="Heading3"/>
      </w:pPr>
      <w:bookmarkStart w:id="215" w:name="_3.15.3_PRCS_Records—Alternate_Entry"/>
      <w:bookmarkStart w:id="216" w:name="_Toc280711623"/>
      <w:bookmarkStart w:id="217" w:name="_Toc325719126"/>
      <w:bookmarkEnd w:id="215"/>
      <w:r w:rsidRPr="007C7932">
        <w:t>3.15.3</w:t>
      </w:r>
      <w:r w:rsidRPr="007C7932">
        <w:tab/>
        <w:t>PRCS Records—Alternate Entry Procedures</w:t>
      </w:r>
      <w:bookmarkEnd w:id="216"/>
      <w:bookmarkEnd w:id="217"/>
    </w:p>
    <w:p w14:paraId="2932A892" w14:textId="77777777" w:rsidR="00E051F8" w:rsidRPr="007C7932" w:rsidRDefault="00E051F8" w:rsidP="00E051F8">
      <w:pPr>
        <w:widowControl/>
        <w:rPr>
          <w:color w:val="000000"/>
        </w:rPr>
      </w:pPr>
    </w:p>
    <w:p w14:paraId="2932A893" w14:textId="77777777" w:rsidR="00E051F8" w:rsidRPr="007C7932" w:rsidRDefault="00E051F8" w:rsidP="00E051F8">
      <w:pPr>
        <w:widowControl/>
        <w:rPr>
          <w:color w:val="000000"/>
        </w:rPr>
      </w:pPr>
      <w:r w:rsidRPr="007C7932">
        <w:rPr>
          <w:color w:val="000000"/>
        </w:rPr>
        <w:t>The basis for determining that a PRCS is safe for entry through the alternate entry procedures must be documented as a written certification that is posted at the entry to the PRCS.</w:t>
      </w:r>
      <w:hyperlink w:anchor="Appendix_I" w:history="1">
        <w:r w:rsidRPr="007C7932">
          <w:t xml:space="preserve"> </w:t>
        </w:r>
      </w:hyperlink>
      <w:r w:rsidR="00E40D80" w:rsidRPr="007C7932">
        <w:rPr>
          <w:color w:val="000000"/>
        </w:rPr>
        <w:t xml:space="preserve"> The </w:t>
      </w:r>
      <w:hyperlink r:id="rId100" w:history="1">
        <w:r w:rsidR="00E40D80" w:rsidRPr="007C7932">
          <w:rPr>
            <w:rStyle w:val="Hyperlink"/>
          </w:rPr>
          <w:t>“Forms” section of the manual’s website</w:t>
        </w:r>
      </w:hyperlink>
      <w:r w:rsidRPr="007C7932">
        <w:rPr>
          <w:color w:val="000000"/>
        </w:rPr>
        <w:t xml:space="preserve"> contains a sample PRCS entry permit that can be used to document and certify this information. Alternate entry certifications must be completed by the Onsite Safety Officer or Entry Supervisor (or another designated person). Canceled certifications (at the conclusion of the entry operation) must be retained in site files and it is recommended that EPA organizations also forward copies to the SHEMP Manager (or another designated person). Alternate entry certifications that show the composition of an atmosphere to which an employee is exposed (even if the employee is using a respirator) are considered exposure records under </w:t>
      </w:r>
      <w:hyperlink r:id="rId101" w:history="1">
        <w:r w:rsidRPr="007C7932">
          <w:rPr>
            <w:rStyle w:val="Hyperlink"/>
          </w:rPr>
          <w:t>29 CFR 1910.1020(c)(5)</w:t>
        </w:r>
      </w:hyperlink>
      <w:r w:rsidRPr="007C7932">
        <w:rPr>
          <w:color w:val="000000"/>
        </w:rPr>
        <w:t xml:space="preserve"> (OSHA’s standard for employee access to exposure and medical records) and must be retained for at least 30 years.</w:t>
      </w:r>
      <w:r w:rsidR="003041D8" w:rsidRPr="007C7932">
        <w:rPr>
          <w:color w:val="000000"/>
        </w:rPr>
        <w:t xml:space="preserve"> </w:t>
      </w:r>
      <w:r w:rsidRPr="007C7932">
        <w:rPr>
          <w:color w:val="000000"/>
        </w:rPr>
        <w:tab/>
      </w:r>
    </w:p>
    <w:p w14:paraId="2932A894" w14:textId="77777777" w:rsidR="00E051F8" w:rsidRPr="007C7932" w:rsidRDefault="00E051F8" w:rsidP="00E051F8">
      <w:pPr>
        <w:widowControl/>
        <w:rPr>
          <w:color w:val="000000"/>
        </w:rPr>
      </w:pPr>
    </w:p>
    <w:p w14:paraId="2932A895" w14:textId="77777777" w:rsidR="00E051F8" w:rsidRPr="007C7932" w:rsidRDefault="00E051F8" w:rsidP="00E051F8">
      <w:pPr>
        <w:pStyle w:val="Heading3"/>
      </w:pPr>
      <w:bookmarkStart w:id="218" w:name="_Toc280711624"/>
      <w:bookmarkStart w:id="219" w:name="_Toc325719127"/>
      <w:r w:rsidRPr="007C7932">
        <w:t>3.15.4</w:t>
      </w:r>
      <w:r w:rsidRPr="007C7932">
        <w:tab/>
        <w:t>PRCS Records—SDSs and Other Hazard Information</w:t>
      </w:r>
      <w:bookmarkEnd w:id="218"/>
      <w:bookmarkEnd w:id="219"/>
    </w:p>
    <w:p w14:paraId="2932A896" w14:textId="77777777" w:rsidR="00E051F8" w:rsidRPr="007C7932" w:rsidRDefault="00E051F8" w:rsidP="00E051F8">
      <w:pPr>
        <w:widowControl/>
        <w:rPr>
          <w:color w:val="000000"/>
        </w:rPr>
      </w:pPr>
    </w:p>
    <w:p w14:paraId="2932A897" w14:textId="77777777" w:rsidR="00E051F8" w:rsidRPr="007C7932" w:rsidRDefault="00E051F8" w:rsidP="00E051F8">
      <w:pPr>
        <w:widowControl/>
      </w:pPr>
      <w:r w:rsidRPr="007C7932">
        <w:t xml:space="preserve">SDSs, air monitoring data, and other information on the contents, coatings or liners, potential hazardous atmospheres, and residues found or anticipated in a PRCS must be compiled by Air Monitoring Personnel, the Onsite Safety Officer, or Entry Supervisor (or other designated person) and included with the applicable entry permit. SDSs and other hazard information must be retained in site files and it is recommended that EPA organizations forward copies (with the applicable entry permit) to the SHEMP Manager (or another designated person). These documents are considered exposure records under </w:t>
      </w:r>
      <w:hyperlink r:id="rId102" w:history="1">
        <w:r w:rsidRPr="007C7932">
          <w:rPr>
            <w:rStyle w:val="Hyperlink"/>
          </w:rPr>
          <w:t>29 CFR 1910.1020(c)(5)</w:t>
        </w:r>
      </w:hyperlink>
      <w:r w:rsidRPr="007C7932">
        <w:t xml:space="preserve"> (OSHA’s standard for employee access to exposure and medical records) and must be retained for at least 30 years. </w:t>
      </w:r>
    </w:p>
    <w:p w14:paraId="2932A898" w14:textId="77777777" w:rsidR="00E051F8" w:rsidRPr="007C7932" w:rsidRDefault="00E051F8" w:rsidP="00E051F8">
      <w:pPr>
        <w:widowControl/>
      </w:pPr>
    </w:p>
    <w:p w14:paraId="2932A899" w14:textId="77777777" w:rsidR="00E051F8" w:rsidRPr="007C7932" w:rsidRDefault="00E051F8" w:rsidP="00E051F8">
      <w:pPr>
        <w:pStyle w:val="Heading3"/>
        <w:rPr>
          <w:color w:val="000000"/>
        </w:rPr>
      </w:pPr>
      <w:bookmarkStart w:id="220" w:name="_3.15.5_PRCS_Records—Equipment_Calib"/>
      <w:bookmarkStart w:id="221" w:name="_Toc280711625"/>
      <w:bookmarkStart w:id="222" w:name="_Toc325719128"/>
      <w:bookmarkEnd w:id="220"/>
      <w:r w:rsidRPr="007C7932">
        <w:t>3.15.5</w:t>
      </w:r>
      <w:r w:rsidRPr="007C7932">
        <w:tab/>
        <w:t>PRCS Records—Equipment Calibration</w:t>
      </w:r>
      <w:bookmarkEnd w:id="221"/>
      <w:bookmarkEnd w:id="222"/>
    </w:p>
    <w:p w14:paraId="2932A89A" w14:textId="77777777" w:rsidR="00E051F8" w:rsidRPr="007C7932" w:rsidRDefault="00E051F8" w:rsidP="0059575A"/>
    <w:p w14:paraId="2932A89B" w14:textId="77777777" w:rsidR="00E051F8" w:rsidRPr="007C7932" w:rsidRDefault="00E051F8" w:rsidP="00E051F8">
      <w:pPr>
        <w:widowControl/>
      </w:pPr>
      <w:r w:rsidRPr="007C7932">
        <w:rPr>
          <w:color w:val="000000"/>
        </w:rPr>
        <w:t xml:space="preserve">Air monitoring equipment calibration must be verified through appropriate documentation. To assist with this activity, </w:t>
      </w:r>
      <w:r w:rsidR="00E40D80" w:rsidRPr="007C7932">
        <w:rPr>
          <w:color w:val="000000"/>
        </w:rPr>
        <w:t xml:space="preserve">the </w:t>
      </w:r>
      <w:hyperlink r:id="rId103" w:history="1">
        <w:r w:rsidR="00E40D80" w:rsidRPr="007C7932">
          <w:rPr>
            <w:rStyle w:val="Hyperlink"/>
          </w:rPr>
          <w:t>“Forms” section of the manual’s website</w:t>
        </w:r>
      </w:hyperlink>
      <w:r w:rsidRPr="007C7932">
        <w:rPr>
          <w:color w:val="000000"/>
        </w:rPr>
        <w:t xml:space="preserve"> contains sample forms that may be used to document the calibration of various direct-reading equipment and detector tube systems. Calibration documentation must be completed by Air Monitoring Personnel, the Onsite Safety Officer, or Entry </w:t>
      </w:r>
      <w:r w:rsidRPr="007C7932">
        <w:rPr>
          <w:color w:val="000000"/>
        </w:rPr>
        <w:lastRenderedPageBreak/>
        <w:t xml:space="preserve">Supervisor (or another designated person). Completed records must be </w:t>
      </w:r>
      <w:r w:rsidRPr="007C7932">
        <w:t>retained in site files and it is recommended that EPA organizations forward copies to the HSPC (or another designated person). If the air monitoring equipment used at the site does not belong to EPA (e.g., contractor equipment), the EPA organization can request photocopies of the calibration records to retain in site files.</w:t>
      </w:r>
      <w:bookmarkStart w:id="223" w:name="_3.12.6_Training_Records"/>
      <w:bookmarkEnd w:id="223"/>
    </w:p>
    <w:p w14:paraId="2932A89C" w14:textId="77777777" w:rsidR="00E051F8" w:rsidRPr="007C7932" w:rsidRDefault="00E051F8" w:rsidP="00E051F8">
      <w:pPr>
        <w:widowControl/>
      </w:pPr>
    </w:p>
    <w:p w14:paraId="2932A89D" w14:textId="77777777" w:rsidR="00E051F8" w:rsidRPr="007C7932" w:rsidRDefault="00E051F8" w:rsidP="00E051F8">
      <w:pPr>
        <w:pStyle w:val="Heading3"/>
        <w:rPr>
          <w:color w:val="000000"/>
        </w:rPr>
      </w:pPr>
      <w:bookmarkStart w:id="224" w:name="_3.15.6_PRCS_Records—Training_Record"/>
      <w:bookmarkStart w:id="225" w:name="_3.15.6_PRCS_Records—Training"/>
      <w:bookmarkStart w:id="226" w:name="_Toc280711626"/>
      <w:bookmarkStart w:id="227" w:name="_Toc325719129"/>
      <w:bookmarkEnd w:id="224"/>
      <w:bookmarkEnd w:id="225"/>
      <w:r w:rsidRPr="007C7932">
        <w:t>3.15.6</w:t>
      </w:r>
      <w:r w:rsidRPr="007C7932">
        <w:tab/>
        <w:t>PRCS Records—Training Records</w:t>
      </w:r>
      <w:bookmarkEnd w:id="226"/>
      <w:bookmarkEnd w:id="227"/>
    </w:p>
    <w:p w14:paraId="2932A89E" w14:textId="77777777" w:rsidR="00E051F8" w:rsidRPr="007C7932" w:rsidRDefault="00E051F8" w:rsidP="00E051F8">
      <w:pPr>
        <w:widowControl/>
        <w:rPr>
          <w:color w:val="000000"/>
        </w:rPr>
      </w:pPr>
    </w:p>
    <w:p w14:paraId="2932A89F" w14:textId="77777777" w:rsidR="00E051F8" w:rsidRPr="00167808" w:rsidRDefault="00E051F8" w:rsidP="00E051F8">
      <w:pPr>
        <w:widowControl/>
        <w:rPr>
          <w:color w:val="000000"/>
        </w:rPr>
      </w:pPr>
      <w:r w:rsidRPr="007C7932">
        <w:rPr>
          <w:color w:val="000000"/>
        </w:rPr>
        <w:t>OSHA’s PRCS standard (</w:t>
      </w:r>
      <w:hyperlink r:id="rId104" w:history="1">
        <w:r w:rsidRPr="007C7932">
          <w:rPr>
            <w:rStyle w:val="Hyperlink"/>
          </w:rPr>
          <w:t>29 CFR 1910.146(g)(4)</w:t>
        </w:r>
      </w:hyperlink>
      <w:r w:rsidRPr="007C7932">
        <w:rPr>
          <w:color w:val="000000"/>
        </w:rPr>
        <w:t xml:space="preserve">) requires a record of certification that the standard’s training requirements have been met. The certification must contain the employee’s name/job title, the names and signatures of the trainers, dates the training was conducted, and information on the content covered. Each EPA organization may determine their own format for documenting this information (e.g., a training certificate or a training roster [see </w:t>
      </w:r>
      <w:r w:rsidR="00E40D80" w:rsidRPr="007C7932">
        <w:rPr>
          <w:color w:val="000000"/>
        </w:rPr>
        <w:t xml:space="preserve">the </w:t>
      </w:r>
      <w:hyperlink r:id="rId105" w:history="1">
        <w:r w:rsidR="00E40D80" w:rsidRPr="007C7932">
          <w:rPr>
            <w:rStyle w:val="Hyperlink"/>
          </w:rPr>
          <w:t>“Forms” section of the manual’s website</w:t>
        </w:r>
      </w:hyperlink>
      <w:r w:rsidRPr="007C7932">
        <w:rPr>
          <w:color w:val="000000"/>
        </w:rPr>
        <w:t xml:space="preserve">]). </w:t>
      </w:r>
      <w:r w:rsidR="00E75C67" w:rsidRPr="007C7932">
        <w:rPr>
          <w:color w:val="000000"/>
        </w:rPr>
        <w:t>Emergency responders must obtain a training certificate (or an equivalent form of documentation) that certifies that they have completed the required training.</w:t>
      </w:r>
      <w:r w:rsidR="003041D8" w:rsidRPr="007C7932">
        <w:rPr>
          <w:color w:val="000000"/>
        </w:rPr>
        <w:t xml:space="preserve"> </w:t>
      </w:r>
      <w:r w:rsidR="00E75C67" w:rsidRPr="007C7932">
        <w:rPr>
          <w:color w:val="000000"/>
        </w:rPr>
        <w:t xml:space="preserve">They must present this documentation to </w:t>
      </w:r>
      <w:r w:rsidRPr="007C7932">
        <w:rPr>
          <w:color w:val="000000"/>
        </w:rPr>
        <w:t xml:space="preserve">the SHEMP Manager </w:t>
      </w:r>
      <w:r w:rsidR="00E75C67" w:rsidRPr="007C7932">
        <w:rPr>
          <w:color w:val="000000"/>
        </w:rPr>
        <w:t xml:space="preserve">or HSPC </w:t>
      </w:r>
      <w:r w:rsidRPr="007C7932">
        <w:rPr>
          <w:color w:val="000000"/>
        </w:rPr>
        <w:t>(or another designated person)</w:t>
      </w:r>
      <w:r w:rsidR="00E75C67" w:rsidRPr="007C7932">
        <w:rPr>
          <w:color w:val="000000"/>
        </w:rPr>
        <w:t>,</w:t>
      </w:r>
      <w:r w:rsidRPr="007C7932">
        <w:rPr>
          <w:color w:val="000000"/>
        </w:rPr>
        <w:t xml:space="preserve"> </w:t>
      </w:r>
      <w:r w:rsidR="00E75C67" w:rsidRPr="007C7932">
        <w:rPr>
          <w:color w:val="000000"/>
        </w:rPr>
        <w:t xml:space="preserve">who in turn will ensure that the training is documented in the FRM. Upon completing that task, the </w:t>
      </w:r>
      <w:r w:rsidR="005B37D8" w:rsidRPr="007C7932">
        <w:rPr>
          <w:color w:val="000000"/>
        </w:rPr>
        <w:t>SHEMP Manager or HSPC (or another designated person)</w:t>
      </w:r>
      <w:r w:rsidR="00E75C67" w:rsidRPr="007C7932">
        <w:rPr>
          <w:color w:val="000000"/>
        </w:rPr>
        <w:t xml:space="preserve"> is not required to retain a hardcopy of the training documentation.</w:t>
      </w:r>
      <w:r w:rsidR="003041D8" w:rsidRPr="007C7932">
        <w:rPr>
          <w:color w:val="000000"/>
        </w:rPr>
        <w:t xml:space="preserve"> </w:t>
      </w:r>
      <w:r w:rsidR="00E75C67" w:rsidRPr="007C7932">
        <w:rPr>
          <w:color w:val="000000"/>
        </w:rPr>
        <w:t xml:space="preserve">Emergency responders should, however, retain proof </w:t>
      </w:r>
      <w:r w:rsidR="00426540" w:rsidRPr="007C7932">
        <w:rPr>
          <w:color w:val="000000"/>
        </w:rPr>
        <w:t>that they have completed the training</w:t>
      </w:r>
      <w:r w:rsidR="00E75C67" w:rsidRPr="007C7932">
        <w:rPr>
          <w:color w:val="000000"/>
        </w:rPr>
        <w:t>.</w:t>
      </w:r>
    </w:p>
    <w:p w14:paraId="2932A8A0" w14:textId="77777777" w:rsidR="00E051F8" w:rsidRPr="00E051F8" w:rsidRDefault="00E051F8" w:rsidP="00E051F8">
      <w:bookmarkStart w:id="228" w:name="Generated_Bookmark46"/>
      <w:bookmarkStart w:id="229" w:name="_Toc146010207"/>
      <w:bookmarkEnd w:id="228"/>
    </w:p>
    <w:p w14:paraId="2932A8A1" w14:textId="77777777" w:rsidR="00E051F8" w:rsidRDefault="00E051F8" w:rsidP="00817DAF">
      <w:pPr>
        <w:widowControl/>
        <w:tabs>
          <w:tab w:val="left" w:pos="-912"/>
          <w:tab w:val="left" w:pos="-720"/>
          <w:tab w:val="left" w:pos="720"/>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utlineLvl w:val="0"/>
        <w:rPr>
          <w:b/>
          <w:color w:val="000000"/>
          <w:sz w:val="40"/>
        </w:rPr>
        <w:sectPr w:rsidR="00E051F8" w:rsidSect="00DF4D41">
          <w:headerReference w:type="even" r:id="rId106"/>
          <w:headerReference w:type="default" r:id="rId107"/>
          <w:footerReference w:type="default" r:id="rId108"/>
          <w:headerReference w:type="first" r:id="rId109"/>
          <w:endnotePr>
            <w:numFmt w:val="lowerLetter"/>
          </w:endnotePr>
          <w:pgSz w:w="12240" w:h="15840"/>
          <w:pgMar w:top="1440" w:right="1440" w:bottom="1440" w:left="1440" w:header="720" w:footer="720" w:gutter="0"/>
          <w:cols w:space="720"/>
        </w:sectPr>
      </w:pPr>
    </w:p>
    <w:p w14:paraId="2932A8A2" w14:textId="77777777" w:rsidR="003404E9" w:rsidRPr="00B842CA" w:rsidRDefault="009A25C1" w:rsidP="00B842CA">
      <w:pPr>
        <w:pStyle w:val="Heading1"/>
        <w:ind w:left="0" w:firstLine="0"/>
        <w:jc w:val="center"/>
        <w:rPr>
          <w:sz w:val="40"/>
          <w:szCs w:val="40"/>
        </w:rPr>
        <w:sectPr w:rsidR="003404E9" w:rsidRPr="00B842CA" w:rsidSect="00312811">
          <w:headerReference w:type="even" r:id="rId110"/>
          <w:headerReference w:type="default" r:id="rId111"/>
          <w:footerReference w:type="default" r:id="rId112"/>
          <w:headerReference w:type="first" r:id="rId113"/>
          <w:endnotePr>
            <w:numFmt w:val="lowerLetter"/>
          </w:endnotePr>
          <w:pgSz w:w="12240" w:h="15840" w:code="1"/>
          <w:pgMar w:top="1440" w:right="1440" w:bottom="1440" w:left="1440" w:header="720" w:footer="720" w:gutter="0"/>
          <w:pgNumType w:start="1" w:chapStyle="8"/>
          <w:cols w:space="720"/>
          <w:vAlign w:val="center"/>
        </w:sectPr>
      </w:pPr>
      <w:bookmarkStart w:id="230" w:name="_APPENDIX_A__Permit-Required_Confine"/>
      <w:bookmarkStart w:id="231" w:name="Appendix_A"/>
      <w:bookmarkStart w:id="232" w:name="_APPENDIX_A_"/>
      <w:bookmarkStart w:id="233" w:name="Ch10AppA"/>
      <w:bookmarkStart w:id="234" w:name="_Toc282160996"/>
      <w:bookmarkEnd w:id="230"/>
      <w:bookmarkEnd w:id="231"/>
      <w:bookmarkEnd w:id="232"/>
      <w:r w:rsidRPr="0059575A">
        <w:rPr>
          <w:sz w:val="40"/>
          <w:szCs w:val="40"/>
        </w:rPr>
        <w:lastRenderedPageBreak/>
        <w:t>APPENDIX A</w:t>
      </w:r>
      <w:bookmarkEnd w:id="233"/>
      <w:r w:rsidR="007D55E9" w:rsidRPr="0059575A">
        <w:rPr>
          <w:sz w:val="40"/>
          <w:szCs w:val="40"/>
        </w:rPr>
        <w:br/>
      </w:r>
      <w:r w:rsidR="007D55E9" w:rsidRPr="0059575A">
        <w:rPr>
          <w:sz w:val="40"/>
          <w:szCs w:val="40"/>
        </w:rPr>
        <w:br/>
      </w:r>
      <w:r w:rsidRPr="0059575A">
        <w:rPr>
          <w:sz w:val="40"/>
          <w:szCs w:val="40"/>
        </w:rPr>
        <w:t xml:space="preserve">Confined Space </w:t>
      </w:r>
      <w:r w:rsidR="00904FB7" w:rsidRPr="0059575A">
        <w:rPr>
          <w:sz w:val="40"/>
          <w:szCs w:val="40"/>
        </w:rPr>
        <w:t>Safety</w:t>
      </w:r>
      <w:r w:rsidR="003404E9" w:rsidRPr="0059575A">
        <w:rPr>
          <w:sz w:val="40"/>
          <w:szCs w:val="40"/>
        </w:rPr>
        <w:t xml:space="preserve"> </w:t>
      </w:r>
      <w:r w:rsidR="00EE35FC" w:rsidRPr="0059575A">
        <w:rPr>
          <w:sz w:val="40"/>
          <w:szCs w:val="40"/>
        </w:rPr>
        <w:t>Plan</w:t>
      </w:r>
      <w:r w:rsidR="007D55E9" w:rsidRPr="0059575A">
        <w:rPr>
          <w:sz w:val="40"/>
          <w:szCs w:val="40"/>
        </w:rPr>
        <w:t>:</w:t>
      </w:r>
      <w:r w:rsidR="007D55E9" w:rsidRPr="0059575A">
        <w:rPr>
          <w:sz w:val="40"/>
          <w:szCs w:val="40"/>
        </w:rPr>
        <w:br/>
      </w:r>
      <w:r w:rsidR="00FA3849" w:rsidRPr="0059575A">
        <w:rPr>
          <w:sz w:val="40"/>
          <w:szCs w:val="40"/>
        </w:rPr>
        <w:t>Designation of Roles and Responsibilities</w:t>
      </w:r>
      <w:bookmarkEnd w:id="229"/>
      <w:bookmarkEnd w:id="234"/>
    </w:p>
    <w:p w14:paraId="2932A8A3" w14:textId="77777777" w:rsidR="001E25AC" w:rsidRPr="00B1102D" w:rsidRDefault="001E25AC" w:rsidP="001E25AC">
      <w:pPr>
        <w:widowControl/>
        <w:tabs>
          <w:tab w:val="left" w:pos="-912"/>
          <w:tab w:val="left" w:pos="-720"/>
          <w:tab w:val="left" w:pos="720"/>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color w:val="000000"/>
        </w:rPr>
      </w:pPr>
      <w:r w:rsidRPr="00B1102D">
        <w:rPr>
          <w:b/>
          <w:color w:val="000000"/>
        </w:rPr>
        <w:lastRenderedPageBreak/>
        <w:t>Instructions for Users</w:t>
      </w:r>
    </w:p>
    <w:p w14:paraId="2932A8A4" w14:textId="77777777" w:rsidR="001E25AC" w:rsidRPr="00B1102D" w:rsidRDefault="001E25AC" w:rsidP="001E25AC">
      <w:pPr>
        <w:widowControl/>
        <w:tabs>
          <w:tab w:val="left" w:pos="-912"/>
          <w:tab w:val="left" w:pos="-720"/>
          <w:tab w:val="left" w:pos="720"/>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color w:val="000000"/>
        </w:rPr>
      </w:pPr>
    </w:p>
    <w:p w14:paraId="2932A8A5" w14:textId="77777777" w:rsidR="001E25AC" w:rsidRPr="004047D9" w:rsidRDefault="005B37D8" w:rsidP="001E25AC">
      <w:pPr>
        <w:widowControl/>
        <w:tabs>
          <w:tab w:val="left" w:pos="-912"/>
          <w:tab w:val="left" w:pos="-720"/>
        </w:tabs>
        <w:rPr>
          <w:color w:val="000000"/>
        </w:rPr>
      </w:pPr>
      <w:r w:rsidRPr="005B37D8">
        <w:t>Appendix A</w:t>
      </w:r>
      <w:r w:rsidR="001E25AC">
        <w:rPr>
          <w:color w:val="000000"/>
        </w:rPr>
        <w:t xml:space="preserve"> provides a place for users to insert organization-specific information into the Confined Space Safety Program chapter</w:t>
      </w:r>
      <w:r w:rsidR="001E25AC" w:rsidRPr="00A43632">
        <w:rPr>
          <w:color w:val="000000"/>
        </w:rPr>
        <w:t>.</w:t>
      </w:r>
      <w:r w:rsidR="001E25AC">
        <w:rPr>
          <w:color w:val="000000"/>
        </w:rPr>
        <w:t xml:space="preserve"> The </w:t>
      </w:r>
      <w:r w:rsidR="005E15A0">
        <w:rPr>
          <w:color w:val="000000"/>
        </w:rPr>
        <w:t>a</w:t>
      </w:r>
      <w:r w:rsidR="001E25AC">
        <w:rPr>
          <w:color w:val="000000"/>
        </w:rPr>
        <w:t>ppendix presents a list of tasks that must be performed to ensure the proper operation of a confined space safety plan. The tasks are listed in rows. EPA position or PRCS job titles are listed in columns. E</w:t>
      </w:r>
      <w:r w:rsidR="001E25AC" w:rsidRPr="00B8333C">
        <w:rPr>
          <w:color w:val="000000"/>
        </w:rPr>
        <w:t>ach task</w:t>
      </w:r>
      <w:r w:rsidR="001E25AC">
        <w:rPr>
          <w:color w:val="000000"/>
        </w:rPr>
        <w:t xml:space="preserve"> has been assigned </w:t>
      </w:r>
      <w:r w:rsidR="001E25AC" w:rsidRPr="00B8333C">
        <w:rPr>
          <w:color w:val="000000"/>
        </w:rPr>
        <w:t xml:space="preserve">a </w:t>
      </w:r>
      <w:r w:rsidR="001E25AC">
        <w:rPr>
          <w:color w:val="000000"/>
        </w:rPr>
        <w:t xml:space="preserve">default </w:t>
      </w:r>
      <w:r w:rsidR="001E25AC" w:rsidRPr="00B8333C">
        <w:rPr>
          <w:color w:val="000000"/>
        </w:rPr>
        <w:t>position</w:t>
      </w:r>
      <w:r w:rsidR="001E25AC">
        <w:rPr>
          <w:color w:val="000000"/>
        </w:rPr>
        <w:t xml:space="preserve">. For some of the tasks, </w:t>
      </w:r>
      <w:r w:rsidR="001E25AC" w:rsidRPr="00B8333C">
        <w:rPr>
          <w:color w:val="000000"/>
        </w:rPr>
        <w:t>check mark</w:t>
      </w:r>
      <w:r w:rsidR="001E25AC">
        <w:rPr>
          <w:color w:val="000000"/>
        </w:rPr>
        <w:t>s have</w:t>
      </w:r>
      <w:r w:rsidR="001E25AC" w:rsidRPr="00B8333C">
        <w:rPr>
          <w:color w:val="000000"/>
        </w:rPr>
        <w:t xml:space="preserve"> been placed in two or more columns to indicate that mo</w:t>
      </w:r>
      <w:r w:rsidR="001E25AC">
        <w:rPr>
          <w:color w:val="000000"/>
        </w:rPr>
        <w:t xml:space="preserve">re than one person </w:t>
      </w:r>
      <w:r w:rsidR="00384B6D">
        <w:rPr>
          <w:color w:val="000000"/>
        </w:rPr>
        <w:t>is</w:t>
      </w:r>
      <w:r w:rsidR="001E25AC" w:rsidRPr="00B8333C">
        <w:rPr>
          <w:color w:val="000000"/>
        </w:rPr>
        <w:t xml:space="preserve"> responsibl</w:t>
      </w:r>
      <w:r w:rsidR="00384B6D">
        <w:rPr>
          <w:color w:val="000000"/>
        </w:rPr>
        <w:t>e</w:t>
      </w:r>
      <w:r w:rsidR="001E25AC" w:rsidRPr="00B8333C">
        <w:rPr>
          <w:color w:val="000000"/>
        </w:rPr>
        <w:t xml:space="preserve"> for that task. </w:t>
      </w:r>
      <w:r w:rsidR="001E25AC" w:rsidRPr="00B8333C">
        <w:rPr>
          <w:b/>
          <w:color w:val="000000"/>
        </w:rPr>
        <w:t>Please note that users can re-delegate task</w:t>
      </w:r>
      <w:r w:rsidR="001E25AC">
        <w:rPr>
          <w:b/>
          <w:color w:val="000000"/>
        </w:rPr>
        <w:t>s.</w:t>
      </w:r>
    </w:p>
    <w:p w14:paraId="2932A8A6" w14:textId="77777777" w:rsidR="001E25AC" w:rsidRPr="00B8333C" w:rsidRDefault="001E25AC" w:rsidP="001E25AC">
      <w:pPr>
        <w:widowControl/>
        <w:tabs>
          <w:tab w:val="left" w:pos="-912"/>
          <w:tab w:val="left" w:pos="-720"/>
          <w:tab w:val="left" w:pos="450"/>
          <w:tab w:val="left" w:pos="630"/>
          <w:tab w:val="left" w:pos="720"/>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2932A8A7" w14:textId="77777777" w:rsidR="001E25AC" w:rsidRPr="00B8333C" w:rsidRDefault="001E25AC" w:rsidP="001E25AC">
      <w:pPr>
        <w:widowControl/>
        <w:tabs>
          <w:tab w:val="left" w:pos="-912"/>
          <w:tab w:val="left" w:pos="-720"/>
          <w:tab w:val="left" w:pos="720"/>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sidRPr="00B8333C">
        <w:rPr>
          <w:color w:val="000000"/>
        </w:rPr>
        <w:t>Users must take the following steps to customize</w:t>
      </w:r>
      <w:r>
        <w:rPr>
          <w:color w:val="000000"/>
        </w:rPr>
        <w:t xml:space="preserve"> </w:t>
      </w:r>
      <w:r w:rsidR="005B37D8" w:rsidRPr="005B37D8">
        <w:t>Appendix A</w:t>
      </w:r>
      <w:r w:rsidRPr="00B8333C">
        <w:rPr>
          <w:color w:val="000000"/>
        </w:rPr>
        <w:t>:</w:t>
      </w:r>
    </w:p>
    <w:p w14:paraId="2932A8A8" w14:textId="77777777" w:rsidR="001E25AC" w:rsidRDefault="001E25AC" w:rsidP="001E25AC">
      <w:pPr>
        <w:pStyle w:val="Level1"/>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rPr>
          <w:color w:val="000000"/>
          <w:sz w:val="22"/>
          <w:szCs w:val="22"/>
        </w:rPr>
      </w:pPr>
    </w:p>
    <w:p w14:paraId="2932A8A9" w14:textId="77777777" w:rsidR="001E25AC" w:rsidRDefault="001E25AC" w:rsidP="002F45F4">
      <w:pPr>
        <w:pStyle w:val="ListBullet"/>
        <w:tabs>
          <w:tab w:val="clear" w:pos="360"/>
        </w:tabs>
        <w:spacing w:after="120"/>
      </w:pPr>
      <w:r w:rsidRPr="00B8333C">
        <w:t>Fill in the background informat</w:t>
      </w:r>
      <w:r>
        <w:t>ion requested at the top of page A-3</w:t>
      </w:r>
      <w:r w:rsidRPr="00B8333C">
        <w:t>. For example, indicate when the table is being updated and who is doing the updating.</w:t>
      </w:r>
    </w:p>
    <w:p w14:paraId="2932A8AA" w14:textId="77777777" w:rsidR="001E25AC" w:rsidRDefault="001E25AC" w:rsidP="002F45F4">
      <w:pPr>
        <w:pStyle w:val="ListBullet"/>
        <w:tabs>
          <w:tab w:val="clear" w:pos="360"/>
        </w:tabs>
        <w:spacing w:after="120"/>
      </w:pPr>
      <w:r w:rsidRPr="00B8333C">
        <w:t>Fill in actual names under the position titles.</w:t>
      </w:r>
    </w:p>
    <w:p w14:paraId="2932A8AB" w14:textId="77777777" w:rsidR="001E25AC" w:rsidRDefault="00E21A85" w:rsidP="002F45F4">
      <w:pPr>
        <w:pStyle w:val="ListBullet"/>
        <w:tabs>
          <w:tab w:val="clear" w:pos="360"/>
        </w:tabs>
        <w:spacing w:after="120"/>
      </w:pPr>
      <w:r w:rsidRPr="002B4FE5">
        <w:rPr>
          <w:bCs/>
        </w:rPr>
        <w:t xml:space="preserve">Add additional key players to the table (if necessary). </w:t>
      </w:r>
      <w:r w:rsidRPr="002B4FE5">
        <w:rPr>
          <w:bCs/>
          <w:i/>
        </w:rPr>
        <w:t xml:space="preserve">Note: The chapter authors have already provided a placeholder to add a new position, as the last column is labeled “Other.” Users should customize this column to identify the position title (and name) of any additional key player assigned responsibility to </w:t>
      </w:r>
      <w:r>
        <w:rPr>
          <w:bCs/>
          <w:i/>
        </w:rPr>
        <w:t>implement this chapter</w:t>
      </w:r>
      <w:r w:rsidRPr="002B4FE5">
        <w:rPr>
          <w:bCs/>
          <w:i/>
        </w:rPr>
        <w:t>. Users can insert more columns to include additional key players (if necessary).</w:t>
      </w:r>
    </w:p>
    <w:p w14:paraId="2932A8AC" w14:textId="77777777" w:rsidR="001E25AC" w:rsidRDefault="001E25AC" w:rsidP="002F45F4">
      <w:pPr>
        <w:pStyle w:val="ListBullet"/>
        <w:tabs>
          <w:tab w:val="clear" w:pos="360"/>
        </w:tabs>
        <w:spacing w:after="120"/>
      </w:pPr>
      <w:r>
        <w:t xml:space="preserve">Add rows to the table (if necessary) to provide information about activities that exceed the minimum requirements already included in </w:t>
      </w:r>
      <w:r w:rsidR="005B37D8" w:rsidRPr="005B37D8">
        <w:t>Appendix A</w:t>
      </w:r>
      <w:r>
        <w:t xml:space="preserve">. (See </w:t>
      </w:r>
      <w:hyperlink w:anchor="Appendix_A2" w:history="1">
        <w:r w:rsidRPr="007567CC">
          <w:rPr>
            <w:rStyle w:val="Hyperlink"/>
          </w:rPr>
          <w:t>Appendix B</w:t>
        </w:r>
      </w:hyperlink>
      <w:r>
        <w:t xml:space="preserve"> for a list of your organization’s additional policies and procedures related to confined space safety.)</w:t>
      </w:r>
    </w:p>
    <w:p w14:paraId="2932A8AD" w14:textId="77777777" w:rsidR="002F45F4" w:rsidRDefault="001E25AC" w:rsidP="002F45F4">
      <w:pPr>
        <w:pStyle w:val="ListBullet"/>
        <w:tabs>
          <w:tab w:val="clear" w:pos="360"/>
        </w:tabs>
        <w:spacing w:after="120"/>
      </w:pPr>
      <w:r w:rsidRPr="00B8333C">
        <w:t>Determine whether any of the reco</w:t>
      </w:r>
      <w:r>
        <w:t xml:space="preserve">mmended task assignments must </w:t>
      </w:r>
      <w:r w:rsidRPr="00B8333C">
        <w:t>be delegated to another person. (If so, move the check</w:t>
      </w:r>
      <w:r>
        <w:t xml:space="preserve"> </w:t>
      </w:r>
      <w:r w:rsidRPr="00B8333C">
        <w:t xml:space="preserve">marks to re-assign the task.) </w:t>
      </w:r>
    </w:p>
    <w:p w14:paraId="2932A8AE" w14:textId="77777777" w:rsidR="00A96F48" w:rsidRPr="002F45F4" w:rsidRDefault="001E25AC" w:rsidP="002F45F4">
      <w:pPr>
        <w:pStyle w:val="ListBullet"/>
        <w:tabs>
          <w:tab w:val="clear" w:pos="360"/>
        </w:tabs>
        <w:spacing w:after="120"/>
      </w:pPr>
      <w:r w:rsidRPr="00B8333C">
        <w:t>Ensure that each task has been assigned</w:t>
      </w:r>
      <w:r w:rsidR="00A96F48">
        <w:t>.</w:t>
      </w:r>
    </w:p>
    <w:p w14:paraId="2932A8AF" w14:textId="77777777" w:rsidR="00A96F48" w:rsidRDefault="00A96F48" w:rsidP="00A96F48">
      <w:pPr>
        <w:pStyle w:val="ListParagraph"/>
        <w:rPr>
          <w:color w:val="000000"/>
        </w:rPr>
      </w:pPr>
    </w:p>
    <w:p w14:paraId="2932A8B0" w14:textId="77777777" w:rsidR="001E25AC" w:rsidRPr="00B8333C" w:rsidRDefault="001E25AC" w:rsidP="001E25AC">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9340"/>
      </w:tblGrid>
      <w:tr w:rsidR="001E25AC" w:rsidRPr="00C72FBE" w14:paraId="2932A8B2" w14:textId="77777777" w:rsidTr="00F73460">
        <w:tc>
          <w:tcPr>
            <w:tcW w:w="9576" w:type="dxa"/>
            <w:shd w:val="clear" w:color="auto" w:fill="auto"/>
            <w:vAlign w:val="center"/>
          </w:tcPr>
          <w:p w14:paraId="2932A8B1" w14:textId="6961CD01" w:rsidR="001E25AC" w:rsidRPr="00C72FBE" w:rsidRDefault="001E25AC" w:rsidP="00A549BB">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color w:val="000000"/>
              </w:rPr>
            </w:pPr>
            <w:r w:rsidRPr="00C72FBE">
              <w:rPr>
                <w:b/>
                <w:color w:val="000000"/>
              </w:rPr>
              <w:t>ATTENTION</w:t>
            </w:r>
            <w:r w:rsidR="00A549BB">
              <w:rPr>
                <w:b/>
                <w:color w:val="000000"/>
              </w:rPr>
              <w:t xml:space="preserve"> </w:t>
            </w:r>
            <w:r w:rsidR="00001E7A">
              <w:rPr>
                <w:b/>
                <w:color w:val="000000"/>
              </w:rPr>
              <w:t>OLEM</w:t>
            </w:r>
            <w:r w:rsidR="00A549BB">
              <w:rPr>
                <w:b/>
                <w:color w:val="000000"/>
              </w:rPr>
              <w:t xml:space="preserve"> Special Teams</w:t>
            </w:r>
            <w:r w:rsidRPr="00C72FBE">
              <w:rPr>
                <w:b/>
                <w:color w:val="000000"/>
              </w:rPr>
              <w:t xml:space="preserve"> and HQ Users:</w:t>
            </w:r>
            <w:r w:rsidRPr="00C72FBE">
              <w:rPr>
                <w:color w:val="000000"/>
              </w:rPr>
              <w:t xml:space="preserve"> The tasks and position titles that appear in </w:t>
            </w:r>
            <w:r w:rsidRPr="00DA5FE4">
              <w:t>Appendix A</w:t>
            </w:r>
            <w:r w:rsidRPr="00C72FBE">
              <w:rPr>
                <w:color w:val="000000"/>
              </w:rPr>
              <w:t xml:space="preserve"> have been written with regional audiences in mind. </w:t>
            </w:r>
            <w:r w:rsidR="00001E7A">
              <w:rPr>
                <w:color w:val="000000"/>
              </w:rPr>
              <w:t>OLEM</w:t>
            </w:r>
            <w:r w:rsidR="00A549BB">
              <w:rPr>
                <w:color w:val="000000"/>
              </w:rPr>
              <w:t xml:space="preserve"> special teams </w:t>
            </w:r>
            <w:r w:rsidRPr="00C72FBE">
              <w:rPr>
                <w:color w:val="000000"/>
              </w:rPr>
              <w:t xml:space="preserve">and HQ users should modify the language that appears in the rows and column headers to reflect the needs of their organization. </w:t>
            </w:r>
          </w:p>
        </w:tc>
      </w:tr>
    </w:tbl>
    <w:p w14:paraId="2932A8B3" w14:textId="77777777" w:rsidR="001E25AC" w:rsidRPr="00B8333C" w:rsidRDefault="001E25AC" w:rsidP="001E25AC">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2932A8B4" w14:textId="77777777" w:rsidR="00FA3849" w:rsidRPr="00C328D5" w:rsidRDefault="00FA3849" w:rsidP="00817DAF">
      <w:pPr>
        <w:widowControl/>
        <w:tabs>
          <w:tab w:val="left" w:pos="-720"/>
          <w:tab w:val="left" w:pos="0"/>
          <w:tab w:val="left" w:pos="288"/>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2932A8B5" w14:textId="77777777" w:rsidR="006276BE" w:rsidRDefault="006276BE"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u w:val="single"/>
        </w:rPr>
        <w:sectPr w:rsidR="006276BE" w:rsidSect="00312811">
          <w:headerReference w:type="even" r:id="rId114"/>
          <w:headerReference w:type="default" r:id="rId115"/>
          <w:footerReference w:type="even" r:id="rId116"/>
          <w:headerReference w:type="first" r:id="rId117"/>
          <w:endnotePr>
            <w:numFmt w:val="lowerLetter"/>
          </w:endnotePr>
          <w:pgSz w:w="12240" w:h="15840"/>
          <w:pgMar w:top="1440" w:right="1440" w:bottom="1440" w:left="1440" w:header="720" w:footer="720" w:gutter="0"/>
          <w:pgNumType w:chapStyle="8"/>
          <w:cols w:space="720"/>
        </w:sectPr>
      </w:pPr>
    </w:p>
    <w:p w14:paraId="2932A8B6" w14:textId="77777777" w:rsidR="00F4763D" w:rsidRDefault="00F4763D" w:rsidP="00F4763D">
      <w:pPr>
        <w:widowControl/>
        <w:numPr>
          <w:ilvl w:val="12"/>
          <w:numId w:val="0"/>
        </w:numPr>
        <w:jc w:val="center"/>
        <w:rPr>
          <w:b/>
        </w:rPr>
      </w:pPr>
      <w:bookmarkStart w:id="235" w:name="_Table_A-1"/>
      <w:bookmarkStart w:id="236" w:name="Table_A_1"/>
      <w:bookmarkStart w:id="237" w:name="Appendix_A1"/>
      <w:bookmarkEnd w:id="235"/>
      <w:bookmarkEnd w:id="236"/>
      <w:bookmarkEnd w:id="237"/>
      <w:r>
        <w:rPr>
          <w:b/>
        </w:rPr>
        <w:lastRenderedPageBreak/>
        <w:t>APPENDIX A</w:t>
      </w:r>
    </w:p>
    <w:p w14:paraId="2932A8B7" w14:textId="77777777" w:rsidR="00F4763D" w:rsidRPr="00DC2C82" w:rsidRDefault="00F4763D" w:rsidP="00F4763D">
      <w:pPr>
        <w:jc w:val="center"/>
        <w:rPr>
          <w:b/>
        </w:rPr>
      </w:pPr>
      <w:r w:rsidRPr="00DC2C82">
        <w:rPr>
          <w:b/>
        </w:rPr>
        <w:t xml:space="preserve">Task </w:t>
      </w:r>
      <w:r w:rsidR="00A96F48">
        <w:rPr>
          <w:b/>
        </w:rPr>
        <w:t xml:space="preserve">Table </w:t>
      </w:r>
      <w:r w:rsidRPr="00DC2C82">
        <w:rPr>
          <w:b/>
        </w:rPr>
        <w:t xml:space="preserve">for Implementing the </w:t>
      </w:r>
      <w:r w:rsidR="002A1118">
        <w:rPr>
          <w:b/>
        </w:rPr>
        <w:t>Confined Space Safety Plan</w:t>
      </w:r>
    </w:p>
    <w:p w14:paraId="2932A8B8" w14:textId="77777777" w:rsidR="00F4763D" w:rsidRDefault="00F4763D"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630"/>
        <w:rPr>
          <w:b/>
          <w:color w:val="000000"/>
        </w:rPr>
      </w:pPr>
    </w:p>
    <w:p w14:paraId="2932A8B9" w14:textId="77777777" w:rsidR="00FA3849" w:rsidRPr="00156C8F" w:rsidRDefault="00D44860"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630"/>
        <w:rPr>
          <w:b/>
        </w:rPr>
      </w:pPr>
      <w:r>
        <w:rPr>
          <w:b/>
          <w:color w:val="000000"/>
        </w:rPr>
        <w:t xml:space="preserve">This table has been customized for </w:t>
      </w:r>
      <w:r w:rsidRPr="00D44860">
        <w:rPr>
          <w:color w:val="000000"/>
          <w:highlight w:val="yellow"/>
          <w:u w:val="single"/>
        </w:rPr>
        <w:t>EPA Organization</w:t>
      </w:r>
      <w:r>
        <w:rPr>
          <w:b/>
          <w:color w:val="000000"/>
        </w:rPr>
        <w:t>.</w:t>
      </w:r>
    </w:p>
    <w:p w14:paraId="2932A8BA" w14:textId="77777777" w:rsidR="00FA3849" w:rsidRPr="00156C8F" w:rsidRDefault="00FA3849"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630"/>
        <w:rPr>
          <w:b/>
        </w:rPr>
      </w:pPr>
      <w:r w:rsidRPr="00D44860">
        <w:rPr>
          <w:b/>
          <w:color w:val="000000"/>
        </w:rPr>
        <w:t xml:space="preserve">Last </w:t>
      </w:r>
      <w:r w:rsidR="00834983">
        <w:rPr>
          <w:b/>
          <w:color w:val="000000"/>
        </w:rPr>
        <w:t>u</w:t>
      </w:r>
      <w:r w:rsidRPr="00D44860">
        <w:rPr>
          <w:b/>
          <w:color w:val="000000"/>
        </w:rPr>
        <w:t xml:space="preserve">pdated on: </w:t>
      </w:r>
      <w:r w:rsidRPr="00D44860">
        <w:rPr>
          <w:color w:val="000000"/>
          <w:highlight w:val="yellow"/>
          <w:u w:val="single"/>
        </w:rPr>
        <w:t xml:space="preserve">Month    </w:t>
      </w:r>
      <w:r w:rsidRPr="00D44860">
        <w:rPr>
          <w:color w:val="000000"/>
        </w:rPr>
        <w:t xml:space="preserve">   </w:t>
      </w:r>
      <w:r w:rsidRPr="00D44860">
        <w:rPr>
          <w:color w:val="000000"/>
          <w:highlight w:val="yellow"/>
          <w:u w:val="single"/>
        </w:rPr>
        <w:t>Day</w:t>
      </w:r>
      <w:r w:rsidRPr="00D44860">
        <w:rPr>
          <w:color w:val="000000"/>
        </w:rPr>
        <w:t xml:space="preserve">,   </w:t>
      </w:r>
      <w:r w:rsidRPr="00D44860">
        <w:rPr>
          <w:color w:val="000000"/>
          <w:highlight w:val="yellow"/>
          <w:u w:val="single"/>
        </w:rPr>
        <w:t>Year</w:t>
      </w:r>
      <w:r w:rsidRPr="00D44860">
        <w:rPr>
          <w:b/>
          <w:color w:val="000000"/>
        </w:rPr>
        <w:t>.</w:t>
      </w:r>
    </w:p>
    <w:p w14:paraId="2932A8BB" w14:textId="77777777" w:rsidR="00C328D5" w:rsidRDefault="00FA3849" w:rsidP="00817DAF">
      <w:pPr>
        <w:widowControl/>
        <w:tabs>
          <w:tab w:val="left" w:pos="-720"/>
          <w:tab w:val="left" w:pos="0"/>
          <w:tab w:val="left" w:pos="28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630"/>
        <w:rPr>
          <w:b/>
          <w:color w:val="000000"/>
        </w:rPr>
      </w:pPr>
      <w:r w:rsidRPr="00D44860">
        <w:rPr>
          <w:b/>
          <w:color w:val="000000"/>
        </w:rPr>
        <w:t>Updated by</w:t>
      </w:r>
      <w:r w:rsidR="00A10530">
        <w:rPr>
          <w:b/>
          <w:color w:val="000000"/>
        </w:rPr>
        <w:t xml:space="preserve">: </w:t>
      </w:r>
      <w:r w:rsidRPr="00D44860">
        <w:rPr>
          <w:color w:val="000000"/>
          <w:highlight w:val="yellow"/>
          <w:u w:val="single"/>
        </w:rPr>
        <w:t xml:space="preserve">            </w:t>
      </w:r>
      <w:r w:rsidR="002A2394">
        <w:rPr>
          <w:color w:val="000000"/>
          <w:highlight w:val="yellow"/>
          <w:u w:val="single"/>
        </w:rPr>
        <w:t>Name</w:t>
      </w:r>
      <w:r w:rsidRPr="00D44860">
        <w:rPr>
          <w:color w:val="000000"/>
          <w:highlight w:val="yellow"/>
          <w:u w:val="single"/>
        </w:rPr>
        <w:t xml:space="preserve">                                               </w:t>
      </w:r>
      <w:r w:rsidRPr="00D44860">
        <w:rPr>
          <w:b/>
          <w:color w:val="000000"/>
        </w:rPr>
        <w:t>.</w:t>
      </w:r>
    </w:p>
    <w:p w14:paraId="2932A8BC" w14:textId="77777777" w:rsidR="00156C8F" w:rsidRDefault="00156C8F" w:rsidP="00817DAF">
      <w:pPr>
        <w:widowControl/>
        <w:tabs>
          <w:tab w:val="left" w:pos="-720"/>
          <w:tab w:val="left" w:pos="0"/>
          <w:tab w:val="left" w:pos="28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630"/>
        <w:rPr>
          <w:b/>
          <w:color w:val="000000"/>
        </w:rPr>
      </w:pPr>
    </w:p>
    <w:tbl>
      <w:tblPr>
        <w:tblW w:w="143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 w:type="dxa"/>
          <w:right w:w="7" w:type="dxa"/>
        </w:tblCellMar>
        <w:tblLook w:val="0000" w:firstRow="0" w:lastRow="0" w:firstColumn="0" w:lastColumn="0" w:noHBand="0" w:noVBand="0"/>
      </w:tblPr>
      <w:tblGrid>
        <w:gridCol w:w="2407"/>
        <w:gridCol w:w="2408"/>
        <w:gridCol w:w="900"/>
        <w:gridCol w:w="810"/>
        <w:gridCol w:w="720"/>
        <w:gridCol w:w="1170"/>
        <w:gridCol w:w="1080"/>
        <w:gridCol w:w="990"/>
        <w:gridCol w:w="990"/>
        <w:gridCol w:w="990"/>
        <w:gridCol w:w="990"/>
        <w:gridCol w:w="855"/>
      </w:tblGrid>
      <w:tr w:rsidR="00FA3849" w:rsidRPr="00334C58" w14:paraId="2932A8BF" w14:textId="77777777" w:rsidTr="00041C43">
        <w:trPr>
          <w:cantSplit/>
          <w:tblHeader/>
          <w:jc w:val="center"/>
        </w:trPr>
        <w:tc>
          <w:tcPr>
            <w:tcW w:w="4815" w:type="dxa"/>
            <w:gridSpan w:val="2"/>
            <w:tcBorders>
              <w:bottom w:val="nil"/>
            </w:tcBorders>
          </w:tcPr>
          <w:p w14:paraId="2932A8BD" w14:textId="77777777" w:rsidR="00C328D5" w:rsidRPr="00334C58" w:rsidRDefault="00C328D5"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18"/>
                <w:szCs w:val="18"/>
              </w:rPr>
            </w:pPr>
          </w:p>
        </w:tc>
        <w:tc>
          <w:tcPr>
            <w:tcW w:w="9495" w:type="dxa"/>
            <w:gridSpan w:val="10"/>
            <w:vAlign w:val="bottom"/>
          </w:tcPr>
          <w:p w14:paraId="2932A8BE" w14:textId="77777777" w:rsidR="00FA3849" w:rsidRPr="00334C58" w:rsidRDefault="00FA3849"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334C58">
              <w:rPr>
                <w:b/>
                <w:color w:val="000000"/>
                <w:sz w:val="18"/>
                <w:szCs w:val="18"/>
              </w:rPr>
              <w:t xml:space="preserve">Who </w:t>
            </w:r>
            <w:r w:rsidR="00397807" w:rsidRPr="00334C58">
              <w:rPr>
                <w:b/>
                <w:color w:val="000000"/>
                <w:sz w:val="18"/>
                <w:szCs w:val="18"/>
              </w:rPr>
              <w:t>I</w:t>
            </w:r>
            <w:r w:rsidRPr="00334C58">
              <w:rPr>
                <w:b/>
                <w:color w:val="000000"/>
                <w:sz w:val="18"/>
                <w:szCs w:val="18"/>
              </w:rPr>
              <w:t>s Responsible for Each Task or Action?</w:t>
            </w:r>
          </w:p>
        </w:tc>
      </w:tr>
      <w:tr w:rsidR="00041C43" w:rsidRPr="00334C58" w14:paraId="2932A8CF" w14:textId="77777777" w:rsidTr="00041C43">
        <w:trPr>
          <w:cantSplit/>
          <w:tblHeader/>
          <w:jc w:val="center"/>
        </w:trPr>
        <w:tc>
          <w:tcPr>
            <w:tcW w:w="2407" w:type="dxa"/>
            <w:vMerge w:val="restart"/>
            <w:tcBorders>
              <w:top w:val="nil"/>
              <w:bottom w:val="nil"/>
              <w:right w:val="nil"/>
            </w:tcBorders>
            <w:vAlign w:val="bottom"/>
          </w:tcPr>
          <w:p w14:paraId="2932A8C0" w14:textId="77777777" w:rsidR="00041C43" w:rsidRDefault="00041C43" w:rsidP="00041C43">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color w:val="000000"/>
                <w:sz w:val="18"/>
                <w:szCs w:val="18"/>
              </w:rPr>
            </w:pPr>
            <w:r w:rsidRPr="00334C58">
              <w:rPr>
                <w:b/>
                <w:color w:val="000000"/>
                <w:sz w:val="18"/>
                <w:szCs w:val="18"/>
              </w:rPr>
              <w:t xml:space="preserve">TASKS </w:t>
            </w:r>
          </w:p>
          <w:p w14:paraId="2932A8C1" w14:textId="77777777" w:rsidR="00041C43" w:rsidRPr="00334C58" w:rsidRDefault="00041C43" w:rsidP="00041C43">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color w:val="000000"/>
                <w:sz w:val="18"/>
                <w:szCs w:val="18"/>
              </w:rPr>
            </w:pPr>
            <w:r w:rsidRPr="00334C58">
              <w:rPr>
                <w:b/>
                <w:color w:val="000000"/>
                <w:sz w:val="18"/>
                <w:szCs w:val="18"/>
              </w:rPr>
              <w:t>▼</w:t>
            </w:r>
          </w:p>
        </w:tc>
        <w:tc>
          <w:tcPr>
            <w:tcW w:w="2408" w:type="dxa"/>
            <w:tcBorders>
              <w:top w:val="nil"/>
              <w:left w:val="nil"/>
              <w:bottom w:val="nil"/>
            </w:tcBorders>
            <w:vAlign w:val="center"/>
          </w:tcPr>
          <w:p w14:paraId="2932A8C2" w14:textId="77777777" w:rsidR="00041C43" w:rsidRPr="00334C58" w:rsidRDefault="00041C43" w:rsidP="00041C43">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rPr>
                <w:b/>
                <w:color w:val="000000"/>
                <w:sz w:val="18"/>
                <w:szCs w:val="18"/>
              </w:rPr>
            </w:pPr>
            <w:r w:rsidRPr="00334C58">
              <w:rPr>
                <w:b/>
                <w:color w:val="000000"/>
                <w:sz w:val="18"/>
                <w:szCs w:val="18"/>
              </w:rPr>
              <w:t xml:space="preserve">    ROLES ►</w:t>
            </w:r>
          </w:p>
        </w:tc>
        <w:tc>
          <w:tcPr>
            <w:tcW w:w="900" w:type="dxa"/>
            <w:vAlign w:val="center"/>
          </w:tcPr>
          <w:p w14:paraId="2932A8C3" w14:textId="77777777" w:rsidR="00041C43" w:rsidRPr="00334C58" w:rsidRDefault="00041C43"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color w:val="000000"/>
                <w:sz w:val="18"/>
                <w:szCs w:val="18"/>
              </w:rPr>
            </w:pPr>
            <w:r w:rsidRPr="00334C58">
              <w:rPr>
                <w:b/>
                <w:color w:val="000000"/>
                <w:sz w:val="18"/>
                <w:szCs w:val="18"/>
              </w:rPr>
              <w:t>Removal Manager</w:t>
            </w:r>
          </w:p>
        </w:tc>
        <w:tc>
          <w:tcPr>
            <w:tcW w:w="810" w:type="dxa"/>
            <w:vAlign w:val="center"/>
          </w:tcPr>
          <w:p w14:paraId="2932A8C4" w14:textId="77777777" w:rsidR="00041C43" w:rsidRPr="00334C58" w:rsidRDefault="00041C43"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color w:val="000000"/>
                <w:sz w:val="18"/>
                <w:szCs w:val="18"/>
              </w:rPr>
            </w:pPr>
          </w:p>
          <w:p w14:paraId="2932A8C5" w14:textId="77777777" w:rsidR="00041C43" w:rsidRPr="00334C58" w:rsidRDefault="00041C43"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color w:val="000000"/>
                <w:sz w:val="18"/>
                <w:szCs w:val="18"/>
              </w:rPr>
            </w:pPr>
            <w:r w:rsidRPr="00334C58">
              <w:rPr>
                <w:b/>
                <w:color w:val="000000"/>
                <w:sz w:val="18"/>
                <w:szCs w:val="18"/>
              </w:rPr>
              <w:t>SHEMP Manager</w:t>
            </w:r>
          </w:p>
          <w:p w14:paraId="2932A8C6" w14:textId="77777777" w:rsidR="00041C43" w:rsidRPr="00334C58" w:rsidRDefault="00041C43"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color w:val="000000"/>
                <w:sz w:val="18"/>
                <w:szCs w:val="18"/>
              </w:rPr>
            </w:pPr>
          </w:p>
        </w:tc>
        <w:tc>
          <w:tcPr>
            <w:tcW w:w="720" w:type="dxa"/>
            <w:vAlign w:val="center"/>
          </w:tcPr>
          <w:p w14:paraId="2932A8C7" w14:textId="77777777" w:rsidR="00041C43" w:rsidRPr="00334C58" w:rsidRDefault="00041C43"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color w:val="000000"/>
                <w:sz w:val="18"/>
                <w:szCs w:val="18"/>
              </w:rPr>
            </w:pPr>
            <w:r w:rsidRPr="00334C58">
              <w:rPr>
                <w:b/>
                <w:color w:val="000000"/>
                <w:sz w:val="18"/>
                <w:szCs w:val="18"/>
              </w:rPr>
              <w:t>HSPC</w:t>
            </w:r>
          </w:p>
        </w:tc>
        <w:tc>
          <w:tcPr>
            <w:tcW w:w="1170" w:type="dxa"/>
            <w:vAlign w:val="center"/>
          </w:tcPr>
          <w:p w14:paraId="2932A8C8" w14:textId="77777777" w:rsidR="00041C43" w:rsidRPr="00334C58" w:rsidRDefault="00041C43"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color w:val="000000"/>
                <w:sz w:val="18"/>
                <w:szCs w:val="18"/>
              </w:rPr>
            </w:pPr>
            <w:r w:rsidRPr="00334C58">
              <w:rPr>
                <w:b/>
                <w:color w:val="000000"/>
                <w:sz w:val="18"/>
                <w:szCs w:val="18"/>
              </w:rPr>
              <w:t>Onsite Safety Officer</w:t>
            </w:r>
          </w:p>
        </w:tc>
        <w:tc>
          <w:tcPr>
            <w:tcW w:w="1080" w:type="dxa"/>
            <w:vAlign w:val="center"/>
          </w:tcPr>
          <w:p w14:paraId="2932A8C9" w14:textId="77777777" w:rsidR="00041C43" w:rsidRPr="00334C58" w:rsidRDefault="00041C43"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color w:val="000000"/>
                <w:sz w:val="18"/>
                <w:szCs w:val="18"/>
              </w:rPr>
            </w:pPr>
            <w:r w:rsidRPr="00334C58">
              <w:rPr>
                <w:b/>
                <w:color w:val="000000"/>
                <w:sz w:val="18"/>
                <w:szCs w:val="18"/>
              </w:rPr>
              <w:t>Equipment Manager</w:t>
            </w:r>
          </w:p>
        </w:tc>
        <w:tc>
          <w:tcPr>
            <w:tcW w:w="990" w:type="dxa"/>
            <w:vAlign w:val="center"/>
          </w:tcPr>
          <w:p w14:paraId="2932A8CA" w14:textId="77777777" w:rsidR="00041C43" w:rsidRPr="00334C58" w:rsidRDefault="00041C43"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color w:val="000000"/>
                <w:sz w:val="18"/>
                <w:szCs w:val="18"/>
              </w:rPr>
            </w:pPr>
            <w:r w:rsidRPr="00334C58">
              <w:rPr>
                <w:b/>
                <w:color w:val="000000"/>
                <w:sz w:val="18"/>
                <w:szCs w:val="18"/>
              </w:rPr>
              <w:t>Entry Supervisor</w:t>
            </w:r>
          </w:p>
        </w:tc>
        <w:tc>
          <w:tcPr>
            <w:tcW w:w="990" w:type="dxa"/>
            <w:vAlign w:val="center"/>
          </w:tcPr>
          <w:p w14:paraId="2932A8CB" w14:textId="77777777" w:rsidR="00041C43" w:rsidRPr="00334C58" w:rsidRDefault="00041C43"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color w:val="000000"/>
                <w:sz w:val="18"/>
                <w:szCs w:val="18"/>
              </w:rPr>
            </w:pPr>
            <w:r w:rsidRPr="00334C58">
              <w:rPr>
                <w:b/>
                <w:color w:val="000000"/>
                <w:sz w:val="18"/>
                <w:szCs w:val="18"/>
              </w:rPr>
              <w:t>Authorized Entrants</w:t>
            </w:r>
          </w:p>
        </w:tc>
        <w:tc>
          <w:tcPr>
            <w:tcW w:w="990" w:type="dxa"/>
            <w:vAlign w:val="center"/>
          </w:tcPr>
          <w:p w14:paraId="2932A8CC" w14:textId="77777777" w:rsidR="00041C43" w:rsidRPr="00334C58" w:rsidRDefault="00041C43"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color w:val="000000"/>
                <w:sz w:val="18"/>
                <w:szCs w:val="18"/>
              </w:rPr>
            </w:pPr>
            <w:r w:rsidRPr="00334C58">
              <w:rPr>
                <w:b/>
                <w:color w:val="000000"/>
                <w:sz w:val="18"/>
                <w:szCs w:val="18"/>
              </w:rPr>
              <w:t>Authorized Attendants</w:t>
            </w:r>
          </w:p>
        </w:tc>
        <w:tc>
          <w:tcPr>
            <w:tcW w:w="990" w:type="dxa"/>
            <w:vAlign w:val="center"/>
          </w:tcPr>
          <w:p w14:paraId="2932A8CD" w14:textId="77777777" w:rsidR="00041C43" w:rsidRPr="00334C58" w:rsidRDefault="00041C43"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color w:val="000000"/>
                <w:sz w:val="18"/>
                <w:szCs w:val="18"/>
              </w:rPr>
            </w:pPr>
            <w:r w:rsidRPr="00334C58">
              <w:rPr>
                <w:b/>
                <w:color w:val="000000"/>
                <w:sz w:val="18"/>
                <w:szCs w:val="18"/>
              </w:rPr>
              <w:t>Air Monitoring Personnel</w:t>
            </w:r>
          </w:p>
        </w:tc>
        <w:tc>
          <w:tcPr>
            <w:tcW w:w="855" w:type="dxa"/>
            <w:vAlign w:val="center"/>
          </w:tcPr>
          <w:p w14:paraId="2932A8CE" w14:textId="77777777" w:rsidR="00041C43" w:rsidRPr="00334C58" w:rsidRDefault="00041C43"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color w:val="000000"/>
                <w:sz w:val="18"/>
                <w:szCs w:val="18"/>
              </w:rPr>
            </w:pPr>
            <w:r w:rsidRPr="00E21A85">
              <w:rPr>
                <w:b/>
                <w:color w:val="000000"/>
                <w:sz w:val="18"/>
                <w:szCs w:val="18"/>
                <w:highlight w:val="yellow"/>
              </w:rPr>
              <w:t>Other</w:t>
            </w:r>
          </w:p>
        </w:tc>
      </w:tr>
      <w:tr w:rsidR="00041C43" w:rsidRPr="00334C58" w14:paraId="2932A8D3" w14:textId="77777777" w:rsidTr="00041C43">
        <w:trPr>
          <w:cantSplit/>
          <w:tblHeader/>
          <w:jc w:val="center"/>
        </w:trPr>
        <w:tc>
          <w:tcPr>
            <w:tcW w:w="2407" w:type="dxa"/>
            <w:vMerge/>
            <w:tcBorders>
              <w:top w:val="nil"/>
              <w:bottom w:val="single" w:sz="8" w:space="0" w:color="000000"/>
              <w:right w:val="nil"/>
            </w:tcBorders>
          </w:tcPr>
          <w:p w14:paraId="2932A8D0" w14:textId="77777777" w:rsidR="00041C43" w:rsidRPr="00334C58" w:rsidRDefault="00041C43"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rPr>
                <w:b/>
                <w:color w:val="000000"/>
                <w:sz w:val="18"/>
                <w:szCs w:val="18"/>
              </w:rPr>
            </w:pPr>
          </w:p>
        </w:tc>
        <w:tc>
          <w:tcPr>
            <w:tcW w:w="2408" w:type="dxa"/>
            <w:tcBorders>
              <w:top w:val="nil"/>
              <w:left w:val="nil"/>
              <w:bottom w:val="single" w:sz="8" w:space="0" w:color="000000"/>
            </w:tcBorders>
          </w:tcPr>
          <w:p w14:paraId="2932A8D1" w14:textId="77777777" w:rsidR="00041C43" w:rsidRPr="00334C58" w:rsidRDefault="00041C43"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rPr>
                <w:b/>
                <w:color w:val="000000"/>
                <w:sz w:val="18"/>
                <w:szCs w:val="18"/>
              </w:rPr>
            </w:pPr>
            <w:r w:rsidRPr="00334C58">
              <w:rPr>
                <w:b/>
                <w:color w:val="000000"/>
                <w:sz w:val="18"/>
                <w:szCs w:val="18"/>
              </w:rPr>
              <w:t>Name of person in role ►</w:t>
            </w:r>
          </w:p>
        </w:tc>
        <w:tc>
          <w:tcPr>
            <w:tcW w:w="9495" w:type="dxa"/>
            <w:gridSpan w:val="10"/>
            <w:tcBorders>
              <w:bottom w:val="single" w:sz="8" w:space="0" w:color="000000"/>
            </w:tcBorders>
          </w:tcPr>
          <w:p w14:paraId="2932A8D2" w14:textId="7EFF754B" w:rsidR="00041C43" w:rsidRPr="00334C58" w:rsidRDefault="00041C43"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color w:val="000000"/>
                <w:sz w:val="18"/>
                <w:szCs w:val="18"/>
              </w:rPr>
            </w:pPr>
            <w:r w:rsidRPr="000732E7">
              <w:rPr>
                <w:color w:val="000000"/>
                <w:sz w:val="18"/>
                <w:szCs w:val="18"/>
              </w:rPr>
              <w:t xml:space="preserve">See </w:t>
            </w:r>
            <w:hyperlink r:id="rId118" w:history="1">
              <w:r w:rsidRPr="000732E7">
                <w:rPr>
                  <w:rStyle w:val="Hyperlink"/>
                  <w:sz w:val="18"/>
                  <w:szCs w:val="18"/>
                </w:rPr>
                <w:t>Appendix A-2</w:t>
              </w:r>
            </w:hyperlink>
            <w:r w:rsidRPr="000732E7">
              <w:rPr>
                <w:sz w:val="18"/>
                <w:szCs w:val="18"/>
              </w:rPr>
              <w:t xml:space="preserve"> in the Introduction chapter for the names of personnel that fill these roles.</w:t>
            </w:r>
          </w:p>
        </w:tc>
      </w:tr>
      <w:tr w:rsidR="00F81488" w:rsidRPr="00334C58" w14:paraId="2932A8D5" w14:textId="77777777">
        <w:trPr>
          <w:cantSplit/>
          <w:jc w:val="center"/>
        </w:trPr>
        <w:tc>
          <w:tcPr>
            <w:tcW w:w="14310" w:type="dxa"/>
            <w:gridSpan w:val="12"/>
            <w:shd w:val="clear" w:color="000000" w:fill="E6E6E6"/>
          </w:tcPr>
          <w:p w14:paraId="2932A8D4" w14:textId="77777777" w:rsidR="00F81488" w:rsidRPr="00334C58" w:rsidRDefault="00F81488"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334C58">
              <w:rPr>
                <w:b/>
                <w:color w:val="000000"/>
                <w:sz w:val="18"/>
                <w:szCs w:val="18"/>
              </w:rPr>
              <w:t>General Tasks</w:t>
            </w:r>
          </w:p>
        </w:tc>
      </w:tr>
      <w:tr w:rsidR="00BC4F92" w:rsidRPr="00334C58" w14:paraId="2932A8E1" w14:textId="77777777">
        <w:trPr>
          <w:cantSplit/>
          <w:jc w:val="center"/>
        </w:trPr>
        <w:tc>
          <w:tcPr>
            <w:tcW w:w="4815" w:type="dxa"/>
            <w:gridSpan w:val="2"/>
          </w:tcPr>
          <w:p w14:paraId="2932A8D6" w14:textId="77777777" w:rsidR="00BC4F92" w:rsidRPr="00334C58" w:rsidRDefault="00BC4F92" w:rsidP="00F71B27">
            <w:pPr>
              <w:pStyle w:val="Level1"/>
              <w:numPr>
                <w:ilvl w:val="0"/>
                <w:numId w:val="16"/>
              </w:numPr>
              <w:tabs>
                <w:tab w:val="clear" w:pos="720"/>
                <w:tab w:val="left" w:pos="-720"/>
                <w:tab w:val="left"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sz w:val="18"/>
                <w:szCs w:val="18"/>
              </w:rPr>
            </w:pPr>
            <w:r w:rsidRPr="00334C58">
              <w:rPr>
                <w:sz w:val="18"/>
                <w:szCs w:val="18"/>
              </w:rPr>
              <w:t xml:space="preserve">Ensure that the procedures outlined in the </w:t>
            </w:r>
            <w:r w:rsidR="007129A9" w:rsidRPr="00334C58">
              <w:rPr>
                <w:sz w:val="18"/>
                <w:szCs w:val="18"/>
              </w:rPr>
              <w:t>Confined Space S</w:t>
            </w:r>
            <w:r w:rsidRPr="00334C58">
              <w:rPr>
                <w:sz w:val="18"/>
                <w:szCs w:val="18"/>
              </w:rPr>
              <w:t>afety</w:t>
            </w:r>
            <w:r w:rsidR="007129A9" w:rsidRPr="00334C58">
              <w:rPr>
                <w:sz w:val="18"/>
                <w:szCs w:val="18"/>
              </w:rPr>
              <w:t xml:space="preserve"> Program </w:t>
            </w:r>
            <w:r w:rsidR="00304B1C" w:rsidRPr="00334C58">
              <w:rPr>
                <w:sz w:val="18"/>
                <w:szCs w:val="18"/>
              </w:rPr>
              <w:t>c</w:t>
            </w:r>
            <w:r w:rsidRPr="00334C58">
              <w:rPr>
                <w:sz w:val="18"/>
                <w:szCs w:val="18"/>
              </w:rPr>
              <w:t>hapter are being followed</w:t>
            </w:r>
            <w:r w:rsidR="0003659F" w:rsidRPr="00334C58">
              <w:rPr>
                <w:sz w:val="18"/>
                <w:szCs w:val="18"/>
              </w:rPr>
              <w:t xml:space="preserve">. </w:t>
            </w:r>
            <w:r w:rsidRPr="00334C58">
              <w:rPr>
                <w:sz w:val="18"/>
                <w:szCs w:val="18"/>
              </w:rPr>
              <w:t xml:space="preserve">Support any confined space-related initiatives that the SHEMP Manager establishes. </w:t>
            </w:r>
          </w:p>
        </w:tc>
        <w:tc>
          <w:tcPr>
            <w:tcW w:w="900" w:type="dxa"/>
            <w:vAlign w:val="center"/>
          </w:tcPr>
          <w:p w14:paraId="2932A8D7"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810" w:type="dxa"/>
            <w:vAlign w:val="center"/>
          </w:tcPr>
          <w:p w14:paraId="2932A8D8"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720" w:type="dxa"/>
            <w:vAlign w:val="center"/>
          </w:tcPr>
          <w:p w14:paraId="2932A8D9"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170" w:type="dxa"/>
            <w:vAlign w:val="center"/>
          </w:tcPr>
          <w:p w14:paraId="2932A8DA"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80" w:type="dxa"/>
            <w:vAlign w:val="center"/>
          </w:tcPr>
          <w:p w14:paraId="2932A8DB"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8DC"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8DD"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8DE"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8DF"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55" w:type="dxa"/>
            <w:vAlign w:val="center"/>
          </w:tcPr>
          <w:p w14:paraId="2932A8E0"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BC4F92" w:rsidRPr="00334C58" w14:paraId="2932A8ED" w14:textId="77777777">
        <w:trPr>
          <w:cantSplit/>
          <w:jc w:val="center"/>
        </w:trPr>
        <w:tc>
          <w:tcPr>
            <w:tcW w:w="4815" w:type="dxa"/>
            <w:gridSpan w:val="2"/>
          </w:tcPr>
          <w:p w14:paraId="2932A8E2" w14:textId="77777777" w:rsidR="00BC4F92" w:rsidRPr="00334C58" w:rsidRDefault="00BC4F92" w:rsidP="00F71B27">
            <w:pPr>
              <w:pStyle w:val="Level1"/>
              <w:numPr>
                <w:ilvl w:val="0"/>
                <w:numId w:val="16"/>
              </w:numPr>
              <w:tabs>
                <w:tab w:val="clear" w:pos="720"/>
                <w:tab w:val="left" w:pos="-720"/>
                <w:tab w:val="left"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color w:val="000000"/>
                <w:sz w:val="18"/>
                <w:szCs w:val="18"/>
              </w:rPr>
            </w:pPr>
            <w:r w:rsidRPr="00334C58">
              <w:rPr>
                <w:sz w:val="18"/>
                <w:szCs w:val="18"/>
              </w:rPr>
              <w:t xml:space="preserve">Serve as the organization’s technical expert (or establish a link to a technical expert) on the subject of </w:t>
            </w:r>
            <w:r w:rsidR="00FC269F" w:rsidRPr="00334C58">
              <w:rPr>
                <w:sz w:val="18"/>
                <w:szCs w:val="18"/>
              </w:rPr>
              <w:t>confined spac</w:t>
            </w:r>
            <w:r w:rsidR="00C33EE7" w:rsidRPr="00334C58">
              <w:rPr>
                <w:sz w:val="18"/>
                <w:szCs w:val="18"/>
              </w:rPr>
              <w:t>e safety</w:t>
            </w:r>
            <w:r w:rsidR="00FC269F" w:rsidRPr="00334C58">
              <w:rPr>
                <w:sz w:val="18"/>
                <w:szCs w:val="18"/>
              </w:rPr>
              <w:t>.</w:t>
            </w:r>
          </w:p>
        </w:tc>
        <w:tc>
          <w:tcPr>
            <w:tcW w:w="900" w:type="dxa"/>
            <w:vAlign w:val="center"/>
          </w:tcPr>
          <w:p w14:paraId="2932A8E3"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10" w:type="dxa"/>
            <w:vAlign w:val="center"/>
          </w:tcPr>
          <w:p w14:paraId="2932A8E4"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720" w:type="dxa"/>
            <w:vAlign w:val="center"/>
          </w:tcPr>
          <w:p w14:paraId="2932A8E5"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170" w:type="dxa"/>
            <w:vAlign w:val="center"/>
          </w:tcPr>
          <w:p w14:paraId="2932A8E6"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80" w:type="dxa"/>
            <w:vAlign w:val="center"/>
          </w:tcPr>
          <w:p w14:paraId="2932A8E7"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8E8"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8E9"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8EA"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8EB"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55" w:type="dxa"/>
            <w:vAlign w:val="center"/>
          </w:tcPr>
          <w:p w14:paraId="2932A8EC"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BC4F92" w:rsidRPr="00334C58" w14:paraId="2932A8F9" w14:textId="77777777">
        <w:trPr>
          <w:cantSplit/>
          <w:jc w:val="center"/>
        </w:trPr>
        <w:tc>
          <w:tcPr>
            <w:tcW w:w="4815" w:type="dxa"/>
            <w:gridSpan w:val="2"/>
          </w:tcPr>
          <w:p w14:paraId="2932A8EE" w14:textId="77777777" w:rsidR="00BC4F92" w:rsidRPr="00334C58" w:rsidRDefault="00BC4F92" w:rsidP="00F71B27">
            <w:pPr>
              <w:pStyle w:val="Level1"/>
              <w:numPr>
                <w:ilvl w:val="0"/>
                <w:numId w:val="16"/>
              </w:numPr>
              <w:tabs>
                <w:tab w:val="clear" w:pos="720"/>
                <w:tab w:val="left" w:pos="-720"/>
                <w:tab w:val="left"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color w:val="000000"/>
                <w:sz w:val="18"/>
                <w:szCs w:val="18"/>
              </w:rPr>
            </w:pPr>
            <w:r w:rsidRPr="00334C58">
              <w:rPr>
                <w:sz w:val="18"/>
                <w:szCs w:val="18"/>
              </w:rPr>
              <w:t>Facilitate and administer the organization’s confined space safety plan and the emergency responders who are subject to the plan.</w:t>
            </w:r>
          </w:p>
        </w:tc>
        <w:tc>
          <w:tcPr>
            <w:tcW w:w="900" w:type="dxa"/>
            <w:vAlign w:val="center"/>
          </w:tcPr>
          <w:p w14:paraId="2932A8EF"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10" w:type="dxa"/>
            <w:vAlign w:val="center"/>
          </w:tcPr>
          <w:p w14:paraId="2932A8F0"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720" w:type="dxa"/>
            <w:vAlign w:val="center"/>
          </w:tcPr>
          <w:p w14:paraId="2932A8F1"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1170" w:type="dxa"/>
            <w:vAlign w:val="center"/>
          </w:tcPr>
          <w:p w14:paraId="2932A8F2"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80" w:type="dxa"/>
            <w:vAlign w:val="center"/>
          </w:tcPr>
          <w:p w14:paraId="2932A8F3"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8F4"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8F5"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8F6"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8F7"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55" w:type="dxa"/>
            <w:vAlign w:val="center"/>
          </w:tcPr>
          <w:p w14:paraId="2932A8F8"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F81488" w:rsidRPr="00334C58" w14:paraId="2932A8FB" w14:textId="77777777">
        <w:trPr>
          <w:cantSplit/>
          <w:jc w:val="center"/>
        </w:trPr>
        <w:tc>
          <w:tcPr>
            <w:tcW w:w="14310" w:type="dxa"/>
            <w:gridSpan w:val="12"/>
            <w:shd w:val="clear" w:color="000000" w:fill="E6E6E6"/>
          </w:tcPr>
          <w:p w14:paraId="2932A8FA" w14:textId="77777777" w:rsidR="00F81488" w:rsidRPr="00334C58" w:rsidRDefault="00E67C3D"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334C58">
              <w:rPr>
                <w:b/>
                <w:color w:val="000000"/>
                <w:sz w:val="18"/>
                <w:szCs w:val="18"/>
              </w:rPr>
              <w:t>Tasks Associated w</w:t>
            </w:r>
            <w:r w:rsidR="00F81488" w:rsidRPr="00334C58">
              <w:rPr>
                <w:b/>
                <w:color w:val="000000"/>
                <w:sz w:val="18"/>
                <w:szCs w:val="18"/>
              </w:rPr>
              <w:t xml:space="preserve">ith Developing a Customized Written Confined Space Safety </w:t>
            </w:r>
            <w:r w:rsidR="00EE35FC" w:rsidRPr="00334C58">
              <w:rPr>
                <w:b/>
                <w:color w:val="000000"/>
                <w:sz w:val="18"/>
                <w:szCs w:val="18"/>
              </w:rPr>
              <w:t>Plan</w:t>
            </w:r>
          </w:p>
        </w:tc>
      </w:tr>
      <w:tr w:rsidR="00BC4F92" w:rsidRPr="00334C58" w14:paraId="2932A908" w14:textId="77777777">
        <w:trPr>
          <w:cantSplit/>
          <w:jc w:val="center"/>
        </w:trPr>
        <w:tc>
          <w:tcPr>
            <w:tcW w:w="4815" w:type="dxa"/>
            <w:gridSpan w:val="2"/>
          </w:tcPr>
          <w:p w14:paraId="2932A8FC" w14:textId="77777777" w:rsidR="006D7D65" w:rsidRDefault="00BC4F92">
            <w:pPr>
              <w:widowControl/>
              <w:numPr>
                <w:ilvl w:val="0"/>
                <w:numId w:val="16"/>
              </w:numPr>
              <w:tabs>
                <w:tab w:val="clear" w:pos="720"/>
                <w:tab w:val="left" w:pos="-720"/>
                <w:tab w:val="left"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color w:val="000000"/>
                <w:sz w:val="18"/>
                <w:szCs w:val="18"/>
              </w:rPr>
            </w:pPr>
            <w:r w:rsidRPr="00334C58">
              <w:rPr>
                <w:color w:val="000000"/>
                <w:sz w:val="18"/>
                <w:szCs w:val="18"/>
              </w:rPr>
              <w:t>Develop a written confined space safety plan for</w:t>
            </w:r>
            <w:r w:rsidR="007129A9" w:rsidRPr="00334C58">
              <w:rPr>
                <w:color w:val="000000"/>
                <w:sz w:val="18"/>
                <w:szCs w:val="18"/>
              </w:rPr>
              <w:t xml:space="preserve"> your organization </w:t>
            </w:r>
            <w:r w:rsidRPr="00334C58">
              <w:rPr>
                <w:color w:val="000000"/>
                <w:sz w:val="18"/>
                <w:szCs w:val="18"/>
              </w:rPr>
              <w:t xml:space="preserve">by customizing this chapter. </w:t>
            </w:r>
            <w:r w:rsidR="00834983" w:rsidRPr="00334C58">
              <w:rPr>
                <w:color w:val="000000"/>
                <w:sz w:val="18"/>
                <w:szCs w:val="18"/>
              </w:rPr>
              <w:t xml:space="preserve">Post the customized chapter to the </w:t>
            </w:r>
            <w:hyperlink r:id="rId119" w:history="1">
              <w:r w:rsidR="00834983" w:rsidRPr="00EF1FE2">
                <w:rPr>
                  <w:rStyle w:val="Hyperlink"/>
                  <w:sz w:val="18"/>
                  <w:szCs w:val="18"/>
                </w:rPr>
                <w:t xml:space="preserve">manual’s </w:t>
              </w:r>
              <w:r w:rsidR="00646334" w:rsidRPr="00EF1FE2">
                <w:rPr>
                  <w:rStyle w:val="Hyperlink"/>
                  <w:sz w:val="18"/>
                  <w:szCs w:val="18"/>
                </w:rPr>
                <w:t>w</w:t>
              </w:r>
              <w:r w:rsidR="00834983" w:rsidRPr="00EF1FE2">
                <w:rPr>
                  <w:rStyle w:val="Hyperlink"/>
                  <w:sz w:val="18"/>
                  <w:szCs w:val="18"/>
                </w:rPr>
                <w:t>ebsite</w:t>
              </w:r>
            </w:hyperlink>
            <w:r w:rsidR="00834983" w:rsidRPr="00334C58">
              <w:rPr>
                <w:color w:val="000000"/>
                <w:sz w:val="18"/>
                <w:szCs w:val="18"/>
              </w:rPr>
              <w:t xml:space="preserve"> and inform stakeholders of its availability.</w:t>
            </w:r>
          </w:p>
        </w:tc>
        <w:tc>
          <w:tcPr>
            <w:tcW w:w="900" w:type="dxa"/>
            <w:vAlign w:val="center"/>
          </w:tcPr>
          <w:p w14:paraId="2932A8FD"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810" w:type="dxa"/>
            <w:vAlign w:val="center"/>
          </w:tcPr>
          <w:p w14:paraId="2932A8FE"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720" w:type="dxa"/>
            <w:vAlign w:val="center"/>
          </w:tcPr>
          <w:p w14:paraId="2932A8FF"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1170" w:type="dxa"/>
            <w:vAlign w:val="center"/>
          </w:tcPr>
          <w:p w14:paraId="2932A900"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p w14:paraId="2932A901"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80" w:type="dxa"/>
            <w:vAlign w:val="center"/>
          </w:tcPr>
          <w:p w14:paraId="2932A902"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903"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904"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905"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906"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55" w:type="dxa"/>
            <w:vAlign w:val="center"/>
          </w:tcPr>
          <w:p w14:paraId="2932A907"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BC4F92" w:rsidRPr="00334C58" w14:paraId="2932A914" w14:textId="77777777">
        <w:trPr>
          <w:cantSplit/>
          <w:jc w:val="center"/>
        </w:trPr>
        <w:tc>
          <w:tcPr>
            <w:tcW w:w="4815" w:type="dxa"/>
            <w:gridSpan w:val="2"/>
          </w:tcPr>
          <w:p w14:paraId="2932A909" w14:textId="77777777" w:rsidR="00BC4F92" w:rsidRPr="00334C58" w:rsidRDefault="00BC4F92" w:rsidP="00F71B27">
            <w:pPr>
              <w:widowControl/>
              <w:numPr>
                <w:ilvl w:val="0"/>
                <w:numId w:val="16"/>
              </w:numPr>
              <w:tabs>
                <w:tab w:val="clear" w:pos="720"/>
                <w:tab w:val="left" w:pos="-720"/>
                <w:tab w:val="left"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color w:val="000000"/>
                <w:sz w:val="18"/>
                <w:szCs w:val="18"/>
              </w:rPr>
            </w:pPr>
            <w:r w:rsidRPr="00334C58">
              <w:rPr>
                <w:color w:val="000000"/>
                <w:sz w:val="18"/>
                <w:szCs w:val="18"/>
              </w:rPr>
              <w:t>Be familiar with your organization’s confined space safety plan. Provide feedback on the plan and recommend improvements if necessary.</w:t>
            </w:r>
          </w:p>
        </w:tc>
        <w:tc>
          <w:tcPr>
            <w:tcW w:w="900" w:type="dxa"/>
            <w:vAlign w:val="center"/>
          </w:tcPr>
          <w:p w14:paraId="2932A90A"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color w:val="000000"/>
                <w:sz w:val="18"/>
                <w:szCs w:val="18"/>
              </w:rPr>
            </w:pPr>
          </w:p>
        </w:tc>
        <w:tc>
          <w:tcPr>
            <w:tcW w:w="810" w:type="dxa"/>
            <w:vAlign w:val="center"/>
          </w:tcPr>
          <w:p w14:paraId="2932A90B"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720" w:type="dxa"/>
            <w:vAlign w:val="center"/>
          </w:tcPr>
          <w:p w14:paraId="2932A90C"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color w:val="000000"/>
                <w:sz w:val="18"/>
                <w:szCs w:val="18"/>
              </w:rPr>
            </w:pPr>
          </w:p>
        </w:tc>
        <w:tc>
          <w:tcPr>
            <w:tcW w:w="1170" w:type="dxa"/>
            <w:vAlign w:val="center"/>
          </w:tcPr>
          <w:p w14:paraId="2932A90D"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1080" w:type="dxa"/>
            <w:vAlign w:val="center"/>
          </w:tcPr>
          <w:p w14:paraId="2932A90E"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vAlign w:val="center"/>
          </w:tcPr>
          <w:p w14:paraId="2932A90F"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vAlign w:val="center"/>
          </w:tcPr>
          <w:p w14:paraId="2932A910"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vAlign w:val="center"/>
          </w:tcPr>
          <w:p w14:paraId="2932A911"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vAlign w:val="center"/>
          </w:tcPr>
          <w:p w14:paraId="2932A912"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855" w:type="dxa"/>
            <w:vAlign w:val="center"/>
          </w:tcPr>
          <w:p w14:paraId="2932A913"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BC4F92" w:rsidRPr="00334C58" w14:paraId="2932A920" w14:textId="77777777">
        <w:trPr>
          <w:cantSplit/>
          <w:jc w:val="center"/>
        </w:trPr>
        <w:tc>
          <w:tcPr>
            <w:tcW w:w="4815" w:type="dxa"/>
            <w:gridSpan w:val="2"/>
          </w:tcPr>
          <w:p w14:paraId="2932A915" w14:textId="77777777" w:rsidR="00BC4F92" w:rsidRPr="00334C58" w:rsidRDefault="00BC4F92" w:rsidP="00F71B27">
            <w:pPr>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color w:val="000000"/>
                <w:sz w:val="18"/>
                <w:szCs w:val="18"/>
              </w:rPr>
            </w:pPr>
            <w:bookmarkStart w:id="238" w:name="Ensure_that_your_regionМs_Exposure_Contr"/>
            <w:bookmarkEnd w:id="238"/>
            <w:r w:rsidRPr="00334C58">
              <w:rPr>
                <w:color w:val="000000"/>
                <w:sz w:val="18"/>
                <w:szCs w:val="18"/>
              </w:rPr>
              <w:t xml:space="preserve">Ensure that your organization’s confined space safety plan is reviewed and updated </w:t>
            </w:r>
            <w:r w:rsidRPr="00334C58">
              <w:rPr>
                <w:b/>
                <w:color w:val="000000"/>
                <w:sz w:val="18"/>
                <w:szCs w:val="18"/>
              </w:rPr>
              <w:t>at least annually</w:t>
            </w:r>
            <w:r w:rsidRPr="00334C58">
              <w:rPr>
                <w:color w:val="000000"/>
                <w:sz w:val="18"/>
                <w:szCs w:val="18"/>
              </w:rPr>
              <w:t>.</w:t>
            </w:r>
          </w:p>
        </w:tc>
        <w:tc>
          <w:tcPr>
            <w:tcW w:w="900" w:type="dxa"/>
            <w:vAlign w:val="center"/>
          </w:tcPr>
          <w:p w14:paraId="2932A916"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810" w:type="dxa"/>
            <w:vAlign w:val="center"/>
          </w:tcPr>
          <w:p w14:paraId="2932A917"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720" w:type="dxa"/>
            <w:vAlign w:val="center"/>
          </w:tcPr>
          <w:p w14:paraId="2932A918"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1170" w:type="dxa"/>
            <w:vAlign w:val="center"/>
          </w:tcPr>
          <w:p w14:paraId="2932A919"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80" w:type="dxa"/>
            <w:vAlign w:val="center"/>
          </w:tcPr>
          <w:p w14:paraId="2932A91A"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91B"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91C"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91D"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91E"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55" w:type="dxa"/>
            <w:vAlign w:val="center"/>
          </w:tcPr>
          <w:p w14:paraId="2932A91F"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BC4F92" w:rsidRPr="00334C58" w14:paraId="2932A92C" w14:textId="77777777">
        <w:trPr>
          <w:cantSplit/>
          <w:jc w:val="center"/>
        </w:trPr>
        <w:tc>
          <w:tcPr>
            <w:tcW w:w="4815" w:type="dxa"/>
            <w:gridSpan w:val="2"/>
          </w:tcPr>
          <w:p w14:paraId="2932A921" w14:textId="77777777" w:rsidR="00BC4F92" w:rsidRPr="00334C58" w:rsidRDefault="00BC4F92" w:rsidP="00A96F48">
            <w:pPr>
              <w:widowControl/>
              <w:numPr>
                <w:ilvl w:val="0"/>
                <w:numId w:val="16"/>
              </w:numPr>
              <w:tabs>
                <w:tab w:val="clear" w:pos="720"/>
                <w:tab w:val="left" w:pos="-720"/>
                <w:tab w:val="num" w:pos="308"/>
                <w:tab w:val="left" w:pos="11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color w:val="000000"/>
                <w:sz w:val="18"/>
                <w:szCs w:val="18"/>
              </w:rPr>
            </w:pPr>
            <w:r w:rsidRPr="00334C58">
              <w:rPr>
                <w:color w:val="000000"/>
                <w:sz w:val="18"/>
                <w:szCs w:val="18"/>
              </w:rPr>
              <w:t>Incorporate components of your organization’s confined space safety plan into</w:t>
            </w:r>
            <w:r w:rsidR="000E0B44" w:rsidRPr="00334C58">
              <w:rPr>
                <w:color w:val="000000"/>
                <w:sz w:val="18"/>
                <w:szCs w:val="18"/>
              </w:rPr>
              <w:t xml:space="preserve"> HASPs</w:t>
            </w:r>
            <w:r w:rsidR="00A96F48">
              <w:rPr>
                <w:color w:val="000000"/>
                <w:sz w:val="18"/>
                <w:szCs w:val="18"/>
              </w:rPr>
              <w:t xml:space="preserve">. </w:t>
            </w:r>
            <w:r w:rsidR="00CA00EC" w:rsidRPr="00334C58">
              <w:rPr>
                <w:color w:val="000000"/>
                <w:sz w:val="18"/>
                <w:szCs w:val="18"/>
              </w:rPr>
              <w:t>Ensure that HASP PRCS procedures</w:t>
            </w:r>
            <w:r w:rsidR="000E0B44" w:rsidRPr="00334C58">
              <w:rPr>
                <w:color w:val="000000"/>
                <w:sz w:val="18"/>
                <w:szCs w:val="18"/>
              </w:rPr>
              <w:t xml:space="preserve"> ad</w:t>
            </w:r>
            <w:r w:rsidR="00CA00EC" w:rsidRPr="00334C58">
              <w:rPr>
                <w:color w:val="000000"/>
                <w:sz w:val="18"/>
                <w:szCs w:val="18"/>
              </w:rPr>
              <w:t xml:space="preserve">dress all of the requirements </w:t>
            </w:r>
            <w:r w:rsidR="000E0B44" w:rsidRPr="00334C58">
              <w:rPr>
                <w:color w:val="000000"/>
                <w:sz w:val="18"/>
                <w:szCs w:val="18"/>
              </w:rPr>
              <w:t xml:space="preserve">in </w:t>
            </w:r>
            <w:hyperlink w:anchor="_3.3_Written_Site-Specific" w:history="1">
              <w:r w:rsidR="000E0B44" w:rsidRPr="00334C58">
                <w:rPr>
                  <w:rStyle w:val="Hyperlink"/>
                  <w:sz w:val="18"/>
                  <w:szCs w:val="18"/>
                </w:rPr>
                <w:t>Section 3.3</w:t>
              </w:r>
            </w:hyperlink>
            <w:r w:rsidR="000E0B44" w:rsidRPr="00334C58">
              <w:rPr>
                <w:color w:val="000000"/>
                <w:sz w:val="18"/>
                <w:szCs w:val="18"/>
              </w:rPr>
              <w:t xml:space="preserve">. </w:t>
            </w:r>
          </w:p>
        </w:tc>
        <w:tc>
          <w:tcPr>
            <w:tcW w:w="900" w:type="dxa"/>
            <w:vAlign w:val="center"/>
          </w:tcPr>
          <w:p w14:paraId="2932A922"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10" w:type="dxa"/>
            <w:vAlign w:val="center"/>
          </w:tcPr>
          <w:p w14:paraId="2932A923"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720" w:type="dxa"/>
            <w:vAlign w:val="center"/>
          </w:tcPr>
          <w:p w14:paraId="2932A924"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170" w:type="dxa"/>
            <w:vAlign w:val="center"/>
          </w:tcPr>
          <w:p w14:paraId="2932A925"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1080" w:type="dxa"/>
            <w:vAlign w:val="center"/>
          </w:tcPr>
          <w:p w14:paraId="2932A926"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927"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928"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929"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92A"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55" w:type="dxa"/>
            <w:vAlign w:val="center"/>
          </w:tcPr>
          <w:p w14:paraId="2932A92B"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BC4F92" w:rsidRPr="00334C58" w14:paraId="2932A938" w14:textId="77777777">
        <w:trPr>
          <w:cantSplit/>
          <w:jc w:val="center"/>
        </w:trPr>
        <w:tc>
          <w:tcPr>
            <w:tcW w:w="4815" w:type="dxa"/>
            <w:gridSpan w:val="2"/>
          </w:tcPr>
          <w:p w14:paraId="2932A92D" w14:textId="77777777" w:rsidR="00BC4F92" w:rsidRPr="00334C58" w:rsidRDefault="00BC4F92" w:rsidP="00F71B27">
            <w:pPr>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color w:val="000000"/>
                <w:sz w:val="18"/>
                <w:szCs w:val="18"/>
              </w:rPr>
            </w:pPr>
            <w:r w:rsidRPr="00334C58">
              <w:rPr>
                <w:color w:val="000000"/>
                <w:sz w:val="18"/>
                <w:szCs w:val="18"/>
              </w:rPr>
              <w:t>Provide technical support to emergency responders to ensure that the HASP adequately addresses site-specific concerns related to confined spaces.</w:t>
            </w:r>
          </w:p>
        </w:tc>
        <w:tc>
          <w:tcPr>
            <w:tcW w:w="900" w:type="dxa"/>
            <w:vAlign w:val="center"/>
          </w:tcPr>
          <w:p w14:paraId="2932A92E"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810" w:type="dxa"/>
            <w:vAlign w:val="center"/>
          </w:tcPr>
          <w:p w14:paraId="2932A92F"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720" w:type="dxa"/>
            <w:vAlign w:val="center"/>
          </w:tcPr>
          <w:p w14:paraId="2932A930"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1170" w:type="dxa"/>
            <w:vAlign w:val="center"/>
          </w:tcPr>
          <w:p w14:paraId="2932A931"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80" w:type="dxa"/>
            <w:vAlign w:val="center"/>
          </w:tcPr>
          <w:p w14:paraId="2932A932"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933"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934"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935"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936"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55" w:type="dxa"/>
            <w:vAlign w:val="center"/>
          </w:tcPr>
          <w:p w14:paraId="2932A937"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BC4F92" w:rsidRPr="00334C58" w14:paraId="2932A944" w14:textId="77777777">
        <w:trPr>
          <w:cantSplit/>
          <w:jc w:val="center"/>
        </w:trPr>
        <w:tc>
          <w:tcPr>
            <w:tcW w:w="4815" w:type="dxa"/>
            <w:gridSpan w:val="2"/>
            <w:tcBorders>
              <w:bottom w:val="single" w:sz="8" w:space="0" w:color="000000"/>
            </w:tcBorders>
          </w:tcPr>
          <w:p w14:paraId="2932A939" w14:textId="77777777" w:rsidR="00BC4F92" w:rsidRPr="00334C58" w:rsidRDefault="00BC4F92" w:rsidP="00F71B27">
            <w:pPr>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color w:val="000000"/>
                <w:sz w:val="18"/>
                <w:szCs w:val="18"/>
              </w:rPr>
            </w:pPr>
            <w:r w:rsidRPr="00334C58">
              <w:rPr>
                <w:color w:val="000000"/>
                <w:sz w:val="18"/>
                <w:szCs w:val="18"/>
              </w:rPr>
              <w:t>Ensure that all PRCS-related comp</w:t>
            </w:r>
            <w:r w:rsidR="003B3A53" w:rsidRPr="00334C58">
              <w:rPr>
                <w:color w:val="000000"/>
                <w:sz w:val="18"/>
                <w:szCs w:val="18"/>
              </w:rPr>
              <w:t xml:space="preserve">onents of the HASP are </w:t>
            </w:r>
            <w:r w:rsidRPr="00334C58">
              <w:rPr>
                <w:color w:val="000000"/>
                <w:sz w:val="18"/>
                <w:szCs w:val="18"/>
              </w:rPr>
              <w:t>being implemented in the field.</w:t>
            </w:r>
          </w:p>
        </w:tc>
        <w:tc>
          <w:tcPr>
            <w:tcW w:w="900" w:type="dxa"/>
            <w:tcBorders>
              <w:bottom w:val="single" w:sz="8" w:space="0" w:color="000000"/>
            </w:tcBorders>
            <w:vAlign w:val="center"/>
          </w:tcPr>
          <w:p w14:paraId="2932A93A" w14:textId="77777777" w:rsidR="00BC4F92" w:rsidRPr="00334C58" w:rsidRDefault="00F71CFF" w:rsidP="00817DAF">
            <w:pPr>
              <w:widowControl/>
              <w:jc w:val="center"/>
              <w:rPr>
                <w:sz w:val="18"/>
                <w:szCs w:val="18"/>
              </w:rPr>
            </w:pPr>
            <w:r w:rsidRPr="00F71CFF">
              <w:rPr>
                <w:rFonts w:ascii="Wingdings" w:hAnsi="Wingdings"/>
                <w:color w:val="000000"/>
                <w:sz w:val="18"/>
                <w:szCs w:val="18"/>
              </w:rPr>
              <w:t></w:t>
            </w:r>
          </w:p>
        </w:tc>
        <w:tc>
          <w:tcPr>
            <w:tcW w:w="810" w:type="dxa"/>
            <w:tcBorders>
              <w:bottom w:val="single" w:sz="8" w:space="0" w:color="000000"/>
            </w:tcBorders>
            <w:vAlign w:val="center"/>
          </w:tcPr>
          <w:p w14:paraId="2932A93B" w14:textId="77777777" w:rsidR="00BC4F92" w:rsidRPr="00334C58" w:rsidRDefault="00F71CFF" w:rsidP="00817DAF">
            <w:pPr>
              <w:widowControl/>
              <w:jc w:val="center"/>
              <w:rPr>
                <w:sz w:val="18"/>
                <w:szCs w:val="18"/>
              </w:rPr>
            </w:pPr>
            <w:r w:rsidRPr="00F71CFF">
              <w:rPr>
                <w:rFonts w:ascii="Wingdings" w:hAnsi="Wingdings"/>
                <w:color w:val="000000"/>
                <w:sz w:val="18"/>
                <w:szCs w:val="18"/>
              </w:rPr>
              <w:t></w:t>
            </w:r>
          </w:p>
        </w:tc>
        <w:tc>
          <w:tcPr>
            <w:tcW w:w="720" w:type="dxa"/>
            <w:tcBorders>
              <w:bottom w:val="single" w:sz="8" w:space="0" w:color="000000"/>
            </w:tcBorders>
            <w:vAlign w:val="center"/>
          </w:tcPr>
          <w:p w14:paraId="2932A93C" w14:textId="77777777" w:rsidR="00BC4F92" w:rsidRPr="00334C58" w:rsidRDefault="00F71CFF" w:rsidP="00817DAF">
            <w:pPr>
              <w:widowControl/>
              <w:jc w:val="center"/>
              <w:rPr>
                <w:sz w:val="18"/>
                <w:szCs w:val="18"/>
              </w:rPr>
            </w:pPr>
            <w:r w:rsidRPr="00F71CFF">
              <w:rPr>
                <w:rFonts w:ascii="Wingdings" w:hAnsi="Wingdings"/>
                <w:color w:val="000000"/>
                <w:sz w:val="18"/>
                <w:szCs w:val="18"/>
              </w:rPr>
              <w:t></w:t>
            </w:r>
          </w:p>
        </w:tc>
        <w:tc>
          <w:tcPr>
            <w:tcW w:w="1170" w:type="dxa"/>
            <w:tcBorders>
              <w:bottom w:val="single" w:sz="8" w:space="0" w:color="000000"/>
            </w:tcBorders>
            <w:vAlign w:val="center"/>
          </w:tcPr>
          <w:p w14:paraId="2932A93D"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1080" w:type="dxa"/>
            <w:tcBorders>
              <w:bottom w:val="single" w:sz="8" w:space="0" w:color="000000"/>
            </w:tcBorders>
            <w:vAlign w:val="center"/>
          </w:tcPr>
          <w:p w14:paraId="2932A93E"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tcBorders>
              <w:bottom w:val="single" w:sz="8" w:space="0" w:color="000000"/>
            </w:tcBorders>
            <w:vAlign w:val="center"/>
          </w:tcPr>
          <w:p w14:paraId="2932A93F"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tcBorders>
              <w:bottom w:val="single" w:sz="8" w:space="0" w:color="000000"/>
            </w:tcBorders>
            <w:vAlign w:val="center"/>
          </w:tcPr>
          <w:p w14:paraId="2932A940"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tcBorders>
              <w:bottom w:val="single" w:sz="8" w:space="0" w:color="000000"/>
            </w:tcBorders>
            <w:vAlign w:val="center"/>
          </w:tcPr>
          <w:p w14:paraId="2932A941"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tcBorders>
              <w:bottom w:val="single" w:sz="8" w:space="0" w:color="000000"/>
            </w:tcBorders>
            <w:vAlign w:val="center"/>
          </w:tcPr>
          <w:p w14:paraId="2932A942"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55" w:type="dxa"/>
            <w:tcBorders>
              <w:bottom w:val="single" w:sz="8" w:space="0" w:color="000000"/>
            </w:tcBorders>
            <w:vAlign w:val="center"/>
          </w:tcPr>
          <w:p w14:paraId="2932A943"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F05AA0" w:rsidRPr="00334C58" w14:paraId="2932A946" w14:textId="77777777">
        <w:trPr>
          <w:cantSplit/>
          <w:jc w:val="center"/>
        </w:trPr>
        <w:tc>
          <w:tcPr>
            <w:tcW w:w="14310" w:type="dxa"/>
            <w:gridSpan w:val="12"/>
            <w:shd w:val="clear" w:color="auto" w:fill="E6E6E6"/>
          </w:tcPr>
          <w:p w14:paraId="2932A945" w14:textId="77777777" w:rsidR="00F05AA0" w:rsidRPr="00334C58" w:rsidRDefault="003B3A53" w:rsidP="00304B1C">
            <w:pPr>
              <w:keepNext/>
              <w:keepLines/>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color w:val="000000"/>
                <w:sz w:val="18"/>
                <w:szCs w:val="18"/>
              </w:rPr>
            </w:pPr>
            <w:r w:rsidRPr="00334C58">
              <w:rPr>
                <w:b/>
                <w:color w:val="000000"/>
                <w:sz w:val="18"/>
                <w:szCs w:val="18"/>
              </w:rPr>
              <w:lastRenderedPageBreak/>
              <w:t xml:space="preserve">Tasks Associated with </w:t>
            </w:r>
            <w:r w:rsidR="00C81843" w:rsidRPr="00334C58">
              <w:rPr>
                <w:b/>
                <w:color w:val="000000"/>
                <w:sz w:val="18"/>
                <w:szCs w:val="18"/>
              </w:rPr>
              <w:t>Pre-E</w:t>
            </w:r>
            <w:r w:rsidR="00F05AA0" w:rsidRPr="00334C58">
              <w:rPr>
                <w:b/>
                <w:color w:val="000000"/>
                <w:sz w:val="18"/>
                <w:szCs w:val="18"/>
              </w:rPr>
              <w:t>ntry Operations</w:t>
            </w:r>
          </w:p>
        </w:tc>
      </w:tr>
      <w:tr w:rsidR="00ED1F8F" w:rsidRPr="00334C58" w14:paraId="2932A952" w14:textId="77777777">
        <w:trPr>
          <w:cantSplit/>
          <w:jc w:val="center"/>
        </w:trPr>
        <w:tc>
          <w:tcPr>
            <w:tcW w:w="4815" w:type="dxa"/>
            <w:gridSpan w:val="2"/>
          </w:tcPr>
          <w:p w14:paraId="2932A947" w14:textId="77777777" w:rsidR="00ED1F8F" w:rsidRPr="00334C58" w:rsidRDefault="00ED1F8F" w:rsidP="00F71B27">
            <w:pPr>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color w:val="000000"/>
                <w:sz w:val="18"/>
                <w:szCs w:val="18"/>
              </w:rPr>
            </w:pPr>
            <w:r w:rsidRPr="00334C58">
              <w:rPr>
                <w:color w:val="000000"/>
                <w:sz w:val="18"/>
                <w:szCs w:val="18"/>
              </w:rPr>
              <w:t>Survey the response site to determine if it contains confined spaces and take effective measures to prohibit or control entry. Document the survey results and maintain an up-to-date list of confined spaces (non-permit and PRCS) (</w:t>
            </w:r>
            <w:hyperlink w:anchor="_3.2_Assessing_the" w:history="1">
              <w:r w:rsidRPr="00334C58">
                <w:rPr>
                  <w:rStyle w:val="Hyperlink"/>
                  <w:sz w:val="18"/>
                  <w:szCs w:val="18"/>
                </w:rPr>
                <w:t>Section 3.2</w:t>
              </w:r>
            </w:hyperlink>
            <w:r w:rsidRPr="00334C58">
              <w:rPr>
                <w:color w:val="000000"/>
                <w:sz w:val="18"/>
                <w:szCs w:val="18"/>
              </w:rPr>
              <w:t xml:space="preserve">). Forward copies of the survey results to the HSPC (or another designated person) for annual program review. </w:t>
            </w:r>
          </w:p>
        </w:tc>
        <w:tc>
          <w:tcPr>
            <w:tcW w:w="900" w:type="dxa"/>
            <w:vAlign w:val="center"/>
          </w:tcPr>
          <w:p w14:paraId="2932A948" w14:textId="77777777" w:rsidR="00ED1F8F" w:rsidRPr="00334C58" w:rsidRDefault="00ED1F8F" w:rsidP="00304B1C">
            <w:pPr>
              <w:keepNext/>
              <w:keepLines/>
              <w:widowControl/>
              <w:jc w:val="center"/>
              <w:rPr>
                <w:color w:val="000000"/>
                <w:sz w:val="18"/>
                <w:szCs w:val="18"/>
              </w:rPr>
            </w:pPr>
          </w:p>
        </w:tc>
        <w:tc>
          <w:tcPr>
            <w:tcW w:w="810" w:type="dxa"/>
            <w:vAlign w:val="center"/>
          </w:tcPr>
          <w:p w14:paraId="2932A949" w14:textId="77777777" w:rsidR="00ED1F8F" w:rsidRPr="00334C58" w:rsidRDefault="00ED1F8F" w:rsidP="00304B1C">
            <w:pPr>
              <w:keepNext/>
              <w:keepLines/>
              <w:widowControl/>
              <w:jc w:val="center"/>
              <w:rPr>
                <w:color w:val="000000"/>
                <w:sz w:val="18"/>
                <w:szCs w:val="18"/>
              </w:rPr>
            </w:pPr>
          </w:p>
        </w:tc>
        <w:tc>
          <w:tcPr>
            <w:tcW w:w="720" w:type="dxa"/>
            <w:vAlign w:val="center"/>
          </w:tcPr>
          <w:p w14:paraId="2932A94A" w14:textId="77777777" w:rsidR="00ED1F8F" w:rsidRPr="00334C58" w:rsidRDefault="00ED1F8F" w:rsidP="00ED1F8F">
            <w:pPr>
              <w:jc w:val="center"/>
              <w:rPr>
                <w:sz w:val="18"/>
                <w:szCs w:val="18"/>
              </w:rPr>
            </w:pPr>
          </w:p>
        </w:tc>
        <w:tc>
          <w:tcPr>
            <w:tcW w:w="1170" w:type="dxa"/>
            <w:vAlign w:val="center"/>
          </w:tcPr>
          <w:p w14:paraId="2932A94B" w14:textId="77777777" w:rsidR="00ED1F8F" w:rsidRPr="00334C58" w:rsidRDefault="00F71CFF" w:rsidP="00ED1F8F">
            <w:pPr>
              <w:jc w:val="center"/>
              <w:rPr>
                <w:sz w:val="18"/>
                <w:szCs w:val="18"/>
              </w:rPr>
            </w:pPr>
            <w:r w:rsidRPr="00F71CFF">
              <w:rPr>
                <w:rFonts w:ascii="Wingdings" w:hAnsi="Wingdings"/>
                <w:color w:val="000000"/>
                <w:sz w:val="18"/>
                <w:szCs w:val="18"/>
              </w:rPr>
              <w:t></w:t>
            </w:r>
          </w:p>
        </w:tc>
        <w:tc>
          <w:tcPr>
            <w:tcW w:w="1080" w:type="dxa"/>
            <w:vAlign w:val="center"/>
          </w:tcPr>
          <w:p w14:paraId="2932A94C" w14:textId="77777777" w:rsidR="00ED1F8F" w:rsidRPr="00334C58" w:rsidRDefault="00ED1F8F" w:rsidP="00304B1C">
            <w:pPr>
              <w:keepNext/>
              <w:keepLines/>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94D" w14:textId="77777777" w:rsidR="00ED1F8F" w:rsidRPr="00334C58" w:rsidRDefault="00ED1F8F" w:rsidP="00DC4B3C">
            <w:pPr>
              <w:keepNext/>
              <w:keepLines/>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94E" w14:textId="77777777" w:rsidR="00ED1F8F" w:rsidRPr="00334C58" w:rsidRDefault="00ED1F8F" w:rsidP="00DC4B3C">
            <w:pPr>
              <w:keepNext/>
              <w:keepLines/>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94F" w14:textId="77777777" w:rsidR="00ED1F8F" w:rsidRPr="00334C58" w:rsidRDefault="00ED1F8F" w:rsidP="00DC4B3C">
            <w:pPr>
              <w:keepNext/>
              <w:keepLines/>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950" w14:textId="77777777" w:rsidR="00ED1F8F" w:rsidRPr="00334C58" w:rsidRDefault="00F71CFF" w:rsidP="00DC4B3C">
            <w:pPr>
              <w:keepNext/>
              <w:keepLines/>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855" w:type="dxa"/>
            <w:vAlign w:val="center"/>
          </w:tcPr>
          <w:p w14:paraId="2932A951" w14:textId="77777777" w:rsidR="00ED1F8F" w:rsidRPr="00334C58" w:rsidRDefault="00ED1F8F" w:rsidP="00304B1C">
            <w:pPr>
              <w:keepNext/>
              <w:keepLines/>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94002B" w:rsidRPr="00334C58" w14:paraId="2932A964" w14:textId="77777777">
        <w:trPr>
          <w:cantSplit/>
          <w:jc w:val="center"/>
        </w:trPr>
        <w:tc>
          <w:tcPr>
            <w:tcW w:w="4815" w:type="dxa"/>
            <w:gridSpan w:val="2"/>
          </w:tcPr>
          <w:p w14:paraId="2932A953" w14:textId="77777777" w:rsidR="0094002B" w:rsidRPr="00334C58" w:rsidRDefault="00914322" w:rsidP="00F71B27">
            <w:pPr>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color w:val="000000"/>
                <w:sz w:val="18"/>
                <w:szCs w:val="18"/>
              </w:rPr>
            </w:pPr>
            <w:r w:rsidRPr="00334C58">
              <w:rPr>
                <w:color w:val="000000"/>
                <w:sz w:val="18"/>
                <w:szCs w:val="18"/>
              </w:rPr>
              <w:t xml:space="preserve">Specify any conditions, </w:t>
            </w:r>
            <w:r w:rsidR="0094002B" w:rsidRPr="00334C58">
              <w:rPr>
                <w:color w:val="000000"/>
                <w:sz w:val="18"/>
                <w:szCs w:val="18"/>
              </w:rPr>
              <w:t>precautions</w:t>
            </w:r>
            <w:r w:rsidRPr="00334C58">
              <w:rPr>
                <w:color w:val="000000"/>
                <w:sz w:val="18"/>
                <w:szCs w:val="18"/>
              </w:rPr>
              <w:t>, and work practices</w:t>
            </w:r>
            <w:r w:rsidR="0094002B" w:rsidRPr="00334C58">
              <w:rPr>
                <w:color w:val="000000"/>
                <w:sz w:val="18"/>
                <w:szCs w:val="18"/>
              </w:rPr>
              <w:t xml:space="preserve"> required for non-permit confined spaces and changes in conditions that would require a re-evaluation of the confined space (</w:t>
            </w:r>
            <w:hyperlink w:anchor="_3.2_Assessing_the" w:history="1">
              <w:r w:rsidR="00ED2F7F" w:rsidRPr="00334C58">
                <w:rPr>
                  <w:rStyle w:val="Hyperlink"/>
                  <w:sz w:val="18"/>
                  <w:szCs w:val="18"/>
                </w:rPr>
                <w:t>Section 3.2</w:t>
              </w:r>
            </w:hyperlink>
            <w:r w:rsidR="00ED2F7F" w:rsidRPr="00334C58">
              <w:rPr>
                <w:sz w:val="18"/>
                <w:szCs w:val="18"/>
              </w:rPr>
              <w:t xml:space="preserve"> </w:t>
            </w:r>
            <w:r w:rsidRPr="00334C58">
              <w:rPr>
                <w:color w:val="000000"/>
                <w:sz w:val="18"/>
                <w:szCs w:val="18"/>
              </w:rPr>
              <w:t xml:space="preserve">and </w:t>
            </w:r>
            <w:hyperlink w:anchor="_3.6.3_Work_Practices" w:history="1">
              <w:r w:rsidRPr="00334C58">
                <w:rPr>
                  <w:rStyle w:val="Hyperlink"/>
                  <w:sz w:val="18"/>
                  <w:szCs w:val="18"/>
                </w:rPr>
                <w:t>Section 3.6.3</w:t>
              </w:r>
            </w:hyperlink>
            <w:r w:rsidR="0094002B" w:rsidRPr="00334C58">
              <w:rPr>
                <w:color w:val="000000"/>
                <w:sz w:val="18"/>
                <w:szCs w:val="18"/>
              </w:rPr>
              <w:t>).</w:t>
            </w:r>
          </w:p>
        </w:tc>
        <w:tc>
          <w:tcPr>
            <w:tcW w:w="900" w:type="dxa"/>
            <w:vAlign w:val="center"/>
          </w:tcPr>
          <w:p w14:paraId="2932A954" w14:textId="77777777" w:rsidR="0094002B" w:rsidRPr="00334C58" w:rsidRDefault="0094002B" w:rsidP="00817DAF">
            <w:pPr>
              <w:widowControl/>
              <w:jc w:val="center"/>
              <w:rPr>
                <w:color w:val="000000"/>
                <w:sz w:val="18"/>
                <w:szCs w:val="18"/>
              </w:rPr>
            </w:pPr>
          </w:p>
        </w:tc>
        <w:tc>
          <w:tcPr>
            <w:tcW w:w="810" w:type="dxa"/>
            <w:vAlign w:val="center"/>
          </w:tcPr>
          <w:p w14:paraId="2932A955" w14:textId="77777777" w:rsidR="0094002B" w:rsidRPr="00334C58" w:rsidRDefault="0094002B" w:rsidP="00817DAF">
            <w:pPr>
              <w:widowControl/>
              <w:jc w:val="center"/>
              <w:rPr>
                <w:color w:val="000000"/>
                <w:sz w:val="18"/>
                <w:szCs w:val="18"/>
              </w:rPr>
            </w:pPr>
          </w:p>
        </w:tc>
        <w:tc>
          <w:tcPr>
            <w:tcW w:w="720" w:type="dxa"/>
            <w:vAlign w:val="center"/>
          </w:tcPr>
          <w:p w14:paraId="2932A956" w14:textId="77777777" w:rsidR="0094002B" w:rsidRPr="00334C58" w:rsidRDefault="0094002B" w:rsidP="00817DAF">
            <w:pPr>
              <w:widowControl/>
              <w:jc w:val="center"/>
              <w:rPr>
                <w:color w:val="000000"/>
                <w:sz w:val="18"/>
                <w:szCs w:val="18"/>
              </w:rPr>
            </w:pPr>
          </w:p>
        </w:tc>
        <w:tc>
          <w:tcPr>
            <w:tcW w:w="1170" w:type="dxa"/>
            <w:vAlign w:val="center"/>
          </w:tcPr>
          <w:p w14:paraId="2932A957" w14:textId="77777777" w:rsidR="0094002B" w:rsidRPr="00334C58" w:rsidRDefault="0094002B"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p w14:paraId="2932A958" w14:textId="77777777" w:rsidR="0094002B"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p w14:paraId="2932A959" w14:textId="77777777" w:rsidR="0094002B" w:rsidRPr="00334C58" w:rsidRDefault="0094002B"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80" w:type="dxa"/>
            <w:vAlign w:val="center"/>
          </w:tcPr>
          <w:p w14:paraId="2932A95A" w14:textId="77777777" w:rsidR="0094002B" w:rsidRPr="00334C58" w:rsidRDefault="0094002B"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95B" w14:textId="77777777" w:rsidR="00373E63" w:rsidRPr="00334C58" w:rsidRDefault="00373E63" w:rsidP="00373E63">
            <w:pPr>
              <w:keepNext/>
              <w:keepLines/>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p w14:paraId="2932A95C" w14:textId="77777777" w:rsidR="00373E63" w:rsidRPr="00334C58" w:rsidRDefault="00F71CFF" w:rsidP="00373E63">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p w14:paraId="2932A95D" w14:textId="77777777" w:rsidR="00373E63" w:rsidRPr="00334C58" w:rsidRDefault="00373E63"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95E" w14:textId="77777777" w:rsidR="0094002B" w:rsidRPr="00334C58" w:rsidRDefault="0094002B"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95F" w14:textId="77777777" w:rsidR="0094002B" w:rsidRPr="00334C58" w:rsidRDefault="0094002B"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960" w14:textId="77777777" w:rsidR="0094002B" w:rsidRPr="00334C58" w:rsidRDefault="0094002B"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p w14:paraId="2932A961" w14:textId="77777777" w:rsidR="0094002B"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p w14:paraId="2932A962" w14:textId="77777777" w:rsidR="0094002B" w:rsidRPr="00334C58" w:rsidRDefault="0094002B"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55" w:type="dxa"/>
            <w:vAlign w:val="center"/>
          </w:tcPr>
          <w:p w14:paraId="2932A963" w14:textId="77777777" w:rsidR="0094002B" w:rsidRPr="00334C58" w:rsidRDefault="0094002B"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B8490C" w:rsidRPr="00334C58" w14:paraId="2932A970" w14:textId="77777777">
        <w:trPr>
          <w:cantSplit/>
          <w:jc w:val="center"/>
        </w:trPr>
        <w:tc>
          <w:tcPr>
            <w:tcW w:w="4815" w:type="dxa"/>
            <w:gridSpan w:val="2"/>
          </w:tcPr>
          <w:p w14:paraId="2932A965" w14:textId="77777777" w:rsidR="00B8490C" w:rsidRPr="00334C58" w:rsidRDefault="00B8490C" w:rsidP="00F71B27">
            <w:pPr>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color w:val="000000"/>
                <w:sz w:val="18"/>
                <w:szCs w:val="18"/>
              </w:rPr>
            </w:pPr>
            <w:r w:rsidRPr="00334C58">
              <w:rPr>
                <w:color w:val="000000"/>
                <w:sz w:val="18"/>
                <w:szCs w:val="18"/>
              </w:rPr>
              <w:t>Prohibit all entry into PRCS until the provisions and requirements of t</w:t>
            </w:r>
            <w:r w:rsidR="00B6294A" w:rsidRPr="00334C58">
              <w:rPr>
                <w:color w:val="000000"/>
                <w:sz w:val="18"/>
                <w:szCs w:val="18"/>
              </w:rPr>
              <w:t>he OSHA PRCS standard are met</w:t>
            </w:r>
            <w:r w:rsidRPr="00334C58">
              <w:rPr>
                <w:color w:val="000000"/>
                <w:sz w:val="18"/>
                <w:szCs w:val="18"/>
              </w:rPr>
              <w:t>.</w:t>
            </w:r>
          </w:p>
        </w:tc>
        <w:tc>
          <w:tcPr>
            <w:tcW w:w="900" w:type="dxa"/>
            <w:vAlign w:val="center"/>
          </w:tcPr>
          <w:p w14:paraId="2932A966" w14:textId="77777777" w:rsidR="00B8490C" w:rsidRPr="00334C58" w:rsidRDefault="00B8490C" w:rsidP="00817DAF">
            <w:pPr>
              <w:widowControl/>
              <w:jc w:val="center"/>
              <w:rPr>
                <w:color w:val="000000"/>
                <w:sz w:val="18"/>
                <w:szCs w:val="18"/>
              </w:rPr>
            </w:pPr>
          </w:p>
        </w:tc>
        <w:tc>
          <w:tcPr>
            <w:tcW w:w="810" w:type="dxa"/>
            <w:vAlign w:val="center"/>
          </w:tcPr>
          <w:p w14:paraId="2932A967" w14:textId="77777777" w:rsidR="00B8490C" w:rsidRPr="00334C58" w:rsidRDefault="00B8490C" w:rsidP="00817DAF">
            <w:pPr>
              <w:widowControl/>
              <w:jc w:val="center"/>
              <w:rPr>
                <w:color w:val="000000"/>
                <w:sz w:val="18"/>
                <w:szCs w:val="18"/>
              </w:rPr>
            </w:pPr>
          </w:p>
        </w:tc>
        <w:tc>
          <w:tcPr>
            <w:tcW w:w="720" w:type="dxa"/>
            <w:vAlign w:val="center"/>
          </w:tcPr>
          <w:p w14:paraId="2932A968" w14:textId="77777777" w:rsidR="00B8490C" w:rsidRPr="00334C58" w:rsidRDefault="00B8490C" w:rsidP="00817DAF">
            <w:pPr>
              <w:widowControl/>
              <w:jc w:val="center"/>
              <w:rPr>
                <w:color w:val="000000"/>
                <w:sz w:val="18"/>
                <w:szCs w:val="18"/>
              </w:rPr>
            </w:pPr>
          </w:p>
        </w:tc>
        <w:tc>
          <w:tcPr>
            <w:tcW w:w="1170" w:type="dxa"/>
            <w:vAlign w:val="center"/>
          </w:tcPr>
          <w:p w14:paraId="2932A969" w14:textId="77777777" w:rsidR="00B8490C"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1080" w:type="dxa"/>
            <w:vAlign w:val="center"/>
          </w:tcPr>
          <w:p w14:paraId="2932A96A" w14:textId="77777777" w:rsidR="00B8490C" w:rsidRPr="00334C58" w:rsidRDefault="00B8490C"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18"/>
                <w:szCs w:val="18"/>
              </w:rPr>
            </w:pPr>
          </w:p>
        </w:tc>
        <w:tc>
          <w:tcPr>
            <w:tcW w:w="990" w:type="dxa"/>
            <w:vAlign w:val="center"/>
          </w:tcPr>
          <w:p w14:paraId="2932A96B" w14:textId="77777777" w:rsidR="00B8490C"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vAlign w:val="center"/>
          </w:tcPr>
          <w:p w14:paraId="2932A96C" w14:textId="77777777" w:rsidR="00B8490C" w:rsidRPr="00334C58" w:rsidRDefault="00B8490C"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96D" w14:textId="77777777" w:rsidR="00B8490C" w:rsidRPr="00334C58" w:rsidRDefault="00B8490C"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96E" w14:textId="77777777" w:rsidR="00B8490C" w:rsidRPr="00334C58" w:rsidRDefault="00B8490C"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55" w:type="dxa"/>
            <w:vAlign w:val="center"/>
          </w:tcPr>
          <w:p w14:paraId="2932A96F" w14:textId="77777777" w:rsidR="00B8490C" w:rsidRPr="00334C58" w:rsidRDefault="00B8490C"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BC4F92" w:rsidRPr="00334C58" w14:paraId="2932A97C" w14:textId="77777777">
        <w:trPr>
          <w:cantSplit/>
          <w:jc w:val="center"/>
        </w:trPr>
        <w:tc>
          <w:tcPr>
            <w:tcW w:w="4815" w:type="dxa"/>
            <w:gridSpan w:val="2"/>
          </w:tcPr>
          <w:p w14:paraId="2932A971" w14:textId="77777777" w:rsidR="00BC4F92" w:rsidRPr="00334C58" w:rsidRDefault="00BC4F92" w:rsidP="00F71B27">
            <w:pPr>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color w:val="000000"/>
                <w:sz w:val="18"/>
                <w:szCs w:val="18"/>
              </w:rPr>
            </w:pPr>
            <w:r w:rsidRPr="00334C58">
              <w:rPr>
                <w:color w:val="000000"/>
                <w:sz w:val="18"/>
                <w:szCs w:val="18"/>
              </w:rPr>
              <w:t>Know and understand the site-specific health and safety hazards that may be faced during entry, including routes of exposure, symptoms, behavioral effects, and consequences of exposure (</w:t>
            </w:r>
            <w:hyperlink w:anchor="_3.4_Confined_Space_Hazards" w:history="1">
              <w:r w:rsidR="00B6294A" w:rsidRPr="00334C58">
                <w:rPr>
                  <w:rStyle w:val="Hyperlink"/>
                  <w:sz w:val="18"/>
                  <w:szCs w:val="18"/>
                </w:rPr>
                <w:t>Section 3.4</w:t>
              </w:r>
            </w:hyperlink>
            <w:r w:rsidRPr="00334C58">
              <w:rPr>
                <w:color w:val="000000"/>
                <w:sz w:val="18"/>
                <w:szCs w:val="18"/>
              </w:rPr>
              <w:t>).</w:t>
            </w:r>
          </w:p>
        </w:tc>
        <w:tc>
          <w:tcPr>
            <w:tcW w:w="900" w:type="dxa"/>
            <w:vAlign w:val="center"/>
          </w:tcPr>
          <w:p w14:paraId="2932A972" w14:textId="77777777" w:rsidR="00BC4F92" w:rsidRPr="00334C58" w:rsidRDefault="00BC4F92" w:rsidP="00817DAF">
            <w:pPr>
              <w:widowControl/>
              <w:jc w:val="center"/>
              <w:rPr>
                <w:color w:val="000000"/>
                <w:sz w:val="18"/>
                <w:szCs w:val="18"/>
              </w:rPr>
            </w:pPr>
          </w:p>
        </w:tc>
        <w:tc>
          <w:tcPr>
            <w:tcW w:w="810" w:type="dxa"/>
            <w:vAlign w:val="center"/>
          </w:tcPr>
          <w:p w14:paraId="2932A973" w14:textId="77777777" w:rsidR="00BC4F92" w:rsidRPr="00334C58" w:rsidRDefault="00BC4F92" w:rsidP="00817DAF">
            <w:pPr>
              <w:widowControl/>
              <w:jc w:val="center"/>
              <w:rPr>
                <w:color w:val="000000"/>
                <w:sz w:val="18"/>
                <w:szCs w:val="18"/>
              </w:rPr>
            </w:pPr>
          </w:p>
        </w:tc>
        <w:tc>
          <w:tcPr>
            <w:tcW w:w="720" w:type="dxa"/>
            <w:vAlign w:val="center"/>
          </w:tcPr>
          <w:p w14:paraId="2932A974" w14:textId="77777777" w:rsidR="00BC4F92" w:rsidRPr="00334C58" w:rsidRDefault="00BC4F92" w:rsidP="00817DAF">
            <w:pPr>
              <w:widowControl/>
              <w:jc w:val="center"/>
              <w:rPr>
                <w:color w:val="000000"/>
                <w:sz w:val="18"/>
                <w:szCs w:val="18"/>
              </w:rPr>
            </w:pPr>
          </w:p>
        </w:tc>
        <w:tc>
          <w:tcPr>
            <w:tcW w:w="1170" w:type="dxa"/>
            <w:vAlign w:val="center"/>
          </w:tcPr>
          <w:p w14:paraId="2932A975"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1080" w:type="dxa"/>
            <w:vAlign w:val="center"/>
          </w:tcPr>
          <w:p w14:paraId="2932A976"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977"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vAlign w:val="center"/>
          </w:tcPr>
          <w:p w14:paraId="2932A978"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vAlign w:val="center"/>
          </w:tcPr>
          <w:p w14:paraId="2932A979"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vAlign w:val="center"/>
          </w:tcPr>
          <w:p w14:paraId="2932A97A"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855" w:type="dxa"/>
            <w:vAlign w:val="center"/>
          </w:tcPr>
          <w:p w14:paraId="2932A97B"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BC4F92" w:rsidRPr="00334C58" w14:paraId="2932A988" w14:textId="77777777">
        <w:trPr>
          <w:cantSplit/>
          <w:jc w:val="center"/>
        </w:trPr>
        <w:tc>
          <w:tcPr>
            <w:tcW w:w="4815" w:type="dxa"/>
            <w:gridSpan w:val="2"/>
          </w:tcPr>
          <w:p w14:paraId="2932A97D" w14:textId="77777777" w:rsidR="00BC4F92" w:rsidRPr="00334C58" w:rsidRDefault="00BC4F92" w:rsidP="00F71B27">
            <w:pPr>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color w:val="000000"/>
                <w:sz w:val="18"/>
                <w:szCs w:val="18"/>
              </w:rPr>
            </w:pPr>
            <w:r w:rsidRPr="00334C58">
              <w:rPr>
                <w:color w:val="000000"/>
                <w:sz w:val="18"/>
                <w:szCs w:val="18"/>
              </w:rPr>
              <w:t>Check that entrants and attendants are fully apprised of the hazards.</w:t>
            </w:r>
          </w:p>
        </w:tc>
        <w:tc>
          <w:tcPr>
            <w:tcW w:w="900" w:type="dxa"/>
            <w:vAlign w:val="center"/>
          </w:tcPr>
          <w:p w14:paraId="2932A97E" w14:textId="77777777" w:rsidR="00BC4F92" w:rsidRPr="00334C58" w:rsidRDefault="00BC4F92" w:rsidP="00817DAF">
            <w:pPr>
              <w:widowControl/>
              <w:jc w:val="center"/>
              <w:rPr>
                <w:color w:val="000000"/>
                <w:sz w:val="18"/>
                <w:szCs w:val="18"/>
              </w:rPr>
            </w:pPr>
          </w:p>
        </w:tc>
        <w:tc>
          <w:tcPr>
            <w:tcW w:w="810" w:type="dxa"/>
            <w:vAlign w:val="center"/>
          </w:tcPr>
          <w:p w14:paraId="2932A97F" w14:textId="77777777" w:rsidR="00BC4F92" w:rsidRPr="00334C58" w:rsidRDefault="00BC4F92" w:rsidP="00817DAF">
            <w:pPr>
              <w:widowControl/>
              <w:jc w:val="center"/>
              <w:rPr>
                <w:color w:val="000000"/>
                <w:sz w:val="18"/>
                <w:szCs w:val="18"/>
              </w:rPr>
            </w:pPr>
          </w:p>
        </w:tc>
        <w:tc>
          <w:tcPr>
            <w:tcW w:w="720" w:type="dxa"/>
            <w:vAlign w:val="center"/>
          </w:tcPr>
          <w:p w14:paraId="2932A980" w14:textId="77777777" w:rsidR="00BC4F92" w:rsidRPr="00334C58" w:rsidRDefault="00BC4F92" w:rsidP="00817DAF">
            <w:pPr>
              <w:widowControl/>
              <w:jc w:val="center"/>
              <w:rPr>
                <w:color w:val="000000"/>
                <w:sz w:val="18"/>
                <w:szCs w:val="18"/>
              </w:rPr>
            </w:pPr>
          </w:p>
        </w:tc>
        <w:tc>
          <w:tcPr>
            <w:tcW w:w="1170" w:type="dxa"/>
            <w:vAlign w:val="center"/>
          </w:tcPr>
          <w:p w14:paraId="2932A981"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1080" w:type="dxa"/>
            <w:vAlign w:val="center"/>
          </w:tcPr>
          <w:p w14:paraId="2932A982"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983"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vAlign w:val="center"/>
          </w:tcPr>
          <w:p w14:paraId="2932A984"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985"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986"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55" w:type="dxa"/>
            <w:vAlign w:val="center"/>
          </w:tcPr>
          <w:p w14:paraId="2932A987"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BC4F92" w:rsidRPr="00334C58" w14:paraId="2932A994" w14:textId="77777777">
        <w:trPr>
          <w:cantSplit/>
          <w:jc w:val="center"/>
        </w:trPr>
        <w:tc>
          <w:tcPr>
            <w:tcW w:w="4815" w:type="dxa"/>
            <w:gridSpan w:val="2"/>
          </w:tcPr>
          <w:p w14:paraId="2932A989" w14:textId="2943BE9A" w:rsidR="00BC4F92" w:rsidRPr="00334C58" w:rsidRDefault="00BC4F92" w:rsidP="00F71B27">
            <w:pPr>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color w:val="000000"/>
                <w:sz w:val="18"/>
                <w:szCs w:val="18"/>
              </w:rPr>
            </w:pPr>
            <w:r w:rsidRPr="00334C58">
              <w:rPr>
                <w:color w:val="000000"/>
                <w:sz w:val="18"/>
                <w:szCs w:val="18"/>
              </w:rPr>
              <w:t>Eliminate any conditions making it unsafe to remove an entrance cover before the cover is removed</w:t>
            </w:r>
            <w:r w:rsidR="007C2541" w:rsidRPr="00334C58">
              <w:rPr>
                <w:color w:val="000000"/>
                <w:sz w:val="18"/>
                <w:szCs w:val="18"/>
              </w:rPr>
              <w:t xml:space="preserve"> and g</w:t>
            </w:r>
            <w:r w:rsidR="002F399C" w:rsidRPr="00334C58">
              <w:rPr>
                <w:color w:val="000000"/>
                <w:sz w:val="18"/>
                <w:szCs w:val="18"/>
              </w:rPr>
              <w:t>uard the entrance o</w:t>
            </w:r>
            <w:r w:rsidR="004D3C78" w:rsidRPr="00334C58">
              <w:rPr>
                <w:color w:val="000000"/>
                <w:sz w:val="18"/>
                <w:szCs w:val="18"/>
              </w:rPr>
              <w:t>pening to prevent the introduction of hazards</w:t>
            </w:r>
            <w:r w:rsidR="002F399C" w:rsidRPr="00334C58">
              <w:rPr>
                <w:color w:val="000000"/>
                <w:sz w:val="18"/>
                <w:szCs w:val="18"/>
              </w:rPr>
              <w:t>, if applicable (</w:t>
            </w:r>
            <w:hyperlink w:anchor="_3.6_Minimizing_Confined_Space_Hazar" w:history="1">
              <w:r w:rsidR="002F399C" w:rsidRPr="00334C58">
                <w:rPr>
                  <w:rStyle w:val="Hyperlink"/>
                  <w:sz w:val="18"/>
                  <w:szCs w:val="18"/>
                </w:rPr>
                <w:t>Secti</w:t>
              </w:r>
              <w:r w:rsidRPr="00334C58">
                <w:rPr>
                  <w:rStyle w:val="Hyperlink"/>
                  <w:sz w:val="18"/>
                  <w:szCs w:val="18"/>
                </w:rPr>
                <w:t>on</w:t>
              </w:r>
              <w:r w:rsidR="007C2541" w:rsidRPr="00334C58">
                <w:rPr>
                  <w:rStyle w:val="Hyperlink"/>
                  <w:sz w:val="18"/>
                  <w:szCs w:val="18"/>
                </w:rPr>
                <w:t>s 3.6</w:t>
              </w:r>
            </w:hyperlink>
            <w:r w:rsidR="007C2541" w:rsidRPr="00334C58">
              <w:rPr>
                <w:color w:val="000000"/>
                <w:sz w:val="18"/>
                <w:szCs w:val="18"/>
              </w:rPr>
              <w:t xml:space="preserve"> and </w:t>
            </w:r>
            <w:hyperlink w:anchor="_3.13.3.1__PRCS_with_Atmospheric_Haz" w:history="1">
              <w:r w:rsidR="002F399C" w:rsidRPr="00334C58">
                <w:rPr>
                  <w:rStyle w:val="Hyperlink"/>
                  <w:sz w:val="18"/>
                  <w:szCs w:val="18"/>
                </w:rPr>
                <w:t>3.13.3.1</w:t>
              </w:r>
            </w:hyperlink>
            <w:r w:rsidRPr="00334C58">
              <w:rPr>
                <w:color w:val="000000"/>
                <w:sz w:val="18"/>
                <w:szCs w:val="18"/>
              </w:rPr>
              <w:t>).</w:t>
            </w:r>
          </w:p>
        </w:tc>
        <w:tc>
          <w:tcPr>
            <w:tcW w:w="900" w:type="dxa"/>
            <w:vAlign w:val="center"/>
          </w:tcPr>
          <w:p w14:paraId="2932A98A" w14:textId="77777777" w:rsidR="00BC4F92" w:rsidRPr="00334C58" w:rsidRDefault="00BC4F92" w:rsidP="00817DAF">
            <w:pPr>
              <w:widowControl/>
              <w:jc w:val="center"/>
              <w:rPr>
                <w:color w:val="000000"/>
                <w:sz w:val="18"/>
                <w:szCs w:val="18"/>
              </w:rPr>
            </w:pPr>
          </w:p>
        </w:tc>
        <w:tc>
          <w:tcPr>
            <w:tcW w:w="810" w:type="dxa"/>
            <w:vAlign w:val="center"/>
          </w:tcPr>
          <w:p w14:paraId="2932A98B" w14:textId="77777777" w:rsidR="00BC4F92" w:rsidRPr="00334C58" w:rsidRDefault="00BC4F92" w:rsidP="00817DAF">
            <w:pPr>
              <w:widowControl/>
              <w:jc w:val="center"/>
              <w:rPr>
                <w:color w:val="000000"/>
                <w:sz w:val="18"/>
                <w:szCs w:val="18"/>
              </w:rPr>
            </w:pPr>
          </w:p>
        </w:tc>
        <w:tc>
          <w:tcPr>
            <w:tcW w:w="720" w:type="dxa"/>
            <w:vAlign w:val="center"/>
          </w:tcPr>
          <w:p w14:paraId="2932A98C" w14:textId="77777777" w:rsidR="00BC4F92" w:rsidRPr="00334C58" w:rsidRDefault="00BC4F92" w:rsidP="00817DAF">
            <w:pPr>
              <w:widowControl/>
              <w:jc w:val="center"/>
              <w:rPr>
                <w:color w:val="000000"/>
                <w:sz w:val="18"/>
                <w:szCs w:val="18"/>
              </w:rPr>
            </w:pPr>
          </w:p>
        </w:tc>
        <w:tc>
          <w:tcPr>
            <w:tcW w:w="1170" w:type="dxa"/>
            <w:vAlign w:val="center"/>
          </w:tcPr>
          <w:p w14:paraId="2932A98D"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1080" w:type="dxa"/>
            <w:vAlign w:val="center"/>
          </w:tcPr>
          <w:p w14:paraId="2932A98E"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98F"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vAlign w:val="center"/>
          </w:tcPr>
          <w:p w14:paraId="2932A990"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991"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992"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55" w:type="dxa"/>
            <w:vAlign w:val="center"/>
          </w:tcPr>
          <w:p w14:paraId="2932A993"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BC4F92" w:rsidRPr="00334C58" w14:paraId="2932A9A0" w14:textId="77777777">
        <w:trPr>
          <w:cantSplit/>
          <w:jc w:val="center"/>
        </w:trPr>
        <w:tc>
          <w:tcPr>
            <w:tcW w:w="4815" w:type="dxa"/>
            <w:gridSpan w:val="2"/>
          </w:tcPr>
          <w:p w14:paraId="2932A995" w14:textId="77777777" w:rsidR="00BC4F92" w:rsidRPr="00334C58" w:rsidRDefault="000E0B44" w:rsidP="00F71B27">
            <w:pPr>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color w:val="000000"/>
                <w:sz w:val="18"/>
                <w:szCs w:val="18"/>
              </w:rPr>
            </w:pPr>
            <w:r w:rsidRPr="00334C58">
              <w:rPr>
                <w:color w:val="000000"/>
                <w:sz w:val="18"/>
                <w:szCs w:val="18"/>
              </w:rPr>
              <w:t xml:space="preserve">Monitor </w:t>
            </w:r>
            <w:r w:rsidR="00BC4F92" w:rsidRPr="00334C58">
              <w:rPr>
                <w:color w:val="000000"/>
                <w:sz w:val="18"/>
                <w:szCs w:val="18"/>
              </w:rPr>
              <w:t>atmospheric hazards to determine if acceptable entry conditions exist prior to and during entry</w:t>
            </w:r>
            <w:r w:rsidR="004D3C78" w:rsidRPr="00334C58">
              <w:rPr>
                <w:color w:val="000000"/>
                <w:sz w:val="18"/>
                <w:szCs w:val="18"/>
              </w:rPr>
              <w:t xml:space="preserve">. </w:t>
            </w:r>
            <w:r w:rsidR="00A85352" w:rsidRPr="00334C58">
              <w:rPr>
                <w:color w:val="000000"/>
                <w:sz w:val="18"/>
                <w:szCs w:val="18"/>
              </w:rPr>
              <w:t>Document th</w:t>
            </w:r>
            <w:r w:rsidR="00CA00EC" w:rsidRPr="00334C58">
              <w:rPr>
                <w:color w:val="000000"/>
                <w:sz w:val="18"/>
                <w:szCs w:val="18"/>
              </w:rPr>
              <w:t xml:space="preserve">e results on </w:t>
            </w:r>
            <w:r w:rsidR="00A85352" w:rsidRPr="00334C58">
              <w:rPr>
                <w:color w:val="000000"/>
                <w:sz w:val="18"/>
                <w:szCs w:val="18"/>
              </w:rPr>
              <w:t>evaluation form</w:t>
            </w:r>
            <w:r w:rsidR="00CA00EC" w:rsidRPr="00334C58">
              <w:rPr>
                <w:color w:val="000000"/>
                <w:sz w:val="18"/>
                <w:szCs w:val="18"/>
              </w:rPr>
              <w:t xml:space="preserve">s and </w:t>
            </w:r>
            <w:r w:rsidR="00A85352" w:rsidRPr="00334C58">
              <w:rPr>
                <w:color w:val="000000"/>
                <w:sz w:val="18"/>
                <w:szCs w:val="18"/>
              </w:rPr>
              <w:t>entry permit</w:t>
            </w:r>
            <w:r w:rsidR="00B6294A" w:rsidRPr="00334C58">
              <w:rPr>
                <w:color w:val="000000"/>
                <w:sz w:val="18"/>
                <w:szCs w:val="18"/>
              </w:rPr>
              <w:t xml:space="preserve">s </w:t>
            </w:r>
            <w:r w:rsidR="004D3C78" w:rsidRPr="00334C58">
              <w:rPr>
                <w:color w:val="000000"/>
                <w:sz w:val="18"/>
                <w:szCs w:val="18"/>
              </w:rPr>
              <w:t>(</w:t>
            </w:r>
            <w:hyperlink w:anchor="_3.5_Confined_Space_Air_Monitoring_1" w:history="1">
              <w:r w:rsidR="004D3C78" w:rsidRPr="00334C58">
                <w:rPr>
                  <w:rStyle w:val="Hyperlink"/>
                  <w:sz w:val="18"/>
                  <w:szCs w:val="18"/>
                </w:rPr>
                <w:t>Section 3.5</w:t>
              </w:r>
            </w:hyperlink>
            <w:r w:rsidR="004D3C78" w:rsidRPr="00334C58">
              <w:rPr>
                <w:color w:val="000000"/>
                <w:sz w:val="18"/>
                <w:szCs w:val="18"/>
              </w:rPr>
              <w:t>)</w:t>
            </w:r>
            <w:r w:rsidR="00B6294A" w:rsidRPr="00334C58">
              <w:rPr>
                <w:color w:val="000000"/>
                <w:sz w:val="18"/>
                <w:szCs w:val="18"/>
              </w:rPr>
              <w:t>.</w:t>
            </w:r>
          </w:p>
        </w:tc>
        <w:tc>
          <w:tcPr>
            <w:tcW w:w="900" w:type="dxa"/>
            <w:vAlign w:val="center"/>
          </w:tcPr>
          <w:p w14:paraId="2932A996" w14:textId="77777777" w:rsidR="00BC4F92" w:rsidRPr="00334C58" w:rsidRDefault="00BC4F92" w:rsidP="00817DAF">
            <w:pPr>
              <w:widowControl/>
              <w:jc w:val="center"/>
              <w:rPr>
                <w:color w:val="000000"/>
                <w:sz w:val="18"/>
                <w:szCs w:val="18"/>
              </w:rPr>
            </w:pPr>
          </w:p>
        </w:tc>
        <w:tc>
          <w:tcPr>
            <w:tcW w:w="810" w:type="dxa"/>
            <w:vAlign w:val="center"/>
          </w:tcPr>
          <w:p w14:paraId="2932A997" w14:textId="77777777" w:rsidR="00BC4F92" w:rsidRPr="00334C58" w:rsidRDefault="00BC4F92" w:rsidP="00817DAF">
            <w:pPr>
              <w:widowControl/>
              <w:jc w:val="center"/>
              <w:rPr>
                <w:color w:val="000000"/>
                <w:sz w:val="18"/>
                <w:szCs w:val="18"/>
              </w:rPr>
            </w:pPr>
          </w:p>
        </w:tc>
        <w:tc>
          <w:tcPr>
            <w:tcW w:w="720" w:type="dxa"/>
            <w:vAlign w:val="center"/>
          </w:tcPr>
          <w:p w14:paraId="2932A998" w14:textId="77777777" w:rsidR="00BC4F92" w:rsidRPr="00334C58" w:rsidRDefault="00BC4F92" w:rsidP="00817DAF">
            <w:pPr>
              <w:widowControl/>
              <w:jc w:val="center"/>
              <w:rPr>
                <w:color w:val="000000"/>
                <w:sz w:val="18"/>
                <w:szCs w:val="18"/>
              </w:rPr>
            </w:pPr>
          </w:p>
        </w:tc>
        <w:tc>
          <w:tcPr>
            <w:tcW w:w="1170" w:type="dxa"/>
            <w:vAlign w:val="center"/>
          </w:tcPr>
          <w:p w14:paraId="2932A999"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1080" w:type="dxa"/>
            <w:vAlign w:val="center"/>
          </w:tcPr>
          <w:p w14:paraId="2932A99A"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99B"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vAlign w:val="center"/>
          </w:tcPr>
          <w:p w14:paraId="2932A99C"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99D"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99E"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855" w:type="dxa"/>
            <w:vAlign w:val="center"/>
          </w:tcPr>
          <w:p w14:paraId="2932A99F"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BC4F92" w:rsidRPr="00334C58" w14:paraId="2932A9AC" w14:textId="77777777">
        <w:trPr>
          <w:cantSplit/>
          <w:jc w:val="center"/>
        </w:trPr>
        <w:tc>
          <w:tcPr>
            <w:tcW w:w="4815" w:type="dxa"/>
            <w:gridSpan w:val="2"/>
          </w:tcPr>
          <w:p w14:paraId="2932A9A1" w14:textId="77777777" w:rsidR="00BC4F92" w:rsidRPr="00334C58" w:rsidRDefault="00BC4F92" w:rsidP="00F71B27">
            <w:pPr>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color w:val="000000"/>
                <w:sz w:val="18"/>
                <w:szCs w:val="18"/>
              </w:rPr>
            </w:pPr>
            <w:r w:rsidRPr="00334C58">
              <w:rPr>
                <w:color w:val="000000"/>
                <w:sz w:val="18"/>
                <w:szCs w:val="18"/>
              </w:rPr>
              <w:t>Ventilate PRCSs</w:t>
            </w:r>
            <w:r w:rsidR="00B6294A" w:rsidRPr="00334C58">
              <w:rPr>
                <w:color w:val="000000"/>
                <w:sz w:val="18"/>
                <w:szCs w:val="18"/>
              </w:rPr>
              <w:t xml:space="preserve"> properly </w:t>
            </w:r>
            <w:r w:rsidRPr="00334C58">
              <w:rPr>
                <w:color w:val="000000"/>
                <w:sz w:val="18"/>
                <w:szCs w:val="18"/>
              </w:rPr>
              <w:t>to control atmospheric hazards (</w:t>
            </w:r>
            <w:hyperlink w:anchor="_3.6.1_Ventilation" w:history="1">
              <w:r w:rsidRPr="00334C58">
                <w:rPr>
                  <w:rStyle w:val="Hyperlink"/>
                  <w:sz w:val="18"/>
                  <w:szCs w:val="18"/>
                </w:rPr>
                <w:t>Section</w:t>
              </w:r>
              <w:r w:rsidR="004D3C78" w:rsidRPr="00334C58">
                <w:rPr>
                  <w:rStyle w:val="Hyperlink"/>
                  <w:sz w:val="18"/>
                  <w:szCs w:val="18"/>
                </w:rPr>
                <w:t xml:space="preserve"> 3.6.1</w:t>
              </w:r>
            </w:hyperlink>
            <w:r w:rsidR="00FB60AC" w:rsidRPr="00334C58">
              <w:rPr>
                <w:color w:val="000000"/>
                <w:sz w:val="18"/>
                <w:szCs w:val="18"/>
              </w:rPr>
              <w:t xml:space="preserve"> </w:t>
            </w:r>
            <w:r w:rsidR="008C723E" w:rsidRPr="00334C58">
              <w:rPr>
                <w:color w:val="000000"/>
                <w:sz w:val="18"/>
                <w:szCs w:val="18"/>
              </w:rPr>
              <w:t xml:space="preserve">and </w:t>
            </w:r>
            <w:r w:rsidR="00E40D80" w:rsidRPr="00E40D80">
              <w:rPr>
                <w:color w:val="000000"/>
                <w:sz w:val="18"/>
                <w:szCs w:val="18"/>
              </w:rPr>
              <w:t xml:space="preserve">the </w:t>
            </w:r>
            <w:hyperlink r:id="rId120" w:history="1">
              <w:r w:rsidR="00E40D80" w:rsidRPr="00E40D80">
                <w:rPr>
                  <w:rStyle w:val="Hyperlink"/>
                  <w:sz w:val="18"/>
                  <w:szCs w:val="18"/>
                </w:rPr>
                <w:t>“Forms” section of the manual’s website</w:t>
              </w:r>
            </w:hyperlink>
            <w:r w:rsidR="008C723E" w:rsidRPr="00334C58">
              <w:rPr>
                <w:color w:val="000000"/>
                <w:sz w:val="18"/>
                <w:szCs w:val="18"/>
              </w:rPr>
              <w:t>)</w:t>
            </w:r>
            <w:r w:rsidRPr="00334C58">
              <w:rPr>
                <w:color w:val="000000"/>
                <w:sz w:val="18"/>
                <w:szCs w:val="18"/>
              </w:rPr>
              <w:t>.</w:t>
            </w:r>
          </w:p>
        </w:tc>
        <w:tc>
          <w:tcPr>
            <w:tcW w:w="900" w:type="dxa"/>
            <w:vAlign w:val="center"/>
          </w:tcPr>
          <w:p w14:paraId="2932A9A2" w14:textId="77777777" w:rsidR="00BC4F92" w:rsidRPr="00334C58" w:rsidRDefault="00BC4F92" w:rsidP="00817DAF">
            <w:pPr>
              <w:widowControl/>
              <w:jc w:val="center"/>
              <w:rPr>
                <w:color w:val="000000"/>
                <w:sz w:val="18"/>
                <w:szCs w:val="18"/>
              </w:rPr>
            </w:pPr>
          </w:p>
        </w:tc>
        <w:tc>
          <w:tcPr>
            <w:tcW w:w="810" w:type="dxa"/>
            <w:vAlign w:val="center"/>
          </w:tcPr>
          <w:p w14:paraId="2932A9A3" w14:textId="77777777" w:rsidR="00BC4F92" w:rsidRPr="00334C58" w:rsidRDefault="00BC4F92" w:rsidP="00817DAF">
            <w:pPr>
              <w:widowControl/>
              <w:jc w:val="center"/>
              <w:rPr>
                <w:color w:val="000000"/>
                <w:sz w:val="18"/>
                <w:szCs w:val="18"/>
              </w:rPr>
            </w:pPr>
          </w:p>
        </w:tc>
        <w:tc>
          <w:tcPr>
            <w:tcW w:w="720" w:type="dxa"/>
            <w:vAlign w:val="center"/>
          </w:tcPr>
          <w:p w14:paraId="2932A9A4" w14:textId="77777777" w:rsidR="00BC4F92" w:rsidRPr="00334C58" w:rsidRDefault="00BC4F92" w:rsidP="00817DAF">
            <w:pPr>
              <w:widowControl/>
              <w:jc w:val="center"/>
              <w:rPr>
                <w:color w:val="000000"/>
                <w:sz w:val="18"/>
                <w:szCs w:val="18"/>
              </w:rPr>
            </w:pPr>
          </w:p>
        </w:tc>
        <w:tc>
          <w:tcPr>
            <w:tcW w:w="1170" w:type="dxa"/>
            <w:vAlign w:val="center"/>
          </w:tcPr>
          <w:p w14:paraId="2932A9A5"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1080" w:type="dxa"/>
            <w:vAlign w:val="center"/>
          </w:tcPr>
          <w:p w14:paraId="2932A9A6"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9A7"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vAlign w:val="center"/>
          </w:tcPr>
          <w:p w14:paraId="2932A9A8"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9A9"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18"/>
                <w:szCs w:val="18"/>
              </w:rPr>
            </w:pPr>
          </w:p>
        </w:tc>
        <w:tc>
          <w:tcPr>
            <w:tcW w:w="990" w:type="dxa"/>
            <w:vAlign w:val="center"/>
          </w:tcPr>
          <w:p w14:paraId="2932A9AA"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855" w:type="dxa"/>
            <w:vAlign w:val="center"/>
          </w:tcPr>
          <w:p w14:paraId="2932A9AB"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A85352" w:rsidRPr="00334C58" w14:paraId="2932A9BA" w14:textId="77777777">
        <w:trPr>
          <w:cantSplit/>
          <w:jc w:val="center"/>
        </w:trPr>
        <w:tc>
          <w:tcPr>
            <w:tcW w:w="4815" w:type="dxa"/>
            <w:gridSpan w:val="2"/>
          </w:tcPr>
          <w:p w14:paraId="2932A9AD" w14:textId="77777777" w:rsidR="00A85352" w:rsidRPr="00334C58" w:rsidRDefault="00A85352" w:rsidP="00F71B27">
            <w:pPr>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color w:val="000000"/>
                <w:sz w:val="18"/>
                <w:szCs w:val="18"/>
              </w:rPr>
            </w:pPr>
            <w:r w:rsidRPr="00334C58">
              <w:rPr>
                <w:color w:val="000000"/>
                <w:sz w:val="18"/>
                <w:szCs w:val="18"/>
              </w:rPr>
              <w:t>Specify other protective measures or determine if the PRCS must be entered when ventilation alone is not possible or feasible to completely eliminate atmospheric hazards</w:t>
            </w:r>
            <w:r w:rsidR="004D3C78" w:rsidRPr="00334C58">
              <w:rPr>
                <w:color w:val="000000"/>
                <w:sz w:val="18"/>
                <w:szCs w:val="18"/>
              </w:rPr>
              <w:t xml:space="preserve"> (</w:t>
            </w:r>
            <w:hyperlink w:anchor="_3.6_Minimizing_Confined_Space_Hazar" w:history="1">
              <w:r w:rsidR="00B04C07" w:rsidRPr="00334C58">
                <w:rPr>
                  <w:rStyle w:val="Hyperlink"/>
                  <w:sz w:val="18"/>
                  <w:szCs w:val="18"/>
                </w:rPr>
                <w:t>Sections 3.6</w:t>
              </w:r>
            </w:hyperlink>
            <w:r w:rsidR="00B04C07" w:rsidRPr="00334C58">
              <w:rPr>
                <w:color w:val="000000"/>
                <w:sz w:val="18"/>
                <w:szCs w:val="18"/>
              </w:rPr>
              <w:t xml:space="preserve">, </w:t>
            </w:r>
            <w:hyperlink w:anchor="_3.6.1_Ventilation" w:history="1">
              <w:r w:rsidR="00B04C07" w:rsidRPr="00334C58">
                <w:rPr>
                  <w:rStyle w:val="Hyperlink"/>
                  <w:sz w:val="18"/>
                  <w:szCs w:val="18"/>
                </w:rPr>
                <w:t>3.6.1</w:t>
              </w:r>
            </w:hyperlink>
            <w:r w:rsidR="00253BD6" w:rsidRPr="00334C58">
              <w:rPr>
                <w:color w:val="000000"/>
                <w:sz w:val="18"/>
                <w:szCs w:val="18"/>
              </w:rPr>
              <w:t xml:space="preserve">, </w:t>
            </w:r>
            <w:r w:rsidR="00B04C07" w:rsidRPr="00334C58">
              <w:rPr>
                <w:color w:val="000000"/>
                <w:sz w:val="18"/>
                <w:szCs w:val="18"/>
              </w:rPr>
              <w:t xml:space="preserve">and </w:t>
            </w:r>
            <w:hyperlink w:anchor="_3.6.4_Personal_Protective_Equipment" w:history="1">
              <w:r w:rsidR="00B04C07" w:rsidRPr="00334C58">
                <w:rPr>
                  <w:rStyle w:val="Hyperlink"/>
                  <w:sz w:val="18"/>
                  <w:szCs w:val="18"/>
                </w:rPr>
                <w:t>3.6.4</w:t>
              </w:r>
            </w:hyperlink>
            <w:r w:rsidR="00B04C07" w:rsidRPr="00334C58">
              <w:rPr>
                <w:color w:val="000000"/>
                <w:sz w:val="18"/>
                <w:szCs w:val="18"/>
              </w:rPr>
              <w:t>).</w:t>
            </w:r>
          </w:p>
        </w:tc>
        <w:tc>
          <w:tcPr>
            <w:tcW w:w="900" w:type="dxa"/>
            <w:vAlign w:val="center"/>
          </w:tcPr>
          <w:p w14:paraId="2932A9AE" w14:textId="77777777" w:rsidR="00A85352" w:rsidRPr="00334C58" w:rsidRDefault="00A85352" w:rsidP="00817DAF">
            <w:pPr>
              <w:widowControl/>
              <w:jc w:val="center"/>
              <w:rPr>
                <w:color w:val="000000"/>
                <w:sz w:val="18"/>
                <w:szCs w:val="18"/>
              </w:rPr>
            </w:pPr>
          </w:p>
        </w:tc>
        <w:tc>
          <w:tcPr>
            <w:tcW w:w="810" w:type="dxa"/>
            <w:vAlign w:val="center"/>
          </w:tcPr>
          <w:p w14:paraId="2932A9AF" w14:textId="77777777" w:rsidR="00A85352" w:rsidRPr="00334C58" w:rsidRDefault="00A85352" w:rsidP="00817DAF">
            <w:pPr>
              <w:widowControl/>
              <w:jc w:val="center"/>
              <w:rPr>
                <w:color w:val="000000"/>
                <w:sz w:val="18"/>
                <w:szCs w:val="18"/>
              </w:rPr>
            </w:pPr>
          </w:p>
        </w:tc>
        <w:tc>
          <w:tcPr>
            <w:tcW w:w="720" w:type="dxa"/>
            <w:vAlign w:val="center"/>
          </w:tcPr>
          <w:p w14:paraId="2932A9B0" w14:textId="77777777" w:rsidR="00A85352" w:rsidRPr="00334C58" w:rsidRDefault="00A85352" w:rsidP="00817DAF">
            <w:pPr>
              <w:widowControl/>
              <w:jc w:val="center"/>
              <w:rPr>
                <w:color w:val="000000"/>
                <w:sz w:val="18"/>
                <w:szCs w:val="18"/>
              </w:rPr>
            </w:pPr>
          </w:p>
        </w:tc>
        <w:tc>
          <w:tcPr>
            <w:tcW w:w="1170" w:type="dxa"/>
            <w:vAlign w:val="center"/>
          </w:tcPr>
          <w:p w14:paraId="2932A9B1" w14:textId="77777777" w:rsidR="00A85352" w:rsidRPr="00334C58" w:rsidRDefault="00A8535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p w14:paraId="2932A9B2" w14:textId="77777777" w:rsidR="00A8535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p w14:paraId="2932A9B3" w14:textId="77777777" w:rsidR="00A85352" w:rsidRPr="00334C58" w:rsidRDefault="00A8535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80" w:type="dxa"/>
            <w:vAlign w:val="center"/>
          </w:tcPr>
          <w:p w14:paraId="2932A9B4" w14:textId="77777777" w:rsidR="00A85352" w:rsidRPr="00334C58" w:rsidRDefault="00A8535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9B5" w14:textId="77777777" w:rsidR="00A8535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vAlign w:val="center"/>
          </w:tcPr>
          <w:p w14:paraId="2932A9B6" w14:textId="77777777" w:rsidR="00A85352" w:rsidRPr="00334C58" w:rsidRDefault="00A8535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18"/>
                <w:szCs w:val="18"/>
              </w:rPr>
            </w:pPr>
          </w:p>
        </w:tc>
        <w:tc>
          <w:tcPr>
            <w:tcW w:w="990" w:type="dxa"/>
            <w:vAlign w:val="center"/>
          </w:tcPr>
          <w:p w14:paraId="2932A9B7" w14:textId="77777777" w:rsidR="00A85352" w:rsidRPr="00334C58" w:rsidRDefault="00A8535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18"/>
                <w:szCs w:val="18"/>
              </w:rPr>
            </w:pPr>
          </w:p>
        </w:tc>
        <w:tc>
          <w:tcPr>
            <w:tcW w:w="990" w:type="dxa"/>
            <w:vAlign w:val="center"/>
          </w:tcPr>
          <w:p w14:paraId="2932A9B8" w14:textId="77777777" w:rsidR="00A8535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855" w:type="dxa"/>
            <w:vAlign w:val="center"/>
          </w:tcPr>
          <w:p w14:paraId="2932A9B9" w14:textId="77777777" w:rsidR="00A85352" w:rsidRPr="00334C58" w:rsidRDefault="00A8535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BC4F92" w:rsidRPr="00334C58" w14:paraId="2932A9C6" w14:textId="77777777">
        <w:trPr>
          <w:cantSplit/>
          <w:jc w:val="center"/>
        </w:trPr>
        <w:tc>
          <w:tcPr>
            <w:tcW w:w="4815" w:type="dxa"/>
            <w:gridSpan w:val="2"/>
          </w:tcPr>
          <w:p w14:paraId="2932A9BB" w14:textId="77777777" w:rsidR="00BC4F92" w:rsidRPr="00334C58" w:rsidRDefault="00BC4F92" w:rsidP="00F71B27">
            <w:pPr>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color w:val="000000"/>
                <w:sz w:val="18"/>
                <w:szCs w:val="18"/>
              </w:rPr>
            </w:pPr>
            <w:r w:rsidRPr="00334C58">
              <w:rPr>
                <w:color w:val="000000"/>
                <w:sz w:val="18"/>
                <w:szCs w:val="18"/>
              </w:rPr>
              <w:t>Control hazardous energy sources with effective lockout/tagout procedures</w:t>
            </w:r>
            <w:r w:rsidR="001E52FA" w:rsidRPr="00334C58">
              <w:rPr>
                <w:color w:val="000000"/>
                <w:sz w:val="18"/>
                <w:szCs w:val="18"/>
              </w:rPr>
              <w:t xml:space="preserve"> and/or isolation techniques</w:t>
            </w:r>
            <w:r w:rsidRPr="00334C58">
              <w:rPr>
                <w:color w:val="000000"/>
                <w:sz w:val="18"/>
                <w:szCs w:val="18"/>
              </w:rPr>
              <w:t xml:space="preserve"> before personnel are allowed to enter PRCSs (</w:t>
            </w:r>
            <w:hyperlink w:anchor="_3.6.2_Lockout/Tagout" w:history="1">
              <w:r w:rsidRPr="00334C58">
                <w:rPr>
                  <w:rStyle w:val="Hyperlink"/>
                  <w:sz w:val="18"/>
                  <w:szCs w:val="18"/>
                </w:rPr>
                <w:t>Section</w:t>
              </w:r>
              <w:r w:rsidR="001E52FA" w:rsidRPr="00334C58">
                <w:rPr>
                  <w:rStyle w:val="Hyperlink"/>
                  <w:sz w:val="18"/>
                  <w:szCs w:val="18"/>
                </w:rPr>
                <w:t xml:space="preserve"> 3.6.2</w:t>
              </w:r>
            </w:hyperlink>
            <w:r w:rsidRPr="00334C58">
              <w:rPr>
                <w:color w:val="000000"/>
                <w:sz w:val="18"/>
                <w:szCs w:val="18"/>
              </w:rPr>
              <w:t>).</w:t>
            </w:r>
          </w:p>
        </w:tc>
        <w:tc>
          <w:tcPr>
            <w:tcW w:w="900" w:type="dxa"/>
            <w:vAlign w:val="center"/>
          </w:tcPr>
          <w:p w14:paraId="2932A9BC" w14:textId="77777777" w:rsidR="00BC4F92" w:rsidRPr="00334C58" w:rsidRDefault="00BC4F92" w:rsidP="00817DAF">
            <w:pPr>
              <w:widowControl/>
              <w:jc w:val="center"/>
              <w:rPr>
                <w:color w:val="000000"/>
                <w:sz w:val="18"/>
                <w:szCs w:val="18"/>
              </w:rPr>
            </w:pPr>
          </w:p>
        </w:tc>
        <w:tc>
          <w:tcPr>
            <w:tcW w:w="810" w:type="dxa"/>
            <w:vAlign w:val="center"/>
          </w:tcPr>
          <w:p w14:paraId="2932A9BD" w14:textId="77777777" w:rsidR="00BC4F92" w:rsidRPr="00334C58" w:rsidRDefault="00BC4F92" w:rsidP="00817DAF">
            <w:pPr>
              <w:widowControl/>
              <w:jc w:val="center"/>
              <w:rPr>
                <w:color w:val="000000"/>
                <w:sz w:val="18"/>
                <w:szCs w:val="18"/>
              </w:rPr>
            </w:pPr>
          </w:p>
        </w:tc>
        <w:tc>
          <w:tcPr>
            <w:tcW w:w="720" w:type="dxa"/>
            <w:vAlign w:val="center"/>
          </w:tcPr>
          <w:p w14:paraId="2932A9BE" w14:textId="77777777" w:rsidR="00BC4F92" w:rsidRPr="00334C58" w:rsidRDefault="00BC4F92" w:rsidP="00817DAF">
            <w:pPr>
              <w:widowControl/>
              <w:jc w:val="center"/>
              <w:rPr>
                <w:color w:val="000000"/>
                <w:sz w:val="18"/>
                <w:szCs w:val="18"/>
              </w:rPr>
            </w:pPr>
          </w:p>
        </w:tc>
        <w:tc>
          <w:tcPr>
            <w:tcW w:w="1170" w:type="dxa"/>
            <w:vAlign w:val="center"/>
          </w:tcPr>
          <w:p w14:paraId="2932A9BF"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1080" w:type="dxa"/>
            <w:vAlign w:val="center"/>
          </w:tcPr>
          <w:p w14:paraId="2932A9C0"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9C1"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vAlign w:val="center"/>
          </w:tcPr>
          <w:p w14:paraId="2932A9C2"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18"/>
                <w:szCs w:val="18"/>
              </w:rPr>
            </w:pPr>
          </w:p>
        </w:tc>
        <w:tc>
          <w:tcPr>
            <w:tcW w:w="990" w:type="dxa"/>
            <w:vAlign w:val="center"/>
          </w:tcPr>
          <w:p w14:paraId="2932A9C3"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18"/>
                <w:szCs w:val="18"/>
              </w:rPr>
            </w:pPr>
          </w:p>
        </w:tc>
        <w:tc>
          <w:tcPr>
            <w:tcW w:w="990" w:type="dxa"/>
            <w:vAlign w:val="center"/>
          </w:tcPr>
          <w:p w14:paraId="2932A9C4"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55" w:type="dxa"/>
            <w:vAlign w:val="center"/>
          </w:tcPr>
          <w:p w14:paraId="2932A9C5"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BC4F92" w:rsidRPr="00334C58" w14:paraId="2932A9D2" w14:textId="77777777">
        <w:trPr>
          <w:cantSplit/>
          <w:jc w:val="center"/>
        </w:trPr>
        <w:tc>
          <w:tcPr>
            <w:tcW w:w="4815" w:type="dxa"/>
            <w:gridSpan w:val="2"/>
          </w:tcPr>
          <w:p w14:paraId="2932A9C7" w14:textId="77777777" w:rsidR="00BC4F92" w:rsidRPr="00334C58" w:rsidRDefault="00BC4F92" w:rsidP="00F71B27">
            <w:pPr>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color w:val="000000"/>
                <w:sz w:val="18"/>
                <w:szCs w:val="18"/>
              </w:rPr>
            </w:pPr>
            <w:r w:rsidRPr="00334C58">
              <w:rPr>
                <w:color w:val="000000"/>
                <w:sz w:val="18"/>
                <w:szCs w:val="18"/>
              </w:rPr>
              <w:t>Illuminate the work area effectively and safely with temporary and/or portable lighting (</w:t>
            </w:r>
            <w:hyperlink w:anchor="_3.9_Illumination" w:history="1">
              <w:r w:rsidRPr="00334C58">
                <w:rPr>
                  <w:rStyle w:val="Hyperlink"/>
                  <w:sz w:val="18"/>
                  <w:szCs w:val="18"/>
                </w:rPr>
                <w:t>Section</w:t>
              </w:r>
              <w:r w:rsidR="00FB60AC" w:rsidRPr="00334C58">
                <w:rPr>
                  <w:rStyle w:val="Hyperlink"/>
                  <w:sz w:val="18"/>
                  <w:szCs w:val="18"/>
                </w:rPr>
                <w:t xml:space="preserve"> 3.9</w:t>
              </w:r>
            </w:hyperlink>
            <w:r w:rsidRPr="00334C58">
              <w:rPr>
                <w:color w:val="000000"/>
                <w:sz w:val="18"/>
                <w:szCs w:val="18"/>
              </w:rPr>
              <w:t>).</w:t>
            </w:r>
          </w:p>
        </w:tc>
        <w:tc>
          <w:tcPr>
            <w:tcW w:w="900" w:type="dxa"/>
            <w:vAlign w:val="center"/>
          </w:tcPr>
          <w:p w14:paraId="2932A9C8" w14:textId="77777777" w:rsidR="00BC4F92" w:rsidRPr="00334C58" w:rsidRDefault="00BC4F92" w:rsidP="00817DAF">
            <w:pPr>
              <w:widowControl/>
              <w:jc w:val="center"/>
              <w:rPr>
                <w:color w:val="000000"/>
                <w:sz w:val="18"/>
                <w:szCs w:val="18"/>
              </w:rPr>
            </w:pPr>
          </w:p>
        </w:tc>
        <w:tc>
          <w:tcPr>
            <w:tcW w:w="810" w:type="dxa"/>
            <w:vAlign w:val="center"/>
          </w:tcPr>
          <w:p w14:paraId="2932A9C9" w14:textId="77777777" w:rsidR="00BC4F92" w:rsidRPr="00334C58" w:rsidRDefault="00BC4F92" w:rsidP="00817DAF">
            <w:pPr>
              <w:widowControl/>
              <w:jc w:val="center"/>
              <w:rPr>
                <w:color w:val="000000"/>
                <w:sz w:val="18"/>
                <w:szCs w:val="18"/>
              </w:rPr>
            </w:pPr>
          </w:p>
        </w:tc>
        <w:tc>
          <w:tcPr>
            <w:tcW w:w="720" w:type="dxa"/>
            <w:vAlign w:val="center"/>
          </w:tcPr>
          <w:p w14:paraId="2932A9CA" w14:textId="77777777" w:rsidR="00BC4F92" w:rsidRPr="00334C58" w:rsidRDefault="00BC4F92" w:rsidP="00817DAF">
            <w:pPr>
              <w:widowControl/>
              <w:jc w:val="center"/>
              <w:rPr>
                <w:color w:val="000000"/>
                <w:sz w:val="18"/>
                <w:szCs w:val="18"/>
              </w:rPr>
            </w:pPr>
          </w:p>
        </w:tc>
        <w:tc>
          <w:tcPr>
            <w:tcW w:w="1170" w:type="dxa"/>
            <w:vAlign w:val="center"/>
          </w:tcPr>
          <w:p w14:paraId="2932A9CB"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1080" w:type="dxa"/>
            <w:vAlign w:val="center"/>
          </w:tcPr>
          <w:p w14:paraId="2932A9CC"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9CD"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vAlign w:val="center"/>
          </w:tcPr>
          <w:p w14:paraId="2932A9CE"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18"/>
                <w:szCs w:val="18"/>
              </w:rPr>
            </w:pPr>
          </w:p>
        </w:tc>
        <w:tc>
          <w:tcPr>
            <w:tcW w:w="990" w:type="dxa"/>
            <w:vAlign w:val="center"/>
          </w:tcPr>
          <w:p w14:paraId="2932A9CF"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18"/>
                <w:szCs w:val="18"/>
              </w:rPr>
            </w:pPr>
          </w:p>
        </w:tc>
        <w:tc>
          <w:tcPr>
            <w:tcW w:w="990" w:type="dxa"/>
            <w:vAlign w:val="center"/>
          </w:tcPr>
          <w:p w14:paraId="2932A9D0"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55" w:type="dxa"/>
            <w:vAlign w:val="center"/>
          </w:tcPr>
          <w:p w14:paraId="2932A9D1"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BC4F92" w:rsidRPr="00334C58" w14:paraId="2932A9DE" w14:textId="77777777">
        <w:trPr>
          <w:cantSplit/>
          <w:jc w:val="center"/>
        </w:trPr>
        <w:tc>
          <w:tcPr>
            <w:tcW w:w="4815" w:type="dxa"/>
            <w:gridSpan w:val="2"/>
          </w:tcPr>
          <w:p w14:paraId="2932A9D3" w14:textId="77777777" w:rsidR="00BC4F92" w:rsidRPr="00334C58" w:rsidRDefault="00BC4F92" w:rsidP="00F71B27">
            <w:pPr>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color w:val="000000"/>
                <w:sz w:val="18"/>
                <w:szCs w:val="18"/>
              </w:rPr>
            </w:pPr>
            <w:r w:rsidRPr="00334C58">
              <w:rPr>
                <w:color w:val="000000"/>
                <w:sz w:val="18"/>
                <w:szCs w:val="18"/>
              </w:rPr>
              <w:lastRenderedPageBreak/>
              <w:t>Issue ho</w:t>
            </w:r>
            <w:r w:rsidR="00E83C3E" w:rsidRPr="00334C58">
              <w:rPr>
                <w:color w:val="000000"/>
                <w:sz w:val="18"/>
                <w:szCs w:val="18"/>
              </w:rPr>
              <w:t xml:space="preserve">t work permits when hot work is </w:t>
            </w:r>
            <w:r w:rsidRPr="00334C58">
              <w:rPr>
                <w:color w:val="000000"/>
                <w:sz w:val="18"/>
                <w:szCs w:val="18"/>
              </w:rPr>
              <w:t>perfo</w:t>
            </w:r>
            <w:r w:rsidR="00206AB4" w:rsidRPr="00334C58">
              <w:rPr>
                <w:color w:val="000000"/>
                <w:sz w:val="18"/>
                <w:szCs w:val="18"/>
              </w:rPr>
              <w:t>rmed in or near a confined space</w:t>
            </w:r>
            <w:r w:rsidR="001270F8" w:rsidRPr="00334C58">
              <w:rPr>
                <w:color w:val="000000"/>
                <w:sz w:val="18"/>
                <w:szCs w:val="18"/>
              </w:rPr>
              <w:t xml:space="preserve"> </w:t>
            </w:r>
            <w:r w:rsidRPr="00334C58">
              <w:rPr>
                <w:color w:val="000000"/>
                <w:sz w:val="18"/>
                <w:szCs w:val="18"/>
              </w:rPr>
              <w:t>(</w:t>
            </w:r>
            <w:hyperlink w:anchor="_3.6.5_Hot_Work" w:history="1">
              <w:r w:rsidRPr="00334C58">
                <w:rPr>
                  <w:rStyle w:val="Hyperlink"/>
                  <w:sz w:val="18"/>
                  <w:szCs w:val="18"/>
                </w:rPr>
                <w:t>Section</w:t>
              </w:r>
              <w:r w:rsidR="005E01C7" w:rsidRPr="00334C58">
                <w:rPr>
                  <w:rStyle w:val="Hyperlink"/>
                  <w:sz w:val="18"/>
                  <w:szCs w:val="18"/>
                </w:rPr>
                <w:t xml:space="preserve"> 3.10</w:t>
              </w:r>
            </w:hyperlink>
            <w:r w:rsidR="00FB60AC" w:rsidRPr="00334C58">
              <w:rPr>
                <w:color w:val="000000"/>
                <w:sz w:val="18"/>
                <w:szCs w:val="18"/>
              </w:rPr>
              <w:t xml:space="preserve"> </w:t>
            </w:r>
            <w:r w:rsidRPr="00334C58">
              <w:rPr>
                <w:color w:val="000000"/>
                <w:sz w:val="18"/>
                <w:szCs w:val="18"/>
              </w:rPr>
              <w:t>and</w:t>
            </w:r>
            <w:r w:rsidR="00B13378" w:rsidRPr="00334C58">
              <w:rPr>
                <w:color w:val="000000"/>
                <w:sz w:val="18"/>
                <w:szCs w:val="18"/>
              </w:rPr>
              <w:t xml:space="preserve"> </w:t>
            </w:r>
            <w:r w:rsidR="00E40D80" w:rsidRPr="00E40D80">
              <w:rPr>
                <w:color w:val="000000"/>
                <w:sz w:val="18"/>
                <w:szCs w:val="18"/>
              </w:rPr>
              <w:t xml:space="preserve">the </w:t>
            </w:r>
            <w:hyperlink r:id="rId121" w:history="1">
              <w:r w:rsidR="00E40D80" w:rsidRPr="00E40D80">
                <w:rPr>
                  <w:rStyle w:val="Hyperlink"/>
                  <w:sz w:val="18"/>
                  <w:szCs w:val="18"/>
                </w:rPr>
                <w:t>“Forms” section of the manual’s website</w:t>
              </w:r>
            </w:hyperlink>
            <w:r w:rsidRPr="00334C58">
              <w:rPr>
                <w:color w:val="000000"/>
                <w:sz w:val="18"/>
                <w:szCs w:val="18"/>
              </w:rPr>
              <w:t>).</w:t>
            </w:r>
          </w:p>
        </w:tc>
        <w:tc>
          <w:tcPr>
            <w:tcW w:w="900" w:type="dxa"/>
            <w:vAlign w:val="center"/>
          </w:tcPr>
          <w:p w14:paraId="2932A9D4" w14:textId="77777777" w:rsidR="00BC4F92" w:rsidRPr="00334C58" w:rsidRDefault="00BC4F92" w:rsidP="00817DAF">
            <w:pPr>
              <w:widowControl/>
              <w:jc w:val="center"/>
              <w:rPr>
                <w:color w:val="000000"/>
                <w:sz w:val="18"/>
                <w:szCs w:val="18"/>
              </w:rPr>
            </w:pPr>
          </w:p>
        </w:tc>
        <w:tc>
          <w:tcPr>
            <w:tcW w:w="810" w:type="dxa"/>
            <w:vAlign w:val="center"/>
          </w:tcPr>
          <w:p w14:paraId="2932A9D5" w14:textId="77777777" w:rsidR="00BC4F92" w:rsidRPr="00334C58" w:rsidRDefault="00BC4F92" w:rsidP="00817DAF">
            <w:pPr>
              <w:widowControl/>
              <w:jc w:val="center"/>
              <w:rPr>
                <w:color w:val="000000"/>
                <w:sz w:val="18"/>
                <w:szCs w:val="18"/>
              </w:rPr>
            </w:pPr>
          </w:p>
        </w:tc>
        <w:tc>
          <w:tcPr>
            <w:tcW w:w="720" w:type="dxa"/>
            <w:vAlign w:val="center"/>
          </w:tcPr>
          <w:p w14:paraId="2932A9D6" w14:textId="77777777" w:rsidR="00BC4F92" w:rsidRPr="00334C58" w:rsidRDefault="00BC4F92" w:rsidP="00817DAF">
            <w:pPr>
              <w:widowControl/>
              <w:jc w:val="center"/>
              <w:rPr>
                <w:color w:val="000000"/>
                <w:sz w:val="18"/>
                <w:szCs w:val="18"/>
              </w:rPr>
            </w:pPr>
          </w:p>
        </w:tc>
        <w:tc>
          <w:tcPr>
            <w:tcW w:w="1170" w:type="dxa"/>
            <w:vAlign w:val="center"/>
          </w:tcPr>
          <w:p w14:paraId="2932A9D7"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1080" w:type="dxa"/>
            <w:vAlign w:val="center"/>
          </w:tcPr>
          <w:p w14:paraId="2932A9D8"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9D9"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vAlign w:val="center"/>
          </w:tcPr>
          <w:p w14:paraId="2932A9DA"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18"/>
                <w:szCs w:val="18"/>
              </w:rPr>
            </w:pPr>
          </w:p>
        </w:tc>
        <w:tc>
          <w:tcPr>
            <w:tcW w:w="990" w:type="dxa"/>
            <w:vAlign w:val="center"/>
          </w:tcPr>
          <w:p w14:paraId="2932A9DB"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18"/>
                <w:szCs w:val="18"/>
              </w:rPr>
            </w:pPr>
          </w:p>
        </w:tc>
        <w:tc>
          <w:tcPr>
            <w:tcW w:w="990" w:type="dxa"/>
            <w:vAlign w:val="center"/>
          </w:tcPr>
          <w:p w14:paraId="2932A9DC"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55" w:type="dxa"/>
            <w:vAlign w:val="center"/>
          </w:tcPr>
          <w:p w14:paraId="2932A9DD"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BC4F92" w:rsidRPr="00334C58" w14:paraId="2932A9EA" w14:textId="77777777">
        <w:trPr>
          <w:cantSplit/>
          <w:jc w:val="center"/>
        </w:trPr>
        <w:tc>
          <w:tcPr>
            <w:tcW w:w="4815" w:type="dxa"/>
            <w:gridSpan w:val="2"/>
          </w:tcPr>
          <w:p w14:paraId="2932A9DF" w14:textId="77777777" w:rsidR="00BC4F92" w:rsidRPr="00334C58" w:rsidRDefault="0036638E" w:rsidP="00F71B27">
            <w:pPr>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color w:val="000000"/>
                <w:sz w:val="18"/>
                <w:szCs w:val="18"/>
              </w:rPr>
            </w:pPr>
            <w:r w:rsidRPr="00334C58">
              <w:rPr>
                <w:color w:val="000000"/>
                <w:sz w:val="18"/>
                <w:szCs w:val="18"/>
              </w:rPr>
              <w:t>Specify the equipment and supplies (including PPE) required for PRCS operations on the entry permit</w:t>
            </w:r>
            <w:r w:rsidR="00FB60AC" w:rsidRPr="00334C58">
              <w:rPr>
                <w:color w:val="000000"/>
                <w:sz w:val="18"/>
                <w:szCs w:val="18"/>
              </w:rPr>
              <w:t xml:space="preserve"> (</w:t>
            </w:r>
            <w:hyperlink w:anchor="_3.8_Confined_Space_Entry_Permit" w:history="1">
              <w:r w:rsidR="00FB60AC" w:rsidRPr="00334C58">
                <w:rPr>
                  <w:rStyle w:val="Hyperlink"/>
                  <w:sz w:val="18"/>
                  <w:szCs w:val="18"/>
                </w:rPr>
                <w:t>Section</w:t>
              </w:r>
              <w:r w:rsidR="00E83C3E" w:rsidRPr="00334C58">
                <w:rPr>
                  <w:rStyle w:val="Hyperlink"/>
                  <w:sz w:val="18"/>
                  <w:szCs w:val="18"/>
                </w:rPr>
                <w:t xml:space="preserve"> 3.13</w:t>
              </w:r>
            </w:hyperlink>
            <w:r w:rsidR="00E83C3E" w:rsidRPr="00334C58">
              <w:rPr>
                <w:color w:val="000000"/>
                <w:sz w:val="18"/>
                <w:szCs w:val="18"/>
              </w:rPr>
              <w:t>).</w:t>
            </w:r>
            <w:r w:rsidR="00FB60AC" w:rsidRPr="00334C58">
              <w:rPr>
                <w:color w:val="000000"/>
                <w:sz w:val="18"/>
                <w:szCs w:val="18"/>
              </w:rPr>
              <w:t xml:space="preserve"> </w:t>
            </w:r>
          </w:p>
        </w:tc>
        <w:tc>
          <w:tcPr>
            <w:tcW w:w="900" w:type="dxa"/>
            <w:vAlign w:val="center"/>
          </w:tcPr>
          <w:p w14:paraId="2932A9E0" w14:textId="77777777" w:rsidR="00BC4F92" w:rsidRPr="00334C58" w:rsidRDefault="00BC4F92" w:rsidP="00817DAF">
            <w:pPr>
              <w:widowControl/>
              <w:jc w:val="center"/>
              <w:rPr>
                <w:color w:val="000000"/>
                <w:sz w:val="18"/>
                <w:szCs w:val="18"/>
              </w:rPr>
            </w:pPr>
          </w:p>
        </w:tc>
        <w:tc>
          <w:tcPr>
            <w:tcW w:w="810" w:type="dxa"/>
            <w:vAlign w:val="center"/>
          </w:tcPr>
          <w:p w14:paraId="2932A9E1" w14:textId="77777777" w:rsidR="00BC4F92" w:rsidRPr="00334C58" w:rsidRDefault="00BC4F92" w:rsidP="00817DAF">
            <w:pPr>
              <w:widowControl/>
              <w:jc w:val="center"/>
              <w:rPr>
                <w:color w:val="000000"/>
                <w:sz w:val="18"/>
                <w:szCs w:val="18"/>
              </w:rPr>
            </w:pPr>
          </w:p>
        </w:tc>
        <w:tc>
          <w:tcPr>
            <w:tcW w:w="720" w:type="dxa"/>
            <w:vAlign w:val="center"/>
          </w:tcPr>
          <w:p w14:paraId="2932A9E2" w14:textId="77777777" w:rsidR="00BC4F92" w:rsidRPr="00334C58" w:rsidRDefault="00BC4F92" w:rsidP="00817DAF">
            <w:pPr>
              <w:widowControl/>
              <w:jc w:val="center"/>
              <w:rPr>
                <w:color w:val="000000"/>
                <w:sz w:val="18"/>
                <w:szCs w:val="18"/>
              </w:rPr>
            </w:pPr>
          </w:p>
        </w:tc>
        <w:tc>
          <w:tcPr>
            <w:tcW w:w="1170" w:type="dxa"/>
            <w:vAlign w:val="center"/>
          </w:tcPr>
          <w:p w14:paraId="2932A9E3" w14:textId="77777777" w:rsidR="00BC4F92" w:rsidRPr="00334C58" w:rsidRDefault="00F71CFF" w:rsidP="00817DAF">
            <w:pPr>
              <w:widowControl/>
              <w:jc w:val="center"/>
              <w:rPr>
                <w:sz w:val="18"/>
                <w:szCs w:val="18"/>
              </w:rPr>
            </w:pPr>
            <w:r w:rsidRPr="00F71CFF">
              <w:rPr>
                <w:rFonts w:ascii="Wingdings" w:hAnsi="Wingdings"/>
                <w:color w:val="000000"/>
                <w:sz w:val="18"/>
                <w:szCs w:val="18"/>
              </w:rPr>
              <w:t></w:t>
            </w:r>
          </w:p>
        </w:tc>
        <w:tc>
          <w:tcPr>
            <w:tcW w:w="1080" w:type="dxa"/>
            <w:vAlign w:val="center"/>
          </w:tcPr>
          <w:p w14:paraId="2932A9E4" w14:textId="77777777" w:rsidR="00BC4F92" w:rsidRPr="00334C58" w:rsidRDefault="00BC4F92" w:rsidP="00817DAF">
            <w:pPr>
              <w:widowControl/>
              <w:jc w:val="center"/>
              <w:rPr>
                <w:sz w:val="18"/>
                <w:szCs w:val="18"/>
              </w:rPr>
            </w:pPr>
          </w:p>
        </w:tc>
        <w:tc>
          <w:tcPr>
            <w:tcW w:w="990" w:type="dxa"/>
            <w:vAlign w:val="center"/>
          </w:tcPr>
          <w:p w14:paraId="2932A9E5" w14:textId="77777777" w:rsidR="00BC4F92" w:rsidRPr="00334C58" w:rsidRDefault="00F71CFF" w:rsidP="00817DAF">
            <w:pPr>
              <w:widowControl/>
              <w:jc w:val="center"/>
              <w:rPr>
                <w:sz w:val="18"/>
                <w:szCs w:val="18"/>
              </w:rPr>
            </w:pPr>
            <w:r w:rsidRPr="00F71CFF">
              <w:rPr>
                <w:rFonts w:ascii="Wingdings" w:hAnsi="Wingdings"/>
                <w:color w:val="000000"/>
                <w:sz w:val="18"/>
                <w:szCs w:val="18"/>
              </w:rPr>
              <w:t></w:t>
            </w:r>
          </w:p>
        </w:tc>
        <w:tc>
          <w:tcPr>
            <w:tcW w:w="990" w:type="dxa"/>
            <w:vAlign w:val="center"/>
          </w:tcPr>
          <w:p w14:paraId="2932A9E6" w14:textId="77777777" w:rsidR="00BC4F92" w:rsidRPr="00334C58" w:rsidRDefault="00BC4F92" w:rsidP="00817DAF">
            <w:pPr>
              <w:widowControl/>
              <w:jc w:val="center"/>
              <w:rPr>
                <w:sz w:val="18"/>
                <w:szCs w:val="18"/>
              </w:rPr>
            </w:pPr>
          </w:p>
        </w:tc>
        <w:tc>
          <w:tcPr>
            <w:tcW w:w="990" w:type="dxa"/>
            <w:vAlign w:val="center"/>
          </w:tcPr>
          <w:p w14:paraId="2932A9E7" w14:textId="77777777" w:rsidR="00BC4F92" w:rsidRPr="00334C58" w:rsidRDefault="00BC4F92" w:rsidP="00817DAF">
            <w:pPr>
              <w:widowControl/>
              <w:jc w:val="center"/>
              <w:rPr>
                <w:sz w:val="18"/>
                <w:szCs w:val="18"/>
              </w:rPr>
            </w:pPr>
          </w:p>
        </w:tc>
        <w:tc>
          <w:tcPr>
            <w:tcW w:w="990" w:type="dxa"/>
            <w:vAlign w:val="center"/>
          </w:tcPr>
          <w:p w14:paraId="2932A9E8"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55" w:type="dxa"/>
            <w:vAlign w:val="center"/>
          </w:tcPr>
          <w:p w14:paraId="2932A9E9"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BC4F92" w:rsidRPr="00334C58" w14:paraId="2932A9F6" w14:textId="77777777">
        <w:trPr>
          <w:cantSplit/>
          <w:jc w:val="center"/>
        </w:trPr>
        <w:tc>
          <w:tcPr>
            <w:tcW w:w="4815" w:type="dxa"/>
            <w:gridSpan w:val="2"/>
          </w:tcPr>
          <w:p w14:paraId="2932A9EB" w14:textId="77777777" w:rsidR="00BC4F92" w:rsidRPr="00334C58" w:rsidRDefault="009A7CEF" w:rsidP="00F71B27">
            <w:pPr>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color w:val="000000"/>
                <w:sz w:val="18"/>
                <w:szCs w:val="18"/>
              </w:rPr>
            </w:pPr>
            <w:r w:rsidRPr="00334C58">
              <w:rPr>
                <w:color w:val="000000"/>
                <w:sz w:val="18"/>
                <w:szCs w:val="18"/>
              </w:rPr>
              <w:t xml:space="preserve">Specify </w:t>
            </w:r>
            <w:r w:rsidR="00BC4F92" w:rsidRPr="00334C58">
              <w:rPr>
                <w:color w:val="000000"/>
                <w:sz w:val="18"/>
                <w:szCs w:val="18"/>
              </w:rPr>
              <w:t>communication methods and equipment to maintain communication between attendants and entrants (</w:t>
            </w:r>
            <w:hyperlink w:anchor="_3.8_Communication_1" w:history="1">
              <w:r w:rsidR="00BC4F92" w:rsidRPr="00334C58">
                <w:rPr>
                  <w:rStyle w:val="Hyperlink"/>
                  <w:sz w:val="18"/>
                  <w:szCs w:val="18"/>
                </w:rPr>
                <w:t>Section</w:t>
              </w:r>
              <w:r w:rsidR="005C1F09" w:rsidRPr="00334C58">
                <w:rPr>
                  <w:rStyle w:val="Hyperlink"/>
                  <w:sz w:val="18"/>
                  <w:szCs w:val="18"/>
                </w:rPr>
                <w:t>s 3.8</w:t>
              </w:r>
            </w:hyperlink>
            <w:r w:rsidR="005C1F09" w:rsidRPr="00334C58">
              <w:rPr>
                <w:color w:val="000000"/>
                <w:sz w:val="18"/>
                <w:szCs w:val="18"/>
              </w:rPr>
              <w:t xml:space="preserve"> and </w:t>
            </w:r>
            <w:hyperlink w:anchor="_3.8_Confined_Space_Entry_Permit" w:history="1">
              <w:r w:rsidR="005C1F09" w:rsidRPr="00334C58">
                <w:rPr>
                  <w:rStyle w:val="Hyperlink"/>
                  <w:sz w:val="18"/>
                  <w:szCs w:val="18"/>
                </w:rPr>
                <w:t>3.13</w:t>
              </w:r>
            </w:hyperlink>
            <w:r w:rsidR="00BC4F92" w:rsidRPr="00334C58">
              <w:rPr>
                <w:color w:val="000000"/>
                <w:sz w:val="18"/>
                <w:szCs w:val="18"/>
              </w:rPr>
              <w:t>).</w:t>
            </w:r>
          </w:p>
        </w:tc>
        <w:tc>
          <w:tcPr>
            <w:tcW w:w="900" w:type="dxa"/>
            <w:vAlign w:val="center"/>
          </w:tcPr>
          <w:p w14:paraId="2932A9EC" w14:textId="77777777" w:rsidR="00BC4F92" w:rsidRPr="00334C58" w:rsidRDefault="00BC4F92" w:rsidP="00817DAF">
            <w:pPr>
              <w:widowControl/>
              <w:jc w:val="center"/>
              <w:rPr>
                <w:color w:val="000000"/>
                <w:sz w:val="18"/>
                <w:szCs w:val="18"/>
              </w:rPr>
            </w:pPr>
          </w:p>
        </w:tc>
        <w:tc>
          <w:tcPr>
            <w:tcW w:w="810" w:type="dxa"/>
            <w:vAlign w:val="center"/>
          </w:tcPr>
          <w:p w14:paraId="2932A9ED" w14:textId="77777777" w:rsidR="00BC4F92" w:rsidRPr="00334C58" w:rsidRDefault="00BC4F92" w:rsidP="00817DAF">
            <w:pPr>
              <w:widowControl/>
              <w:jc w:val="center"/>
              <w:rPr>
                <w:color w:val="000000"/>
                <w:sz w:val="18"/>
                <w:szCs w:val="18"/>
              </w:rPr>
            </w:pPr>
          </w:p>
        </w:tc>
        <w:tc>
          <w:tcPr>
            <w:tcW w:w="720" w:type="dxa"/>
            <w:vAlign w:val="center"/>
          </w:tcPr>
          <w:p w14:paraId="2932A9EE" w14:textId="77777777" w:rsidR="00BC4F92" w:rsidRPr="00334C58" w:rsidRDefault="00BC4F92" w:rsidP="00817DAF">
            <w:pPr>
              <w:widowControl/>
              <w:jc w:val="center"/>
              <w:rPr>
                <w:color w:val="000000"/>
                <w:sz w:val="18"/>
                <w:szCs w:val="18"/>
              </w:rPr>
            </w:pPr>
          </w:p>
        </w:tc>
        <w:tc>
          <w:tcPr>
            <w:tcW w:w="1170" w:type="dxa"/>
            <w:vAlign w:val="center"/>
          </w:tcPr>
          <w:p w14:paraId="2932A9EF" w14:textId="77777777" w:rsidR="00BC4F92" w:rsidRPr="00334C58" w:rsidRDefault="00F71CFF" w:rsidP="00817DAF">
            <w:pPr>
              <w:widowControl/>
              <w:jc w:val="center"/>
              <w:rPr>
                <w:sz w:val="18"/>
                <w:szCs w:val="18"/>
              </w:rPr>
            </w:pPr>
            <w:r w:rsidRPr="00F71CFF">
              <w:rPr>
                <w:rFonts w:ascii="Wingdings" w:hAnsi="Wingdings"/>
                <w:color w:val="000000"/>
                <w:sz w:val="18"/>
                <w:szCs w:val="18"/>
              </w:rPr>
              <w:t></w:t>
            </w:r>
          </w:p>
        </w:tc>
        <w:tc>
          <w:tcPr>
            <w:tcW w:w="1080" w:type="dxa"/>
            <w:vAlign w:val="center"/>
          </w:tcPr>
          <w:p w14:paraId="2932A9F0" w14:textId="77777777" w:rsidR="00BC4F92" w:rsidRPr="00334C58" w:rsidRDefault="00BC4F92" w:rsidP="00817DAF">
            <w:pPr>
              <w:widowControl/>
              <w:jc w:val="center"/>
              <w:rPr>
                <w:sz w:val="18"/>
                <w:szCs w:val="18"/>
              </w:rPr>
            </w:pPr>
          </w:p>
        </w:tc>
        <w:tc>
          <w:tcPr>
            <w:tcW w:w="990" w:type="dxa"/>
            <w:vAlign w:val="center"/>
          </w:tcPr>
          <w:p w14:paraId="2932A9F1"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vAlign w:val="center"/>
          </w:tcPr>
          <w:p w14:paraId="2932A9F2"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18"/>
                <w:szCs w:val="18"/>
              </w:rPr>
            </w:pPr>
          </w:p>
        </w:tc>
        <w:tc>
          <w:tcPr>
            <w:tcW w:w="990" w:type="dxa"/>
            <w:vAlign w:val="center"/>
          </w:tcPr>
          <w:p w14:paraId="2932A9F3"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18"/>
                <w:szCs w:val="18"/>
              </w:rPr>
            </w:pPr>
          </w:p>
        </w:tc>
        <w:tc>
          <w:tcPr>
            <w:tcW w:w="990" w:type="dxa"/>
            <w:vAlign w:val="center"/>
          </w:tcPr>
          <w:p w14:paraId="2932A9F4"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55" w:type="dxa"/>
            <w:vAlign w:val="center"/>
          </w:tcPr>
          <w:p w14:paraId="2932A9F5"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BC4F92" w:rsidRPr="00334C58" w14:paraId="2932AA02" w14:textId="77777777">
        <w:trPr>
          <w:cantSplit/>
          <w:jc w:val="center"/>
        </w:trPr>
        <w:tc>
          <w:tcPr>
            <w:tcW w:w="4815" w:type="dxa"/>
            <w:gridSpan w:val="2"/>
          </w:tcPr>
          <w:p w14:paraId="2932A9F7" w14:textId="77777777" w:rsidR="00BC4F92" w:rsidRPr="00334C58" w:rsidRDefault="00BC4F92" w:rsidP="00F71B27">
            <w:pPr>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color w:val="000000"/>
                <w:sz w:val="18"/>
                <w:szCs w:val="18"/>
              </w:rPr>
            </w:pPr>
            <w:r w:rsidRPr="00334C58">
              <w:rPr>
                <w:color w:val="000000"/>
                <w:sz w:val="18"/>
                <w:szCs w:val="18"/>
              </w:rPr>
              <w:t>Station at least one trained attendant outside a PRCS. Specify the means and procedures to enable the attendant to respond to an emergency affecting one or more PRCSs, if multiple spaces are to be monitored by the attendant (</w:t>
            </w:r>
            <w:hyperlink w:anchor="_3.2_Written_PRCS_Program" w:history="1">
              <w:r w:rsidRPr="00334C58">
                <w:rPr>
                  <w:rStyle w:val="Hyperlink"/>
                  <w:sz w:val="18"/>
                  <w:szCs w:val="18"/>
                </w:rPr>
                <w:t>Section</w:t>
              </w:r>
              <w:r w:rsidR="00E83C3E" w:rsidRPr="00334C58">
                <w:rPr>
                  <w:rStyle w:val="Hyperlink"/>
                  <w:sz w:val="18"/>
                  <w:szCs w:val="18"/>
                </w:rPr>
                <w:t xml:space="preserve"> 3.3</w:t>
              </w:r>
            </w:hyperlink>
            <w:r w:rsidR="00E83C3E" w:rsidRPr="00334C58">
              <w:rPr>
                <w:color w:val="000000"/>
                <w:sz w:val="18"/>
                <w:szCs w:val="18"/>
              </w:rPr>
              <w:t xml:space="preserve"> and</w:t>
            </w:r>
            <w:r w:rsidR="00B6294A" w:rsidRPr="00334C58">
              <w:rPr>
                <w:color w:val="000000"/>
                <w:sz w:val="18"/>
                <w:szCs w:val="18"/>
              </w:rPr>
              <w:t xml:space="preserve"> </w:t>
            </w:r>
            <w:hyperlink w:anchor="_3.8_Confined_Space_Entry_Permit" w:history="1">
              <w:r w:rsidR="00B97C10" w:rsidRPr="00334C58">
                <w:rPr>
                  <w:rStyle w:val="Hyperlink"/>
                  <w:sz w:val="18"/>
                  <w:szCs w:val="18"/>
                </w:rPr>
                <w:t>Section 3.13</w:t>
              </w:r>
            </w:hyperlink>
            <w:hyperlink w:anchor="_3.8_Confined_Space_Entry Permit" w:history="1"/>
            <w:r w:rsidR="00E83C3E" w:rsidRPr="00334C58">
              <w:rPr>
                <w:color w:val="000000"/>
                <w:sz w:val="18"/>
                <w:szCs w:val="18"/>
              </w:rPr>
              <w:t>).</w:t>
            </w:r>
          </w:p>
        </w:tc>
        <w:tc>
          <w:tcPr>
            <w:tcW w:w="900" w:type="dxa"/>
            <w:vAlign w:val="center"/>
          </w:tcPr>
          <w:p w14:paraId="2932A9F8" w14:textId="77777777" w:rsidR="00BC4F92" w:rsidRPr="00334C58" w:rsidRDefault="00BC4F92" w:rsidP="00817DAF">
            <w:pPr>
              <w:widowControl/>
              <w:jc w:val="center"/>
              <w:rPr>
                <w:color w:val="000000"/>
                <w:sz w:val="18"/>
                <w:szCs w:val="18"/>
              </w:rPr>
            </w:pPr>
          </w:p>
        </w:tc>
        <w:tc>
          <w:tcPr>
            <w:tcW w:w="810" w:type="dxa"/>
            <w:vAlign w:val="center"/>
          </w:tcPr>
          <w:p w14:paraId="2932A9F9" w14:textId="77777777" w:rsidR="00BC4F92" w:rsidRPr="00334C58" w:rsidRDefault="00BC4F92" w:rsidP="00817DAF">
            <w:pPr>
              <w:widowControl/>
              <w:jc w:val="center"/>
              <w:rPr>
                <w:color w:val="000000"/>
                <w:sz w:val="18"/>
                <w:szCs w:val="18"/>
              </w:rPr>
            </w:pPr>
          </w:p>
        </w:tc>
        <w:tc>
          <w:tcPr>
            <w:tcW w:w="720" w:type="dxa"/>
            <w:vAlign w:val="center"/>
          </w:tcPr>
          <w:p w14:paraId="2932A9FA" w14:textId="77777777" w:rsidR="00BC4F92" w:rsidRPr="00334C58" w:rsidRDefault="00BC4F92" w:rsidP="00817DAF">
            <w:pPr>
              <w:widowControl/>
              <w:jc w:val="center"/>
              <w:rPr>
                <w:color w:val="000000"/>
                <w:sz w:val="18"/>
                <w:szCs w:val="18"/>
              </w:rPr>
            </w:pPr>
          </w:p>
        </w:tc>
        <w:tc>
          <w:tcPr>
            <w:tcW w:w="1170" w:type="dxa"/>
            <w:vAlign w:val="center"/>
          </w:tcPr>
          <w:p w14:paraId="2932A9FB"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1080" w:type="dxa"/>
            <w:vAlign w:val="center"/>
          </w:tcPr>
          <w:p w14:paraId="2932A9FC"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9FD"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vAlign w:val="center"/>
          </w:tcPr>
          <w:p w14:paraId="2932A9FE"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18"/>
                <w:szCs w:val="18"/>
              </w:rPr>
            </w:pPr>
          </w:p>
        </w:tc>
        <w:tc>
          <w:tcPr>
            <w:tcW w:w="990" w:type="dxa"/>
            <w:vAlign w:val="center"/>
          </w:tcPr>
          <w:p w14:paraId="2932A9FF"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18"/>
                <w:szCs w:val="18"/>
              </w:rPr>
            </w:pPr>
          </w:p>
        </w:tc>
        <w:tc>
          <w:tcPr>
            <w:tcW w:w="990" w:type="dxa"/>
            <w:vAlign w:val="center"/>
          </w:tcPr>
          <w:p w14:paraId="2932AA00"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55" w:type="dxa"/>
            <w:vAlign w:val="center"/>
          </w:tcPr>
          <w:p w14:paraId="2932AA01"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BC4F92" w:rsidRPr="00334C58" w14:paraId="2932AA0E" w14:textId="77777777">
        <w:trPr>
          <w:jc w:val="center"/>
        </w:trPr>
        <w:tc>
          <w:tcPr>
            <w:tcW w:w="4815" w:type="dxa"/>
            <w:gridSpan w:val="2"/>
          </w:tcPr>
          <w:p w14:paraId="2932AA03" w14:textId="77777777" w:rsidR="00BC4F92" w:rsidRPr="00334C58" w:rsidRDefault="00BC4F92" w:rsidP="00F71B27">
            <w:pPr>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color w:val="000000"/>
                <w:sz w:val="18"/>
                <w:szCs w:val="18"/>
              </w:rPr>
            </w:pPr>
            <w:r w:rsidRPr="00334C58">
              <w:rPr>
                <w:color w:val="000000"/>
                <w:sz w:val="18"/>
                <w:szCs w:val="18"/>
              </w:rPr>
              <w:t>Establish rescue/emergency procedures prior to PRCS operations (</w:t>
            </w:r>
            <w:hyperlink w:anchor="_3.11_Rescue" w:history="1">
              <w:r w:rsidRPr="00334C58">
                <w:rPr>
                  <w:rStyle w:val="Hyperlink"/>
                  <w:sz w:val="18"/>
                  <w:szCs w:val="18"/>
                </w:rPr>
                <w:t>Section</w:t>
              </w:r>
              <w:r w:rsidR="007F3B47" w:rsidRPr="00334C58">
                <w:rPr>
                  <w:rStyle w:val="Hyperlink"/>
                  <w:sz w:val="18"/>
                  <w:szCs w:val="18"/>
                </w:rPr>
                <w:t xml:space="preserve"> 3.11</w:t>
              </w:r>
            </w:hyperlink>
            <w:r w:rsidRPr="00334C58">
              <w:rPr>
                <w:color w:val="000000"/>
                <w:sz w:val="18"/>
                <w:szCs w:val="18"/>
              </w:rPr>
              <w:t>)</w:t>
            </w:r>
            <w:r w:rsidR="005D671E" w:rsidRPr="00334C58">
              <w:rPr>
                <w:color w:val="000000"/>
                <w:sz w:val="18"/>
                <w:szCs w:val="18"/>
              </w:rPr>
              <w:t>.</w:t>
            </w:r>
            <w:r w:rsidRPr="00334C58">
              <w:rPr>
                <w:color w:val="000000"/>
                <w:sz w:val="18"/>
                <w:szCs w:val="18"/>
              </w:rPr>
              <w:t xml:space="preserve"> </w:t>
            </w:r>
          </w:p>
        </w:tc>
        <w:tc>
          <w:tcPr>
            <w:tcW w:w="900" w:type="dxa"/>
            <w:vAlign w:val="center"/>
          </w:tcPr>
          <w:p w14:paraId="2932AA04" w14:textId="77777777" w:rsidR="00BC4F92" w:rsidRPr="00334C58" w:rsidRDefault="00BC4F92" w:rsidP="00817DAF">
            <w:pPr>
              <w:widowControl/>
              <w:jc w:val="center"/>
              <w:rPr>
                <w:color w:val="000000"/>
                <w:sz w:val="18"/>
                <w:szCs w:val="18"/>
              </w:rPr>
            </w:pPr>
          </w:p>
        </w:tc>
        <w:tc>
          <w:tcPr>
            <w:tcW w:w="810" w:type="dxa"/>
            <w:vAlign w:val="center"/>
          </w:tcPr>
          <w:p w14:paraId="2932AA05" w14:textId="77777777" w:rsidR="00BC4F92" w:rsidRPr="00334C58" w:rsidRDefault="00BC4F92" w:rsidP="00817DAF">
            <w:pPr>
              <w:widowControl/>
              <w:jc w:val="center"/>
              <w:rPr>
                <w:color w:val="000000"/>
                <w:sz w:val="18"/>
                <w:szCs w:val="18"/>
              </w:rPr>
            </w:pPr>
          </w:p>
        </w:tc>
        <w:tc>
          <w:tcPr>
            <w:tcW w:w="720" w:type="dxa"/>
            <w:vAlign w:val="center"/>
          </w:tcPr>
          <w:p w14:paraId="2932AA06" w14:textId="77777777" w:rsidR="00BC4F92" w:rsidRPr="00334C58" w:rsidRDefault="00BC4F92" w:rsidP="00817DAF">
            <w:pPr>
              <w:widowControl/>
              <w:jc w:val="center"/>
              <w:rPr>
                <w:color w:val="000000"/>
                <w:sz w:val="18"/>
                <w:szCs w:val="18"/>
              </w:rPr>
            </w:pPr>
          </w:p>
        </w:tc>
        <w:tc>
          <w:tcPr>
            <w:tcW w:w="1170" w:type="dxa"/>
            <w:vAlign w:val="center"/>
          </w:tcPr>
          <w:p w14:paraId="2932AA07"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1080" w:type="dxa"/>
            <w:vAlign w:val="center"/>
          </w:tcPr>
          <w:p w14:paraId="2932AA08"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A09"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vAlign w:val="center"/>
          </w:tcPr>
          <w:p w14:paraId="2932AA0A"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18"/>
                <w:szCs w:val="18"/>
              </w:rPr>
            </w:pPr>
          </w:p>
        </w:tc>
        <w:tc>
          <w:tcPr>
            <w:tcW w:w="990" w:type="dxa"/>
            <w:vAlign w:val="center"/>
          </w:tcPr>
          <w:p w14:paraId="2932AA0B"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18"/>
                <w:szCs w:val="18"/>
              </w:rPr>
            </w:pPr>
          </w:p>
        </w:tc>
        <w:tc>
          <w:tcPr>
            <w:tcW w:w="990" w:type="dxa"/>
            <w:vAlign w:val="center"/>
          </w:tcPr>
          <w:p w14:paraId="2932AA0C"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55" w:type="dxa"/>
            <w:vAlign w:val="center"/>
          </w:tcPr>
          <w:p w14:paraId="2932AA0D"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BC4F92" w:rsidRPr="00334C58" w14:paraId="2932AA1A" w14:textId="77777777">
        <w:trPr>
          <w:cantSplit/>
          <w:jc w:val="center"/>
        </w:trPr>
        <w:tc>
          <w:tcPr>
            <w:tcW w:w="4815" w:type="dxa"/>
            <w:gridSpan w:val="2"/>
          </w:tcPr>
          <w:p w14:paraId="2932AA0F" w14:textId="77777777" w:rsidR="00BC4F92" w:rsidRPr="00334C58" w:rsidRDefault="00BC4F92" w:rsidP="00F71B27">
            <w:pPr>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color w:val="000000"/>
                <w:sz w:val="18"/>
                <w:szCs w:val="18"/>
              </w:rPr>
            </w:pPr>
            <w:r w:rsidRPr="00334C58">
              <w:rPr>
                <w:color w:val="000000"/>
                <w:sz w:val="18"/>
                <w:szCs w:val="18"/>
              </w:rPr>
              <w:t>Comply with host employer responsibilities, coordinate entry operations, and establish a controlling employer when multiple employers are working in or near PRCSs (</w:t>
            </w:r>
            <w:hyperlink w:anchor="_2.3_Host_and" w:history="1">
              <w:r w:rsidRPr="00334C58">
                <w:rPr>
                  <w:rStyle w:val="Hyperlink"/>
                  <w:sz w:val="18"/>
                  <w:szCs w:val="18"/>
                </w:rPr>
                <w:t>Secti</w:t>
              </w:r>
              <w:r w:rsidR="0053094D" w:rsidRPr="00334C58">
                <w:rPr>
                  <w:rStyle w:val="Hyperlink"/>
                  <w:sz w:val="18"/>
                  <w:szCs w:val="18"/>
                </w:rPr>
                <w:t>ons 2.3</w:t>
              </w:r>
            </w:hyperlink>
            <w:r w:rsidR="0053094D" w:rsidRPr="00334C58">
              <w:rPr>
                <w:color w:val="000000"/>
                <w:sz w:val="18"/>
                <w:szCs w:val="18"/>
              </w:rPr>
              <w:t xml:space="preserve"> and </w:t>
            </w:r>
            <w:hyperlink w:anchor="_2.3.1_Multiple_Employers" w:history="1">
              <w:r w:rsidR="0053094D" w:rsidRPr="00334C58">
                <w:rPr>
                  <w:rStyle w:val="Hyperlink"/>
                  <w:sz w:val="18"/>
                  <w:szCs w:val="18"/>
                </w:rPr>
                <w:t>2.3.1</w:t>
              </w:r>
            </w:hyperlink>
            <w:r w:rsidRPr="00334C58">
              <w:rPr>
                <w:color w:val="000000"/>
                <w:sz w:val="18"/>
                <w:szCs w:val="18"/>
              </w:rPr>
              <w:t>).</w:t>
            </w:r>
          </w:p>
        </w:tc>
        <w:tc>
          <w:tcPr>
            <w:tcW w:w="900" w:type="dxa"/>
            <w:vAlign w:val="center"/>
          </w:tcPr>
          <w:p w14:paraId="2932AA10" w14:textId="77777777" w:rsidR="00BC4F92" w:rsidRPr="00334C58" w:rsidRDefault="00BC4F92" w:rsidP="00817DAF">
            <w:pPr>
              <w:widowControl/>
              <w:jc w:val="center"/>
              <w:rPr>
                <w:color w:val="000000"/>
                <w:sz w:val="18"/>
                <w:szCs w:val="18"/>
              </w:rPr>
            </w:pPr>
          </w:p>
        </w:tc>
        <w:tc>
          <w:tcPr>
            <w:tcW w:w="810" w:type="dxa"/>
            <w:vAlign w:val="center"/>
          </w:tcPr>
          <w:p w14:paraId="2932AA11" w14:textId="77777777" w:rsidR="00BC4F92" w:rsidRPr="00334C58" w:rsidRDefault="00BC4F92" w:rsidP="00817DAF">
            <w:pPr>
              <w:widowControl/>
              <w:jc w:val="center"/>
              <w:rPr>
                <w:color w:val="000000"/>
                <w:sz w:val="18"/>
                <w:szCs w:val="18"/>
              </w:rPr>
            </w:pPr>
          </w:p>
        </w:tc>
        <w:tc>
          <w:tcPr>
            <w:tcW w:w="720" w:type="dxa"/>
            <w:vAlign w:val="center"/>
          </w:tcPr>
          <w:p w14:paraId="2932AA12" w14:textId="77777777" w:rsidR="00BC4F92" w:rsidRPr="00334C58" w:rsidRDefault="00BC4F92" w:rsidP="00817DAF">
            <w:pPr>
              <w:widowControl/>
              <w:jc w:val="center"/>
              <w:rPr>
                <w:color w:val="000000"/>
                <w:sz w:val="18"/>
                <w:szCs w:val="18"/>
              </w:rPr>
            </w:pPr>
          </w:p>
        </w:tc>
        <w:tc>
          <w:tcPr>
            <w:tcW w:w="1170" w:type="dxa"/>
            <w:vAlign w:val="center"/>
          </w:tcPr>
          <w:p w14:paraId="2932AA13"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1080" w:type="dxa"/>
            <w:vAlign w:val="center"/>
          </w:tcPr>
          <w:p w14:paraId="2932AA14"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vAlign w:val="center"/>
          </w:tcPr>
          <w:p w14:paraId="2932AA15"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shd w:val="clear" w:color="auto" w:fill="auto"/>
            <w:vAlign w:val="center"/>
          </w:tcPr>
          <w:p w14:paraId="2932AA16"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18"/>
                <w:szCs w:val="18"/>
              </w:rPr>
            </w:pPr>
          </w:p>
        </w:tc>
        <w:tc>
          <w:tcPr>
            <w:tcW w:w="990" w:type="dxa"/>
            <w:shd w:val="clear" w:color="auto" w:fill="auto"/>
            <w:vAlign w:val="center"/>
          </w:tcPr>
          <w:p w14:paraId="2932AA17"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18"/>
                <w:szCs w:val="18"/>
              </w:rPr>
            </w:pPr>
          </w:p>
        </w:tc>
        <w:tc>
          <w:tcPr>
            <w:tcW w:w="990" w:type="dxa"/>
            <w:vAlign w:val="center"/>
          </w:tcPr>
          <w:p w14:paraId="2932AA18"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55" w:type="dxa"/>
            <w:vAlign w:val="center"/>
          </w:tcPr>
          <w:p w14:paraId="2932AA19"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BC4F92" w:rsidRPr="00334C58" w14:paraId="2932AA26" w14:textId="77777777">
        <w:trPr>
          <w:cantSplit/>
          <w:jc w:val="center"/>
        </w:trPr>
        <w:tc>
          <w:tcPr>
            <w:tcW w:w="4815" w:type="dxa"/>
            <w:gridSpan w:val="2"/>
          </w:tcPr>
          <w:p w14:paraId="2932AA1B" w14:textId="77777777" w:rsidR="00BC4F92" w:rsidRPr="00334C58" w:rsidRDefault="005618C2" w:rsidP="00915C9D">
            <w:pPr>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color w:val="000000"/>
                <w:sz w:val="18"/>
                <w:szCs w:val="18"/>
              </w:rPr>
            </w:pPr>
            <w:r w:rsidRPr="00334C58">
              <w:rPr>
                <w:color w:val="000000"/>
                <w:sz w:val="18"/>
                <w:szCs w:val="18"/>
              </w:rPr>
              <w:t xml:space="preserve">Prepare or review, </w:t>
            </w:r>
            <w:r w:rsidR="006505B9" w:rsidRPr="00334C58">
              <w:rPr>
                <w:color w:val="000000"/>
                <w:sz w:val="18"/>
                <w:szCs w:val="18"/>
              </w:rPr>
              <w:t xml:space="preserve">verify, </w:t>
            </w:r>
            <w:r w:rsidR="00BC4F92" w:rsidRPr="00334C58">
              <w:rPr>
                <w:color w:val="000000"/>
                <w:sz w:val="18"/>
                <w:szCs w:val="18"/>
              </w:rPr>
              <w:t>sign, and post entry permits and alternate entry certifications, as appropriate.</w:t>
            </w:r>
            <w:r w:rsidR="00007427" w:rsidRPr="00334C58">
              <w:rPr>
                <w:color w:val="000000"/>
                <w:sz w:val="18"/>
                <w:szCs w:val="18"/>
              </w:rPr>
              <w:t xml:space="preserve"> Identify all active PRCS participants. </w:t>
            </w:r>
            <w:r w:rsidRPr="00334C58">
              <w:rPr>
                <w:color w:val="000000"/>
                <w:sz w:val="18"/>
                <w:szCs w:val="18"/>
              </w:rPr>
              <w:t>Discuss permits and alternate entry certifications du</w:t>
            </w:r>
            <w:r w:rsidR="00B6294A" w:rsidRPr="00334C58">
              <w:rPr>
                <w:color w:val="000000"/>
                <w:sz w:val="18"/>
                <w:szCs w:val="18"/>
              </w:rPr>
              <w:t xml:space="preserve">ring pre-entry briefings </w:t>
            </w:r>
            <w:r w:rsidR="006B6343" w:rsidRPr="00334C58">
              <w:rPr>
                <w:color w:val="000000"/>
                <w:sz w:val="18"/>
                <w:szCs w:val="18"/>
              </w:rPr>
              <w:t>(</w:t>
            </w:r>
            <w:hyperlink w:anchor="_3.8_Confined_Space_Entry_Permit" w:history="1">
              <w:r w:rsidR="00B97C10" w:rsidRPr="00334C58">
                <w:rPr>
                  <w:rStyle w:val="Hyperlink"/>
                  <w:sz w:val="18"/>
                  <w:szCs w:val="18"/>
                </w:rPr>
                <w:t>Section 3.13</w:t>
              </w:r>
            </w:hyperlink>
            <w:hyperlink w:anchor="_3.8_Confined_Space_Entry Permit" w:history="1"/>
            <w:r w:rsidR="006B6343" w:rsidRPr="00334C58">
              <w:rPr>
                <w:color w:val="000000"/>
                <w:sz w:val="18"/>
                <w:szCs w:val="18"/>
              </w:rPr>
              <w:t>)</w:t>
            </w:r>
            <w:r w:rsidR="00B6294A" w:rsidRPr="00334C58">
              <w:rPr>
                <w:color w:val="000000"/>
                <w:sz w:val="18"/>
                <w:szCs w:val="18"/>
              </w:rPr>
              <w:t>.</w:t>
            </w:r>
          </w:p>
        </w:tc>
        <w:tc>
          <w:tcPr>
            <w:tcW w:w="900" w:type="dxa"/>
            <w:vAlign w:val="center"/>
          </w:tcPr>
          <w:p w14:paraId="2932AA1C" w14:textId="77777777" w:rsidR="00BC4F92" w:rsidRPr="00334C58" w:rsidRDefault="00BC4F92" w:rsidP="00817DAF">
            <w:pPr>
              <w:widowControl/>
              <w:jc w:val="center"/>
              <w:rPr>
                <w:color w:val="000000"/>
                <w:sz w:val="18"/>
                <w:szCs w:val="18"/>
              </w:rPr>
            </w:pPr>
          </w:p>
        </w:tc>
        <w:tc>
          <w:tcPr>
            <w:tcW w:w="810" w:type="dxa"/>
            <w:vAlign w:val="center"/>
          </w:tcPr>
          <w:p w14:paraId="2932AA1D" w14:textId="77777777" w:rsidR="00BC4F92" w:rsidRPr="00334C58" w:rsidRDefault="00BC4F92" w:rsidP="00817DAF">
            <w:pPr>
              <w:widowControl/>
              <w:jc w:val="center"/>
              <w:rPr>
                <w:color w:val="000000"/>
                <w:sz w:val="18"/>
                <w:szCs w:val="18"/>
              </w:rPr>
            </w:pPr>
          </w:p>
        </w:tc>
        <w:tc>
          <w:tcPr>
            <w:tcW w:w="720" w:type="dxa"/>
            <w:vAlign w:val="center"/>
          </w:tcPr>
          <w:p w14:paraId="2932AA1E" w14:textId="77777777" w:rsidR="00BC4F92" w:rsidRPr="00334C58" w:rsidRDefault="00BC4F92" w:rsidP="00817DAF">
            <w:pPr>
              <w:widowControl/>
              <w:jc w:val="center"/>
              <w:rPr>
                <w:color w:val="000000"/>
                <w:sz w:val="18"/>
                <w:szCs w:val="18"/>
              </w:rPr>
            </w:pPr>
          </w:p>
        </w:tc>
        <w:tc>
          <w:tcPr>
            <w:tcW w:w="1170" w:type="dxa"/>
            <w:vAlign w:val="center"/>
          </w:tcPr>
          <w:p w14:paraId="2932AA1F"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1080" w:type="dxa"/>
            <w:vAlign w:val="center"/>
          </w:tcPr>
          <w:p w14:paraId="2932AA20"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vAlign w:val="center"/>
          </w:tcPr>
          <w:p w14:paraId="2932AA21"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shd w:val="clear" w:color="auto" w:fill="auto"/>
            <w:vAlign w:val="center"/>
          </w:tcPr>
          <w:p w14:paraId="2932AA22"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18"/>
                <w:szCs w:val="18"/>
              </w:rPr>
            </w:pPr>
          </w:p>
        </w:tc>
        <w:tc>
          <w:tcPr>
            <w:tcW w:w="990" w:type="dxa"/>
            <w:shd w:val="clear" w:color="auto" w:fill="auto"/>
            <w:vAlign w:val="center"/>
          </w:tcPr>
          <w:p w14:paraId="2932AA23"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18"/>
                <w:szCs w:val="18"/>
              </w:rPr>
            </w:pPr>
          </w:p>
        </w:tc>
        <w:tc>
          <w:tcPr>
            <w:tcW w:w="990" w:type="dxa"/>
            <w:vAlign w:val="center"/>
          </w:tcPr>
          <w:p w14:paraId="2932AA24"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55" w:type="dxa"/>
            <w:vAlign w:val="center"/>
          </w:tcPr>
          <w:p w14:paraId="2932AA25"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BC4F92" w:rsidRPr="00334C58" w14:paraId="2932AA32" w14:textId="77777777">
        <w:trPr>
          <w:cantSplit/>
          <w:jc w:val="center"/>
        </w:trPr>
        <w:tc>
          <w:tcPr>
            <w:tcW w:w="4815" w:type="dxa"/>
            <w:gridSpan w:val="2"/>
          </w:tcPr>
          <w:p w14:paraId="2932AA27" w14:textId="77777777" w:rsidR="00BC4F92" w:rsidRPr="00334C58" w:rsidRDefault="00BC4F92" w:rsidP="00F71B27">
            <w:pPr>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color w:val="000000"/>
                <w:sz w:val="18"/>
                <w:szCs w:val="18"/>
              </w:rPr>
            </w:pPr>
            <w:r w:rsidRPr="00334C58">
              <w:rPr>
                <w:color w:val="000000"/>
                <w:sz w:val="18"/>
                <w:szCs w:val="18"/>
              </w:rPr>
              <w:t>Ensure</w:t>
            </w:r>
            <w:r w:rsidR="00976E99" w:rsidRPr="00334C58">
              <w:rPr>
                <w:color w:val="000000"/>
                <w:sz w:val="18"/>
                <w:szCs w:val="18"/>
              </w:rPr>
              <w:t xml:space="preserve"> that SDSs or </w:t>
            </w:r>
            <w:r w:rsidRPr="00334C58">
              <w:rPr>
                <w:color w:val="000000"/>
                <w:sz w:val="18"/>
                <w:szCs w:val="18"/>
              </w:rPr>
              <w:t xml:space="preserve">other </w:t>
            </w:r>
            <w:r w:rsidR="00976E99" w:rsidRPr="00334C58">
              <w:rPr>
                <w:color w:val="000000"/>
                <w:sz w:val="18"/>
                <w:szCs w:val="18"/>
              </w:rPr>
              <w:t xml:space="preserve">chemical </w:t>
            </w:r>
            <w:r w:rsidRPr="00334C58">
              <w:rPr>
                <w:color w:val="000000"/>
                <w:sz w:val="18"/>
                <w:szCs w:val="18"/>
              </w:rPr>
              <w:t>hazard information on the contents, coatings or liners, potential hazardous atmospheres, and residues found or anticipated in PRCSs</w:t>
            </w:r>
            <w:r w:rsidR="00976E99" w:rsidRPr="00334C58">
              <w:rPr>
                <w:color w:val="000000"/>
                <w:sz w:val="18"/>
                <w:szCs w:val="18"/>
              </w:rPr>
              <w:t xml:space="preserve"> are readily</w:t>
            </w:r>
            <w:r w:rsidRPr="00334C58">
              <w:rPr>
                <w:color w:val="000000"/>
                <w:sz w:val="18"/>
                <w:szCs w:val="18"/>
              </w:rPr>
              <w:t xml:space="preserve"> available to entrants and medical personnel treating injured workers</w:t>
            </w:r>
            <w:r w:rsidR="001270F8" w:rsidRPr="00334C58">
              <w:rPr>
                <w:color w:val="000000"/>
                <w:sz w:val="18"/>
                <w:szCs w:val="18"/>
              </w:rPr>
              <w:t xml:space="preserve"> </w:t>
            </w:r>
            <w:r w:rsidR="006B6343" w:rsidRPr="00334C58">
              <w:rPr>
                <w:color w:val="000000"/>
                <w:sz w:val="18"/>
                <w:szCs w:val="18"/>
              </w:rPr>
              <w:t>(</w:t>
            </w:r>
            <w:hyperlink w:anchor="_3.12_Material_Safety" w:history="1">
              <w:r w:rsidR="001270F8" w:rsidRPr="00334C58">
                <w:rPr>
                  <w:rStyle w:val="Hyperlink"/>
                  <w:sz w:val="18"/>
                  <w:szCs w:val="18"/>
                </w:rPr>
                <w:t>Section</w:t>
              </w:r>
              <w:r w:rsidR="006B6343" w:rsidRPr="00334C58">
                <w:rPr>
                  <w:rStyle w:val="Hyperlink"/>
                  <w:sz w:val="18"/>
                  <w:szCs w:val="18"/>
                </w:rPr>
                <w:t xml:space="preserve"> 3.12</w:t>
              </w:r>
            </w:hyperlink>
            <w:r w:rsidR="006B6343" w:rsidRPr="00334C58">
              <w:rPr>
                <w:color w:val="000000"/>
                <w:sz w:val="18"/>
                <w:szCs w:val="18"/>
              </w:rPr>
              <w:t>)</w:t>
            </w:r>
            <w:r w:rsidR="00DF1FE5" w:rsidRPr="00334C58">
              <w:rPr>
                <w:color w:val="000000"/>
                <w:sz w:val="18"/>
                <w:szCs w:val="18"/>
              </w:rPr>
              <w:t>, and are included and retained with t</w:t>
            </w:r>
            <w:r w:rsidR="008131A0" w:rsidRPr="00334C58">
              <w:rPr>
                <w:color w:val="000000"/>
                <w:sz w:val="18"/>
                <w:szCs w:val="18"/>
              </w:rPr>
              <w:t>he entry permit.</w:t>
            </w:r>
            <w:r w:rsidR="00D449BF" w:rsidRPr="00334C58">
              <w:rPr>
                <w:color w:val="000000"/>
                <w:sz w:val="18"/>
                <w:szCs w:val="18"/>
              </w:rPr>
              <w:t xml:space="preserve"> </w:t>
            </w:r>
          </w:p>
        </w:tc>
        <w:tc>
          <w:tcPr>
            <w:tcW w:w="900" w:type="dxa"/>
            <w:vAlign w:val="center"/>
          </w:tcPr>
          <w:p w14:paraId="2932AA28" w14:textId="77777777" w:rsidR="00BC4F92" w:rsidRPr="00334C58" w:rsidRDefault="00BC4F92" w:rsidP="00817DAF">
            <w:pPr>
              <w:widowControl/>
              <w:jc w:val="center"/>
              <w:rPr>
                <w:color w:val="000000"/>
                <w:sz w:val="18"/>
                <w:szCs w:val="18"/>
              </w:rPr>
            </w:pPr>
          </w:p>
        </w:tc>
        <w:tc>
          <w:tcPr>
            <w:tcW w:w="810" w:type="dxa"/>
            <w:vAlign w:val="center"/>
          </w:tcPr>
          <w:p w14:paraId="2932AA29" w14:textId="77777777" w:rsidR="00BC4F92" w:rsidRPr="00334C58" w:rsidRDefault="00BC4F92" w:rsidP="00817DAF">
            <w:pPr>
              <w:widowControl/>
              <w:jc w:val="center"/>
              <w:rPr>
                <w:color w:val="000000"/>
                <w:sz w:val="18"/>
                <w:szCs w:val="18"/>
              </w:rPr>
            </w:pPr>
          </w:p>
        </w:tc>
        <w:tc>
          <w:tcPr>
            <w:tcW w:w="720" w:type="dxa"/>
            <w:vAlign w:val="center"/>
          </w:tcPr>
          <w:p w14:paraId="2932AA2A" w14:textId="77777777" w:rsidR="00BC4F92" w:rsidRPr="00334C58" w:rsidRDefault="00BC4F92" w:rsidP="00817DAF">
            <w:pPr>
              <w:widowControl/>
              <w:jc w:val="center"/>
              <w:rPr>
                <w:color w:val="000000"/>
                <w:sz w:val="18"/>
                <w:szCs w:val="18"/>
              </w:rPr>
            </w:pPr>
          </w:p>
        </w:tc>
        <w:tc>
          <w:tcPr>
            <w:tcW w:w="1170" w:type="dxa"/>
            <w:vAlign w:val="center"/>
          </w:tcPr>
          <w:p w14:paraId="2932AA2B"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1080" w:type="dxa"/>
            <w:vAlign w:val="center"/>
          </w:tcPr>
          <w:p w14:paraId="2932AA2C"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vAlign w:val="center"/>
          </w:tcPr>
          <w:p w14:paraId="2932AA2D"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shd w:val="clear" w:color="auto" w:fill="auto"/>
            <w:vAlign w:val="center"/>
          </w:tcPr>
          <w:p w14:paraId="2932AA2E"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18"/>
                <w:szCs w:val="18"/>
              </w:rPr>
            </w:pPr>
          </w:p>
        </w:tc>
        <w:tc>
          <w:tcPr>
            <w:tcW w:w="990" w:type="dxa"/>
            <w:shd w:val="clear" w:color="auto" w:fill="auto"/>
            <w:vAlign w:val="center"/>
          </w:tcPr>
          <w:p w14:paraId="2932AA2F"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18"/>
                <w:szCs w:val="18"/>
              </w:rPr>
            </w:pPr>
          </w:p>
        </w:tc>
        <w:tc>
          <w:tcPr>
            <w:tcW w:w="990" w:type="dxa"/>
            <w:vAlign w:val="center"/>
          </w:tcPr>
          <w:p w14:paraId="2932AA30"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855" w:type="dxa"/>
            <w:vAlign w:val="center"/>
          </w:tcPr>
          <w:p w14:paraId="2932AA31"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9A7CEF" w:rsidRPr="00334C58" w14:paraId="2932AA3E" w14:textId="77777777">
        <w:trPr>
          <w:cantSplit/>
          <w:jc w:val="center"/>
        </w:trPr>
        <w:tc>
          <w:tcPr>
            <w:tcW w:w="4815" w:type="dxa"/>
            <w:gridSpan w:val="2"/>
            <w:tcBorders>
              <w:bottom w:val="single" w:sz="8" w:space="0" w:color="000000"/>
            </w:tcBorders>
          </w:tcPr>
          <w:p w14:paraId="2932AA33" w14:textId="77777777" w:rsidR="009A7CEF" w:rsidRPr="00334C58" w:rsidRDefault="00070A27" w:rsidP="00915C9D">
            <w:pPr>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color w:val="000000"/>
                <w:sz w:val="18"/>
                <w:szCs w:val="18"/>
              </w:rPr>
            </w:pPr>
            <w:r w:rsidRPr="00334C58">
              <w:rPr>
                <w:color w:val="000000"/>
                <w:sz w:val="18"/>
                <w:szCs w:val="18"/>
              </w:rPr>
              <w:t xml:space="preserve"> </w:t>
            </w:r>
            <w:r w:rsidR="00305A52" w:rsidRPr="00334C58">
              <w:rPr>
                <w:color w:val="000000"/>
                <w:sz w:val="18"/>
                <w:szCs w:val="18"/>
              </w:rPr>
              <w:t xml:space="preserve">Attend pre-entry </w:t>
            </w:r>
            <w:r w:rsidR="00C566AE" w:rsidRPr="00334C58">
              <w:rPr>
                <w:color w:val="000000"/>
                <w:sz w:val="18"/>
                <w:szCs w:val="18"/>
              </w:rPr>
              <w:t xml:space="preserve">briefings </w:t>
            </w:r>
            <w:r w:rsidR="009A7CEF" w:rsidRPr="00334C58">
              <w:rPr>
                <w:color w:val="000000"/>
                <w:sz w:val="18"/>
                <w:szCs w:val="18"/>
              </w:rPr>
              <w:t>at the beginning of each shift</w:t>
            </w:r>
            <w:r w:rsidR="005E15A0">
              <w:rPr>
                <w:color w:val="000000"/>
                <w:sz w:val="18"/>
                <w:szCs w:val="18"/>
              </w:rPr>
              <w:t xml:space="preserve"> (</w:t>
            </w:r>
            <w:hyperlink w:anchor="_3.2_Written_PRCS_Program" w:history="1">
              <w:r w:rsidR="005E15A0" w:rsidRPr="005E15A0">
                <w:rPr>
                  <w:rStyle w:val="Hyperlink"/>
                  <w:sz w:val="18"/>
                  <w:szCs w:val="18"/>
                </w:rPr>
                <w:t>Section 3.3</w:t>
              </w:r>
            </w:hyperlink>
            <w:r w:rsidR="005E15A0">
              <w:rPr>
                <w:color w:val="000000"/>
                <w:sz w:val="18"/>
                <w:szCs w:val="18"/>
              </w:rPr>
              <w:t>)</w:t>
            </w:r>
            <w:r w:rsidR="009A0F38" w:rsidRPr="00334C58">
              <w:rPr>
                <w:color w:val="000000"/>
                <w:sz w:val="18"/>
                <w:szCs w:val="18"/>
              </w:rPr>
              <w:t>.</w:t>
            </w:r>
          </w:p>
        </w:tc>
        <w:tc>
          <w:tcPr>
            <w:tcW w:w="900" w:type="dxa"/>
            <w:tcBorders>
              <w:bottom w:val="single" w:sz="8" w:space="0" w:color="000000"/>
            </w:tcBorders>
            <w:vAlign w:val="center"/>
          </w:tcPr>
          <w:p w14:paraId="2932AA34" w14:textId="77777777" w:rsidR="009A7CEF" w:rsidRPr="00334C58" w:rsidRDefault="009A7CEF" w:rsidP="00817DAF">
            <w:pPr>
              <w:widowControl/>
              <w:jc w:val="center"/>
              <w:rPr>
                <w:color w:val="000000"/>
                <w:sz w:val="18"/>
                <w:szCs w:val="18"/>
              </w:rPr>
            </w:pPr>
          </w:p>
        </w:tc>
        <w:tc>
          <w:tcPr>
            <w:tcW w:w="810" w:type="dxa"/>
            <w:tcBorders>
              <w:bottom w:val="single" w:sz="8" w:space="0" w:color="000000"/>
            </w:tcBorders>
            <w:vAlign w:val="center"/>
          </w:tcPr>
          <w:p w14:paraId="2932AA35" w14:textId="77777777" w:rsidR="009A7CEF" w:rsidRPr="00334C58" w:rsidRDefault="009A7CEF" w:rsidP="00817DAF">
            <w:pPr>
              <w:widowControl/>
              <w:jc w:val="center"/>
              <w:rPr>
                <w:color w:val="000000"/>
                <w:sz w:val="18"/>
                <w:szCs w:val="18"/>
              </w:rPr>
            </w:pPr>
          </w:p>
        </w:tc>
        <w:tc>
          <w:tcPr>
            <w:tcW w:w="720" w:type="dxa"/>
            <w:tcBorders>
              <w:bottom w:val="single" w:sz="8" w:space="0" w:color="000000"/>
            </w:tcBorders>
            <w:vAlign w:val="center"/>
          </w:tcPr>
          <w:p w14:paraId="2932AA36" w14:textId="77777777" w:rsidR="009A7CEF" w:rsidRPr="00334C58" w:rsidRDefault="009A7CEF" w:rsidP="00817DAF">
            <w:pPr>
              <w:widowControl/>
              <w:jc w:val="center"/>
              <w:rPr>
                <w:color w:val="000000"/>
                <w:sz w:val="18"/>
                <w:szCs w:val="18"/>
              </w:rPr>
            </w:pPr>
          </w:p>
        </w:tc>
        <w:tc>
          <w:tcPr>
            <w:tcW w:w="1170" w:type="dxa"/>
            <w:tcBorders>
              <w:bottom w:val="single" w:sz="8" w:space="0" w:color="000000"/>
            </w:tcBorders>
            <w:vAlign w:val="center"/>
          </w:tcPr>
          <w:p w14:paraId="2932AA37" w14:textId="77777777" w:rsidR="009A7CEF"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1080" w:type="dxa"/>
            <w:tcBorders>
              <w:bottom w:val="single" w:sz="8" w:space="0" w:color="000000"/>
            </w:tcBorders>
            <w:vAlign w:val="center"/>
          </w:tcPr>
          <w:p w14:paraId="2932AA38" w14:textId="77777777" w:rsidR="009A7CEF" w:rsidRPr="00334C58" w:rsidRDefault="009A7CE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tcBorders>
              <w:bottom w:val="single" w:sz="8" w:space="0" w:color="000000"/>
            </w:tcBorders>
            <w:shd w:val="clear" w:color="auto" w:fill="auto"/>
            <w:vAlign w:val="center"/>
          </w:tcPr>
          <w:p w14:paraId="2932AA39" w14:textId="77777777" w:rsidR="009A7CEF"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tcBorders>
              <w:bottom w:val="single" w:sz="8" w:space="0" w:color="000000"/>
            </w:tcBorders>
            <w:shd w:val="clear" w:color="auto" w:fill="auto"/>
            <w:vAlign w:val="center"/>
          </w:tcPr>
          <w:p w14:paraId="2932AA3A" w14:textId="77777777" w:rsidR="009A7CEF" w:rsidRPr="00334C58" w:rsidRDefault="00F71CFF" w:rsidP="00817DAF">
            <w:pPr>
              <w:widowControl/>
              <w:jc w:val="center"/>
              <w:rPr>
                <w:sz w:val="18"/>
                <w:szCs w:val="18"/>
              </w:rPr>
            </w:pPr>
            <w:r w:rsidRPr="00F71CFF">
              <w:rPr>
                <w:rFonts w:ascii="Wingdings" w:hAnsi="Wingdings"/>
                <w:color w:val="000000"/>
                <w:sz w:val="18"/>
                <w:szCs w:val="18"/>
              </w:rPr>
              <w:t></w:t>
            </w:r>
          </w:p>
        </w:tc>
        <w:tc>
          <w:tcPr>
            <w:tcW w:w="990" w:type="dxa"/>
            <w:tcBorders>
              <w:bottom w:val="single" w:sz="8" w:space="0" w:color="000000"/>
            </w:tcBorders>
            <w:shd w:val="clear" w:color="auto" w:fill="auto"/>
            <w:vAlign w:val="center"/>
          </w:tcPr>
          <w:p w14:paraId="2932AA3B" w14:textId="77777777" w:rsidR="009A7CEF" w:rsidRPr="00334C58" w:rsidRDefault="00F71CFF" w:rsidP="00817DAF">
            <w:pPr>
              <w:widowControl/>
              <w:jc w:val="center"/>
              <w:rPr>
                <w:sz w:val="18"/>
                <w:szCs w:val="18"/>
              </w:rPr>
            </w:pPr>
            <w:r w:rsidRPr="00F71CFF">
              <w:rPr>
                <w:rFonts w:ascii="Wingdings" w:hAnsi="Wingdings"/>
                <w:color w:val="000000"/>
                <w:sz w:val="18"/>
                <w:szCs w:val="18"/>
              </w:rPr>
              <w:t></w:t>
            </w:r>
          </w:p>
        </w:tc>
        <w:tc>
          <w:tcPr>
            <w:tcW w:w="990" w:type="dxa"/>
            <w:tcBorders>
              <w:bottom w:val="single" w:sz="8" w:space="0" w:color="000000"/>
            </w:tcBorders>
            <w:vAlign w:val="center"/>
          </w:tcPr>
          <w:p w14:paraId="2932AA3C" w14:textId="77777777" w:rsidR="009A7CEF"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855" w:type="dxa"/>
            <w:tcBorders>
              <w:bottom w:val="single" w:sz="8" w:space="0" w:color="000000"/>
            </w:tcBorders>
            <w:vAlign w:val="center"/>
          </w:tcPr>
          <w:p w14:paraId="2932AA3D" w14:textId="77777777" w:rsidR="009A7CEF" w:rsidRPr="00334C58" w:rsidRDefault="009A7CE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B726F7" w:rsidRPr="00334C58" w14:paraId="2932AA40" w14:textId="77777777">
        <w:trPr>
          <w:cantSplit/>
          <w:jc w:val="center"/>
        </w:trPr>
        <w:tc>
          <w:tcPr>
            <w:tcW w:w="14310" w:type="dxa"/>
            <w:gridSpan w:val="12"/>
            <w:shd w:val="clear" w:color="auto" w:fill="E6E6E6"/>
          </w:tcPr>
          <w:p w14:paraId="2932AA3F" w14:textId="77777777" w:rsidR="00B726F7" w:rsidRPr="00334C58" w:rsidRDefault="00B726F7" w:rsidP="001D5361">
            <w:pPr>
              <w:keepNext/>
              <w:keepLines/>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color w:val="000000"/>
                <w:sz w:val="18"/>
                <w:szCs w:val="18"/>
              </w:rPr>
            </w:pPr>
            <w:r w:rsidRPr="00334C58">
              <w:rPr>
                <w:b/>
                <w:color w:val="000000"/>
                <w:sz w:val="18"/>
                <w:szCs w:val="18"/>
              </w:rPr>
              <w:t xml:space="preserve">Tasks Associated with Entry </w:t>
            </w:r>
            <w:r w:rsidRPr="00140212">
              <w:rPr>
                <w:b/>
                <w:color w:val="000000"/>
                <w:sz w:val="18"/>
                <w:szCs w:val="18"/>
              </w:rPr>
              <w:t>Operations</w:t>
            </w:r>
            <w:r w:rsidR="00152F4B" w:rsidRPr="00140212">
              <w:rPr>
                <w:b/>
                <w:color w:val="000000"/>
                <w:sz w:val="18"/>
                <w:szCs w:val="18"/>
              </w:rPr>
              <w:t xml:space="preserve"> (</w:t>
            </w:r>
            <w:hyperlink w:anchor="_2.0_ROLES_AND_RESPONSIBILITIES" w:history="1">
              <w:r w:rsidR="00152F4B" w:rsidRPr="00140212">
                <w:rPr>
                  <w:rStyle w:val="Hyperlink"/>
                  <w:b/>
                  <w:sz w:val="18"/>
                  <w:szCs w:val="18"/>
                </w:rPr>
                <w:t>Section 2.0</w:t>
              </w:r>
            </w:hyperlink>
            <w:r w:rsidR="00B6294A" w:rsidRPr="00140212">
              <w:rPr>
                <w:b/>
                <w:color w:val="000000"/>
                <w:sz w:val="18"/>
                <w:szCs w:val="18"/>
              </w:rPr>
              <w:t xml:space="preserve"> </w:t>
            </w:r>
            <w:r w:rsidR="005B37D8" w:rsidRPr="00140212">
              <w:rPr>
                <w:b/>
                <w:color w:val="000000"/>
                <w:sz w:val="18"/>
                <w:szCs w:val="18"/>
              </w:rPr>
              <w:t xml:space="preserve">and </w:t>
            </w:r>
            <w:r w:rsidR="005B37D8" w:rsidRPr="00140212">
              <w:rPr>
                <w:b/>
                <w:sz w:val="18"/>
                <w:szCs w:val="18"/>
              </w:rPr>
              <w:t>Appendix A</w:t>
            </w:r>
            <w:r w:rsidR="005B37D8" w:rsidRPr="00140212">
              <w:rPr>
                <w:b/>
                <w:color w:val="000000"/>
                <w:sz w:val="18"/>
                <w:szCs w:val="18"/>
              </w:rPr>
              <w:t>)</w:t>
            </w:r>
          </w:p>
        </w:tc>
      </w:tr>
      <w:tr w:rsidR="00BC4F92" w:rsidRPr="00334C58" w14:paraId="2932AA4C" w14:textId="77777777">
        <w:trPr>
          <w:cantSplit/>
          <w:jc w:val="center"/>
        </w:trPr>
        <w:tc>
          <w:tcPr>
            <w:tcW w:w="4815" w:type="dxa"/>
            <w:gridSpan w:val="2"/>
          </w:tcPr>
          <w:p w14:paraId="2932AA41" w14:textId="77777777" w:rsidR="00BC4F92" w:rsidRPr="00334C58" w:rsidRDefault="00BC4F92" w:rsidP="00F71B27">
            <w:pPr>
              <w:keepNext/>
              <w:keepLines/>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color w:val="000000"/>
                <w:sz w:val="18"/>
                <w:szCs w:val="18"/>
              </w:rPr>
            </w:pPr>
            <w:r w:rsidRPr="00334C58">
              <w:rPr>
                <w:color w:val="000000"/>
                <w:sz w:val="18"/>
                <w:szCs w:val="18"/>
              </w:rPr>
              <w:t>Determine that entry operations remain consistent with the terms of the</w:t>
            </w:r>
            <w:r w:rsidR="0059281B" w:rsidRPr="00334C58">
              <w:rPr>
                <w:color w:val="000000"/>
                <w:sz w:val="18"/>
                <w:szCs w:val="18"/>
              </w:rPr>
              <w:t xml:space="preserve"> entry permit and </w:t>
            </w:r>
            <w:r w:rsidRPr="00334C58">
              <w:rPr>
                <w:color w:val="000000"/>
                <w:sz w:val="18"/>
                <w:szCs w:val="18"/>
              </w:rPr>
              <w:t>acceptable entry conditions are maintained throughout the entry period.</w:t>
            </w:r>
          </w:p>
        </w:tc>
        <w:tc>
          <w:tcPr>
            <w:tcW w:w="900" w:type="dxa"/>
            <w:vAlign w:val="center"/>
          </w:tcPr>
          <w:p w14:paraId="2932AA42" w14:textId="77777777" w:rsidR="00BC4F92" w:rsidRPr="00334C58" w:rsidRDefault="00BC4F92" w:rsidP="00817DAF">
            <w:pPr>
              <w:widowControl/>
              <w:jc w:val="center"/>
              <w:rPr>
                <w:color w:val="000000"/>
                <w:sz w:val="18"/>
                <w:szCs w:val="18"/>
              </w:rPr>
            </w:pPr>
          </w:p>
        </w:tc>
        <w:tc>
          <w:tcPr>
            <w:tcW w:w="810" w:type="dxa"/>
            <w:vAlign w:val="center"/>
          </w:tcPr>
          <w:p w14:paraId="2932AA43" w14:textId="77777777" w:rsidR="00BC4F92" w:rsidRPr="00334C58" w:rsidRDefault="00BC4F92" w:rsidP="00817DAF">
            <w:pPr>
              <w:widowControl/>
              <w:jc w:val="center"/>
              <w:rPr>
                <w:color w:val="000000"/>
                <w:sz w:val="18"/>
                <w:szCs w:val="18"/>
              </w:rPr>
            </w:pPr>
          </w:p>
        </w:tc>
        <w:tc>
          <w:tcPr>
            <w:tcW w:w="720" w:type="dxa"/>
            <w:vAlign w:val="center"/>
          </w:tcPr>
          <w:p w14:paraId="2932AA44" w14:textId="77777777" w:rsidR="00BC4F92" w:rsidRPr="00334C58" w:rsidRDefault="00BC4F92" w:rsidP="00817DAF">
            <w:pPr>
              <w:widowControl/>
              <w:jc w:val="center"/>
              <w:rPr>
                <w:color w:val="000000"/>
                <w:sz w:val="18"/>
                <w:szCs w:val="18"/>
              </w:rPr>
            </w:pPr>
          </w:p>
        </w:tc>
        <w:tc>
          <w:tcPr>
            <w:tcW w:w="1170" w:type="dxa"/>
            <w:vAlign w:val="center"/>
          </w:tcPr>
          <w:p w14:paraId="2932AA45"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1080" w:type="dxa"/>
            <w:vAlign w:val="center"/>
          </w:tcPr>
          <w:p w14:paraId="2932AA46"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vAlign w:val="center"/>
          </w:tcPr>
          <w:p w14:paraId="2932AA47"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shd w:val="clear" w:color="auto" w:fill="auto"/>
            <w:vAlign w:val="center"/>
          </w:tcPr>
          <w:p w14:paraId="2932AA48"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18"/>
                <w:szCs w:val="18"/>
              </w:rPr>
            </w:pPr>
          </w:p>
        </w:tc>
        <w:tc>
          <w:tcPr>
            <w:tcW w:w="990" w:type="dxa"/>
            <w:shd w:val="clear" w:color="auto" w:fill="auto"/>
            <w:vAlign w:val="center"/>
          </w:tcPr>
          <w:p w14:paraId="2932AA49"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18"/>
                <w:szCs w:val="18"/>
              </w:rPr>
            </w:pPr>
          </w:p>
        </w:tc>
        <w:tc>
          <w:tcPr>
            <w:tcW w:w="990" w:type="dxa"/>
            <w:vAlign w:val="center"/>
          </w:tcPr>
          <w:p w14:paraId="2932AA4A"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855" w:type="dxa"/>
            <w:vAlign w:val="center"/>
          </w:tcPr>
          <w:p w14:paraId="2932AA4B"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BC4F92" w:rsidRPr="00334C58" w14:paraId="2932AA58" w14:textId="77777777">
        <w:trPr>
          <w:cantSplit/>
          <w:jc w:val="center"/>
        </w:trPr>
        <w:tc>
          <w:tcPr>
            <w:tcW w:w="4815" w:type="dxa"/>
            <w:gridSpan w:val="2"/>
          </w:tcPr>
          <w:p w14:paraId="2932AA4D" w14:textId="77777777" w:rsidR="00BC4F92" w:rsidRPr="00334C58" w:rsidRDefault="00BC4F92" w:rsidP="00F71B27">
            <w:pPr>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color w:val="000000"/>
                <w:sz w:val="18"/>
                <w:szCs w:val="18"/>
              </w:rPr>
            </w:pPr>
            <w:r w:rsidRPr="00334C58">
              <w:rPr>
                <w:color w:val="000000"/>
                <w:sz w:val="18"/>
                <w:szCs w:val="18"/>
              </w:rPr>
              <w:t>Maintain an accurate count of authorized entrants at all times.</w:t>
            </w:r>
          </w:p>
        </w:tc>
        <w:tc>
          <w:tcPr>
            <w:tcW w:w="900" w:type="dxa"/>
            <w:vAlign w:val="center"/>
          </w:tcPr>
          <w:p w14:paraId="2932AA4E" w14:textId="77777777" w:rsidR="00BC4F92" w:rsidRPr="00334C58" w:rsidRDefault="00BC4F92" w:rsidP="00817DAF">
            <w:pPr>
              <w:widowControl/>
              <w:jc w:val="center"/>
              <w:rPr>
                <w:color w:val="000000"/>
                <w:sz w:val="18"/>
                <w:szCs w:val="18"/>
              </w:rPr>
            </w:pPr>
          </w:p>
        </w:tc>
        <w:tc>
          <w:tcPr>
            <w:tcW w:w="810" w:type="dxa"/>
            <w:vAlign w:val="center"/>
          </w:tcPr>
          <w:p w14:paraId="2932AA4F" w14:textId="77777777" w:rsidR="00BC4F92" w:rsidRPr="00334C58" w:rsidRDefault="00BC4F92" w:rsidP="00817DAF">
            <w:pPr>
              <w:widowControl/>
              <w:jc w:val="center"/>
              <w:rPr>
                <w:color w:val="000000"/>
                <w:sz w:val="18"/>
                <w:szCs w:val="18"/>
              </w:rPr>
            </w:pPr>
          </w:p>
        </w:tc>
        <w:tc>
          <w:tcPr>
            <w:tcW w:w="720" w:type="dxa"/>
            <w:vAlign w:val="center"/>
          </w:tcPr>
          <w:p w14:paraId="2932AA50" w14:textId="77777777" w:rsidR="00BC4F92" w:rsidRPr="00334C58" w:rsidRDefault="00BC4F92" w:rsidP="00817DAF">
            <w:pPr>
              <w:widowControl/>
              <w:jc w:val="center"/>
              <w:rPr>
                <w:color w:val="000000"/>
                <w:sz w:val="18"/>
                <w:szCs w:val="18"/>
              </w:rPr>
            </w:pPr>
          </w:p>
        </w:tc>
        <w:tc>
          <w:tcPr>
            <w:tcW w:w="1170" w:type="dxa"/>
            <w:vAlign w:val="center"/>
          </w:tcPr>
          <w:p w14:paraId="2932AA51"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80" w:type="dxa"/>
            <w:vAlign w:val="center"/>
          </w:tcPr>
          <w:p w14:paraId="2932AA52"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vAlign w:val="center"/>
          </w:tcPr>
          <w:p w14:paraId="2932AA53"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18"/>
                <w:szCs w:val="18"/>
              </w:rPr>
            </w:pPr>
          </w:p>
        </w:tc>
        <w:tc>
          <w:tcPr>
            <w:tcW w:w="990" w:type="dxa"/>
            <w:shd w:val="clear" w:color="auto" w:fill="auto"/>
            <w:vAlign w:val="center"/>
          </w:tcPr>
          <w:p w14:paraId="2932AA54"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vAlign w:val="center"/>
          </w:tcPr>
          <w:p w14:paraId="2932AA55"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vAlign w:val="center"/>
          </w:tcPr>
          <w:p w14:paraId="2932AA56"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55" w:type="dxa"/>
            <w:vAlign w:val="center"/>
          </w:tcPr>
          <w:p w14:paraId="2932AA57"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BC4F92" w:rsidRPr="00334C58" w14:paraId="2932AA64" w14:textId="77777777">
        <w:trPr>
          <w:cantSplit/>
          <w:jc w:val="center"/>
        </w:trPr>
        <w:tc>
          <w:tcPr>
            <w:tcW w:w="4815" w:type="dxa"/>
            <w:gridSpan w:val="2"/>
          </w:tcPr>
          <w:p w14:paraId="2932AA59" w14:textId="77777777" w:rsidR="00BC4F92" w:rsidRPr="00334C58" w:rsidRDefault="00070A27" w:rsidP="00F71B27">
            <w:pPr>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color w:val="000000"/>
                <w:sz w:val="18"/>
                <w:szCs w:val="18"/>
              </w:rPr>
            </w:pPr>
            <w:r w:rsidRPr="00334C58">
              <w:rPr>
                <w:color w:val="000000"/>
                <w:sz w:val="18"/>
                <w:szCs w:val="18"/>
              </w:rPr>
              <w:t xml:space="preserve"> </w:t>
            </w:r>
            <w:r w:rsidR="00BC4F92" w:rsidRPr="00334C58">
              <w:rPr>
                <w:color w:val="000000"/>
                <w:sz w:val="18"/>
                <w:szCs w:val="18"/>
              </w:rPr>
              <w:t>Remain outside the PRCS at all times during entry operations until relieved by another attendant.</w:t>
            </w:r>
          </w:p>
        </w:tc>
        <w:tc>
          <w:tcPr>
            <w:tcW w:w="900" w:type="dxa"/>
            <w:vAlign w:val="center"/>
          </w:tcPr>
          <w:p w14:paraId="2932AA5A" w14:textId="77777777" w:rsidR="00BC4F92" w:rsidRPr="00334C58" w:rsidRDefault="00BC4F92" w:rsidP="00817DAF">
            <w:pPr>
              <w:widowControl/>
              <w:jc w:val="center"/>
              <w:rPr>
                <w:color w:val="000000"/>
                <w:sz w:val="18"/>
                <w:szCs w:val="18"/>
              </w:rPr>
            </w:pPr>
          </w:p>
        </w:tc>
        <w:tc>
          <w:tcPr>
            <w:tcW w:w="810" w:type="dxa"/>
            <w:vAlign w:val="center"/>
          </w:tcPr>
          <w:p w14:paraId="2932AA5B" w14:textId="77777777" w:rsidR="00BC4F92" w:rsidRPr="00334C58" w:rsidRDefault="00BC4F92" w:rsidP="00817DAF">
            <w:pPr>
              <w:widowControl/>
              <w:jc w:val="center"/>
              <w:rPr>
                <w:color w:val="000000"/>
                <w:sz w:val="18"/>
                <w:szCs w:val="18"/>
              </w:rPr>
            </w:pPr>
          </w:p>
        </w:tc>
        <w:tc>
          <w:tcPr>
            <w:tcW w:w="720" w:type="dxa"/>
            <w:vAlign w:val="center"/>
          </w:tcPr>
          <w:p w14:paraId="2932AA5C" w14:textId="77777777" w:rsidR="00BC4F92" w:rsidRPr="00334C58" w:rsidRDefault="00BC4F92" w:rsidP="00817DAF">
            <w:pPr>
              <w:widowControl/>
              <w:jc w:val="center"/>
              <w:rPr>
                <w:color w:val="000000"/>
                <w:sz w:val="18"/>
                <w:szCs w:val="18"/>
              </w:rPr>
            </w:pPr>
          </w:p>
        </w:tc>
        <w:tc>
          <w:tcPr>
            <w:tcW w:w="1170" w:type="dxa"/>
            <w:vAlign w:val="center"/>
          </w:tcPr>
          <w:p w14:paraId="2932AA5D"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80" w:type="dxa"/>
            <w:vAlign w:val="center"/>
          </w:tcPr>
          <w:p w14:paraId="2932AA5E"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vAlign w:val="center"/>
          </w:tcPr>
          <w:p w14:paraId="2932AA5F"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18"/>
                <w:szCs w:val="18"/>
              </w:rPr>
            </w:pPr>
          </w:p>
        </w:tc>
        <w:tc>
          <w:tcPr>
            <w:tcW w:w="990" w:type="dxa"/>
            <w:shd w:val="clear" w:color="auto" w:fill="auto"/>
            <w:vAlign w:val="center"/>
          </w:tcPr>
          <w:p w14:paraId="2932AA60"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18"/>
                <w:szCs w:val="18"/>
              </w:rPr>
            </w:pPr>
          </w:p>
        </w:tc>
        <w:tc>
          <w:tcPr>
            <w:tcW w:w="990" w:type="dxa"/>
            <w:shd w:val="clear" w:color="auto" w:fill="auto"/>
            <w:vAlign w:val="center"/>
          </w:tcPr>
          <w:p w14:paraId="2932AA61"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vAlign w:val="center"/>
          </w:tcPr>
          <w:p w14:paraId="2932AA62"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55" w:type="dxa"/>
            <w:vAlign w:val="center"/>
          </w:tcPr>
          <w:p w14:paraId="2932AA63"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BC4F92" w:rsidRPr="00334C58" w14:paraId="2932AA70" w14:textId="77777777">
        <w:trPr>
          <w:cantSplit/>
          <w:jc w:val="center"/>
        </w:trPr>
        <w:tc>
          <w:tcPr>
            <w:tcW w:w="4815" w:type="dxa"/>
            <w:gridSpan w:val="2"/>
          </w:tcPr>
          <w:p w14:paraId="2932AA65" w14:textId="77777777" w:rsidR="00BC4F92" w:rsidRPr="00334C58" w:rsidRDefault="00BC4F92" w:rsidP="00F71B27">
            <w:pPr>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color w:val="000000"/>
                <w:sz w:val="18"/>
                <w:szCs w:val="18"/>
              </w:rPr>
            </w:pPr>
            <w:r w:rsidRPr="00334C58">
              <w:rPr>
                <w:color w:val="000000"/>
                <w:sz w:val="18"/>
                <w:szCs w:val="18"/>
              </w:rPr>
              <w:lastRenderedPageBreak/>
              <w:t>Communicate with authorized entrants frequently to monitor entrant status and to alert entrants of the need to evacuate.</w:t>
            </w:r>
          </w:p>
        </w:tc>
        <w:tc>
          <w:tcPr>
            <w:tcW w:w="900" w:type="dxa"/>
            <w:vAlign w:val="center"/>
          </w:tcPr>
          <w:p w14:paraId="2932AA66" w14:textId="77777777" w:rsidR="00BC4F92" w:rsidRPr="00334C58" w:rsidRDefault="00BC4F92" w:rsidP="00817DAF">
            <w:pPr>
              <w:widowControl/>
              <w:jc w:val="center"/>
              <w:rPr>
                <w:color w:val="000000"/>
                <w:sz w:val="18"/>
                <w:szCs w:val="18"/>
              </w:rPr>
            </w:pPr>
          </w:p>
        </w:tc>
        <w:tc>
          <w:tcPr>
            <w:tcW w:w="810" w:type="dxa"/>
            <w:vAlign w:val="center"/>
          </w:tcPr>
          <w:p w14:paraId="2932AA67" w14:textId="77777777" w:rsidR="00BC4F92" w:rsidRPr="00334C58" w:rsidRDefault="00BC4F92" w:rsidP="00817DAF">
            <w:pPr>
              <w:widowControl/>
              <w:jc w:val="center"/>
              <w:rPr>
                <w:color w:val="000000"/>
                <w:sz w:val="18"/>
                <w:szCs w:val="18"/>
              </w:rPr>
            </w:pPr>
          </w:p>
        </w:tc>
        <w:tc>
          <w:tcPr>
            <w:tcW w:w="720" w:type="dxa"/>
            <w:vAlign w:val="center"/>
          </w:tcPr>
          <w:p w14:paraId="2932AA68" w14:textId="77777777" w:rsidR="00BC4F92" w:rsidRPr="00334C58" w:rsidRDefault="00BC4F92" w:rsidP="00817DAF">
            <w:pPr>
              <w:widowControl/>
              <w:jc w:val="center"/>
              <w:rPr>
                <w:color w:val="000000"/>
                <w:sz w:val="18"/>
                <w:szCs w:val="18"/>
              </w:rPr>
            </w:pPr>
          </w:p>
        </w:tc>
        <w:tc>
          <w:tcPr>
            <w:tcW w:w="1170" w:type="dxa"/>
            <w:vAlign w:val="center"/>
          </w:tcPr>
          <w:p w14:paraId="2932AA69"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80" w:type="dxa"/>
            <w:vAlign w:val="center"/>
          </w:tcPr>
          <w:p w14:paraId="2932AA6A"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vAlign w:val="center"/>
          </w:tcPr>
          <w:p w14:paraId="2932AA6B"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18"/>
                <w:szCs w:val="18"/>
              </w:rPr>
            </w:pPr>
          </w:p>
        </w:tc>
        <w:tc>
          <w:tcPr>
            <w:tcW w:w="990" w:type="dxa"/>
            <w:shd w:val="clear" w:color="auto" w:fill="auto"/>
            <w:vAlign w:val="center"/>
          </w:tcPr>
          <w:p w14:paraId="2932AA6C"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18"/>
                <w:szCs w:val="18"/>
              </w:rPr>
            </w:pPr>
          </w:p>
        </w:tc>
        <w:tc>
          <w:tcPr>
            <w:tcW w:w="990" w:type="dxa"/>
            <w:shd w:val="clear" w:color="auto" w:fill="auto"/>
            <w:vAlign w:val="center"/>
          </w:tcPr>
          <w:p w14:paraId="2932AA6D"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vAlign w:val="center"/>
          </w:tcPr>
          <w:p w14:paraId="2932AA6E"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55" w:type="dxa"/>
            <w:vAlign w:val="center"/>
          </w:tcPr>
          <w:p w14:paraId="2932AA6F"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BC4F92" w:rsidRPr="00334C58" w14:paraId="2932AA7C" w14:textId="77777777">
        <w:trPr>
          <w:cantSplit/>
          <w:jc w:val="center"/>
        </w:trPr>
        <w:tc>
          <w:tcPr>
            <w:tcW w:w="4815" w:type="dxa"/>
            <w:gridSpan w:val="2"/>
          </w:tcPr>
          <w:p w14:paraId="2932AA71" w14:textId="77777777" w:rsidR="00BC4F92" w:rsidRPr="00334C58" w:rsidRDefault="00BC4F92" w:rsidP="00F71B27">
            <w:pPr>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color w:val="000000"/>
                <w:sz w:val="18"/>
                <w:szCs w:val="18"/>
              </w:rPr>
            </w:pPr>
            <w:r w:rsidRPr="00334C58">
              <w:rPr>
                <w:color w:val="000000"/>
                <w:sz w:val="18"/>
                <w:szCs w:val="18"/>
              </w:rPr>
              <w:t>Communicate with the attendant frequently so the attendant can monitor entrant status. Immediately alert the attendant whenever any symptom of exposure occurs, a prohibited condition is detected, or any other emergency arises.</w:t>
            </w:r>
          </w:p>
        </w:tc>
        <w:tc>
          <w:tcPr>
            <w:tcW w:w="900" w:type="dxa"/>
            <w:vAlign w:val="center"/>
          </w:tcPr>
          <w:p w14:paraId="2932AA72" w14:textId="77777777" w:rsidR="00BC4F92" w:rsidRPr="00334C58" w:rsidRDefault="00BC4F92" w:rsidP="00817DAF">
            <w:pPr>
              <w:widowControl/>
              <w:jc w:val="center"/>
              <w:rPr>
                <w:color w:val="000000"/>
                <w:sz w:val="18"/>
                <w:szCs w:val="18"/>
              </w:rPr>
            </w:pPr>
          </w:p>
        </w:tc>
        <w:tc>
          <w:tcPr>
            <w:tcW w:w="810" w:type="dxa"/>
            <w:vAlign w:val="center"/>
          </w:tcPr>
          <w:p w14:paraId="2932AA73" w14:textId="77777777" w:rsidR="00BC4F92" w:rsidRPr="00334C58" w:rsidRDefault="00BC4F92" w:rsidP="00817DAF">
            <w:pPr>
              <w:widowControl/>
              <w:jc w:val="center"/>
              <w:rPr>
                <w:color w:val="000000"/>
                <w:sz w:val="18"/>
                <w:szCs w:val="18"/>
              </w:rPr>
            </w:pPr>
          </w:p>
        </w:tc>
        <w:tc>
          <w:tcPr>
            <w:tcW w:w="720" w:type="dxa"/>
            <w:vAlign w:val="center"/>
          </w:tcPr>
          <w:p w14:paraId="2932AA74" w14:textId="77777777" w:rsidR="00BC4F92" w:rsidRPr="00334C58" w:rsidRDefault="00BC4F92" w:rsidP="00817DAF">
            <w:pPr>
              <w:widowControl/>
              <w:jc w:val="center"/>
              <w:rPr>
                <w:color w:val="000000"/>
                <w:sz w:val="18"/>
                <w:szCs w:val="18"/>
              </w:rPr>
            </w:pPr>
          </w:p>
        </w:tc>
        <w:tc>
          <w:tcPr>
            <w:tcW w:w="1170" w:type="dxa"/>
            <w:vAlign w:val="center"/>
          </w:tcPr>
          <w:p w14:paraId="2932AA75"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80" w:type="dxa"/>
            <w:vAlign w:val="center"/>
          </w:tcPr>
          <w:p w14:paraId="2932AA76"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vAlign w:val="center"/>
          </w:tcPr>
          <w:p w14:paraId="2932AA77"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18"/>
                <w:szCs w:val="18"/>
              </w:rPr>
            </w:pPr>
          </w:p>
        </w:tc>
        <w:tc>
          <w:tcPr>
            <w:tcW w:w="990" w:type="dxa"/>
            <w:shd w:val="clear" w:color="auto" w:fill="auto"/>
            <w:vAlign w:val="center"/>
          </w:tcPr>
          <w:p w14:paraId="2932AA78"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shd w:val="clear" w:color="auto" w:fill="auto"/>
            <w:vAlign w:val="center"/>
          </w:tcPr>
          <w:p w14:paraId="2932AA79"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18"/>
                <w:szCs w:val="18"/>
              </w:rPr>
            </w:pPr>
          </w:p>
        </w:tc>
        <w:tc>
          <w:tcPr>
            <w:tcW w:w="990" w:type="dxa"/>
            <w:vAlign w:val="center"/>
          </w:tcPr>
          <w:p w14:paraId="2932AA7A"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55" w:type="dxa"/>
            <w:vAlign w:val="center"/>
          </w:tcPr>
          <w:p w14:paraId="2932AA7B"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BC4F92" w:rsidRPr="00334C58" w14:paraId="2932AA88" w14:textId="77777777">
        <w:trPr>
          <w:cantSplit/>
          <w:jc w:val="center"/>
        </w:trPr>
        <w:tc>
          <w:tcPr>
            <w:tcW w:w="4815" w:type="dxa"/>
            <w:gridSpan w:val="2"/>
          </w:tcPr>
          <w:p w14:paraId="2932AA7D" w14:textId="77777777" w:rsidR="00BC4F92" w:rsidRPr="00334C58" w:rsidRDefault="00BC4F92" w:rsidP="00F71B27">
            <w:pPr>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color w:val="000000"/>
                <w:sz w:val="18"/>
                <w:szCs w:val="18"/>
              </w:rPr>
            </w:pPr>
            <w:r w:rsidRPr="00334C58">
              <w:rPr>
                <w:color w:val="000000"/>
                <w:sz w:val="18"/>
                <w:szCs w:val="18"/>
              </w:rPr>
              <w:t>Monitor activities inside and outside the PRCS to determine if it is safe to remain in the space.</w:t>
            </w:r>
          </w:p>
        </w:tc>
        <w:tc>
          <w:tcPr>
            <w:tcW w:w="900" w:type="dxa"/>
            <w:vAlign w:val="center"/>
          </w:tcPr>
          <w:p w14:paraId="2932AA7E" w14:textId="77777777" w:rsidR="00BC4F92" w:rsidRPr="00334C58" w:rsidRDefault="00BC4F92" w:rsidP="00817DAF">
            <w:pPr>
              <w:widowControl/>
              <w:jc w:val="center"/>
              <w:rPr>
                <w:color w:val="000000"/>
                <w:sz w:val="18"/>
                <w:szCs w:val="18"/>
              </w:rPr>
            </w:pPr>
          </w:p>
        </w:tc>
        <w:tc>
          <w:tcPr>
            <w:tcW w:w="810" w:type="dxa"/>
            <w:vAlign w:val="center"/>
          </w:tcPr>
          <w:p w14:paraId="2932AA7F" w14:textId="77777777" w:rsidR="00BC4F92" w:rsidRPr="00334C58" w:rsidRDefault="00BC4F92" w:rsidP="00817DAF">
            <w:pPr>
              <w:widowControl/>
              <w:jc w:val="center"/>
              <w:rPr>
                <w:color w:val="000000"/>
                <w:sz w:val="18"/>
                <w:szCs w:val="18"/>
              </w:rPr>
            </w:pPr>
          </w:p>
        </w:tc>
        <w:tc>
          <w:tcPr>
            <w:tcW w:w="720" w:type="dxa"/>
            <w:vAlign w:val="center"/>
          </w:tcPr>
          <w:p w14:paraId="2932AA80" w14:textId="77777777" w:rsidR="00BC4F92" w:rsidRPr="00334C58" w:rsidRDefault="00BC4F92" w:rsidP="00817DAF">
            <w:pPr>
              <w:widowControl/>
              <w:jc w:val="center"/>
              <w:rPr>
                <w:color w:val="000000"/>
                <w:sz w:val="18"/>
                <w:szCs w:val="18"/>
              </w:rPr>
            </w:pPr>
          </w:p>
        </w:tc>
        <w:tc>
          <w:tcPr>
            <w:tcW w:w="1170" w:type="dxa"/>
            <w:vAlign w:val="center"/>
          </w:tcPr>
          <w:p w14:paraId="2932AA81"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80" w:type="dxa"/>
            <w:vAlign w:val="center"/>
          </w:tcPr>
          <w:p w14:paraId="2932AA82"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vAlign w:val="center"/>
          </w:tcPr>
          <w:p w14:paraId="2932AA83"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shd w:val="clear" w:color="auto" w:fill="auto"/>
            <w:vAlign w:val="center"/>
          </w:tcPr>
          <w:p w14:paraId="2932AA84"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18"/>
                <w:szCs w:val="18"/>
              </w:rPr>
            </w:pPr>
          </w:p>
        </w:tc>
        <w:tc>
          <w:tcPr>
            <w:tcW w:w="990" w:type="dxa"/>
            <w:shd w:val="clear" w:color="auto" w:fill="auto"/>
            <w:vAlign w:val="center"/>
          </w:tcPr>
          <w:p w14:paraId="2932AA85"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vAlign w:val="center"/>
          </w:tcPr>
          <w:p w14:paraId="2932AA86"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55" w:type="dxa"/>
            <w:vAlign w:val="center"/>
          </w:tcPr>
          <w:p w14:paraId="2932AA87"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BC4F92" w:rsidRPr="00334C58" w14:paraId="2932AA94" w14:textId="77777777">
        <w:trPr>
          <w:cantSplit/>
          <w:jc w:val="center"/>
        </w:trPr>
        <w:tc>
          <w:tcPr>
            <w:tcW w:w="4815" w:type="dxa"/>
            <w:gridSpan w:val="2"/>
          </w:tcPr>
          <w:p w14:paraId="2932AA89" w14:textId="77777777" w:rsidR="00BC4F92" w:rsidRPr="00334C58" w:rsidRDefault="00724279" w:rsidP="00F71B27">
            <w:pPr>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color w:val="000000"/>
                <w:sz w:val="18"/>
                <w:szCs w:val="18"/>
              </w:rPr>
            </w:pPr>
            <w:r w:rsidRPr="00334C58">
              <w:rPr>
                <w:color w:val="000000"/>
                <w:sz w:val="18"/>
                <w:szCs w:val="18"/>
              </w:rPr>
              <w:t xml:space="preserve"> </w:t>
            </w:r>
            <w:r w:rsidR="00BC4F92" w:rsidRPr="00334C58">
              <w:rPr>
                <w:color w:val="000000"/>
                <w:sz w:val="18"/>
                <w:szCs w:val="18"/>
              </w:rPr>
              <w:t>Monitor contractors and other agencies to ensure that PRCS procedures</w:t>
            </w:r>
            <w:r w:rsidR="00AE1110" w:rsidRPr="00334C58">
              <w:rPr>
                <w:color w:val="000000"/>
                <w:sz w:val="18"/>
                <w:szCs w:val="18"/>
              </w:rPr>
              <w:t xml:space="preserve"> (HASP)</w:t>
            </w:r>
            <w:r w:rsidR="00BC4F92" w:rsidRPr="00334C58">
              <w:rPr>
                <w:color w:val="000000"/>
                <w:sz w:val="18"/>
                <w:szCs w:val="18"/>
              </w:rPr>
              <w:t xml:space="preserve"> are followed.</w:t>
            </w:r>
          </w:p>
        </w:tc>
        <w:tc>
          <w:tcPr>
            <w:tcW w:w="900" w:type="dxa"/>
            <w:vAlign w:val="center"/>
          </w:tcPr>
          <w:p w14:paraId="2932AA8A" w14:textId="77777777" w:rsidR="00BC4F92" w:rsidRPr="00334C58" w:rsidRDefault="00BC4F92" w:rsidP="00817DAF">
            <w:pPr>
              <w:widowControl/>
              <w:jc w:val="center"/>
              <w:rPr>
                <w:color w:val="000000"/>
                <w:sz w:val="18"/>
                <w:szCs w:val="18"/>
              </w:rPr>
            </w:pPr>
          </w:p>
        </w:tc>
        <w:tc>
          <w:tcPr>
            <w:tcW w:w="810" w:type="dxa"/>
            <w:vAlign w:val="center"/>
          </w:tcPr>
          <w:p w14:paraId="2932AA8B" w14:textId="77777777" w:rsidR="00BC4F92" w:rsidRPr="00334C58" w:rsidRDefault="00BC4F92" w:rsidP="00817DAF">
            <w:pPr>
              <w:widowControl/>
              <w:jc w:val="center"/>
              <w:rPr>
                <w:color w:val="000000"/>
                <w:sz w:val="18"/>
                <w:szCs w:val="18"/>
              </w:rPr>
            </w:pPr>
          </w:p>
        </w:tc>
        <w:tc>
          <w:tcPr>
            <w:tcW w:w="720" w:type="dxa"/>
            <w:vAlign w:val="center"/>
          </w:tcPr>
          <w:p w14:paraId="2932AA8C" w14:textId="77777777" w:rsidR="00BC4F92" w:rsidRPr="00334C58" w:rsidRDefault="00BC4F92" w:rsidP="00817DAF">
            <w:pPr>
              <w:widowControl/>
              <w:jc w:val="center"/>
              <w:rPr>
                <w:color w:val="000000"/>
                <w:sz w:val="18"/>
                <w:szCs w:val="18"/>
              </w:rPr>
            </w:pPr>
          </w:p>
        </w:tc>
        <w:tc>
          <w:tcPr>
            <w:tcW w:w="1170" w:type="dxa"/>
            <w:vAlign w:val="center"/>
          </w:tcPr>
          <w:p w14:paraId="2932AA8D"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1080" w:type="dxa"/>
            <w:vAlign w:val="center"/>
          </w:tcPr>
          <w:p w14:paraId="2932AA8E"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vAlign w:val="center"/>
          </w:tcPr>
          <w:p w14:paraId="2932AA8F"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shd w:val="clear" w:color="auto" w:fill="auto"/>
            <w:vAlign w:val="center"/>
          </w:tcPr>
          <w:p w14:paraId="2932AA90"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18"/>
                <w:szCs w:val="18"/>
              </w:rPr>
            </w:pPr>
          </w:p>
        </w:tc>
        <w:tc>
          <w:tcPr>
            <w:tcW w:w="990" w:type="dxa"/>
            <w:shd w:val="clear" w:color="auto" w:fill="auto"/>
            <w:vAlign w:val="center"/>
          </w:tcPr>
          <w:p w14:paraId="2932AA91"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18"/>
                <w:szCs w:val="18"/>
              </w:rPr>
            </w:pPr>
          </w:p>
        </w:tc>
        <w:tc>
          <w:tcPr>
            <w:tcW w:w="990" w:type="dxa"/>
            <w:vAlign w:val="center"/>
          </w:tcPr>
          <w:p w14:paraId="2932AA92"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55" w:type="dxa"/>
            <w:vAlign w:val="center"/>
          </w:tcPr>
          <w:p w14:paraId="2932AA93"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BC4F92" w:rsidRPr="00334C58" w14:paraId="2932AAA0" w14:textId="77777777">
        <w:trPr>
          <w:cantSplit/>
          <w:jc w:val="center"/>
        </w:trPr>
        <w:tc>
          <w:tcPr>
            <w:tcW w:w="4815" w:type="dxa"/>
            <w:gridSpan w:val="2"/>
          </w:tcPr>
          <w:p w14:paraId="2932AA95" w14:textId="77777777" w:rsidR="00BC4F92" w:rsidRPr="00334C58" w:rsidRDefault="00BC4F92" w:rsidP="00F71B27">
            <w:pPr>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color w:val="000000"/>
                <w:sz w:val="18"/>
                <w:szCs w:val="18"/>
              </w:rPr>
            </w:pPr>
            <w:r w:rsidRPr="00334C58">
              <w:rPr>
                <w:color w:val="000000"/>
                <w:sz w:val="18"/>
                <w:szCs w:val="18"/>
              </w:rPr>
              <w:t>Take action/remove unauthorized persons who enter or attempt to enter the PRCS.</w:t>
            </w:r>
          </w:p>
        </w:tc>
        <w:tc>
          <w:tcPr>
            <w:tcW w:w="900" w:type="dxa"/>
            <w:vAlign w:val="center"/>
          </w:tcPr>
          <w:p w14:paraId="2932AA96" w14:textId="77777777" w:rsidR="00BC4F92" w:rsidRPr="00334C58" w:rsidRDefault="00BC4F92" w:rsidP="00817DAF">
            <w:pPr>
              <w:widowControl/>
              <w:jc w:val="center"/>
              <w:rPr>
                <w:color w:val="000000"/>
                <w:sz w:val="18"/>
                <w:szCs w:val="18"/>
              </w:rPr>
            </w:pPr>
          </w:p>
        </w:tc>
        <w:tc>
          <w:tcPr>
            <w:tcW w:w="810" w:type="dxa"/>
            <w:vAlign w:val="center"/>
          </w:tcPr>
          <w:p w14:paraId="2932AA97" w14:textId="77777777" w:rsidR="00BC4F92" w:rsidRPr="00334C58" w:rsidRDefault="00BC4F92" w:rsidP="00817DAF">
            <w:pPr>
              <w:widowControl/>
              <w:jc w:val="center"/>
              <w:rPr>
                <w:color w:val="000000"/>
                <w:sz w:val="18"/>
                <w:szCs w:val="18"/>
              </w:rPr>
            </w:pPr>
          </w:p>
        </w:tc>
        <w:tc>
          <w:tcPr>
            <w:tcW w:w="720" w:type="dxa"/>
            <w:vAlign w:val="center"/>
          </w:tcPr>
          <w:p w14:paraId="2932AA98" w14:textId="77777777" w:rsidR="00BC4F92" w:rsidRPr="00334C58" w:rsidRDefault="00BC4F92" w:rsidP="00817DAF">
            <w:pPr>
              <w:widowControl/>
              <w:jc w:val="center"/>
              <w:rPr>
                <w:color w:val="000000"/>
                <w:sz w:val="18"/>
                <w:szCs w:val="18"/>
              </w:rPr>
            </w:pPr>
          </w:p>
        </w:tc>
        <w:tc>
          <w:tcPr>
            <w:tcW w:w="1170" w:type="dxa"/>
            <w:vAlign w:val="center"/>
          </w:tcPr>
          <w:p w14:paraId="2932AA99"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80" w:type="dxa"/>
            <w:vAlign w:val="center"/>
          </w:tcPr>
          <w:p w14:paraId="2932AA9A"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vAlign w:val="center"/>
          </w:tcPr>
          <w:p w14:paraId="2932AA9B"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shd w:val="clear" w:color="auto" w:fill="auto"/>
            <w:vAlign w:val="center"/>
          </w:tcPr>
          <w:p w14:paraId="2932AA9C"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18"/>
                <w:szCs w:val="18"/>
              </w:rPr>
            </w:pPr>
          </w:p>
        </w:tc>
        <w:tc>
          <w:tcPr>
            <w:tcW w:w="990" w:type="dxa"/>
            <w:shd w:val="clear" w:color="auto" w:fill="auto"/>
            <w:vAlign w:val="center"/>
          </w:tcPr>
          <w:p w14:paraId="2932AA9D"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vAlign w:val="center"/>
          </w:tcPr>
          <w:p w14:paraId="2932AA9E"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55" w:type="dxa"/>
            <w:vAlign w:val="center"/>
          </w:tcPr>
          <w:p w14:paraId="2932AA9F"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BC4F92" w:rsidRPr="00334C58" w14:paraId="2932AAB0" w14:textId="77777777">
        <w:trPr>
          <w:cantSplit/>
          <w:jc w:val="center"/>
        </w:trPr>
        <w:tc>
          <w:tcPr>
            <w:tcW w:w="4815" w:type="dxa"/>
            <w:gridSpan w:val="2"/>
          </w:tcPr>
          <w:p w14:paraId="2932AAA1" w14:textId="77777777" w:rsidR="00724279" w:rsidRPr="00334C58" w:rsidRDefault="00BC4F92" w:rsidP="00F71B27">
            <w:pPr>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color w:val="000000"/>
                <w:sz w:val="18"/>
                <w:szCs w:val="18"/>
              </w:rPr>
            </w:pPr>
            <w:r w:rsidRPr="00334C58">
              <w:rPr>
                <w:color w:val="000000"/>
                <w:sz w:val="18"/>
                <w:szCs w:val="18"/>
              </w:rPr>
              <w:t>Order authorized entrants to immediately evacuate the PRCS if</w:t>
            </w:r>
            <w:r w:rsidR="00724279" w:rsidRPr="00334C58">
              <w:rPr>
                <w:color w:val="000000"/>
                <w:sz w:val="18"/>
                <w:szCs w:val="18"/>
              </w:rPr>
              <w:t xml:space="preserve">: </w:t>
            </w:r>
          </w:p>
          <w:p w14:paraId="2932AAA2" w14:textId="77777777" w:rsidR="00284E19" w:rsidRPr="00334C58" w:rsidRDefault="00724279" w:rsidP="006D7D65">
            <w:pPr>
              <w:pStyle w:val="ListBullet"/>
              <w:tabs>
                <w:tab w:val="clear" w:pos="360"/>
                <w:tab w:val="left" w:pos="308"/>
                <w:tab w:val="num" w:pos="488"/>
              </w:tabs>
              <w:ind w:left="488" w:hanging="180"/>
              <w:rPr>
                <w:sz w:val="18"/>
                <w:szCs w:val="18"/>
              </w:rPr>
            </w:pPr>
            <w:r w:rsidRPr="00334C58">
              <w:rPr>
                <w:sz w:val="18"/>
                <w:szCs w:val="18"/>
              </w:rPr>
              <w:t>A</w:t>
            </w:r>
            <w:r w:rsidR="00BC4F92" w:rsidRPr="00334C58">
              <w:rPr>
                <w:sz w:val="18"/>
                <w:szCs w:val="18"/>
              </w:rPr>
              <w:t xml:space="preserve"> prohibited condition is detected i</w:t>
            </w:r>
            <w:r w:rsidRPr="00334C58">
              <w:rPr>
                <w:sz w:val="18"/>
                <w:szCs w:val="18"/>
              </w:rPr>
              <w:t>nside or outside the space</w:t>
            </w:r>
            <w:r w:rsidR="00284E19" w:rsidRPr="00334C58">
              <w:rPr>
                <w:sz w:val="18"/>
                <w:szCs w:val="18"/>
              </w:rPr>
              <w:t>.</w:t>
            </w:r>
          </w:p>
          <w:p w14:paraId="2932AAA3" w14:textId="77777777" w:rsidR="00284E19" w:rsidRPr="00334C58" w:rsidRDefault="00724279" w:rsidP="006D7D65">
            <w:pPr>
              <w:pStyle w:val="ListBullet"/>
              <w:tabs>
                <w:tab w:val="clear" w:pos="360"/>
                <w:tab w:val="num" w:pos="308"/>
                <w:tab w:val="num" w:pos="488"/>
              </w:tabs>
              <w:ind w:left="488" w:hanging="180"/>
              <w:rPr>
                <w:sz w:val="18"/>
                <w:szCs w:val="18"/>
              </w:rPr>
            </w:pPr>
            <w:r w:rsidRPr="00334C58">
              <w:rPr>
                <w:sz w:val="18"/>
                <w:szCs w:val="18"/>
              </w:rPr>
              <w:t>A</w:t>
            </w:r>
            <w:r w:rsidR="00BC4F92" w:rsidRPr="00334C58">
              <w:rPr>
                <w:sz w:val="18"/>
                <w:szCs w:val="18"/>
              </w:rPr>
              <w:t xml:space="preserve">n authorized entrant(s) exhibits the behavioral effects </w:t>
            </w:r>
            <w:r w:rsidRPr="00334C58">
              <w:rPr>
                <w:sz w:val="18"/>
                <w:szCs w:val="18"/>
              </w:rPr>
              <w:t>of hazard exposure</w:t>
            </w:r>
            <w:r w:rsidR="00284E19" w:rsidRPr="00334C58">
              <w:rPr>
                <w:sz w:val="18"/>
                <w:szCs w:val="18"/>
              </w:rPr>
              <w:t>.</w:t>
            </w:r>
          </w:p>
          <w:p w14:paraId="2932AAA4" w14:textId="77777777" w:rsidR="007E34B7" w:rsidRPr="00334C58" w:rsidRDefault="00724279" w:rsidP="006D7D65">
            <w:pPr>
              <w:pStyle w:val="ListBullet"/>
              <w:tabs>
                <w:tab w:val="clear" w:pos="360"/>
                <w:tab w:val="left" w:pos="308"/>
                <w:tab w:val="num" w:pos="488"/>
              </w:tabs>
              <w:ind w:left="488" w:hanging="180"/>
              <w:rPr>
                <w:sz w:val="18"/>
                <w:szCs w:val="18"/>
              </w:rPr>
            </w:pPr>
            <w:r w:rsidRPr="00334C58">
              <w:rPr>
                <w:sz w:val="18"/>
                <w:szCs w:val="18"/>
              </w:rPr>
              <w:t>A</w:t>
            </w:r>
            <w:r w:rsidR="00BC4F92" w:rsidRPr="00334C58">
              <w:rPr>
                <w:sz w:val="18"/>
                <w:szCs w:val="18"/>
              </w:rPr>
              <w:t xml:space="preserve">ny situation occurs outside the space that could endanger </w:t>
            </w:r>
            <w:r w:rsidRPr="00334C58">
              <w:rPr>
                <w:sz w:val="18"/>
                <w:szCs w:val="18"/>
              </w:rPr>
              <w:t>the authorized entrants</w:t>
            </w:r>
            <w:r w:rsidR="007E34B7" w:rsidRPr="00334C58">
              <w:rPr>
                <w:sz w:val="18"/>
                <w:szCs w:val="18"/>
              </w:rPr>
              <w:t>.</w:t>
            </w:r>
          </w:p>
          <w:p w14:paraId="2932AAA5" w14:textId="77777777" w:rsidR="00BC4F92" w:rsidRPr="00334C58" w:rsidRDefault="00724279" w:rsidP="006D7D65">
            <w:pPr>
              <w:pStyle w:val="ListBullet"/>
              <w:tabs>
                <w:tab w:val="clear" w:pos="360"/>
                <w:tab w:val="left" w:pos="298"/>
                <w:tab w:val="num" w:pos="488"/>
              </w:tabs>
              <w:ind w:left="488" w:hanging="180"/>
              <w:rPr>
                <w:sz w:val="18"/>
                <w:szCs w:val="18"/>
              </w:rPr>
            </w:pPr>
            <w:r w:rsidRPr="00334C58">
              <w:rPr>
                <w:sz w:val="18"/>
                <w:szCs w:val="18"/>
              </w:rPr>
              <w:t>T</w:t>
            </w:r>
            <w:r w:rsidR="00BC4F92" w:rsidRPr="00334C58">
              <w:rPr>
                <w:sz w:val="18"/>
                <w:szCs w:val="18"/>
              </w:rPr>
              <w:t>he attendant cannot effectively and safely perform all of the required duties of an attendant.</w:t>
            </w:r>
          </w:p>
        </w:tc>
        <w:tc>
          <w:tcPr>
            <w:tcW w:w="900" w:type="dxa"/>
            <w:vAlign w:val="center"/>
          </w:tcPr>
          <w:p w14:paraId="2932AAA6" w14:textId="77777777" w:rsidR="00BC4F92" w:rsidRPr="00334C58" w:rsidRDefault="00BC4F92" w:rsidP="00817DAF">
            <w:pPr>
              <w:widowControl/>
              <w:jc w:val="center"/>
              <w:rPr>
                <w:color w:val="000000"/>
                <w:sz w:val="18"/>
                <w:szCs w:val="18"/>
              </w:rPr>
            </w:pPr>
          </w:p>
        </w:tc>
        <w:tc>
          <w:tcPr>
            <w:tcW w:w="810" w:type="dxa"/>
            <w:vAlign w:val="center"/>
          </w:tcPr>
          <w:p w14:paraId="2932AAA7" w14:textId="77777777" w:rsidR="00BC4F92" w:rsidRPr="00334C58" w:rsidRDefault="00BC4F92" w:rsidP="00817DAF">
            <w:pPr>
              <w:widowControl/>
              <w:jc w:val="center"/>
              <w:rPr>
                <w:color w:val="000000"/>
                <w:sz w:val="18"/>
                <w:szCs w:val="18"/>
              </w:rPr>
            </w:pPr>
          </w:p>
        </w:tc>
        <w:tc>
          <w:tcPr>
            <w:tcW w:w="720" w:type="dxa"/>
            <w:vAlign w:val="center"/>
          </w:tcPr>
          <w:p w14:paraId="2932AAA8" w14:textId="77777777" w:rsidR="00BC4F92" w:rsidRPr="00334C58" w:rsidRDefault="00BC4F92" w:rsidP="00817DAF">
            <w:pPr>
              <w:widowControl/>
              <w:jc w:val="center"/>
              <w:rPr>
                <w:color w:val="000000"/>
                <w:sz w:val="18"/>
                <w:szCs w:val="18"/>
              </w:rPr>
            </w:pPr>
          </w:p>
        </w:tc>
        <w:tc>
          <w:tcPr>
            <w:tcW w:w="1170" w:type="dxa"/>
            <w:vAlign w:val="center"/>
          </w:tcPr>
          <w:p w14:paraId="2932AAA9"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80" w:type="dxa"/>
            <w:vAlign w:val="center"/>
          </w:tcPr>
          <w:p w14:paraId="2932AAAA"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vAlign w:val="center"/>
          </w:tcPr>
          <w:p w14:paraId="2932AAAB"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shd w:val="clear" w:color="auto" w:fill="auto"/>
            <w:vAlign w:val="center"/>
          </w:tcPr>
          <w:p w14:paraId="2932AAAC"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18"/>
                <w:szCs w:val="18"/>
              </w:rPr>
            </w:pPr>
          </w:p>
        </w:tc>
        <w:tc>
          <w:tcPr>
            <w:tcW w:w="990" w:type="dxa"/>
            <w:shd w:val="clear" w:color="auto" w:fill="auto"/>
            <w:vAlign w:val="center"/>
          </w:tcPr>
          <w:p w14:paraId="2932AAAD"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vAlign w:val="center"/>
          </w:tcPr>
          <w:p w14:paraId="2932AAAE"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55" w:type="dxa"/>
            <w:vAlign w:val="center"/>
          </w:tcPr>
          <w:p w14:paraId="2932AAAF"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BC4F92" w:rsidRPr="00334C58" w14:paraId="2932AAC1" w14:textId="77777777">
        <w:trPr>
          <w:cantSplit/>
          <w:jc w:val="center"/>
        </w:trPr>
        <w:tc>
          <w:tcPr>
            <w:tcW w:w="4815" w:type="dxa"/>
            <w:gridSpan w:val="2"/>
          </w:tcPr>
          <w:p w14:paraId="2932AAB1" w14:textId="77777777" w:rsidR="00C97471" w:rsidRPr="00334C58" w:rsidRDefault="00BC4F92" w:rsidP="00F71B27">
            <w:pPr>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color w:val="000000"/>
                <w:sz w:val="18"/>
                <w:szCs w:val="18"/>
              </w:rPr>
            </w:pPr>
            <w:r w:rsidRPr="00334C58">
              <w:rPr>
                <w:color w:val="000000"/>
                <w:sz w:val="18"/>
                <w:szCs w:val="18"/>
              </w:rPr>
              <w:t>Exit the PRCS as quickly as possible when</w:t>
            </w:r>
            <w:r w:rsidR="00C97471" w:rsidRPr="00334C58">
              <w:rPr>
                <w:color w:val="000000"/>
                <w:sz w:val="18"/>
                <w:szCs w:val="18"/>
              </w:rPr>
              <w:t>:</w:t>
            </w:r>
          </w:p>
          <w:p w14:paraId="2932AAB2" w14:textId="77777777" w:rsidR="003A19AB" w:rsidRPr="00334C58" w:rsidRDefault="00C97471" w:rsidP="00041C43">
            <w:pPr>
              <w:pStyle w:val="ListBullet"/>
              <w:tabs>
                <w:tab w:val="left" w:pos="308"/>
                <w:tab w:val="num" w:pos="488"/>
              </w:tabs>
              <w:ind w:left="489" w:hanging="187"/>
              <w:rPr>
                <w:sz w:val="18"/>
                <w:szCs w:val="18"/>
              </w:rPr>
            </w:pPr>
            <w:r w:rsidRPr="00334C58">
              <w:rPr>
                <w:sz w:val="18"/>
                <w:szCs w:val="18"/>
              </w:rPr>
              <w:t>A</w:t>
            </w:r>
            <w:r w:rsidR="00BC4F92" w:rsidRPr="00334C58">
              <w:rPr>
                <w:sz w:val="18"/>
                <w:szCs w:val="18"/>
              </w:rPr>
              <w:t>n order to evacuate is given by the att</w:t>
            </w:r>
            <w:r w:rsidRPr="00334C58">
              <w:rPr>
                <w:sz w:val="18"/>
                <w:szCs w:val="18"/>
              </w:rPr>
              <w:t>endant or entry supervisor</w:t>
            </w:r>
            <w:r w:rsidR="003A19AB" w:rsidRPr="00334C58">
              <w:rPr>
                <w:sz w:val="18"/>
                <w:szCs w:val="18"/>
              </w:rPr>
              <w:t>.</w:t>
            </w:r>
          </w:p>
          <w:p w14:paraId="2932AAB3" w14:textId="77777777" w:rsidR="00284E19" w:rsidRPr="00334C58" w:rsidRDefault="00C97471" w:rsidP="00041C43">
            <w:pPr>
              <w:pStyle w:val="ListBullet"/>
              <w:tabs>
                <w:tab w:val="left" w:pos="308"/>
                <w:tab w:val="num" w:pos="488"/>
              </w:tabs>
              <w:ind w:left="489" w:hanging="187"/>
              <w:rPr>
                <w:sz w:val="18"/>
                <w:szCs w:val="18"/>
              </w:rPr>
            </w:pPr>
            <w:r w:rsidRPr="00334C58">
              <w:rPr>
                <w:sz w:val="18"/>
                <w:szCs w:val="18"/>
              </w:rPr>
              <w:t>A</w:t>
            </w:r>
            <w:r w:rsidR="00BC4F92" w:rsidRPr="00334C58">
              <w:rPr>
                <w:sz w:val="18"/>
                <w:szCs w:val="18"/>
              </w:rPr>
              <w:t xml:space="preserve">ny </w:t>
            </w:r>
            <w:r w:rsidRPr="00334C58">
              <w:rPr>
                <w:sz w:val="18"/>
                <w:szCs w:val="18"/>
              </w:rPr>
              <w:t>symptom of exposure occurs</w:t>
            </w:r>
            <w:r w:rsidR="00284E19" w:rsidRPr="00334C58">
              <w:rPr>
                <w:sz w:val="18"/>
                <w:szCs w:val="18"/>
              </w:rPr>
              <w:t>.</w:t>
            </w:r>
          </w:p>
          <w:p w14:paraId="2932AAB4" w14:textId="77777777" w:rsidR="00284E19" w:rsidRPr="00334C58" w:rsidRDefault="00C97471" w:rsidP="00041C43">
            <w:pPr>
              <w:pStyle w:val="ListBullet"/>
              <w:tabs>
                <w:tab w:val="left" w:pos="308"/>
                <w:tab w:val="num" w:pos="488"/>
              </w:tabs>
              <w:ind w:left="489" w:hanging="187"/>
              <w:rPr>
                <w:sz w:val="18"/>
                <w:szCs w:val="18"/>
              </w:rPr>
            </w:pPr>
            <w:r w:rsidRPr="00334C58">
              <w:rPr>
                <w:sz w:val="18"/>
                <w:szCs w:val="18"/>
              </w:rPr>
              <w:t>A</w:t>
            </w:r>
            <w:r w:rsidR="00BC4F92" w:rsidRPr="00334C58">
              <w:rPr>
                <w:sz w:val="18"/>
                <w:szCs w:val="18"/>
              </w:rPr>
              <w:t xml:space="preserve"> prohib</w:t>
            </w:r>
            <w:r w:rsidRPr="00334C58">
              <w:rPr>
                <w:sz w:val="18"/>
                <w:szCs w:val="18"/>
              </w:rPr>
              <w:t>ited condition is detected</w:t>
            </w:r>
            <w:r w:rsidR="00284E19" w:rsidRPr="00334C58">
              <w:rPr>
                <w:sz w:val="18"/>
                <w:szCs w:val="18"/>
              </w:rPr>
              <w:t>.</w:t>
            </w:r>
          </w:p>
          <w:p w14:paraId="2932AAB5" w14:textId="77777777" w:rsidR="007E34B7" w:rsidRPr="00334C58" w:rsidRDefault="00C97471" w:rsidP="00041C43">
            <w:pPr>
              <w:pStyle w:val="ListBullet"/>
              <w:tabs>
                <w:tab w:val="left" w:pos="308"/>
                <w:tab w:val="num" w:pos="488"/>
              </w:tabs>
              <w:ind w:left="489" w:hanging="187"/>
              <w:rPr>
                <w:sz w:val="18"/>
                <w:szCs w:val="18"/>
              </w:rPr>
            </w:pPr>
            <w:r w:rsidRPr="00334C58">
              <w:rPr>
                <w:sz w:val="18"/>
                <w:szCs w:val="18"/>
              </w:rPr>
              <w:t>A</w:t>
            </w:r>
            <w:r w:rsidR="00BC4F92" w:rsidRPr="00334C58">
              <w:rPr>
                <w:sz w:val="18"/>
                <w:szCs w:val="18"/>
              </w:rPr>
              <w:t>n evacua</w:t>
            </w:r>
            <w:r w:rsidRPr="00334C58">
              <w:rPr>
                <w:sz w:val="18"/>
                <w:szCs w:val="18"/>
              </w:rPr>
              <w:t>tion alarm is activated</w:t>
            </w:r>
            <w:r w:rsidR="007E34B7" w:rsidRPr="00334C58">
              <w:rPr>
                <w:sz w:val="18"/>
                <w:szCs w:val="18"/>
              </w:rPr>
              <w:t>.</w:t>
            </w:r>
          </w:p>
          <w:p w14:paraId="2932AAB6" w14:textId="77777777" w:rsidR="00BC4F92" w:rsidRPr="00334C58" w:rsidRDefault="00C97471" w:rsidP="00041C43">
            <w:pPr>
              <w:pStyle w:val="ListBullet"/>
              <w:tabs>
                <w:tab w:val="left" w:pos="308"/>
                <w:tab w:val="num" w:pos="488"/>
              </w:tabs>
              <w:ind w:left="489" w:hanging="187"/>
              <w:rPr>
                <w:sz w:val="18"/>
                <w:szCs w:val="18"/>
              </w:rPr>
            </w:pPr>
            <w:r w:rsidRPr="00334C58">
              <w:rPr>
                <w:sz w:val="18"/>
                <w:szCs w:val="18"/>
              </w:rPr>
              <w:t>Y</w:t>
            </w:r>
            <w:r w:rsidR="00BC4F92" w:rsidRPr="00334C58">
              <w:rPr>
                <w:sz w:val="18"/>
                <w:szCs w:val="18"/>
              </w:rPr>
              <w:t>ou believe you are in danger.</w:t>
            </w:r>
          </w:p>
        </w:tc>
        <w:tc>
          <w:tcPr>
            <w:tcW w:w="900" w:type="dxa"/>
            <w:vAlign w:val="center"/>
          </w:tcPr>
          <w:p w14:paraId="2932AAB7" w14:textId="77777777" w:rsidR="00BC4F92" w:rsidRPr="00334C58" w:rsidRDefault="00BC4F92" w:rsidP="00817DAF">
            <w:pPr>
              <w:widowControl/>
              <w:jc w:val="center"/>
              <w:rPr>
                <w:color w:val="000000"/>
                <w:sz w:val="18"/>
                <w:szCs w:val="18"/>
              </w:rPr>
            </w:pPr>
          </w:p>
        </w:tc>
        <w:tc>
          <w:tcPr>
            <w:tcW w:w="810" w:type="dxa"/>
            <w:vAlign w:val="center"/>
          </w:tcPr>
          <w:p w14:paraId="2932AAB8" w14:textId="77777777" w:rsidR="00BC4F92" w:rsidRPr="00334C58" w:rsidRDefault="00BC4F92" w:rsidP="00817DAF">
            <w:pPr>
              <w:widowControl/>
              <w:jc w:val="center"/>
              <w:rPr>
                <w:color w:val="000000"/>
                <w:sz w:val="18"/>
                <w:szCs w:val="18"/>
              </w:rPr>
            </w:pPr>
          </w:p>
        </w:tc>
        <w:tc>
          <w:tcPr>
            <w:tcW w:w="720" w:type="dxa"/>
            <w:vAlign w:val="center"/>
          </w:tcPr>
          <w:p w14:paraId="2932AAB9" w14:textId="77777777" w:rsidR="00BC4F92" w:rsidRPr="00334C58" w:rsidRDefault="00BC4F92" w:rsidP="00817DAF">
            <w:pPr>
              <w:widowControl/>
              <w:jc w:val="center"/>
              <w:rPr>
                <w:color w:val="000000"/>
                <w:sz w:val="18"/>
                <w:szCs w:val="18"/>
              </w:rPr>
            </w:pPr>
          </w:p>
        </w:tc>
        <w:tc>
          <w:tcPr>
            <w:tcW w:w="1170" w:type="dxa"/>
            <w:vAlign w:val="center"/>
          </w:tcPr>
          <w:p w14:paraId="2932AABA"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80" w:type="dxa"/>
            <w:vAlign w:val="center"/>
          </w:tcPr>
          <w:p w14:paraId="2932AABB"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vAlign w:val="center"/>
          </w:tcPr>
          <w:p w14:paraId="2932AABC"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18"/>
                <w:szCs w:val="18"/>
              </w:rPr>
            </w:pPr>
          </w:p>
        </w:tc>
        <w:tc>
          <w:tcPr>
            <w:tcW w:w="990" w:type="dxa"/>
            <w:shd w:val="clear" w:color="auto" w:fill="auto"/>
            <w:vAlign w:val="center"/>
          </w:tcPr>
          <w:p w14:paraId="2932AABD"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shd w:val="clear" w:color="auto" w:fill="auto"/>
            <w:vAlign w:val="center"/>
          </w:tcPr>
          <w:p w14:paraId="2932AABE"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18"/>
                <w:szCs w:val="18"/>
              </w:rPr>
            </w:pPr>
          </w:p>
        </w:tc>
        <w:tc>
          <w:tcPr>
            <w:tcW w:w="990" w:type="dxa"/>
            <w:vAlign w:val="center"/>
          </w:tcPr>
          <w:p w14:paraId="2932AABF"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55" w:type="dxa"/>
            <w:vAlign w:val="center"/>
          </w:tcPr>
          <w:p w14:paraId="2932AAC0"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BC4F92" w:rsidRPr="00334C58" w14:paraId="2932AACD" w14:textId="77777777">
        <w:trPr>
          <w:cantSplit/>
          <w:jc w:val="center"/>
        </w:trPr>
        <w:tc>
          <w:tcPr>
            <w:tcW w:w="4815" w:type="dxa"/>
            <w:gridSpan w:val="2"/>
          </w:tcPr>
          <w:p w14:paraId="2932AAC2" w14:textId="77777777" w:rsidR="00BC4F92" w:rsidRPr="00334C58" w:rsidRDefault="00BC4F92" w:rsidP="00F71B27">
            <w:pPr>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color w:val="000000"/>
                <w:sz w:val="18"/>
                <w:szCs w:val="18"/>
              </w:rPr>
            </w:pPr>
            <w:r w:rsidRPr="00334C58">
              <w:rPr>
                <w:color w:val="000000"/>
                <w:sz w:val="18"/>
                <w:szCs w:val="18"/>
              </w:rPr>
              <w:t>Summon rescue and other emergency services when needed.</w:t>
            </w:r>
          </w:p>
        </w:tc>
        <w:tc>
          <w:tcPr>
            <w:tcW w:w="900" w:type="dxa"/>
            <w:vAlign w:val="center"/>
          </w:tcPr>
          <w:p w14:paraId="2932AAC3" w14:textId="77777777" w:rsidR="00BC4F92" w:rsidRPr="00334C58" w:rsidRDefault="00BC4F92" w:rsidP="00817DAF">
            <w:pPr>
              <w:widowControl/>
              <w:jc w:val="center"/>
              <w:rPr>
                <w:color w:val="000000"/>
                <w:sz w:val="18"/>
                <w:szCs w:val="18"/>
              </w:rPr>
            </w:pPr>
          </w:p>
        </w:tc>
        <w:tc>
          <w:tcPr>
            <w:tcW w:w="810" w:type="dxa"/>
            <w:vAlign w:val="center"/>
          </w:tcPr>
          <w:p w14:paraId="2932AAC4" w14:textId="77777777" w:rsidR="00BC4F92" w:rsidRPr="00334C58" w:rsidRDefault="00BC4F92" w:rsidP="00817DAF">
            <w:pPr>
              <w:widowControl/>
              <w:jc w:val="center"/>
              <w:rPr>
                <w:color w:val="000000"/>
                <w:sz w:val="18"/>
                <w:szCs w:val="18"/>
              </w:rPr>
            </w:pPr>
          </w:p>
        </w:tc>
        <w:tc>
          <w:tcPr>
            <w:tcW w:w="720" w:type="dxa"/>
            <w:vAlign w:val="center"/>
          </w:tcPr>
          <w:p w14:paraId="2932AAC5" w14:textId="77777777" w:rsidR="00BC4F92" w:rsidRPr="00334C58" w:rsidRDefault="00BC4F92" w:rsidP="00817DAF">
            <w:pPr>
              <w:widowControl/>
              <w:jc w:val="center"/>
              <w:rPr>
                <w:color w:val="000000"/>
                <w:sz w:val="18"/>
                <w:szCs w:val="18"/>
              </w:rPr>
            </w:pPr>
          </w:p>
        </w:tc>
        <w:tc>
          <w:tcPr>
            <w:tcW w:w="1170" w:type="dxa"/>
            <w:vAlign w:val="center"/>
          </w:tcPr>
          <w:p w14:paraId="2932AAC6"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80" w:type="dxa"/>
            <w:vAlign w:val="center"/>
          </w:tcPr>
          <w:p w14:paraId="2932AAC7"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vAlign w:val="center"/>
          </w:tcPr>
          <w:p w14:paraId="2932AAC8"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shd w:val="clear" w:color="auto" w:fill="auto"/>
            <w:vAlign w:val="center"/>
          </w:tcPr>
          <w:p w14:paraId="2932AAC9"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18"/>
                <w:szCs w:val="18"/>
              </w:rPr>
            </w:pPr>
          </w:p>
        </w:tc>
        <w:tc>
          <w:tcPr>
            <w:tcW w:w="990" w:type="dxa"/>
            <w:shd w:val="clear" w:color="auto" w:fill="auto"/>
            <w:vAlign w:val="center"/>
          </w:tcPr>
          <w:p w14:paraId="2932AACA"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vAlign w:val="center"/>
          </w:tcPr>
          <w:p w14:paraId="2932AACB"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55" w:type="dxa"/>
            <w:vAlign w:val="center"/>
          </w:tcPr>
          <w:p w14:paraId="2932AACC"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BC4F92" w:rsidRPr="00334C58" w14:paraId="2932AAD9" w14:textId="77777777" w:rsidTr="00041C43">
        <w:trPr>
          <w:cantSplit/>
          <w:trHeight w:val="475"/>
          <w:jc w:val="center"/>
        </w:trPr>
        <w:tc>
          <w:tcPr>
            <w:tcW w:w="4815" w:type="dxa"/>
            <w:gridSpan w:val="2"/>
            <w:tcBorders>
              <w:bottom w:val="single" w:sz="8" w:space="0" w:color="000000"/>
            </w:tcBorders>
          </w:tcPr>
          <w:p w14:paraId="2932AACE" w14:textId="77777777" w:rsidR="00BC4F92" w:rsidRPr="00334C58" w:rsidRDefault="00BC4F92" w:rsidP="00F71B27">
            <w:pPr>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color w:val="000000"/>
                <w:sz w:val="18"/>
                <w:szCs w:val="18"/>
              </w:rPr>
            </w:pPr>
            <w:r w:rsidRPr="00334C58">
              <w:rPr>
                <w:color w:val="000000"/>
                <w:sz w:val="18"/>
                <w:szCs w:val="18"/>
              </w:rPr>
              <w:t>Perform non-entry and/or entry rescue as specified by the permit and HASP PRCS procedures.</w:t>
            </w:r>
          </w:p>
        </w:tc>
        <w:tc>
          <w:tcPr>
            <w:tcW w:w="900" w:type="dxa"/>
            <w:tcBorders>
              <w:bottom w:val="single" w:sz="8" w:space="0" w:color="000000"/>
            </w:tcBorders>
            <w:vAlign w:val="center"/>
          </w:tcPr>
          <w:p w14:paraId="2932AACF" w14:textId="77777777" w:rsidR="00BC4F92" w:rsidRPr="00334C58" w:rsidRDefault="00BC4F92" w:rsidP="00817DAF">
            <w:pPr>
              <w:widowControl/>
              <w:jc w:val="center"/>
              <w:rPr>
                <w:color w:val="000000"/>
                <w:sz w:val="18"/>
                <w:szCs w:val="18"/>
              </w:rPr>
            </w:pPr>
          </w:p>
        </w:tc>
        <w:tc>
          <w:tcPr>
            <w:tcW w:w="810" w:type="dxa"/>
            <w:tcBorders>
              <w:bottom w:val="single" w:sz="8" w:space="0" w:color="000000"/>
            </w:tcBorders>
            <w:vAlign w:val="center"/>
          </w:tcPr>
          <w:p w14:paraId="2932AAD0" w14:textId="77777777" w:rsidR="00BC4F92" w:rsidRPr="00334C58" w:rsidRDefault="00BC4F92" w:rsidP="00817DAF">
            <w:pPr>
              <w:widowControl/>
              <w:jc w:val="center"/>
              <w:rPr>
                <w:color w:val="000000"/>
                <w:sz w:val="18"/>
                <w:szCs w:val="18"/>
              </w:rPr>
            </w:pPr>
          </w:p>
        </w:tc>
        <w:tc>
          <w:tcPr>
            <w:tcW w:w="720" w:type="dxa"/>
            <w:tcBorders>
              <w:bottom w:val="single" w:sz="8" w:space="0" w:color="000000"/>
            </w:tcBorders>
            <w:vAlign w:val="center"/>
          </w:tcPr>
          <w:p w14:paraId="2932AAD1" w14:textId="77777777" w:rsidR="00BC4F92" w:rsidRPr="00334C58" w:rsidRDefault="00BC4F92" w:rsidP="00817DAF">
            <w:pPr>
              <w:widowControl/>
              <w:jc w:val="center"/>
              <w:rPr>
                <w:color w:val="000000"/>
                <w:sz w:val="18"/>
                <w:szCs w:val="18"/>
              </w:rPr>
            </w:pPr>
          </w:p>
        </w:tc>
        <w:tc>
          <w:tcPr>
            <w:tcW w:w="1170" w:type="dxa"/>
            <w:tcBorders>
              <w:bottom w:val="single" w:sz="8" w:space="0" w:color="000000"/>
            </w:tcBorders>
            <w:vAlign w:val="center"/>
          </w:tcPr>
          <w:p w14:paraId="2932AAD2"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80" w:type="dxa"/>
            <w:tcBorders>
              <w:bottom w:val="single" w:sz="8" w:space="0" w:color="000000"/>
            </w:tcBorders>
            <w:vAlign w:val="center"/>
          </w:tcPr>
          <w:p w14:paraId="2932AAD3"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tcBorders>
              <w:bottom w:val="single" w:sz="8" w:space="0" w:color="000000"/>
            </w:tcBorders>
            <w:shd w:val="clear" w:color="auto" w:fill="auto"/>
            <w:vAlign w:val="center"/>
          </w:tcPr>
          <w:p w14:paraId="2932AAD4"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tcBorders>
              <w:bottom w:val="single" w:sz="8" w:space="0" w:color="000000"/>
            </w:tcBorders>
            <w:shd w:val="clear" w:color="auto" w:fill="auto"/>
            <w:vAlign w:val="center"/>
          </w:tcPr>
          <w:p w14:paraId="2932AAD5"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18"/>
                <w:szCs w:val="18"/>
              </w:rPr>
            </w:pPr>
          </w:p>
        </w:tc>
        <w:tc>
          <w:tcPr>
            <w:tcW w:w="990" w:type="dxa"/>
            <w:tcBorders>
              <w:bottom w:val="single" w:sz="8" w:space="0" w:color="000000"/>
            </w:tcBorders>
            <w:shd w:val="clear" w:color="auto" w:fill="auto"/>
            <w:vAlign w:val="center"/>
          </w:tcPr>
          <w:p w14:paraId="2932AAD6"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tcBorders>
              <w:bottom w:val="single" w:sz="8" w:space="0" w:color="000000"/>
            </w:tcBorders>
            <w:vAlign w:val="center"/>
          </w:tcPr>
          <w:p w14:paraId="2932AAD7"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55" w:type="dxa"/>
            <w:tcBorders>
              <w:bottom w:val="single" w:sz="8" w:space="0" w:color="000000"/>
            </w:tcBorders>
            <w:vAlign w:val="center"/>
          </w:tcPr>
          <w:p w14:paraId="2932AAD8"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493337" w:rsidRPr="00334C58" w14:paraId="2932AADB" w14:textId="77777777">
        <w:trPr>
          <w:cantSplit/>
          <w:jc w:val="center"/>
        </w:trPr>
        <w:tc>
          <w:tcPr>
            <w:tcW w:w="14310" w:type="dxa"/>
            <w:gridSpan w:val="12"/>
            <w:shd w:val="clear" w:color="auto" w:fill="E6E6E6"/>
          </w:tcPr>
          <w:p w14:paraId="2932AADA" w14:textId="77777777" w:rsidR="00493337" w:rsidRPr="00334C58" w:rsidRDefault="00493337" w:rsidP="00122923">
            <w:pPr>
              <w:keepNext/>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color w:val="000000"/>
                <w:sz w:val="18"/>
                <w:szCs w:val="18"/>
              </w:rPr>
            </w:pPr>
            <w:r w:rsidRPr="00334C58">
              <w:rPr>
                <w:b/>
                <w:color w:val="000000"/>
                <w:sz w:val="18"/>
                <w:szCs w:val="18"/>
              </w:rPr>
              <w:lastRenderedPageBreak/>
              <w:t>Tasks Associated with Post-Entry Operations</w:t>
            </w:r>
            <w:r w:rsidR="00E71C10" w:rsidRPr="00334C58">
              <w:rPr>
                <w:b/>
                <w:color w:val="000000"/>
                <w:sz w:val="18"/>
                <w:szCs w:val="18"/>
              </w:rPr>
              <w:t xml:space="preserve"> (</w:t>
            </w:r>
            <w:hyperlink w:anchor="_3.8_Confined_Space_Entry_Permit" w:history="1">
              <w:r w:rsidR="00B97C10" w:rsidRPr="00334C58">
                <w:rPr>
                  <w:rStyle w:val="Hyperlink"/>
                  <w:sz w:val="18"/>
                  <w:szCs w:val="18"/>
                </w:rPr>
                <w:t>Section 3.13</w:t>
              </w:r>
            </w:hyperlink>
            <w:hyperlink w:anchor="_3.8_Confined_Space_Entry Permit" w:history="1"/>
            <w:r w:rsidR="00E71C10" w:rsidRPr="00334C58">
              <w:rPr>
                <w:b/>
                <w:color w:val="000000"/>
                <w:sz w:val="18"/>
                <w:szCs w:val="18"/>
              </w:rPr>
              <w:t>)</w:t>
            </w:r>
          </w:p>
        </w:tc>
      </w:tr>
      <w:tr w:rsidR="00BC4F92" w:rsidRPr="00334C58" w14:paraId="2932AAE7" w14:textId="77777777">
        <w:trPr>
          <w:cantSplit/>
          <w:jc w:val="center"/>
        </w:trPr>
        <w:tc>
          <w:tcPr>
            <w:tcW w:w="4815" w:type="dxa"/>
            <w:gridSpan w:val="2"/>
          </w:tcPr>
          <w:p w14:paraId="2932AADC" w14:textId="77777777" w:rsidR="00BC4F92" w:rsidRPr="00334C58" w:rsidRDefault="00DF7CB1" w:rsidP="00F71B27">
            <w:pPr>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color w:val="000000"/>
                <w:sz w:val="18"/>
                <w:szCs w:val="18"/>
              </w:rPr>
            </w:pPr>
            <w:r w:rsidRPr="00334C58">
              <w:rPr>
                <w:color w:val="000000"/>
                <w:sz w:val="18"/>
                <w:szCs w:val="18"/>
              </w:rPr>
              <w:t>Document the cancellation (or termination) of the entry operation and clos</w:t>
            </w:r>
            <w:r w:rsidR="003C1AB8" w:rsidRPr="00334C58">
              <w:rPr>
                <w:color w:val="000000"/>
                <w:sz w:val="18"/>
                <w:szCs w:val="18"/>
              </w:rPr>
              <w:t xml:space="preserve">ure of the PRCS </w:t>
            </w:r>
            <w:r w:rsidRPr="00334C58">
              <w:rPr>
                <w:color w:val="000000"/>
                <w:sz w:val="18"/>
                <w:szCs w:val="18"/>
              </w:rPr>
              <w:t>on the entry permit</w:t>
            </w:r>
            <w:r w:rsidR="00BE3872" w:rsidRPr="00334C58">
              <w:rPr>
                <w:color w:val="000000"/>
                <w:sz w:val="18"/>
                <w:szCs w:val="18"/>
              </w:rPr>
              <w:t xml:space="preserve"> (</w:t>
            </w:r>
            <w:hyperlink w:anchor="_3.13.2_PRCS_Cancellation" w:history="1">
              <w:r w:rsidR="003C1AB8" w:rsidRPr="00334C58">
                <w:rPr>
                  <w:rStyle w:val="Hyperlink"/>
                  <w:sz w:val="18"/>
                  <w:szCs w:val="18"/>
                </w:rPr>
                <w:t xml:space="preserve">Section </w:t>
              </w:r>
              <w:r w:rsidR="00BE3872" w:rsidRPr="00334C58">
                <w:rPr>
                  <w:rStyle w:val="Hyperlink"/>
                  <w:sz w:val="18"/>
                  <w:szCs w:val="18"/>
                </w:rPr>
                <w:t>3.13.2</w:t>
              </w:r>
            </w:hyperlink>
            <w:r w:rsidR="00BE3872" w:rsidRPr="00334C58">
              <w:rPr>
                <w:color w:val="000000"/>
                <w:sz w:val="18"/>
                <w:szCs w:val="18"/>
              </w:rPr>
              <w:t>)</w:t>
            </w:r>
            <w:r w:rsidR="00E463DA" w:rsidRPr="00334C58">
              <w:rPr>
                <w:color w:val="000000"/>
                <w:sz w:val="18"/>
                <w:szCs w:val="18"/>
              </w:rPr>
              <w:t xml:space="preserve"> and notify</w:t>
            </w:r>
            <w:r w:rsidR="003B3A53" w:rsidRPr="00334C58">
              <w:rPr>
                <w:color w:val="000000"/>
                <w:sz w:val="18"/>
                <w:szCs w:val="18"/>
              </w:rPr>
              <w:t xml:space="preserve"> all participants actively involved in the PRCS operation</w:t>
            </w:r>
            <w:r w:rsidRPr="00334C58">
              <w:rPr>
                <w:color w:val="000000"/>
                <w:sz w:val="18"/>
                <w:szCs w:val="18"/>
              </w:rPr>
              <w:t>.</w:t>
            </w:r>
          </w:p>
        </w:tc>
        <w:tc>
          <w:tcPr>
            <w:tcW w:w="900" w:type="dxa"/>
            <w:vAlign w:val="center"/>
          </w:tcPr>
          <w:p w14:paraId="2932AADD" w14:textId="77777777" w:rsidR="00BC4F92" w:rsidRPr="00334C58" w:rsidRDefault="00BC4F92" w:rsidP="00817DAF">
            <w:pPr>
              <w:widowControl/>
              <w:jc w:val="center"/>
              <w:rPr>
                <w:color w:val="000000"/>
                <w:sz w:val="18"/>
                <w:szCs w:val="18"/>
              </w:rPr>
            </w:pPr>
          </w:p>
        </w:tc>
        <w:tc>
          <w:tcPr>
            <w:tcW w:w="810" w:type="dxa"/>
            <w:vAlign w:val="center"/>
          </w:tcPr>
          <w:p w14:paraId="2932AADE" w14:textId="77777777" w:rsidR="00BC4F92" w:rsidRPr="00334C58" w:rsidRDefault="00BC4F92" w:rsidP="00817DAF">
            <w:pPr>
              <w:widowControl/>
              <w:jc w:val="center"/>
              <w:rPr>
                <w:color w:val="000000"/>
                <w:sz w:val="18"/>
                <w:szCs w:val="18"/>
              </w:rPr>
            </w:pPr>
          </w:p>
        </w:tc>
        <w:tc>
          <w:tcPr>
            <w:tcW w:w="720" w:type="dxa"/>
            <w:vAlign w:val="center"/>
          </w:tcPr>
          <w:p w14:paraId="2932AADF" w14:textId="77777777" w:rsidR="00BC4F92" w:rsidRPr="00334C58" w:rsidRDefault="00BC4F92" w:rsidP="00817DAF">
            <w:pPr>
              <w:widowControl/>
              <w:jc w:val="center"/>
              <w:rPr>
                <w:color w:val="000000"/>
                <w:sz w:val="18"/>
                <w:szCs w:val="18"/>
              </w:rPr>
            </w:pPr>
          </w:p>
        </w:tc>
        <w:tc>
          <w:tcPr>
            <w:tcW w:w="1170" w:type="dxa"/>
            <w:vAlign w:val="center"/>
          </w:tcPr>
          <w:p w14:paraId="2932AAE0"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1080" w:type="dxa"/>
            <w:vAlign w:val="center"/>
          </w:tcPr>
          <w:p w14:paraId="2932AAE1"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vAlign w:val="center"/>
          </w:tcPr>
          <w:p w14:paraId="2932AAE2"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shd w:val="clear" w:color="auto" w:fill="auto"/>
            <w:vAlign w:val="center"/>
          </w:tcPr>
          <w:p w14:paraId="2932AAE3"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18"/>
                <w:szCs w:val="18"/>
              </w:rPr>
            </w:pPr>
          </w:p>
        </w:tc>
        <w:tc>
          <w:tcPr>
            <w:tcW w:w="990" w:type="dxa"/>
            <w:shd w:val="clear" w:color="auto" w:fill="auto"/>
            <w:vAlign w:val="center"/>
          </w:tcPr>
          <w:p w14:paraId="2932AAE4"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18"/>
                <w:szCs w:val="18"/>
              </w:rPr>
            </w:pPr>
          </w:p>
        </w:tc>
        <w:tc>
          <w:tcPr>
            <w:tcW w:w="990" w:type="dxa"/>
            <w:vAlign w:val="center"/>
          </w:tcPr>
          <w:p w14:paraId="2932AAE5"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55" w:type="dxa"/>
            <w:vAlign w:val="center"/>
          </w:tcPr>
          <w:p w14:paraId="2932AAE6"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BC4F92" w:rsidRPr="00334C58" w14:paraId="2932AAF3" w14:textId="77777777">
        <w:trPr>
          <w:cantSplit/>
          <w:jc w:val="center"/>
        </w:trPr>
        <w:tc>
          <w:tcPr>
            <w:tcW w:w="4815" w:type="dxa"/>
            <w:gridSpan w:val="2"/>
          </w:tcPr>
          <w:p w14:paraId="2932AAE8" w14:textId="77777777" w:rsidR="00BC4F92" w:rsidRPr="00334C58" w:rsidRDefault="00D831EF" w:rsidP="00F71B27">
            <w:pPr>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color w:val="000000"/>
                <w:sz w:val="18"/>
                <w:szCs w:val="18"/>
              </w:rPr>
            </w:pPr>
            <w:r w:rsidRPr="00334C58">
              <w:rPr>
                <w:color w:val="000000"/>
                <w:sz w:val="18"/>
                <w:szCs w:val="18"/>
              </w:rPr>
              <w:t xml:space="preserve">Investigate and document on the permit any problems encountered during entry operations and make appropriate revisions to the HASP PRCS procedures before subsequent entries </w:t>
            </w:r>
            <w:r w:rsidR="00223982" w:rsidRPr="00334C58">
              <w:rPr>
                <w:color w:val="000000"/>
                <w:sz w:val="18"/>
                <w:szCs w:val="18"/>
              </w:rPr>
              <w:t>to any PRCS</w:t>
            </w:r>
            <w:r w:rsidR="00E463DA" w:rsidRPr="00334C58">
              <w:rPr>
                <w:color w:val="000000"/>
                <w:sz w:val="18"/>
                <w:szCs w:val="18"/>
              </w:rPr>
              <w:t xml:space="preserve"> </w:t>
            </w:r>
            <w:r w:rsidRPr="00334C58">
              <w:rPr>
                <w:color w:val="000000"/>
                <w:sz w:val="18"/>
                <w:szCs w:val="18"/>
              </w:rPr>
              <w:t>are authorized (</w:t>
            </w:r>
            <w:hyperlink w:anchor="_3.13.1_Required_PRCS_Modifications" w:history="1">
              <w:r w:rsidRPr="00334C58">
                <w:rPr>
                  <w:rStyle w:val="Hyperlink"/>
                  <w:sz w:val="18"/>
                  <w:szCs w:val="18"/>
                </w:rPr>
                <w:t>Section</w:t>
              </w:r>
              <w:r w:rsidR="00080424" w:rsidRPr="00334C58">
                <w:rPr>
                  <w:rStyle w:val="Hyperlink"/>
                  <w:sz w:val="18"/>
                  <w:szCs w:val="18"/>
                </w:rPr>
                <w:t xml:space="preserve"> 3.13.1</w:t>
              </w:r>
            </w:hyperlink>
            <w:r w:rsidRPr="00334C58">
              <w:rPr>
                <w:color w:val="000000"/>
                <w:sz w:val="18"/>
                <w:szCs w:val="18"/>
              </w:rPr>
              <w:t>).</w:t>
            </w:r>
          </w:p>
        </w:tc>
        <w:tc>
          <w:tcPr>
            <w:tcW w:w="900" w:type="dxa"/>
            <w:vAlign w:val="center"/>
          </w:tcPr>
          <w:p w14:paraId="2932AAE9" w14:textId="77777777" w:rsidR="00BC4F92" w:rsidRPr="00334C58" w:rsidRDefault="00BC4F92" w:rsidP="00817DAF">
            <w:pPr>
              <w:widowControl/>
              <w:jc w:val="center"/>
              <w:rPr>
                <w:color w:val="000000"/>
                <w:sz w:val="18"/>
                <w:szCs w:val="18"/>
              </w:rPr>
            </w:pPr>
          </w:p>
        </w:tc>
        <w:tc>
          <w:tcPr>
            <w:tcW w:w="810" w:type="dxa"/>
            <w:vAlign w:val="center"/>
          </w:tcPr>
          <w:p w14:paraId="2932AAEA" w14:textId="77777777" w:rsidR="00BC4F92" w:rsidRPr="00334C58" w:rsidRDefault="00BC4F92" w:rsidP="00817DAF">
            <w:pPr>
              <w:widowControl/>
              <w:jc w:val="center"/>
              <w:rPr>
                <w:color w:val="000000"/>
                <w:sz w:val="18"/>
                <w:szCs w:val="18"/>
              </w:rPr>
            </w:pPr>
          </w:p>
        </w:tc>
        <w:tc>
          <w:tcPr>
            <w:tcW w:w="720" w:type="dxa"/>
            <w:vAlign w:val="center"/>
          </w:tcPr>
          <w:p w14:paraId="2932AAEB" w14:textId="77777777" w:rsidR="00BC4F92" w:rsidRPr="00334C58" w:rsidRDefault="00BC4F92" w:rsidP="00817DAF">
            <w:pPr>
              <w:widowControl/>
              <w:jc w:val="center"/>
              <w:rPr>
                <w:color w:val="000000"/>
                <w:sz w:val="18"/>
                <w:szCs w:val="18"/>
              </w:rPr>
            </w:pPr>
          </w:p>
        </w:tc>
        <w:tc>
          <w:tcPr>
            <w:tcW w:w="1170" w:type="dxa"/>
            <w:vAlign w:val="center"/>
          </w:tcPr>
          <w:p w14:paraId="2932AAEC"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1080" w:type="dxa"/>
            <w:vAlign w:val="center"/>
          </w:tcPr>
          <w:p w14:paraId="2932AAED"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vAlign w:val="center"/>
          </w:tcPr>
          <w:p w14:paraId="2932AAEE"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shd w:val="clear" w:color="auto" w:fill="auto"/>
            <w:vAlign w:val="center"/>
          </w:tcPr>
          <w:p w14:paraId="2932AAEF"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18"/>
                <w:szCs w:val="18"/>
              </w:rPr>
            </w:pPr>
          </w:p>
        </w:tc>
        <w:tc>
          <w:tcPr>
            <w:tcW w:w="990" w:type="dxa"/>
            <w:shd w:val="clear" w:color="auto" w:fill="auto"/>
            <w:vAlign w:val="center"/>
          </w:tcPr>
          <w:p w14:paraId="2932AAF0"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18"/>
                <w:szCs w:val="18"/>
              </w:rPr>
            </w:pPr>
          </w:p>
        </w:tc>
        <w:tc>
          <w:tcPr>
            <w:tcW w:w="990" w:type="dxa"/>
            <w:vAlign w:val="center"/>
          </w:tcPr>
          <w:p w14:paraId="2932AAF1"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55" w:type="dxa"/>
            <w:vAlign w:val="center"/>
          </w:tcPr>
          <w:p w14:paraId="2932AAF2"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BC4F92" w:rsidRPr="00334C58" w14:paraId="2932AAFF" w14:textId="77777777">
        <w:trPr>
          <w:cantSplit/>
          <w:jc w:val="center"/>
        </w:trPr>
        <w:tc>
          <w:tcPr>
            <w:tcW w:w="4815" w:type="dxa"/>
            <w:gridSpan w:val="2"/>
          </w:tcPr>
          <w:p w14:paraId="2932AAF4" w14:textId="77777777" w:rsidR="00BC4F92" w:rsidRPr="00334C58" w:rsidRDefault="00BC4F92" w:rsidP="00F71B27">
            <w:pPr>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color w:val="000000"/>
                <w:sz w:val="18"/>
                <w:szCs w:val="18"/>
              </w:rPr>
            </w:pPr>
            <w:r w:rsidRPr="00334C58">
              <w:rPr>
                <w:color w:val="000000"/>
                <w:sz w:val="18"/>
                <w:szCs w:val="18"/>
              </w:rPr>
              <w:t xml:space="preserve">Close the PRCS after entry operations are complete </w:t>
            </w:r>
            <w:r w:rsidR="00304B1C" w:rsidRPr="00334C58">
              <w:rPr>
                <w:color w:val="000000"/>
                <w:sz w:val="18"/>
                <w:szCs w:val="18"/>
              </w:rPr>
              <w:t>by removing</w:t>
            </w:r>
            <w:r w:rsidRPr="00334C58">
              <w:rPr>
                <w:color w:val="000000"/>
                <w:sz w:val="18"/>
                <w:szCs w:val="18"/>
              </w:rPr>
              <w:t xml:space="preserve"> </w:t>
            </w:r>
            <w:r w:rsidR="00376C3A" w:rsidRPr="00334C58">
              <w:rPr>
                <w:color w:val="000000"/>
                <w:sz w:val="18"/>
                <w:szCs w:val="18"/>
              </w:rPr>
              <w:t>any temporary barriers at the entrance, and restor</w:t>
            </w:r>
            <w:r w:rsidR="00304B1C" w:rsidRPr="00334C58">
              <w:rPr>
                <w:color w:val="000000"/>
                <w:sz w:val="18"/>
                <w:szCs w:val="18"/>
              </w:rPr>
              <w:t>ing</w:t>
            </w:r>
            <w:r w:rsidR="00376C3A" w:rsidRPr="00334C58">
              <w:rPr>
                <w:color w:val="000000"/>
                <w:sz w:val="18"/>
                <w:szCs w:val="18"/>
              </w:rPr>
              <w:t xml:space="preserve"> the space to pre-entry conditions</w:t>
            </w:r>
            <w:r w:rsidR="008A2E6B" w:rsidRPr="00334C58">
              <w:rPr>
                <w:color w:val="000000"/>
                <w:sz w:val="18"/>
                <w:szCs w:val="18"/>
              </w:rPr>
              <w:t>.</w:t>
            </w:r>
          </w:p>
        </w:tc>
        <w:tc>
          <w:tcPr>
            <w:tcW w:w="900" w:type="dxa"/>
            <w:vAlign w:val="center"/>
          </w:tcPr>
          <w:p w14:paraId="2932AAF5" w14:textId="77777777" w:rsidR="00BC4F92" w:rsidRPr="00334C58" w:rsidRDefault="00BC4F92" w:rsidP="00817DAF">
            <w:pPr>
              <w:widowControl/>
              <w:jc w:val="center"/>
              <w:rPr>
                <w:color w:val="000000"/>
                <w:sz w:val="18"/>
                <w:szCs w:val="18"/>
              </w:rPr>
            </w:pPr>
          </w:p>
        </w:tc>
        <w:tc>
          <w:tcPr>
            <w:tcW w:w="810" w:type="dxa"/>
            <w:vAlign w:val="center"/>
          </w:tcPr>
          <w:p w14:paraId="2932AAF6" w14:textId="77777777" w:rsidR="00BC4F92" w:rsidRPr="00334C58" w:rsidRDefault="00BC4F92" w:rsidP="00817DAF">
            <w:pPr>
              <w:widowControl/>
              <w:jc w:val="center"/>
              <w:rPr>
                <w:color w:val="000000"/>
                <w:sz w:val="18"/>
                <w:szCs w:val="18"/>
              </w:rPr>
            </w:pPr>
          </w:p>
        </w:tc>
        <w:tc>
          <w:tcPr>
            <w:tcW w:w="720" w:type="dxa"/>
            <w:vAlign w:val="center"/>
          </w:tcPr>
          <w:p w14:paraId="2932AAF7" w14:textId="77777777" w:rsidR="00BC4F92" w:rsidRPr="00334C58" w:rsidRDefault="00BC4F92" w:rsidP="00817DAF">
            <w:pPr>
              <w:widowControl/>
              <w:jc w:val="center"/>
              <w:rPr>
                <w:color w:val="000000"/>
                <w:sz w:val="18"/>
                <w:szCs w:val="18"/>
              </w:rPr>
            </w:pPr>
          </w:p>
        </w:tc>
        <w:tc>
          <w:tcPr>
            <w:tcW w:w="1170" w:type="dxa"/>
            <w:vAlign w:val="center"/>
          </w:tcPr>
          <w:p w14:paraId="2932AAF8"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1080" w:type="dxa"/>
            <w:vAlign w:val="center"/>
          </w:tcPr>
          <w:p w14:paraId="2932AAF9"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vAlign w:val="center"/>
          </w:tcPr>
          <w:p w14:paraId="2932AAFA"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shd w:val="clear" w:color="auto" w:fill="auto"/>
            <w:vAlign w:val="center"/>
          </w:tcPr>
          <w:p w14:paraId="2932AAFB"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18"/>
                <w:szCs w:val="18"/>
              </w:rPr>
            </w:pPr>
          </w:p>
        </w:tc>
        <w:tc>
          <w:tcPr>
            <w:tcW w:w="990" w:type="dxa"/>
            <w:shd w:val="clear" w:color="auto" w:fill="auto"/>
            <w:vAlign w:val="center"/>
          </w:tcPr>
          <w:p w14:paraId="2932AAFC"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18"/>
                <w:szCs w:val="18"/>
              </w:rPr>
            </w:pPr>
          </w:p>
        </w:tc>
        <w:tc>
          <w:tcPr>
            <w:tcW w:w="990" w:type="dxa"/>
            <w:vAlign w:val="center"/>
          </w:tcPr>
          <w:p w14:paraId="2932AAFD"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55" w:type="dxa"/>
            <w:vAlign w:val="center"/>
          </w:tcPr>
          <w:p w14:paraId="2932AAFE"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BC4F92" w:rsidRPr="00334C58" w14:paraId="2932AB0D" w14:textId="77777777">
        <w:trPr>
          <w:cantSplit/>
          <w:jc w:val="center"/>
        </w:trPr>
        <w:tc>
          <w:tcPr>
            <w:tcW w:w="4815" w:type="dxa"/>
            <w:gridSpan w:val="2"/>
          </w:tcPr>
          <w:p w14:paraId="2932AB00" w14:textId="77777777" w:rsidR="00BC4F92" w:rsidRPr="00334C58" w:rsidRDefault="00DC0233" w:rsidP="00F71B27">
            <w:pPr>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color w:val="000000"/>
                <w:sz w:val="18"/>
                <w:szCs w:val="18"/>
              </w:rPr>
            </w:pPr>
            <w:r w:rsidRPr="00334C58">
              <w:rPr>
                <w:color w:val="000000"/>
                <w:sz w:val="18"/>
                <w:szCs w:val="18"/>
              </w:rPr>
              <w:t xml:space="preserve">Ensure that </w:t>
            </w:r>
            <w:r w:rsidR="00D449BF" w:rsidRPr="00334C58">
              <w:rPr>
                <w:color w:val="000000"/>
                <w:sz w:val="18"/>
                <w:szCs w:val="18"/>
              </w:rPr>
              <w:t xml:space="preserve">canceled </w:t>
            </w:r>
            <w:r w:rsidR="00BC4F92" w:rsidRPr="00334C58">
              <w:rPr>
                <w:color w:val="000000"/>
                <w:sz w:val="18"/>
                <w:szCs w:val="18"/>
              </w:rPr>
              <w:t>permit</w:t>
            </w:r>
            <w:r w:rsidR="00080424" w:rsidRPr="00334C58">
              <w:rPr>
                <w:color w:val="000000"/>
                <w:sz w:val="18"/>
                <w:szCs w:val="18"/>
              </w:rPr>
              <w:t>s</w:t>
            </w:r>
            <w:r w:rsidR="00D449BF" w:rsidRPr="00334C58">
              <w:rPr>
                <w:color w:val="000000"/>
                <w:sz w:val="18"/>
                <w:szCs w:val="18"/>
              </w:rPr>
              <w:t xml:space="preserve"> (entry and hot work) and alternate entry certifications</w:t>
            </w:r>
            <w:r w:rsidRPr="00334C58">
              <w:rPr>
                <w:color w:val="000000"/>
                <w:sz w:val="18"/>
                <w:szCs w:val="18"/>
              </w:rPr>
              <w:t xml:space="preserve"> are retained </w:t>
            </w:r>
            <w:r w:rsidR="00331651" w:rsidRPr="00334C58">
              <w:rPr>
                <w:color w:val="000000"/>
                <w:sz w:val="18"/>
                <w:szCs w:val="18"/>
              </w:rPr>
              <w:t xml:space="preserve">in site files </w:t>
            </w:r>
            <w:r w:rsidR="00A64022" w:rsidRPr="00334C58">
              <w:rPr>
                <w:color w:val="000000"/>
                <w:sz w:val="18"/>
                <w:szCs w:val="18"/>
              </w:rPr>
              <w:t>(</w:t>
            </w:r>
            <w:hyperlink w:anchor="_3.15.2_PRCS_Records—Permits" w:history="1">
              <w:r w:rsidR="00A64022" w:rsidRPr="00334C58">
                <w:rPr>
                  <w:rStyle w:val="Hyperlink"/>
                  <w:sz w:val="18"/>
                  <w:szCs w:val="18"/>
                </w:rPr>
                <w:t>Sections</w:t>
              </w:r>
              <w:r w:rsidR="00B36C9D" w:rsidRPr="00334C58">
                <w:rPr>
                  <w:rStyle w:val="Hyperlink"/>
                  <w:sz w:val="18"/>
                  <w:szCs w:val="18"/>
                </w:rPr>
                <w:t xml:space="preserve"> 3.1</w:t>
              </w:r>
              <w:r w:rsidR="00B97A39" w:rsidRPr="00334C58">
                <w:rPr>
                  <w:rStyle w:val="Hyperlink"/>
                  <w:sz w:val="18"/>
                  <w:szCs w:val="18"/>
                </w:rPr>
                <w:t>5</w:t>
              </w:r>
              <w:r w:rsidR="00B36C9D" w:rsidRPr="00334C58">
                <w:rPr>
                  <w:rStyle w:val="Hyperlink"/>
                  <w:sz w:val="18"/>
                  <w:szCs w:val="18"/>
                </w:rPr>
                <w:t>.2</w:t>
              </w:r>
            </w:hyperlink>
            <w:r w:rsidR="001270F8" w:rsidRPr="00334C58">
              <w:rPr>
                <w:color w:val="000000"/>
                <w:sz w:val="18"/>
                <w:szCs w:val="18"/>
              </w:rPr>
              <w:t xml:space="preserve"> and </w:t>
            </w:r>
            <w:hyperlink w:anchor="_3.15.3_PRCS_Records—Alternate_Entry" w:history="1">
              <w:r w:rsidR="00957A38" w:rsidRPr="00334C58">
                <w:rPr>
                  <w:rStyle w:val="Hyperlink"/>
                  <w:sz w:val="18"/>
                  <w:szCs w:val="18"/>
                </w:rPr>
                <w:t>3.</w:t>
              </w:r>
              <w:r w:rsidR="008A2E6B" w:rsidRPr="00334C58">
                <w:rPr>
                  <w:rStyle w:val="Hyperlink"/>
                  <w:sz w:val="18"/>
                  <w:szCs w:val="18"/>
                </w:rPr>
                <w:t>15.3</w:t>
              </w:r>
            </w:hyperlink>
            <w:r w:rsidR="00957A38" w:rsidRPr="00334C58">
              <w:rPr>
                <w:color w:val="000000"/>
                <w:sz w:val="18"/>
                <w:szCs w:val="18"/>
              </w:rPr>
              <w:t>).</w:t>
            </w:r>
            <w:r w:rsidR="00331651" w:rsidRPr="00334C58">
              <w:rPr>
                <w:color w:val="000000"/>
                <w:sz w:val="18"/>
                <w:szCs w:val="18"/>
              </w:rPr>
              <w:t xml:space="preserve"> </w:t>
            </w:r>
            <w:r w:rsidR="00151EE1" w:rsidRPr="00334C58">
              <w:rPr>
                <w:color w:val="000000"/>
                <w:sz w:val="18"/>
                <w:szCs w:val="18"/>
              </w:rPr>
              <w:t>F</w:t>
            </w:r>
            <w:r w:rsidR="00331651" w:rsidRPr="00334C58">
              <w:rPr>
                <w:color w:val="000000"/>
                <w:sz w:val="18"/>
                <w:szCs w:val="18"/>
              </w:rPr>
              <w:t>orward copies to the SHEMP Manager</w:t>
            </w:r>
            <w:r w:rsidR="00151EE1" w:rsidRPr="00334C58">
              <w:rPr>
                <w:color w:val="000000"/>
                <w:sz w:val="18"/>
                <w:szCs w:val="18"/>
              </w:rPr>
              <w:t xml:space="preserve"> for annual program review</w:t>
            </w:r>
            <w:r w:rsidR="00331651" w:rsidRPr="00334C58">
              <w:rPr>
                <w:color w:val="000000"/>
                <w:sz w:val="18"/>
                <w:szCs w:val="18"/>
              </w:rPr>
              <w:t>.</w:t>
            </w:r>
          </w:p>
        </w:tc>
        <w:tc>
          <w:tcPr>
            <w:tcW w:w="900" w:type="dxa"/>
            <w:vAlign w:val="center"/>
          </w:tcPr>
          <w:p w14:paraId="2932AB01" w14:textId="77777777" w:rsidR="00BC4F92" w:rsidRPr="00334C58" w:rsidRDefault="00BC4F92" w:rsidP="00817DAF">
            <w:pPr>
              <w:widowControl/>
              <w:jc w:val="center"/>
              <w:rPr>
                <w:color w:val="000000"/>
                <w:sz w:val="18"/>
                <w:szCs w:val="18"/>
              </w:rPr>
            </w:pPr>
          </w:p>
        </w:tc>
        <w:tc>
          <w:tcPr>
            <w:tcW w:w="810" w:type="dxa"/>
            <w:vAlign w:val="center"/>
          </w:tcPr>
          <w:p w14:paraId="2932AB02" w14:textId="77777777" w:rsidR="00331651" w:rsidRPr="00334C58" w:rsidRDefault="00331651" w:rsidP="00331651">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p w14:paraId="2932AB03" w14:textId="77777777" w:rsidR="00331651" w:rsidRPr="00334C58" w:rsidRDefault="00F71CFF" w:rsidP="00331651">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p w14:paraId="2932AB04" w14:textId="77777777" w:rsidR="00BC4F92" w:rsidRPr="00334C58" w:rsidRDefault="00BC4F92" w:rsidP="00817DAF">
            <w:pPr>
              <w:widowControl/>
              <w:jc w:val="center"/>
              <w:rPr>
                <w:color w:val="000000"/>
                <w:sz w:val="18"/>
                <w:szCs w:val="18"/>
              </w:rPr>
            </w:pPr>
          </w:p>
        </w:tc>
        <w:tc>
          <w:tcPr>
            <w:tcW w:w="720" w:type="dxa"/>
            <w:vAlign w:val="center"/>
          </w:tcPr>
          <w:p w14:paraId="2932AB05" w14:textId="77777777" w:rsidR="00BC4F92" w:rsidRPr="00334C58" w:rsidRDefault="00BC4F92" w:rsidP="00817DAF">
            <w:pPr>
              <w:widowControl/>
              <w:jc w:val="center"/>
              <w:rPr>
                <w:color w:val="000000"/>
                <w:sz w:val="18"/>
                <w:szCs w:val="18"/>
              </w:rPr>
            </w:pPr>
          </w:p>
        </w:tc>
        <w:tc>
          <w:tcPr>
            <w:tcW w:w="1170" w:type="dxa"/>
            <w:vAlign w:val="center"/>
          </w:tcPr>
          <w:p w14:paraId="2932AB06"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1080" w:type="dxa"/>
            <w:vAlign w:val="center"/>
          </w:tcPr>
          <w:p w14:paraId="2932AB07"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vAlign w:val="center"/>
          </w:tcPr>
          <w:p w14:paraId="2932AB08"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shd w:val="clear" w:color="auto" w:fill="auto"/>
            <w:vAlign w:val="center"/>
          </w:tcPr>
          <w:p w14:paraId="2932AB09"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18"/>
                <w:szCs w:val="18"/>
              </w:rPr>
            </w:pPr>
          </w:p>
        </w:tc>
        <w:tc>
          <w:tcPr>
            <w:tcW w:w="990" w:type="dxa"/>
            <w:shd w:val="clear" w:color="auto" w:fill="auto"/>
            <w:vAlign w:val="center"/>
          </w:tcPr>
          <w:p w14:paraId="2932AB0A"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18"/>
                <w:szCs w:val="18"/>
              </w:rPr>
            </w:pPr>
          </w:p>
        </w:tc>
        <w:tc>
          <w:tcPr>
            <w:tcW w:w="990" w:type="dxa"/>
            <w:vAlign w:val="center"/>
          </w:tcPr>
          <w:p w14:paraId="2932AB0B"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55" w:type="dxa"/>
            <w:vAlign w:val="center"/>
          </w:tcPr>
          <w:p w14:paraId="2932AB0C"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F81488" w:rsidRPr="00334C58" w14:paraId="2932AB0F" w14:textId="77777777">
        <w:trPr>
          <w:cantSplit/>
          <w:jc w:val="center"/>
        </w:trPr>
        <w:tc>
          <w:tcPr>
            <w:tcW w:w="14310" w:type="dxa"/>
            <w:gridSpan w:val="12"/>
            <w:shd w:val="pct10" w:color="000000" w:fill="auto"/>
          </w:tcPr>
          <w:p w14:paraId="2932AB0E" w14:textId="77777777" w:rsidR="00F81488" w:rsidRPr="00334C58" w:rsidRDefault="00F81488" w:rsidP="00C41DE2">
            <w:pPr>
              <w:keepNext/>
              <w:widowControl/>
              <w:tabs>
                <w:tab w:val="left" w:pos="-720"/>
                <w:tab w:val="left" w:pos="0"/>
                <w:tab w:val="left" w:pos="288"/>
                <w:tab w:val="left" w:pos="615"/>
                <w:tab w:val="left" w:pos="720"/>
                <w:tab w:val="left" w:pos="1440"/>
                <w:tab w:val="left" w:pos="2160"/>
                <w:tab w:val="left" w:pos="2880"/>
                <w:tab w:val="left" w:pos="3600"/>
                <w:tab w:val="left" w:pos="4320"/>
                <w:tab w:val="left" w:pos="5040"/>
                <w:tab w:val="left" w:pos="5760"/>
                <w:tab w:val="left" w:pos="6480"/>
                <w:tab w:val="center" w:pos="7145"/>
                <w:tab w:val="left" w:pos="7200"/>
                <w:tab w:val="left" w:pos="7920"/>
                <w:tab w:val="left" w:pos="8640"/>
                <w:tab w:val="left" w:pos="9360"/>
                <w:tab w:val="left" w:pos="10080"/>
                <w:tab w:val="left" w:pos="10800"/>
                <w:tab w:val="left" w:pos="11520"/>
                <w:tab w:val="left" w:pos="12240"/>
                <w:tab w:val="left" w:pos="12960"/>
                <w:tab w:val="left" w:pos="1334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334C58">
              <w:rPr>
                <w:b/>
                <w:color w:val="000000"/>
                <w:sz w:val="18"/>
                <w:szCs w:val="18"/>
              </w:rPr>
              <w:t>Tasks Associated</w:t>
            </w:r>
            <w:r w:rsidR="003C1AB8" w:rsidRPr="00334C58">
              <w:rPr>
                <w:b/>
                <w:color w:val="000000"/>
                <w:sz w:val="18"/>
                <w:szCs w:val="18"/>
              </w:rPr>
              <w:t xml:space="preserve"> w</w:t>
            </w:r>
            <w:r w:rsidRPr="00334C58">
              <w:rPr>
                <w:b/>
                <w:color w:val="000000"/>
                <w:sz w:val="18"/>
                <w:szCs w:val="18"/>
              </w:rPr>
              <w:t>ith Equipment and Supplies (</w:t>
            </w:r>
            <w:hyperlink w:anchor="_3.7_Specialized_Equipment" w:history="1">
              <w:r w:rsidRPr="00334C58">
                <w:rPr>
                  <w:rStyle w:val="Hyperlink"/>
                  <w:b/>
                  <w:sz w:val="18"/>
                  <w:szCs w:val="18"/>
                </w:rPr>
                <w:t>Section</w:t>
              </w:r>
              <w:r w:rsidR="00DB4539" w:rsidRPr="00334C58">
                <w:rPr>
                  <w:rStyle w:val="Hyperlink"/>
                  <w:b/>
                  <w:sz w:val="18"/>
                  <w:szCs w:val="18"/>
                </w:rPr>
                <w:t xml:space="preserve"> 3.7</w:t>
              </w:r>
            </w:hyperlink>
            <w:r w:rsidRPr="00334C58">
              <w:rPr>
                <w:b/>
                <w:color w:val="000000"/>
                <w:sz w:val="18"/>
                <w:szCs w:val="18"/>
              </w:rPr>
              <w:t>)</w:t>
            </w:r>
          </w:p>
        </w:tc>
      </w:tr>
      <w:tr w:rsidR="00BC4F92" w:rsidRPr="00334C58" w14:paraId="2932AB1B" w14:textId="77777777">
        <w:trPr>
          <w:cantSplit/>
          <w:jc w:val="center"/>
        </w:trPr>
        <w:tc>
          <w:tcPr>
            <w:tcW w:w="4815" w:type="dxa"/>
            <w:gridSpan w:val="2"/>
          </w:tcPr>
          <w:p w14:paraId="2932AB10" w14:textId="77777777" w:rsidR="00BC4F92" w:rsidRPr="00334C58" w:rsidRDefault="003C1AB8" w:rsidP="006A70EC">
            <w:pPr>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color w:val="000000"/>
                <w:sz w:val="18"/>
                <w:szCs w:val="18"/>
              </w:rPr>
            </w:pPr>
            <w:r w:rsidRPr="00334C58">
              <w:rPr>
                <w:color w:val="000000"/>
                <w:sz w:val="18"/>
                <w:szCs w:val="18"/>
              </w:rPr>
              <w:t xml:space="preserve">Ensure that </w:t>
            </w:r>
            <w:r w:rsidR="00BC4F92" w:rsidRPr="00334C58">
              <w:rPr>
                <w:color w:val="000000"/>
                <w:sz w:val="18"/>
                <w:szCs w:val="18"/>
              </w:rPr>
              <w:t xml:space="preserve">resources are available to procure </w:t>
            </w:r>
            <w:r w:rsidR="006A70EC">
              <w:rPr>
                <w:color w:val="000000"/>
                <w:sz w:val="18"/>
                <w:szCs w:val="18"/>
              </w:rPr>
              <w:t xml:space="preserve">the proper </w:t>
            </w:r>
            <w:r w:rsidR="00BC4F92" w:rsidRPr="00334C58">
              <w:rPr>
                <w:color w:val="000000"/>
                <w:sz w:val="18"/>
                <w:szCs w:val="18"/>
              </w:rPr>
              <w:t>equipment.</w:t>
            </w:r>
          </w:p>
        </w:tc>
        <w:tc>
          <w:tcPr>
            <w:tcW w:w="900" w:type="dxa"/>
            <w:vAlign w:val="center"/>
          </w:tcPr>
          <w:p w14:paraId="2932AB11"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810" w:type="dxa"/>
          </w:tcPr>
          <w:p w14:paraId="2932AB12"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720" w:type="dxa"/>
          </w:tcPr>
          <w:p w14:paraId="2932AB13"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170" w:type="dxa"/>
          </w:tcPr>
          <w:p w14:paraId="2932AB14"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80" w:type="dxa"/>
          </w:tcPr>
          <w:p w14:paraId="2932AB15"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tcPr>
          <w:p w14:paraId="2932AB16"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tcPr>
          <w:p w14:paraId="2932AB17"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tcPr>
          <w:p w14:paraId="2932AB18"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tcPr>
          <w:p w14:paraId="2932AB19"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55" w:type="dxa"/>
          </w:tcPr>
          <w:p w14:paraId="2932AB1A"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BC4F92" w:rsidRPr="00334C58" w14:paraId="2932AB27" w14:textId="77777777">
        <w:trPr>
          <w:cantSplit/>
          <w:jc w:val="center"/>
        </w:trPr>
        <w:tc>
          <w:tcPr>
            <w:tcW w:w="4815" w:type="dxa"/>
            <w:gridSpan w:val="2"/>
          </w:tcPr>
          <w:p w14:paraId="2932AB1C" w14:textId="77777777" w:rsidR="00BC4F92" w:rsidRPr="00334C58" w:rsidRDefault="00E53483" w:rsidP="00F71B27">
            <w:pPr>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color w:val="000000"/>
                <w:sz w:val="18"/>
                <w:szCs w:val="18"/>
              </w:rPr>
            </w:pPr>
            <w:r w:rsidRPr="00334C58">
              <w:rPr>
                <w:color w:val="000000"/>
                <w:sz w:val="18"/>
                <w:szCs w:val="18"/>
              </w:rPr>
              <w:t xml:space="preserve">Determine the equipment </w:t>
            </w:r>
            <w:r w:rsidR="00BC4F92" w:rsidRPr="00334C58">
              <w:rPr>
                <w:color w:val="000000"/>
                <w:sz w:val="18"/>
                <w:szCs w:val="18"/>
              </w:rPr>
              <w:t>that is needed to support the organization’s confined space safety</w:t>
            </w:r>
            <w:r w:rsidRPr="00334C58">
              <w:rPr>
                <w:color w:val="000000"/>
                <w:sz w:val="18"/>
                <w:szCs w:val="18"/>
              </w:rPr>
              <w:t xml:space="preserve"> plan</w:t>
            </w:r>
            <w:r w:rsidR="0036638E" w:rsidRPr="00334C58">
              <w:rPr>
                <w:color w:val="000000"/>
                <w:sz w:val="18"/>
                <w:szCs w:val="18"/>
              </w:rPr>
              <w:t>.</w:t>
            </w:r>
          </w:p>
        </w:tc>
        <w:tc>
          <w:tcPr>
            <w:tcW w:w="900" w:type="dxa"/>
            <w:vAlign w:val="center"/>
          </w:tcPr>
          <w:p w14:paraId="2932AB1D"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10" w:type="dxa"/>
            <w:vAlign w:val="center"/>
          </w:tcPr>
          <w:p w14:paraId="2932AB1E"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720" w:type="dxa"/>
            <w:vAlign w:val="center"/>
          </w:tcPr>
          <w:p w14:paraId="2932AB1F"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1170" w:type="dxa"/>
            <w:vAlign w:val="center"/>
          </w:tcPr>
          <w:p w14:paraId="2932AB20"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1080" w:type="dxa"/>
            <w:vAlign w:val="center"/>
          </w:tcPr>
          <w:p w14:paraId="2932AB21"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vAlign w:val="center"/>
          </w:tcPr>
          <w:p w14:paraId="2932AB22"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shd w:val="clear" w:color="auto" w:fill="auto"/>
            <w:vAlign w:val="center"/>
          </w:tcPr>
          <w:p w14:paraId="2932AB23"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vAlign w:val="center"/>
          </w:tcPr>
          <w:p w14:paraId="2932AB24"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B25"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55" w:type="dxa"/>
            <w:vAlign w:val="center"/>
          </w:tcPr>
          <w:p w14:paraId="2932AB26"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BC4F92" w:rsidRPr="00334C58" w14:paraId="2932AB33" w14:textId="77777777">
        <w:trPr>
          <w:cantSplit/>
          <w:jc w:val="center"/>
        </w:trPr>
        <w:tc>
          <w:tcPr>
            <w:tcW w:w="4815" w:type="dxa"/>
            <w:gridSpan w:val="2"/>
          </w:tcPr>
          <w:p w14:paraId="2932AB28" w14:textId="77777777" w:rsidR="00BC4F92" w:rsidRPr="00334C58" w:rsidRDefault="00E53483" w:rsidP="00F71B27">
            <w:pPr>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color w:val="000000"/>
                <w:sz w:val="18"/>
                <w:szCs w:val="18"/>
              </w:rPr>
            </w:pPr>
            <w:r w:rsidRPr="00334C58">
              <w:rPr>
                <w:color w:val="000000"/>
                <w:sz w:val="18"/>
                <w:szCs w:val="18"/>
              </w:rPr>
              <w:t xml:space="preserve">Maintain </w:t>
            </w:r>
            <w:r w:rsidR="00BC4F92" w:rsidRPr="00334C58">
              <w:rPr>
                <w:color w:val="000000"/>
                <w:sz w:val="18"/>
                <w:szCs w:val="18"/>
              </w:rPr>
              <w:t xml:space="preserve">an adequate supply of </w:t>
            </w:r>
            <w:r w:rsidR="0036638E" w:rsidRPr="00334C58">
              <w:rPr>
                <w:color w:val="000000"/>
                <w:sz w:val="18"/>
                <w:szCs w:val="18"/>
              </w:rPr>
              <w:t>the required equipment</w:t>
            </w:r>
            <w:r w:rsidRPr="00334C58">
              <w:rPr>
                <w:color w:val="000000"/>
                <w:sz w:val="18"/>
                <w:szCs w:val="18"/>
              </w:rPr>
              <w:t>.</w:t>
            </w:r>
            <w:r w:rsidR="003041D8">
              <w:rPr>
                <w:color w:val="000000"/>
                <w:sz w:val="18"/>
                <w:szCs w:val="18"/>
              </w:rPr>
              <w:t xml:space="preserve"> </w:t>
            </w:r>
            <w:r w:rsidR="00BC4F92" w:rsidRPr="00334C58">
              <w:rPr>
                <w:color w:val="000000"/>
                <w:sz w:val="18"/>
                <w:szCs w:val="18"/>
              </w:rPr>
              <w:t xml:space="preserve">Track equipment inventories and make purchases (or arrange to have them made) to replenish stocks (e.g., consumable items such as calibration gases, gas/vapor sensors, detector </w:t>
            </w:r>
            <w:r w:rsidRPr="00334C58">
              <w:rPr>
                <w:color w:val="000000"/>
                <w:sz w:val="18"/>
                <w:szCs w:val="18"/>
              </w:rPr>
              <w:t xml:space="preserve">tubes, batteries, </w:t>
            </w:r>
            <w:r w:rsidR="00BC4F92" w:rsidRPr="00334C58">
              <w:rPr>
                <w:color w:val="000000"/>
                <w:sz w:val="18"/>
                <w:szCs w:val="18"/>
              </w:rPr>
              <w:t>disposable PPE)</w:t>
            </w:r>
            <w:r w:rsidR="00DB4539" w:rsidRPr="00334C58">
              <w:rPr>
                <w:color w:val="000000"/>
                <w:sz w:val="18"/>
                <w:szCs w:val="18"/>
              </w:rPr>
              <w:t>.</w:t>
            </w:r>
          </w:p>
        </w:tc>
        <w:tc>
          <w:tcPr>
            <w:tcW w:w="900" w:type="dxa"/>
            <w:vAlign w:val="center"/>
          </w:tcPr>
          <w:p w14:paraId="2932AB29"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10" w:type="dxa"/>
            <w:vAlign w:val="center"/>
          </w:tcPr>
          <w:p w14:paraId="2932AB2A"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720" w:type="dxa"/>
            <w:vAlign w:val="center"/>
          </w:tcPr>
          <w:p w14:paraId="2932AB2B"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1170" w:type="dxa"/>
            <w:vAlign w:val="center"/>
          </w:tcPr>
          <w:p w14:paraId="2932AB2C"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80" w:type="dxa"/>
            <w:vAlign w:val="center"/>
          </w:tcPr>
          <w:p w14:paraId="2932AB2D"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shd w:val="clear" w:color="auto" w:fill="auto"/>
            <w:vAlign w:val="center"/>
          </w:tcPr>
          <w:p w14:paraId="2932AB2E"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vAlign w:val="center"/>
          </w:tcPr>
          <w:p w14:paraId="2932AB2F"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vAlign w:val="center"/>
          </w:tcPr>
          <w:p w14:paraId="2932AB30"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B31"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55" w:type="dxa"/>
            <w:vAlign w:val="center"/>
          </w:tcPr>
          <w:p w14:paraId="2932AB32"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BC4F92" w:rsidRPr="00334C58" w14:paraId="2932AB3F" w14:textId="77777777">
        <w:trPr>
          <w:cantSplit/>
          <w:jc w:val="center"/>
        </w:trPr>
        <w:tc>
          <w:tcPr>
            <w:tcW w:w="4815" w:type="dxa"/>
            <w:gridSpan w:val="2"/>
          </w:tcPr>
          <w:p w14:paraId="2932AB34" w14:textId="77777777" w:rsidR="00BC4F92" w:rsidRPr="00334C58" w:rsidRDefault="00BC4F92" w:rsidP="00F71B27">
            <w:pPr>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color w:val="000000"/>
                <w:sz w:val="18"/>
                <w:szCs w:val="18"/>
              </w:rPr>
            </w:pPr>
            <w:r w:rsidRPr="00334C58">
              <w:rPr>
                <w:color w:val="000000"/>
                <w:sz w:val="18"/>
                <w:szCs w:val="18"/>
              </w:rPr>
              <w:t>Issue equipment and ensure that emergency responders’ are properly equipped.</w:t>
            </w:r>
          </w:p>
        </w:tc>
        <w:tc>
          <w:tcPr>
            <w:tcW w:w="900" w:type="dxa"/>
            <w:vAlign w:val="center"/>
          </w:tcPr>
          <w:p w14:paraId="2932AB35"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10" w:type="dxa"/>
            <w:vAlign w:val="center"/>
          </w:tcPr>
          <w:p w14:paraId="2932AB36"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720" w:type="dxa"/>
            <w:vAlign w:val="center"/>
          </w:tcPr>
          <w:p w14:paraId="2932AB37"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170" w:type="dxa"/>
            <w:vAlign w:val="center"/>
          </w:tcPr>
          <w:p w14:paraId="2932AB38"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1080" w:type="dxa"/>
            <w:vAlign w:val="center"/>
          </w:tcPr>
          <w:p w14:paraId="2932AB39"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shd w:val="clear" w:color="auto" w:fill="auto"/>
            <w:vAlign w:val="center"/>
          </w:tcPr>
          <w:p w14:paraId="2932AB3A"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shd w:val="clear" w:color="auto" w:fill="auto"/>
            <w:vAlign w:val="center"/>
          </w:tcPr>
          <w:p w14:paraId="2932AB3B"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vAlign w:val="center"/>
          </w:tcPr>
          <w:p w14:paraId="2932AB3C"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B3D"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55" w:type="dxa"/>
            <w:vAlign w:val="center"/>
          </w:tcPr>
          <w:p w14:paraId="2932AB3E"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BC4F92" w:rsidRPr="00334C58" w14:paraId="2932AB4B" w14:textId="77777777">
        <w:trPr>
          <w:cantSplit/>
          <w:jc w:val="center"/>
        </w:trPr>
        <w:tc>
          <w:tcPr>
            <w:tcW w:w="4815" w:type="dxa"/>
            <w:gridSpan w:val="2"/>
          </w:tcPr>
          <w:p w14:paraId="2932AB40" w14:textId="77777777" w:rsidR="00BC4F92" w:rsidRPr="007C7932" w:rsidRDefault="0036638E" w:rsidP="00F71B27">
            <w:pPr>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color w:val="000000"/>
                <w:sz w:val="18"/>
                <w:szCs w:val="18"/>
              </w:rPr>
            </w:pPr>
            <w:r w:rsidRPr="007C7932">
              <w:rPr>
                <w:color w:val="000000"/>
                <w:sz w:val="18"/>
                <w:szCs w:val="18"/>
              </w:rPr>
              <w:t>R</w:t>
            </w:r>
            <w:r w:rsidR="00BC4F92" w:rsidRPr="007C7932">
              <w:rPr>
                <w:color w:val="000000"/>
                <w:sz w:val="18"/>
                <w:szCs w:val="18"/>
              </w:rPr>
              <w:t>eport equipment</w:t>
            </w:r>
            <w:r w:rsidRPr="007C7932">
              <w:rPr>
                <w:color w:val="000000"/>
                <w:sz w:val="18"/>
                <w:szCs w:val="18"/>
              </w:rPr>
              <w:t xml:space="preserve"> shortages, problems, malfunctions, etc. to the HS</w:t>
            </w:r>
            <w:r w:rsidR="00B97A39" w:rsidRPr="007C7932">
              <w:rPr>
                <w:color w:val="000000"/>
                <w:sz w:val="18"/>
                <w:szCs w:val="18"/>
              </w:rPr>
              <w:t>P</w:t>
            </w:r>
            <w:r w:rsidRPr="007C7932">
              <w:rPr>
                <w:color w:val="000000"/>
                <w:sz w:val="18"/>
                <w:szCs w:val="18"/>
              </w:rPr>
              <w:t xml:space="preserve">C </w:t>
            </w:r>
            <w:r w:rsidR="00B97A39" w:rsidRPr="007C7932">
              <w:rPr>
                <w:color w:val="000000"/>
                <w:sz w:val="18"/>
                <w:szCs w:val="18"/>
              </w:rPr>
              <w:t xml:space="preserve">or </w:t>
            </w:r>
            <w:r w:rsidRPr="007C7932">
              <w:rPr>
                <w:color w:val="000000"/>
                <w:sz w:val="18"/>
                <w:szCs w:val="18"/>
              </w:rPr>
              <w:t xml:space="preserve">Equipment Manager </w:t>
            </w:r>
            <w:r w:rsidR="00B97A39" w:rsidRPr="007C7932">
              <w:rPr>
                <w:color w:val="000000"/>
                <w:sz w:val="18"/>
                <w:szCs w:val="18"/>
              </w:rPr>
              <w:t>(</w:t>
            </w:r>
            <w:r w:rsidRPr="007C7932">
              <w:rPr>
                <w:color w:val="000000"/>
                <w:sz w:val="18"/>
                <w:szCs w:val="18"/>
              </w:rPr>
              <w:t>or</w:t>
            </w:r>
            <w:r w:rsidR="00957A38" w:rsidRPr="007C7932">
              <w:rPr>
                <w:color w:val="000000"/>
                <w:sz w:val="18"/>
                <w:szCs w:val="18"/>
              </w:rPr>
              <w:t xml:space="preserve"> another designated</w:t>
            </w:r>
            <w:r w:rsidR="00B97A39" w:rsidRPr="007C7932">
              <w:rPr>
                <w:color w:val="000000"/>
                <w:sz w:val="18"/>
                <w:szCs w:val="18"/>
              </w:rPr>
              <w:t xml:space="preserve"> person).</w:t>
            </w:r>
            <w:r w:rsidR="00BC4F92" w:rsidRPr="007C7932">
              <w:rPr>
                <w:color w:val="000000"/>
                <w:sz w:val="18"/>
                <w:szCs w:val="18"/>
              </w:rPr>
              <w:t xml:space="preserve"> </w:t>
            </w:r>
          </w:p>
        </w:tc>
        <w:tc>
          <w:tcPr>
            <w:tcW w:w="900" w:type="dxa"/>
            <w:vAlign w:val="center"/>
          </w:tcPr>
          <w:p w14:paraId="2932AB41"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10" w:type="dxa"/>
            <w:vAlign w:val="center"/>
          </w:tcPr>
          <w:p w14:paraId="2932AB42"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720" w:type="dxa"/>
            <w:vAlign w:val="center"/>
          </w:tcPr>
          <w:p w14:paraId="2932AB43"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170" w:type="dxa"/>
            <w:vAlign w:val="center"/>
          </w:tcPr>
          <w:p w14:paraId="2932AB44"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1080" w:type="dxa"/>
            <w:vAlign w:val="center"/>
          </w:tcPr>
          <w:p w14:paraId="2932AB45"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vAlign w:val="center"/>
          </w:tcPr>
          <w:p w14:paraId="2932AB46"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shd w:val="clear" w:color="auto" w:fill="auto"/>
            <w:vAlign w:val="center"/>
          </w:tcPr>
          <w:p w14:paraId="2932AB47"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shd w:val="clear" w:color="auto" w:fill="auto"/>
            <w:vAlign w:val="center"/>
          </w:tcPr>
          <w:p w14:paraId="2932AB48"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vAlign w:val="center"/>
          </w:tcPr>
          <w:p w14:paraId="2932AB49"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855" w:type="dxa"/>
            <w:vAlign w:val="center"/>
          </w:tcPr>
          <w:p w14:paraId="2932AB4A"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BC4F92" w:rsidRPr="00334C58" w14:paraId="2932AB57" w14:textId="77777777">
        <w:trPr>
          <w:cantSplit/>
          <w:jc w:val="center"/>
        </w:trPr>
        <w:tc>
          <w:tcPr>
            <w:tcW w:w="4815" w:type="dxa"/>
            <w:gridSpan w:val="2"/>
          </w:tcPr>
          <w:p w14:paraId="2932AB4C" w14:textId="77777777" w:rsidR="00BC4F92" w:rsidRPr="007C7932" w:rsidRDefault="00BC4F92" w:rsidP="00F71B27">
            <w:pPr>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color w:val="000000"/>
                <w:sz w:val="18"/>
                <w:szCs w:val="18"/>
              </w:rPr>
            </w:pPr>
            <w:r w:rsidRPr="007C7932">
              <w:rPr>
                <w:color w:val="000000"/>
                <w:sz w:val="18"/>
                <w:szCs w:val="18"/>
              </w:rPr>
              <w:t xml:space="preserve">Learn how to properly </w:t>
            </w:r>
            <w:r w:rsidR="005E5435" w:rsidRPr="007C7932">
              <w:rPr>
                <w:color w:val="000000"/>
                <w:sz w:val="18"/>
                <w:szCs w:val="18"/>
              </w:rPr>
              <w:t xml:space="preserve">inspect, </w:t>
            </w:r>
            <w:r w:rsidRPr="007C7932">
              <w:rPr>
                <w:color w:val="000000"/>
                <w:sz w:val="18"/>
                <w:szCs w:val="18"/>
              </w:rPr>
              <w:t>use</w:t>
            </w:r>
            <w:r w:rsidR="005E5435" w:rsidRPr="007C7932">
              <w:rPr>
                <w:color w:val="000000"/>
                <w:sz w:val="18"/>
                <w:szCs w:val="18"/>
              </w:rPr>
              <w:t>,</w:t>
            </w:r>
            <w:r w:rsidRPr="007C7932">
              <w:rPr>
                <w:color w:val="000000"/>
                <w:sz w:val="18"/>
                <w:szCs w:val="18"/>
              </w:rPr>
              <w:t xml:space="preserve"> and maintain the required equipment, supplies, and PPE. </w:t>
            </w:r>
            <w:r w:rsidR="00957A38" w:rsidRPr="007C7932">
              <w:rPr>
                <w:color w:val="000000"/>
                <w:sz w:val="18"/>
                <w:szCs w:val="18"/>
              </w:rPr>
              <w:t xml:space="preserve">Use and calibrate air monitoring equipment in accordance with the manufacturer’s instructions. </w:t>
            </w:r>
            <w:r w:rsidR="006226F4" w:rsidRPr="007C7932">
              <w:rPr>
                <w:color w:val="000000"/>
                <w:sz w:val="18"/>
                <w:szCs w:val="18"/>
              </w:rPr>
              <w:t xml:space="preserve">Forward equipment calibration records to the HSPC (or another designated person) for annual program review. </w:t>
            </w:r>
            <w:r w:rsidRPr="007C7932">
              <w:rPr>
                <w:color w:val="000000"/>
                <w:sz w:val="18"/>
                <w:szCs w:val="18"/>
              </w:rPr>
              <w:t>Wear the PPE specified for PRCS operations</w:t>
            </w:r>
            <w:r w:rsidR="00376C3A" w:rsidRPr="007C7932">
              <w:rPr>
                <w:color w:val="000000"/>
                <w:sz w:val="18"/>
                <w:szCs w:val="18"/>
              </w:rPr>
              <w:t xml:space="preserve"> in the HASP </w:t>
            </w:r>
            <w:r w:rsidR="00DB4539" w:rsidRPr="007C7932">
              <w:rPr>
                <w:color w:val="000000"/>
                <w:sz w:val="18"/>
                <w:szCs w:val="18"/>
              </w:rPr>
              <w:t>(</w:t>
            </w:r>
            <w:hyperlink w:anchor="_3.5_Confined_Space_Air_Monitoring_1" w:history="1">
              <w:r w:rsidR="00DB4539" w:rsidRPr="007C7932">
                <w:rPr>
                  <w:rStyle w:val="Hyperlink"/>
                  <w:sz w:val="18"/>
                  <w:szCs w:val="18"/>
                </w:rPr>
                <w:t>Sections 3.5</w:t>
              </w:r>
            </w:hyperlink>
            <w:r w:rsidR="00DB4539" w:rsidRPr="007C7932">
              <w:rPr>
                <w:color w:val="000000"/>
                <w:sz w:val="18"/>
                <w:szCs w:val="18"/>
              </w:rPr>
              <w:t xml:space="preserve"> and </w:t>
            </w:r>
            <w:hyperlink w:anchor="_3.6.4_Personal_Protective_Equipment" w:history="1">
              <w:r w:rsidR="00DB4539" w:rsidRPr="007C7932">
                <w:rPr>
                  <w:rStyle w:val="Hyperlink"/>
                  <w:sz w:val="18"/>
                  <w:szCs w:val="18"/>
                </w:rPr>
                <w:t>3.6.4</w:t>
              </w:r>
            </w:hyperlink>
            <w:r w:rsidR="00DB4539" w:rsidRPr="007C7932">
              <w:rPr>
                <w:color w:val="000000"/>
                <w:sz w:val="18"/>
                <w:szCs w:val="18"/>
              </w:rPr>
              <w:t>).</w:t>
            </w:r>
            <w:r w:rsidR="00DF1FE5" w:rsidRPr="007C7932">
              <w:rPr>
                <w:color w:val="000000"/>
                <w:sz w:val="18"/>
                <w:szCs w:val="18"/>
              </w:rPr>
              <w:t xml:space="preserve"> </w:t>
            </w:r>
          </w:p>
        </w:tc>
        <w:tc>
          <w:tcPr>
            <w:tcW w:w="900" w:type="dxa"/>
            <w:vAlign w:val="center"/>
          </w:tcPr>
          <w:p w14:paraId="2932AB4D"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10" w:type="dxa"/>
            <w:vAlign w:val="center"/>
          </w:tcPr>
          <w:p w14:paraId="2932AB4E"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720" w:type="dxa"/>
            <w:vAlign w:val="center"/>
          </w:tcPr>
          <w:p w14:paraId="2932AB4F" w14:textId="77777777" w:rsidR="00BC4F92" w:rsidRPr="00334C58" w:rsidRDefault="00BC4F92" w:rsidP="00817DAF">
            <w:pPr>
              <w:widowControl/>
              <w:jc w:val="center"/>
              <w:rPr>
                <w:sz w:val="18"/>
                <w:szCs w:val="18"/>
              </w:rPr>
            </w:pPr>
          </w:p>
        </w:tc>
        <w:tc>
          <w:tcPr>
            <w:tcW w:w="1170" w:type="dxa"/>
            <w:vAlign w:val="center"/>
          </w:tcPr>
          <w:p w14:paraId="2932AB50"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1080" w:type="dxa"/>
            <w:vAlign w:val="center"/>
          </w:tcPr>
          <w:p w14:paraId="2932AB51" w14:textId="77777777" w:rsidR="00BC4F92" w:rsidRPr="00334C58" w:rsidRDefault="00BC4F92" w:rsidP="00817DAF">
            <w:pPr>
              <w:widowControl/>
              <w:jc w:val="center"/>
              <w:rPr>
                <w:sz w:val="18"/>
                <w:szCs w:val="18"/>
              </w:rPr>
            </w:pPr>
          </w:p>
        </w:tc>
        <w:tc>
          <w:tcPr>
            <w:tcW w:w="990" w:type="dxa"/>
            <w:shd w:val="clear" w:color="auto" w:fill="auto"/>
            <w:vAlign w:val="center"/>
          </w:tcPr>
          <w:p w14:paraId="2932AB52" w14:textId="77777777" w:rsidR="00BC4F92" w:rsidRPr="00334C58" w:rsidRDefault="00F71CFF" w:rsidP="00817DAF">
            <w:pPr>
              <w:widowControl/>
              <w:jc w:val="center"/>
              <w:rPr>
                <w:sz w:val="18"/>
                <w:szCs w:val="18"/>
              </w:rPr>
            </w:pPr>
            <w:r w:rsidRPr="00F71CFF">
              <w:rPr>
                <w:rFonts w:ascii="Wingdings" w:hAnsi="Wingdings"/>
                <w:color w:val="000000"/>
                <w:sz w:val="18"/>
                <w:szCs w:val="18"/>
              </w:rPr>
              <w:t></w:t>
            </w:r>
          </w:p>
        </w:tc>
        <w:tc>
          <w:tcPr>
            <w:tcW w:w="990" w:type="dxa"/>
            <w:shd w:val="clear" w:color="auto" w:fill="auto"/>
            <w:vAlign w:val="center"/>
          </w:tcPr>
          <w:p w14:paraId="2932AB53" w14:textId="77777777" w:rsidR="00BC4F92" w:rsidRPr="00334C58" w:rsidRDefault="00F71CFF" w:rsidP="00817DAF">
            <w:pPr>
              <w:widowControl/>
              <w:jc w:val="center"/>
              <w:rPr>
                <w:sz w:val="18"/>
                <w:szCs w:val="18"/>
              </w:rPr>
            </w:pPr>
            <w:r w:rsidRPr="00F71CFF">
              <w:rPr>
                <w:rFonts w:ascii="Wingdings" w:hAnsi="Wingdings"/>
                <w:color w:val="000000"/>
                <w:sz w:val="18"/>
                <w:szCs w:val="18"/>
              </w:rPr>
              <w:t></w:t>
            </w:r>
          </w:p>
        </w:tc>
        <w:tc>
          <w:tcPr>
            <w:tcW w:w="990" w:type="dxa"/>
            <w:shd w:val="clear" w:color="auto" w:fill="auto"/>
            <w:vAlign w:val="center"/>
          </w:tcPr>
          <w:p w14:paraId="2932AB54" w14:textId="77777777" w:rsidR="00BC4F92" w:rsidRPr="00334C58" w:rsidRDefault="00F71CFF" w:rsidP="00817DAF">
            <w:pPr>
              <w:widowControl/>
              <w:jc w:val="center"/>
              <w:rPr>
                <w:sz w:val="18"/>
                <w:szCs w:val="18"/>
              </w:rPr>
            </w:pPr>
            <w:r w:rsidRPr="00F71CFF">
              <w:rPr>
                <w:rFonts w:ascii="Wingdings" w:hAnsi="Wingdings"/>
                <w:color w:val="000000"/>
                <w:sz w:val="18"/>
                <w:szCs w:val="18"/>
              </w:rPr>
              <w:t></w:t>
            </w:r>
          </w:p>
        </w:tc>
        <w:tc>
          <w:tcPr>
            <w:tcW w:w="990" w:type="dxa"/>
            <w:vAlign w:val="center"/>
          </w:tcPr>
          <w:p w14:paraId="2932AB55" w14:textId="77777777" w:rsidR="00BC4F92" w:rsidRPr="00334C58" w:rsidRDefault="00F71CFF" w:rsidP="00817DAF">
            <w:pPr>
              <w:widowControl/>
              <w:jc w:val="center"/>
              <w:rPr>
                <w:sz w:val="18"/>
                <w:szCs w:val="18"/>
              </w:rPr>
            </w:pPr>
            <w:r w:rsidRPr="00F71CFF">
              <w:rPr>
                <w:rFonts w:ascii="Wingdings" w:hAnsi="Wingdings"/>
                <w:color w:val="000000"/>
                <w:sz w:val="18"/>
                <w:szCs w:val="18"/>
              </w:rPr>
              <w:t></w:t>
            </w:r>
          </w:p>
        </w:tc>
        <w:tc>
          <w:tcPr>
            <w:tcW w:w="855" w:type="dxa"/>
            <w:vAlign w:val="center"/>
          </w:tcPr>
          <w:p w14:paraId="2932AB56" w14:textId="77777777" w:rsidR="00BC4F92" w:rsidRPr="00334C58" w:rsidRDefault="00BC4F92" w:rsidP="00817DAF">
            <w:pPr>
              <w:widowControl/>
              <w:jc w:val="center"/>
              <w:rPr>
                <w:sz w:val="18"/>
                <w:szCs w:val="18"/>
              </w:rPr>
            </w:pPr>
          </w:p>
        </w:tc>
      </w:tr>
      <w:tr w:rsidR="00F81488" w:rsidRPr="00334C58" w14:paraId="2932AB59" w14:textId="77777777">
        <w:trPr>
          <w:cantSplit/>
          <w:jc w:val="center"/>
        </w:trPr>
        <w:tc>
          <w:tcPr>
            <w:tcW w:w="14310" w:type="dxa"/>
            <w:gridSpan w:val="12"/>
            <w:shd w:val="pct10" w:color="000000" w:fill="auto"/>
          </w:tcPr>
          <w:p w14:paraId="2932AB58" w14:textId="77777777" w:rsidR="00F81488" w:rsidRPr="00334C58" w:rsidRDefault="003C1AB8"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334C58">
              <w:rPr>
                <w:b/>
                <w:color w:val="000000"/>
                <w:sz w:val="18"/>
                <w:szCs w:val="18"/>
              </w:rPr>
              <w:lastRenderedPageBreak/>
              <w:t>Tasks Associated w</w:t>
            </w:r>
            <w:r w:rsidR="00F81488" w:rsidRPr="00334C58">
              <w:rPr>
                <w:b/>
                <w:color w:val="000000"/>
                <w:sz w:val="18"/>
                <w:szCs w:val="18"/>
              </w:rPr>
              <w:t>ith PRCS Training (</w:t>
            </w:r>
            <w:hyperlink w:anchor="_3.14_Confined_Space_Safety_Training_1" w:history="1">
              <w:r w:rsidR="00F81488" w:rsidRPr="00334C58">
                <w:rPr>
                  <w:rStyle w:val="Hyperlink"/>
                  <w:b/>
                  <w:sz w:val="18"/>
                  <w:szCs w:val="18"/>
                </w:rPr>
                <w:t>Section</w:t>
              </w:r>
              <w:r w:rsidR="007321B5" w:rsidRPr="00334C58">
                <w:rPr>
                  <w:rStyle w:val="Hyperlink"/>
                  <w:b/>
                  <w:sz w:val="18"/>
                  <w:szCs w:val="18"/>
                </w:rPr>
                <w:t xml:space="preserve"> 3.14</w:t>
              </w:r>
            </w:hyperlink>
            <w:r w:rsidR="00F81488" w:rsidRPr="00334C58">
              <w:rPr>
                <w:b/>
                <w:color w:val="000000"/>
                <w:sz w:val="18"/>
                <w:szCs w:val="18"/>
              </w:rPr>
              <w:t>)</w:t>
            </w:r>
          </w:p>
        </w:tc>
      </w:tr>
      <w:tr w:rsidR="00BC4F92" w:rsidRPr="00334C58" w14:paraId="2932AB65" w14:textId="77777777">
        <w:trPr>
          <w:cantSplit/>
          <w:jc w:val="center"/>
        </w:trPr>
        <w:tc>
          <w:tcPr>
            <w:tcW w:w="4815" w:type="dxa"/>
            <w:gridSpan w:val="2"/>
          </w:tcPr>
          <w:p w14:paraId="2932AB5A" w14:textId="77777777" w:rsidR="00BC4F92" w:rsidRPr="00334C58" w:rsidRDefault="008E2512" w:rsidP="008E2512">
            <w:pPr>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color w:val="000000"/>
                <w:sz w:val="18"/>
                <w:szCs w:val="18"/>
              </w:rPr>
            </w:pPr>
            <w:r>
              <w:rPr>
                <w:color w:val="000000"/>
                <w:sz w:val="18"/>
                <w:szCs w:val="18"/>
              </w:rPr>
              <w:t>Determine which confined space safety training courses emergency responders require and ensure that they satisfy all training requirements.</w:t>
            </w:r>
          </w:p>
        </w:tc>
        <w:tc>
          <w:tcPr>
            <w:tcW w:w="900" w:type="dxa"/>
            <w:vAlign w:val="center"/>
          </w:tcPr>
          <w:p w14:paraId="2932AB5B"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10" w:type="dxa"/>
            <w:vAlign w:val="center"/>
          </w:tcPr>
          <w:p w14:paraId="2932AB5C"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720" w:type="dxa"/>
            <w:vAlign w:val="center"/>
          </w:tcPr>
          <w:p w14:paraId="2932AB5D"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1170" w:type="dxa"/>
            <w:vAlign w:val="center"/>
          </w:tcPr>
          <w:p w14:paraId="2932AB5E"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80" w:type="dxa"/>
            <w:vAlign w:val="center"/>
          </w:tcPr>
          <w:p w14:paraId="2932AB5F"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vAlign w:val="center"/>
          </w:tcPr>
          <w:p w14:paraId="2932AB60"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vAlign w:val="center"/>
          </w:tcPr>
          <w:p w14:paraId="2932AB61"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vAlign w:val="center"/>
          </w:tcPr>
          <w:p w14:paraId="2932AB62"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B63"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55" w:type="dxa"/>
            <w:vAlign w:val="center"/>
          </w:tcPr>
          <w:p w14:paraId="2932AB64"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BC4F92" w:rsidRPr="00334C58" w14:paraId="2932AB75" w14:textId="77777777">
        <w:trPr>
          <w:cantSplit/>
          <w:jc w:val="center"/>
        </w:trPr>
        <w:tc>
          <w:tcPr>
            <w:tcW w:w="4815" w:type="dxa"/>
            <w:gridSpan w:val="2"/>
          </w:tcPr>
          <w:p w14:paraId="2932AB66" w14:textId="77777777" w:rsidR="00BC4F92" w:rsidRPr="00334C58" w:rsidRDefault="00BC4F92" w:rsidP="00F71B27">
            <w:pPr>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color w:val="000000"/>
                <w:sz w:val="18"/>
                <w:szCs w:val="18"/>
              </w:rPr>
            </w:pPr>
            <w:r w:rsidRPr="00334C58">
              <w:rPr>
                <w:color w:val="000000"/>
                <w:sz w:val="18"/>
                <w:szCs w:val="18"/>
              </w:rPr>
              <w:t xml:space="preserve">Participate in confined space </w:t>
            </w:r>
            <w:r w:rsidR="00FE5060" w:rsidRPr="00334C58">
              <w:rPr>
                <w:color w:val="000000"/>
                <w:sz w:val="18"/>
                <w:szCs w:val="18"/>
              </w:rPr>
              <w:t xml:space="preserve">safety </w:t>
            </w:r>
            <w:r w:rsidRPr="00334C58">
              <w:rPr>
                <w:color w:val="000000"/>
                <w:sz w:val="18"/>
                <w:szCs w:val="18"/>
              </w:rPr>
              <w:t>training as required:</w:t>
            </w:r>
          </w:p>
          <w:p w14:paraId="2932AB67" w14:textId="77777777" w:rsidR="00284E19" w:rsidRPr="00334C58" w:rsidRDefault="0050613D" w:rsidP="006D7D65">
            <w:pPr>
              <w:pStyle w:val="Level1"/>
              <w:numPr>
                <w:ilvl w:val="0"/>
                <w:numId w:val="7"/>
              </w:numPr>
              <w:tabs>
                <w:tab w:val="clear" w:pos="720"/>
                <w:tab w:val="left" w:pos="-720"/>
                <w:tab w:val="left" w:pos="0"/>
                <w:tab w:val="left" w:pos="308"/>
                <w:tab w:val="left" w:pos="48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88" w:hanging="180"/>
              <w:rPr>
                <w:color w:val="000000"/>
                <w:sz w:val="18"/>
                <w:szCs w:val="18"/>
              </w:rPr>
            </w:pPr>
            <w:r>
              <w:rPr>
                <w:color w:val="000000"/>
                <w:sz w:val="18"/>
                <w:szCs w:val="18"/>
              </w:rPr>
              <w:t xml:space="preserve">Confined </w:t>
            </w:r>
            <w:r w:rsidR="00E44D4E">
              <w:rPr>
                <w:color w:val="000000"/>
                <w:sz w:val="18"/>
                <w:szCs w:val="18"/>
              </w:rPr>
              <w:t>S</w:t>
            </w:r>
            <w:r>
              <w:rPr>
                <w:color w:val="000000"/>
                <w:sz w:val="18"/>
                <w:szCs w:val="18"/>
              </w:rPr>
              <w:t xml:space="preserve">pace </w:t>
            </w:r>
            <w:r w:rsidR="00E44D4E">
              <w:rPr>
                <w:color w:val="000000"/>
                <w:sz w:val="18"/>
                <w:szCs w:val="18"/>
              </w:rPr>
              <w:t>Awareness</w:t>
            </w:r>
          </w:p>
          <w:p w14:paraId="2932AB68" w14:textId="77777777" w:rsidR="00E44D4E" w:rsidRDefault="00E44D4E" w:rsidP="006D7D65">
            <w:pPr>
              <w:pStyle w:val="Level1"/>
              <w:numPr>
                <w:ilvl w:val="0"/>
                <w:numId w:val="7"/>
              </w:numPr>
              <w:tabs>
                <w:tab w:val="clear" w:pos="720"/>
                <w:tab w:val="left" w:pos="-720"/>
                <w:tab w:val="left" w:pos="0"/>
                <w:tab w:val="left" w:pos="308"/>
                <w:tab w:val="left" w:pos="48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88" w:hanging="180"/>
              <w:rPr>
                <w:color w:val="000000"/>
                <w:sz w:val="18"/>
                <w:szCs w:val="18"/>
              </w:rPr>
            </w:pPr>
            <w:r>
              <w:rPr>
                <w:color w:val="000000"/>
                <w:sz w:val="18"/>
                <w:szCs w:val="18"/>
              </w:rPr>
              <w:t xml:space="preserve">Other courses </w:t>
            </w:r>
            <w:r w:rsidR="0039348E">
              <w:rPr>
                <w:color w:val="000000"/>
                <w:sz w:val="18"/>
                <w:szCs w:val="18"/>
              </w:rPr>
              <w:t>(</w:t>
            </w:r>
            <w:r>
              <w:rPr>
                <w:color w:val="000000"/>
                <w:sz w:val="18"/>
                <w:szCs w:val="18"/>
              </w:rPr>
              <w:t>if applicable</w:t>
            </w:r>
            <w:r w:rsidR="0039348E">
              <w:rPr>
                <w:color w:val="000000"/>
                <w:sz w:val="18"/>
                <w:szCs w:val="18"/>
              </w:rPr>
              <w:t>)</w:t>
            </w:r>
            <w:r>
              <w:rPr>
                <w:color w:val="000000"/>
                <w:sz w:val="18"/>
                <w:szCs w:val="18"/>
              </w:rPr>
              <w:t xml:space="preserve"> </w:t>
            </w:r>
            <w:r w:rsidR="0039348E">
              <w:rPr>
                <w:color w:val="000000"/>
                <w:sz w:val="18"/>
                <w:szCs w:val="18"/>
              </w:rPr>
              <w:t xml:space="preserve">for </w:t>
            </w:r>
            <w:r w:rsidR="00402F6E">
              <w:rPr>
                <w:color w:val="000000"/>
                <w:sz w:val="18"/>
                <w:szCs w:val="18"/>
              </w:rPr>
              <w:t>e</w:t>
            </w:r>
            <w:r>
              <w:rPr>
                <w:color w:val="000000"/>
                <w:sz w:val="18"/>
                <w:szCs w:val="18"/>
              </w:rPr>
              <w:t xml:space="preserve">ntry </w:t>
            </w:r>
            <w:r w:rsidR="00402F6E">
              <w:rPr>
                <w:color w:val="000000"/>
                <w:sz w:val="18"/>
                <w:szCs w:val="18"/>
              </w:rPr>
              <w:t>s</w:t>
            </w:r>
            <w:r>
              <w:rPr>
                <w:color w:val="000000"/>
                <w:sz w:val="18"/>
                <w:szCs w:val="18"/>
              </w:rPr>
              <w:t>upervisor</w:t>
            </w:r>
            <w:r w:rsidR="00402F6E">
              <w:rPr>
                <w:color w:val="000000"/>
                <w:sz w:val="18"/>
                <w:szCs w:val="18"/>
              </w:rPr>
              <w:t>s, entrants, attendants, air monitoring personnel, and rescue teams</w:t>
            </w:r>
            <w:r>
              <w:rPr>
                <w:color w:val="000000"/>
                <w:sz w:val="18"/>
                <w:szCs w:val="18"/>
              </w:rPr>
              <w:t xml:space="preserve"> </w:t>
            </w:r>
          </w:p>
          <w:p w14:paraId="2932AB69" w14:textId="77777777" w:rsidR="00284E19" w:rsidRPr="00334C58" w:rsidRDefault="005E5435" w:rsidP="006D7D65">
            <w:pPr>
              <w:pStyle w:val="Level1"/>
              <w:numPr>
                <w:ilvl w:val="0"/>
                <w:numId w:val="7"/>
              </w:numPr>
              <w:tabs>
                <w:tab w:val="clear" w:pos="720"/>
                <w:tab w:val="left" w:pos="-720"/>
                <w:tab w:val="left" w:pos="0"/>
                <w:tab w:val="left" w:pos="308"/>
                <w:tab w:val="left" w:pos="48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88" w:hanging="180"/>
              <w:rPr>
                <w:color w:val="000000"/>
                <w:sz w:val="18"/>
                <w:szCs w:val="18"/>
              </w:rPr>
            </w:pPr>
            <w:r w:rsidRPr="00334C58">
              <w:rPr>
                <w:color w:val="000000"/>
                <w:sz w:val="18"/>
                <w:szCs w:val="18"/>
              </w:rPr>
              <w:t>Pre-entry briefings</w:t>
            </w:r>
            <w:r w:rsidR="00665DEB" w:rsidRPr="00334C58">
              <w:rPr>
                <w:color w:val="000000"/>
                <w:sz w:val="18"/>
                <w:szCs w:val="18"/>
              </w:rPr>
              <w:t xml:space="preserve"> (</w:t>
            </w:r>
            <w:r w:rsidR="00305A52" w:rsidRPr="00334C58">
              <w:rPr>
                <w:color w:val="000000"/>
                <w:sz w:val="18"/>
                <w:szCs w:val="18"/>
              </w:rPr>
              <w:t>before each shift</w:t>
            </w:r>
            <w:r w:rsidR="00FE5060" w:rsidRPr="00334C58">
              <w:rPr>
                <w:color w:val="000000"/>
                <w:sz w:val="18"/>
                <w:szCs w:val="18"/>
              </w:rPr>
              <w:t>)</w:t>
            </w:r>
          </w:p>
          <w:p w14:paraId="2932AB6A" w14:textId="77777777" w:rsidR="00BC4F92" w:rsidRPr="00334C58" w:rsidRDefault="00BC4F92" w:rsidP="00ED407F">
            <w:pPr>
              <w:widowControl/>
              <w:numPr>
                <w:ilvl w:val="0"/>
                <w:numId w:val="7"/>
              </w:numPr>
              <w:tabs>
                <w:tab w:val="clear" w:pos="720"/>
                <w:tab w:val="left" w:pos="-720"/>
                <w:tab w:val="left" w:pos="0"/>
                <w:tab w:val="left" w:pos="308"/>
                <w:tab w:val="left" w:pos="48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88" w:hanging="180"/>
              <w:rPr>
                <w:color w:val="000000"/>
                <w:sz w:val="18"/>
                <w:szCs w:val="18"/>
              </w:rPr>
            </w:pPr>
            <w:r w:rsidRPr="00334C58">
              <w:rPr>
                <w:color w:val="000000"/>
                <w:sz w:val="18"/>
                <w:szCs w:val="18"/>
              </w:rPr>
              <w:t>Annual rescue drills or exercises (if applicable)</w:t>
            </w:r>
          </w:p>
        </w:tc>
        <w:tc>
          <w:tcPr>
            <w:tcW w:w="900" w:type="dxa"/>
            <w:vAlign w:val="center"/>
          </w:tcPr>
          <w:p w14:paraId="2932AB6B"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10" w:type="dxa"/>
            <w:vAlign w:val="center"/>
          </w:tcPr>
          <w:p w14:paraId="2932AB6C"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720" w:type="dxa"/>
            <w:vAlign w:val="center"/>
          </w:tcPr>
          <w:p w14:paraId="2932AB6D"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1170" w:type="dxa"/>
            <w:vAlign w:val="center"/>
          </w:tcPr>
          <w:p w14:paraId="2932AB6E"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1080" w:type="dxa"/>
            <w:vAlign w:val="center"/>
          </w:tcPr>
          <w:p w14:paraId="2932AB6F"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vAlign w:val="center"/>
          </w:tcPr>
          <w:p w14:paraId="2932AB70"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shd w:val="clear" w:color="auto" w:fill="auto"/>
            <w:vAlign w:val="center"/>
          </w:tcPr>
          <w:p w14:paraId="2932AB71"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shd w:val="clear" w:color="auto" w:fill="auto"/>
            <w:vAlign w:val="center"/>
          </w:tcPr>
          <w:p w14:paraId="2932AB72"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vAlign w:val="center"/>
          </w:tcPr>
          <w:p w14:paraId="2932AB73"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855" w:type="dxa"/>
            <w:vAlign w:val="center"/>
          </w:tcPr>
          <w:p w14:paraId="2932AB74"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ED407F" w:rsidRPr="00334C58" w14:paraId="2932AB81" w14:textId="77777777">
        <w:trPr>
          <w:cantSplit/>
          <w:jc w:val="center"/>
        </w:trPr>
        <w:tc>
          <w:tcPr>
            <w:tcW w:w="4815" w:type="dxa"/>
            <w:gridSpan w:val="2"/>
          </w:tcPr>
          <w:p w14:paraId="2932AB76" w14:textId="77777777" w:rsidR="00ED407F" w:rsidRPr="00334C58" w:rsidRDefault="00ED407F" w:rsidP="000410DF">
            <w:pPr>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color w:val="000000"/>
                <w:sz w:val="18"/>
                <w:szCs w:val="18"/>
              </w:rPr>
            </w:pPr>
            <w:r w:rsidRPr="00334C58">
              <w:rPr>
                <w:color w:val="000000"/>
                <w:sz w:val="18"/>
                <w:szCs w:val="18"/>
              </w:rPr>
              <w:t xml:space="preserve">Prevent employees from working in the field if they have not participated in required </w:t>
            </w:r>
            <w:r>
              <w:rPr>
                <w:color w:val="000000"/>
                <w:sz w:val="18"/>
                <w:szCs w:val="18"/>
              </w:rPr>
              <w:t xml:space="preserve">confined space </w:t>
            </w:r>
            <w:r w:rsidRPr="00334C58">
              <w:rPr>
                <w:color w:val="000000"/>
                <w:sz w:val="18"/>
                <w:szCs w:val="18"/>
              </w:rPr>
              <w:t xml:space="preserve">training. </w:t>
            </w:r>
          </w:p>
        </w:tc>
        <w:tc>
          <w:tcPr>
            <w:tcW w:w="900" w:type="dxa"/>
            <w:vAlign w:val="center"/>
          </w:tcPr>
          <w:p w14:paraId="2932AB77"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810" w:type="dxa"/>
            <w:vAlign w:val="center"/>
          </w:tcPr>
          <w:p w14:paraId="2932AB78" w14:textId="77777777" w:rsidR="00ED407F" w:rsidRPr="00F71CFF"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Wingdings" w:hAnsi="Wingdings"/>
                <w:color w:val="000000"/>
                <w:sz w:val="18"/>
                <w:szCs w:val="18"/>
              </w:rPr>
            </w:pPr>
          </w:p>
        </w:tc>
        <w:tc>
          <w:tcPr>
            <w:tcW w:w="720" w:type="dxa"/>
            <w:vAlign w:val="center"/>
          </w:tcPr>
          <w:p w14:paraId="2932AB79" w14:textId="77777777" w:rsidR="00ED407F" w:rsidRPr="00F71CFF"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Wingdings" w:hAnsi="Wingdings"/>
                <w:color w:val="000000"/>
                <w:sz w:val="18"/>
                <w:szCs w:val="18"/>
              </w:rPr>
            </w:pPr>
          </w:p>
        </w:tc>
        <w:tc>
          <w:tcPr>
            <w:tcW w:w="1170" w:type="dxa"/>
            <w:vAlign w:val="center"/>
          </w:tcPr>
          <w:p w14:paraId="2932AB7A" w14:textId="77777777" w:rsidR="00ED407F" w:rsidRPr="00F71CFF"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Wingdings" w:hAnsi="Wingdings"/>
                <w:color w:val="000000"/>
                <w:sz w:val="18"/>
                <w:szCs w:val="18"/>
              </w:rPr>
            </w:pPr>
          </w:p>
        </w:tc>
        <w:tc>
          <w:tcPr>
            <w:tcW w:w="1080" w:type="dxa"/>
            <w:vAlign w:val="center"/>
          </w:tcPr>
          <w:p w14:paraId="2932AB7B"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vAlign w:val="center"/>
          </w:tcPr>
          <w:p w14:paraId="2932AB7C" w14:textId="77777777" w:rsidR="00ED407F" w:rsidRPr="00F71CFF"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Wingdings" w:hAnsi="Wingdings"/>
                <w:color w:val="000000"/>
                <w:sz w:val="18"/>
                <w:szCs w:val="18"/>
              </w:rPr>
            </w:pPr>
          </w:p>
        </w:tc>
        <w:tc>
          <w:tcPr>
            <w:tcW w:w="990" w:type="dxa"/>
            <w:shd w:val="clear" w:color="auto" w:fill="auto"/>
            <w:vAlign w:val="center"/>
          </w:tcPr>
          <w:p w14:paraId="2932AB7D" w14:textId="77777777" w:rsidR="00ED407F" w:rsidRPr="00F71CFF"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Wingdings" w:hAnsi="Wingdings"/>
                <w:color w:val="000000"/>
                <w:sz w:val="18"/>
                <w:szCs w:val="18"/>
              </w:rPr>
            </w:pPr>
          </w:p>
        </w:tc>
        <w:tc>
          <w:tcPr>
            <w:tcW w:w="990" w:type="dxa"/>
            <w:shd w:val="clear" w:color="auto" w:fill="auto"/>
            <w:vAlign w:val="center"/>
          </w:tcPr>
          <w:p w14:paraId="2932AB7E" w14:textId="77777777" w:rsidR="00ED407F" w:rsidRPr="00F71CFF"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Wingdings" w:hAnsi="Wingdings"/>
                <w:color w:val="000000"/>
                <w:sz w:val="18"/>
                <w:szCs w:val="18"/>
              </w:rPr>
            </w:pPr>
          </w:p>
        </w:tc>
        <w:tc>
          <w:tcPr>
            <w:tcW w:w="990" w:type="dxa"/>
            <w:vAlign w:val="center"/>
          </w:tcPr>
          <w:p w14:paraId="2932AB7F" w14:textId="77777777" w:rsidR="00ED407F" w:rsidRPr="00F71CFF"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Wingdings" w:hAnsi="Wingdings"/>
                <w:color w:val="000000"/>
                <w:sz w:val="18"/>
                <w:szCs w:val="18"/>
              </w:rPr>
            </w:pPr>
          </w:p>
        </w:tc>
        <w:tc>
          <w:tcPr>
            <w:tcW w:w="855" w:type="dxa"/>
            <w:vAlign w:val="center"/>
          </w:tcPr>
          <w:p w14:paraId="2932AB80"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ED407F" w:rsidRPr="00334C58" w14:paraId="2932AB83" w14:textId="77777777">
        <w:trPr>
          <w:cantSplit/>
          <w:jc w:val="center"/>
        </w:trPr>
        <w:tc>
          <w:tcPr>
            <w:tcW w:w="14310" w:type="dxa"/>
            <w:gridSpan w:val="12"/>
            <w:shd w:val="pct10" w:color="000000" w:fill="auto"/>
          </w:tcPr>
          <w:p w14:paraId="2932AB82" w14:textId="77777777" w:rsidR="00ED407F" w:rsidRPr="00334C58" w:rsidRDefault="00ED407F" w:rsidP="00817DAF">
            <w:pPr>
              <w:keepNext/>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334C58">
              <w:rPr>
                <w:b/>
                <w:color w:val="000000"/>
                <w:sz w:val="18"/>
                <w:szCs w:val="18"/>
              </w:rPr>
              <w:t>Tasks Associated with Recordkeeping Activities (</w:t>
            </w:r>
            <w:hyperlink w:anchor="_3.15_Recordkeeping" w:history="1">
              <w:r w:rsidRPr="00334C58">
                <w:rPr>
                  <w:rStyle w:val="Hyperlink"/>
                  <w:b/>
                  <w:sz w:val="18"/>
                  <w:szCs w:val="18"/>
                </w:rPr>
                <w:t>Section 3.15)</w:t>
              </w:r>
            </w:hyperlink>
            <w:r w:rsidRPr="00334C58">
              <w:rPr>
                <w:b/>
                <w:color w:val="000000"/>
                <w:sz w:val="18"/>
                <w:szCs w:val="18"/>
              </w:rPr>
              <w:t xml:space="preserve"> </w:t>
            </w:r>
          </w:p>
        </w:tc>
      </w:tr>
      <w:tr w:rsidR="00ED407F" w:rsidRPr="00334C58" w14:paraId="2932AB8F" w14:textId="77777777">
        <w:trPr>
          <w:cantSplit/>
          <w:jc w:val="center"/>
        </w:trPr>
        <w:tc>
          <w:tcPr>
            <w:tcW w:w="4815" w:type="dxa"/>
            <w:gridSpan w:val="2"/>
          </w:tcPr>
          <w:p w14:paraId="2932AB84" w14:textId="77777777" w:rsidR="00ED407F" w:rsidRPr="00334C58" w:rsidRDefault="00ED407F" w:rsidP="00F71B27">
            <w:pPr>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color w:val="000000"/>
                <w:sz w:val="18"/>
                <w:szCs w:val="18"/>
              </w:rPr>
            </w:pPr>
            <w:r>
              <w:rPr>
                <w:color w:val="000000"/>
                <w:sz w:val="18"/>
                <w:szCs w:val="18"/>
              </w:rPr>
              <w:t>Retain copies of your confined space training certification.</w:t>
            </w:r>
          </w:p>
        </w:tc>
        <w:tc>
          <w:tcPr>
            <w:tcW w:w="900" w:type="dxa"/>
            <w:vAlign w:val="center"/>
          </w:tcPr>
          <w:p w14:paraId="2932AB85"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10" w:type="dxa"/>
            <w:vAlign w:val="center"/>
          </w:tcPr>
          <w:p w14:paraId="2932AB86"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highlight w:val="yellow"/>
              </w:rPr>
            </w:pPr>
          </w:p>
        </w:tc>
        <w:tc>
          <w:tcPr>
            <w:tcW w:w="720" w:type="dxa"/>
            <w:vAlign w:val="center"/>
          </w:tcPr>
          <w:p w14:paraId="2932AB87"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170" w:type="dxa"/>
            <w:vAlign w:val="center"/>
          </w:tcPr>
          <w:p w14:paraId="2932AB88"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80" w:type="dxa"/>
            <w:vAlign w:val="center"/>
          </w:tcPr>
          <w:p w14:paraId="2932AB89"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vAlign w:val="center"/>
          </w:tcPr>
          <w:p w14:paraId="2932AB8A"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Pr>
                <w:color w:val="000000"/>
                <w:sz w:val="18"/>
                <w:szCs w:val="18"/>
              </w:rPr>
              <w:sym w:font="Wingdings" w:char="F0FC"/>
            </w:r>
          </w:p>
        </w:tc>
        <w:tc>
          <w:tcPr>
            <w:tcW w:w="990" w:type="dxa"/>
            <w:shd w:val="clear" w:color="auto" w:fill="auto"/>
            <w:vAlign w:val="center"/>
          </w:tcPr>
          <w:p w14:paraId="2932AB8B"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Pr>
                <w:color w:val="000000"/>
                <w:sz w:val="18"/>
                <w:szCs w:val="18"/>
              </w:rPr>
              <w:sym w:font="Wingdings" w:char="F0FC"/>
            </w:r>
          </w:p>
        </w:tc>
        <w:tc>
          <w:tcPr>
            <w:tcW w:w="990" w:type="dxa"/>
            <w:shd w:val="clear" w:color="auto" w:fill="auto"/>
            <w:vAlign w:val="center"/>
          </w:tcPr>
          <w:p w14:paraId="2932AB8C"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Pr>
                <w:color w:val="000000"/>
                <w:sz w:val="18"/>
                <w:szCs w:val="18"/>
              </w:rPr>
              <w:sym w:font="Wingdings" w:char="F0FC"/>
            </w:r>
          </w:p>
        </w:tc>
        <w:tc>
          <w:tcPr>
            <w:tcW w:w="990" w:type="dxa"/>
            <w:vAlign w:val="center"/>
          </w:tcPr>
          <w:p w14:paraId="2932AB8D"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Pr>
                <w:color w:val="000000"/>
                <w:sz w:val="18"/>
                <w:szCs w:val="18"/>
              </w:rPr>
              <w:sym w:font="Wingdings" w:char="F0FC"/>
            </w:r>
          </w:p>
        </w:tc>
        <w:tc>
          <w:tcPr>
            <w:tcW w:w="855" w:type="dxa"/>
            <w:vAlign w:val="center"/>
          </w:tcPr>
          <w:p w14:paraId="2932AB8E"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ED407F" w:rsidRPr="00334C58" w14:paraId="2932AB9B" w14:textId="77777777">
        <w:trPr>
          <w:cantSplit/>
          <w:jc w:val="center"/>
        </w:trPr>
        <w:tc>
          <w:tcPr>
            <w:tcW w:w="4815" w:type="dxa"/>
            <w:gridSpan w:val="2"/>
          </w:tcPr>
          <w:p w14:paraId="2932AB90" w14:textId="77777777" w:rsidR="00ED407F" w:rsidRPr="00334C58" w:rsidRDefault="00ED407F" w:rsidP="00443785">
            <w:pPr>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color w:val="000000"/>
                <w:sz w:val="18"/>
                <w:szCs w:val="18"/>
              </w:rPr>
            </w:pPr>
            <w:r w:rsidRPr="00334C58">
              <w:rPr>
                <w:color w:val="000000"/>
                <w:sz w:val="18"/>
                <w:szCs w:val="18"/>
              </w:rPr>
              <w:t>Ensure that training requirements are documented and tracked in</w:t>
            </w:r>
            <w:r>
              <w:rPr>
                <w:color w:val="000000"/>
                <w:sz w:val="18"/>
                <w:szCs w:val="18"/>
              </w:rPr>
              <w:t xml:space="preserve"> the FRM </w:t>
            </w:r>
            <w:r w:rsidRPr="00334C58">
              <w:rPr>
                <w:color w:val="000000"/>
                <w:sz w:val="18"/>
                <w:szCs w:val="18"/>
              </w:rPr>
              <w:t>and that the Removal Manager</w:t>
            </w:r>
            <w:r>
              <w:rPr>
                <w:color w:val="000000"/>
                <w:sz w:val="18"/>
                <w:szCs w:val="18"/>
              </w:rPr>
              <w:t xml:space="preserve"> or supervisor</w:t>
            </w:r>
            <w:r w:rsidRPr="00334C58">
              <w:rPr>
                <w:color w:val="000000"/>
                <w:sz w:val="18"/>
                <w:szCs w:val="18"/>
              </w:rPr>
              <w:t xml:space="preserve"> is aware of employees that have (and have not) completed their training requirements.</w:t>
            </w:r>
          </w:p>
        </w:tc>
        <w:tc>
          <w:tcPr>
            <w:tcW w:w="900" w:type="dxa"/>
            <w:vAlign w:val="center"/>
          </w:tcPr>
          <w:p w14:paraId="2932AB91"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810" w:type="dxa"/>
            <w:vAlign w:val="center"/>
          </w:tcPr>
          <w:p w14:paraId="2932AB92"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720" w:type="dxa"/>
            <w:vAlign w:val="center"/>
          </w:tcPr>
          <w:p w14:paraId="2932AB93"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1170" w:type="dxa"/>
            <w:vAlign w:val="center"/>
          </w:tcPr>
          <w:p w14:paraId="2932AB94"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80" w:type="dxa"/>
            <w:vAlign w:val="center"/>
          </w:tcPr>
          <w:p w14:paraId="2932AB95"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vAlign w:val="center"/>
          </w:tcPr>
          <w:p w14:paraId="2932AB96"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vAlign w:val="center"/>
          </w:tcPr>
          <w:p w14:paraId="2932AB97"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vAlign w:val="center"/>
          </w:tcPr>
          <w:p w14:paraId="2932AB98"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B99"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55" w:type="dxa"/>
            <w:vAlign w:val="center"/>
          </w:tcPr>
          <w:p w14:paraId="2932AB9A"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ED407F" w:rsidRPr="00334C58" w14:paraId="2932ABA7" w14:textId="77777777">
        <w:trPr>
          <w:cantSplit/>
          <w:jc w:val="center"/>
        </w:trPr>
        <w:tc>
          <w:tcPr>
            <w:tcW w:w="4815" w:type="dxa"/>
            <w:gridSpan w:val="2"/>
          </w:tcPr>
          <w:p w14:paraId="2932AB9C" w14:textId="77777777" w:rsidR="00ED407F" w:rsidRPr="00334C58" w:rsidRDefault="00ED407F" w:rsidP="00F71B27">
            <w:pPr>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color w:val="000000"/>
                <w:sz w:val="18"/>
                <w:szCs w:val="18"/>
              </w:rPr>
            </w:pPr>
            <w:r w:rsidRPr="00334C58">
              <w:rPr>
                <w:color w:val="000000"/>
                <w:sz w:val="18"/>
                <w:szCs w:val="18"/>
              </w:rPr>
              <w:t>Ensure that copies of confined space identification and evaluation forms, equipment calibration records, alternate entry certifications, and entry and hot work permits are retained in site files. Records that show the composition of atmospheres to which employees were exposed (even if respirators were worn) must be retained for at least 30 years (e.g., confined space identification and evaluation forms, alternate entry certifications, and PRCS entry permits).</w:t>
            </w:r>
          </w:p>
        </w:tc>
        <w:tc>
          <w:tcPr>
            <w:tcW w:w="900" w:type="dxa"/>
            <w:vAlign w:val="center"/>
          </w:tcPr>
          <w:p w14:paraId="2932AB9D"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10" w:type="dxa"/>
            <w:vAlign w:val="center"/>
          </w:tcPr>
          <w:p w14:paraId="2932AB9E"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720" w:type="dxa"/>
            <w:vAlign w:val="center"/>
          </w:tcPr>
          <w:p w14:paraId="2932AB9F"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color w:val="000000"/>
                <w:sz w:val="18"/>
                <w:szCs w:val="18"/>
              </w:rPr>
            </w:pPr>
            <w:r w:rsidRPr="00F71CFF">
              <w:rPr>
                <w:rFonts w:ascii="Wingdings" w:hAnsi="Wingdings"/>
                <w:color w:val="000000"/>
                <w:sz w:val="18"/>
                <w:szCs w:val="18"/>
              </w:rPr>
              <w:t></w:t>
            </w:r>
          </w:p>
        </w:tc>
        <w:tc>
          <w:tcPr>
            <w:tcW w:w="1170" w:type="dxa"/>
            <w:vAlign w:val="center"/>
          </w:tcPr>
          <w:p w14:paraId="2932ABA0"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1080" w:type="dxa"/>
            <w:vAlign w:val="center"/>
          </w:tcPr>
          <w:p w14:paraId="2932ABA1"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vAlign w:val="center"/>
          </w:tcPr>
          <w:p w14:paraId="2932ABA2"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shd w:val="clear" w:color="auto" w:fill="auto"/>
            <w:vAlign w:val="center"/>
          </w:tcPr>
          <w:p w14:paraId="2932ABA3"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vAlign w:val="center"/>
          </w:tcPr>
          <w:p w14:paraId="2932ABA4"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BA5"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855" w:type="dxa"/>
            <w:vAlign w:val="center"/>
          </w:tcPr>
          <w:p w14:paraId="2932ABA6"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ED407F" w:rsidRPr="00334C58" w14:paraId="2932ABB3" w14:textId="77777777">
        <w:trPr>
          <w:cantSplit/>
          <w:jc w:val="center"/>
        </w:trPr>
        <w:tc>
          <w:tcPr>
            <w:tcW w:w="4815" w:type="dxa"/>
            <w:gridSpan w:val="2"/>
          </w:tcPr>
          <w:p w14:paraId="2932ABA8" w14:textId="77777777" w:rsidR="00ED407F" w:rsidRPr="00334C58" w:rsidRDefault="00ED407F" w:rsidP="00F71B27">
            <w:pPr>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color w:val="000000"/>
                <w:sz w:val="18"/>
                <w:szCs w:val="18"/>
              </w:rPr>
            </w:pPr>
            <w:r w:rsidRPr="00334C58">
              <w:rPr>
                <w:color w:val="000000"/>
                <w:sz w:val="18"/>
                <w:szCs w:val="18"/>
              </w:rPr>
              <w:t>Forward copies of confined space identification and evaluation forms and equipment calibration records to the HSPC (or another designated person).</w:t>
            </w:r>
          </w:p>
        </w:tc>
        <w:tc>
          <w:tcPr>
            <w:tcW w:w="900" w:type="dxa"/>
            <w:vAlign w:val="center"/>
          </w:tcPr>
          <w:p w14:paraId="2932ABA9"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10" w:type="dxa"/>
            <w:vAlign w:val="center"/>
          </w:tcPr>
          <w:p w14:paraId="2932ABAA"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720" w:type="dxa"/>
            <w:vAlign w:val="center"/>
          </w:tcPr>
          <w:p w14:paraId="2932ABAB"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170" w:type="dxa"/>
            <w:vAlign w:val="center"/>
          </w:tcPr>
          <w:p w14:paraId="2932ABAC"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1080" w:type="dxa"/>
            <w:vAlign w:val="center"/>
          </w:tcPr>
          <w:p w14:paraId="2932ABAD"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vAlign w:val="center"/>
          </w:tcPr>
          <w:p w14:paraId="2932ABAE"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shd w:val="clear" w:color="auto" w:fill="auto"/>
            <w:vAlign w:val="center"/>
          </w:tcPr>
          <w:p w14:paraId="2932ABAF"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vAlign w:val="center"/>
          </w:tcPr>
          <w:p w14:paraId="2932ABB0"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BB1"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855" w:type="dxa"/>
            <w:vAlign w:val="center"/>
          </w:tcPr>
          <w:p w14:paraId="2932ABB2"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ED407F" w:rsidRPr="00334C58" w14:paraId="2932ABBF" w14:textId="77777777">
        <w:trPr>
          <w:cantSplit/>
          <w:jc w:val="center"/>
        </w:trPr>
        <w:tc>
          <w:tcPr>
            <w:tcW w:w="4815" w:type="dxa"/>
            <w:gridSpan w:val="2"/>
          </w:tcPr>
          <w:p w14:paraId="2932ABB4" w14:textId="77777777" w:rsidR="00ED407F" w:rsidRPr="00334C58" w:rsidRDefault="00ED407F" w:rsidP="00F71B27">
            <w:pPr>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color w:val="000000"/>
                <w:sz w:val="18"/>
                <w:szCs w:val="18"/>
              </w:rPr>
            </w:pPr>
            <w:r w:rsidRPr="00334C58">
              <w:rPr>
                <w:color w:val="000000"/>
                <w:sz w:val="18"/>
                <w:szCs w:val="18"/>
              </w:rPr>
              <w:t>Forward copies of canceled PRCS entry permits, hot work permits, and alternate entry certifications to the SHEMP Manager (or another designated person).</w:t>
            </w:r>
          </w:p>
        </w:tc>
        <w:tc>
          <w:tcPr>
            <w:tcW w:w="900" w:type="dxa"/>
            <w:vAlign w:val="center"/>
          </w:tcPr>
          <w:p w14:paraId="2932ABB5"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10" w:type="dxa"/>
            <w:vAlign w:val="center"/>
          </w:tcPr>
          <w:p w14:paraId="2932ABB6"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720" w:type="dxa"/>
            <w:vAlign w:val="center"/>
          </w:tcPr>
          <w:p w14:paraId="2932ABB7"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170" w:type="dxa"/>
            <w:vAlign w:val="center"/>
          </w:tcPr>
          <w:p w14:paraId="2932ABB8"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1080" w:type="dxa"/>
            <w:vAlign w:val="center"/>
          </w:tcPr>
          <w:p w14:paraId="2932ABB9"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vAlign w:val="center"/>
          </w:tcPr>
          <w:p w14:paraId="2932ABBA"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shd w:val="clear" w:color="auto" w:fill="auto"/>
            <w:vAlign w:val="center"/>
          </w:tcPr>
          <w:p w14:paraId="2932ABBB"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vAlign w:val="center"/>
          </w:tcPr>
          <w:p w14:paraId="2932ABBC"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BBD"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855" w:type="dxa"/>
            <w:vAlign w:val="center"/>
          </w:tcPr>
          <w:p w14:paraId="2932ABBE"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ED407F" w:rsidRPr="00334C58" w14:paraId="2932ABCB" w14:textId="77777777">
        <w:trPr>
          <w:cantSplit/>
          <w:jc w:val="center"/>
        </w:trPr>
        <w:tc>
          <w:tcPr>
            <w:tcW w:w="4815" w:type="dxa"/>
            <w:gridSpan w:val="2"/>
          </w:tcPr>
          <w:p w14:paraId="2932ABC0" w14:textId="77777777" w:rsidR="00ED407F" w:rsidRPr="00334C58" w:rsidRDefault="00ED407F" w:rsidP="00F71B27">
            <w:pPr>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color w:val="000000"/>
                <w:sz w:val="18"/>
                <w:szCs w:val="18"/>
              </w:rPr>
            </w:pPr>
            <w:r w:rsidRPr="00334C58">
              <w:rPr>
                <w:color w:val="000000"/>
                <w:sz w:val="18"/>
                <w:szCs w:val="18"/>
              </w:rPr>
              <w:t>Ensure that copies of SDSs, air monitoring data, and other information on the contents, coatings or liners, potential hazardous atmospheres, and residues found or anticipated in PRCSs are included with entry permits and retained for at least 30 years.</w:t>
            </w:r>
          </w:p>
        </w:tc>
        <w:tc>
          <w:tcPr>
            <w:tcW w:w="900" w:type="dxa"/>
            <w:vAlign w:val="center"/>
          </w:tcPr>
          <w:p w14:paraId="2932ABC1"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10" w:type="dxa"/>
            <w:vAlign w:val="center"/>
          </w:tcPr>
          <w:p w14:paraId="2932ABC2"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720" w:type="dxa"/>
            <w:vAlign w:val="center"/>
          </w:tcPr>
          <w:p w14:paraId="2932ABC3"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1170" w:type="dxa"/>
            <w:vAlign w:val="center"/>
          </w:tcPr>
          <w:p w14:paraId="2932ABC4"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1080" w:type="dxa"/>
            <w:vAlign w:val="center"/>
          </w:tcPr>
          <w:p w14:paraId="2932ABC5"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vAlign w:val="center"/>
          </w:tcPr>
          <w:p w14:paraId="2932ABC6"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shd w:val="clear" w:color="auto" w:fill="auto"/>
            <w:vAlign w:val="center"/>
          </w:tcPr>
          <w:p w14:paraId="2932ABC7"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vAlign w:val="center"/>
          </w:tcPr>
          <w:p w14:paraId="2932ABC8"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BC9"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855" w:type="dxa"/>
            <w:vAlign w:val="center"/>
          </w:tcPr>
          <w:p w14:paraId="2932ABCA"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ED407F" w:rsidRPr="00334C58" w14:paraId="2932ABD7" w14:textId="77777777">
        <w:trPr>
          <w:cantSplit/>
          <w:jc w:val="center"/>
        </w:trPr>
        <w:tc>
          <w:tcPr>
            <w:tcW w:w="4815" w:type="dxa"/>
            <w:gridSpan w:val="2"/>
          </w:tcPr>
          <w:p w14:paraId="2932ABCC" w14:textId="77777777" w:rsidR="00ED407F" w:rsidRPr="00334C58" w:rsidRDefault="00ED407F" w:rsidP="00F71B27">
            <w:pPr>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color w:val="000000"/>
                <w:sz w:val="18"/>
                <w:szCs w:val="18"/>
              </w:rPr>
            </w:pPr>
            <w:r w:rsidRPr="00334C58">
              <w:rPr>
                <w:color w:val="000000"/>
                <w:sz w:val="18"/>
                <w:szCs w:val="18"/>
              </w:rPr>
              <w:lastRenderedPageBreak/>
              <w:t xml:space="preserve">Forward </w:t>
            </w:r>
            <w:r w:rsidRPr="007C7932">
              <w:rPr>
                <w:color w:val="000000"/>
                <w:sz w:val="18"/>
                <w:szCs w:val="18"/>
              </w:rPr>
              <w:t>copies of SDSs and other confined space hazard information to the SHEMP Manager (or another designated person).</w:t>
            </w:r>
          </w:p>
        </w:tc>
        <w:tc>
          <w:tcPr>
            <w:tcW w:w="900" w:type="dxa"/>
            <w:vAlign w:val="center"/>
          </w:tcPr>
          <w:p w14:paraId="2932ABCD"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10" w:type="dxa"/>
            <w:vAlign w:val="center"/>
          </w:tcPr>
          <w:p w14:paraId="2932ABCE"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720" w:type="dxa"/>
            <w:vAlign w:val="center"/>
          </w:tcPr>
          <w:p w14:paraId="2932ABCF"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170" w:type="dxa"/>
            <w:vAlign w:val="center"/>
          </w:tcPr>
          <w:p w14:paraId="2932ABD0"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1080" w:type="dxa"/>
            <w:vAlign w:val="center"/>
          </w:tcPr>
          <w:p w14:paraId="2932ABD1"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vAlign w:val="center"/>
          </w:tcPr>
          <w:p w14:paraId="2932ABD2"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shd w:val="clear" w:color="auto" w:fill="auto"/>
            <w:vAlign w:val="center"/>
          </w:tcPr>
          <w:p w14:paraId="2932ABD3"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vAlign w:val="center"/>
          </w:tcPr>
          <w:p w14:paraId="2932ABD4"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BD5"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855" w:type="dxa"/>
            <w:vAlign w:val="center"/>
          </w:tcPr>
          <w:p w14:paraId="2932ABD6"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ED407F" w:rsidRPr="00334C58" w14:paraId="2932ABD9" w14:textId="77777777">
        <w:trPr>
          <w:cantSplit/>
          <w:jc w:val="center"/>
        </w:trPr>
        <w:tc>
          <w:tcPr>
            <w:tcW w:w="14310" w:type="dxa"/>
            <w:gridSpan w:val="12"/>
            <w:shd w:val="pct10" w:color="auto" w:fill="auto"/>
          </w:tcPr>
          <w:p w14:paraId="2932ABD8" w14:textId="77777777" w:rsidR="00ED407F" w:rsidRPr="00334C58" w:rsidRDefault="00ED407F" w:rsidP="002C410B">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color w:val="000000"/>
                <w:sz w:val="18"/>
                <w:szCs w:val="18"/>
              </w:rPr>
            </w:pPr>
            <w:r w:rsidRPr="00334C58">
              <w:rPr>
                <w:b/>
                <w:color w:val="000000"/>
                <w:sz w:val="18"/>
                <w:szCs w:val="18"/>
              </w:rPr>
              <w:t>Additional Tasks That Reflect Organization-Specific Practices (</w:t>
            </w:r>
            <w:hyperlink w:anchor="Appendix_A2" w:history="1">
              <w:r w:rsidRPr="00334C58">
                <w:rPr>
                  <w:rStyle w:val="Hyperlink"/>
                  <w:b/>
                  <w:sz w:val="18"/>
                  <w:szCs w:val="18"/>
                </w:rPr>
                <w:t>Appendix B</w:t>
              </w:r>
            </w:hyperlink>
            <w:r w:rsidRPr="00334C58">
              <w:rPr>
                <w:b/>
                <w:color w:val="000000"/>
                <w:sz w:val="18"/>
                <w:szCs w:val="18"/>
              </w:rPr>
              <w:t>)</w:t>
            </w:r>
          </w:p>
        </w:tc>
      </w:tr>
      <w:tr w:rsidR="00ED407F" w:rsidRPr="00334C58" w14:paraId="2932ABE5" w14:textId="77777777">
        <w:trPr>
          <w:cantSplit/>
          <w:jc w:val="center"/>
        </w:trPr>
        <w:tc>
          <w:tcPr>
            <w:tcW w:w="4815" w:type="dxa"/>
            <w:gridSpan w:val="2"/>
          </w:tcPr>
          <w:p w14:paraId="2932ABDA" w14:textId="77777777" w:rsidR="00ED407F" w:rsidRPr="00334C58" w:rsidRDefault="00230318" w:rsidP="00817DAF">
            <w:pPr>
              <w:widowControl/>
              <w:tabs>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8"/>
              <w:rPr>
                <w:b/>
                <w:sz w:val="18"/>
                <w:szCs w:val="18"/>
              </w:rPr>
            </w:pPr>
            <w:r>
              <w:rPr>
                <w:color w:val="FF0000"/>
                <w:sz w:val="18"/>
                <w:szCs w:val="18"/>
              </w:rPr>
              <w:t>Attention users: Add rows if necessary.</w:t>
            </w:r>
          </w:p>
        </w:tc>
        <w:tc>
          <w:tcPr>
            <w:tcW w:w="900" w:type="dxa"/>
          </w:tcPr>
          <w:p w14:paraId="2932ABDB" w14:textId="77777777" w:rsidR="00ED407F" w:rsidRPr="00334C58" w:rsidRDefault="00ED407F" w:rsidP="00817DAF">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10" w:type="dxa"/>
          </w:tcPr>
          <w:p w14:paraId="2932ABDC" w14:textId="77777777" w:rsidR="00ED407F" w:rsidRPr="00334C58" w:rsidRDefault="00ED407F" w:rsidP="00817DAF">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720" w:type="dxa"/>
          </w:tcPr>
          <w:p w14:paraId="2932ABDD" w14:textId="77777777" w:rsidR="00ED407F" w:rsidRPr="00334C58" w:rsidRDefault="00ED407F" w:rsidP="00817DAF">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170" w:type="dxa"/>
          </w:tcPr>
          <w:p w14:paraId="2932ABDE" w14:textId="77777777" w:rsidR="00ED407F" w:rsidRPr="00334C58" w:rsidRDefault="00ED407F" w:rsidP="00817DAF">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80" w:type="dxa"/>
          </w:tcPr>
          <w:p w14:paraId="2932ABDF" w14:textId="77777777" w:rsidR="00ED407F" w:rsidRPr="00334C58" w:rsidRDefault="00ED407F" w:rsidP="00817DAF">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tcPr>
          <w:p w14:paraId="2932ABE0" w14:textId="77777777" w:rsidR="00ED407F" w:rsidRPr="00334C58" w:rsidRDefault="00ED407F" w:rsidP="00817DAF">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tcPr>
          <w:p w14:paraId="2932ABE1" w14:textId="77777777" w:rsidR="00ED407F" w:rsidRPr="00334C58" w:rsidRDefault="00ED407F" w:rsidP="00817DAF">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tcPr>
          <w:p w14:paraId="2932ABE2" w14:textId="77777777" w:rsidR="00ED407F" w:rsidRPr="00334C58" w:rsidRDefault="00ED407F" w:rsidP="00817DAF">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tcPr>
          <w:p w14:paraId="2932ABE3" w14:textId="77777777" w:rsidR="00ED407F" w:rsidRPr="00334C58" w:rsidRDefault="00ED407F" w:rsidP="00817DAF">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55" w:type="dxa"/>
          </w:tcPr>
          <w:p w14:paraId="2932ABE4" w14:textId="77777777" w:rsidR="00ED407F" w:rsidRPr="00334C58" w:rsidRDefault="00ED407F" w:rsidP="00817DAF">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ED407F" w:rsidRPr="00334C58" w14:paraId="2932ABF1" w14:textId="77777777">
        <w:trPr>
          <w:cantSplit/>
          <w:jc w:val="center"/>
        </w:trPr>
        <w:tc>
          <w:tcPr>
            <w:tcW w:w="4815" w:type="dxa"/>
            <w:gridSpan w:val="2"/>
          </w:tcPr>
          <w:p w14:paraId="2932ABE6" w14:textId="77777777" w:rsidR="00ED407F" w:rsidRPr="00334C58" w:rsidRDefault="00ED407F" w:rsidP="00817DAF">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18"/>
                <w:szCs w:val="18"/>
              </w:rPr>
            </w:pPr>
          </w:p>
        </w:tc>
        <w:tc>
          <w:tcPr>
            <w:tcW w:w="900" w:type="dxa"/>
          </w:tcPr>
          <w:p w14:paraId="2932ABE7" w14:textId="77777777" w:rsidR="00ED407F" w:rsidRPr="00334C58" w:rsidRDefault="00ED407F" w:rsidP="00817DAF">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10" w:type="dxa"/>
          </w:tcPr>
          <w:p w14:paraId="2932ABE8" w14:textId="77777777" w:rsidR="00ED407F" w:rsidRPr="00334C58" w:rsidRDefault="00ED407F" w:rsidP="00817DAF">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720" w:type="dxa"/>
          </w:tcPr>
          <w:p w14:paraId="2932ABE9" w14:textId="77777777" w:rsidR="00ED407F" w:rsidRPr="00334C58" w:rsidRDefault="00ED407F" w:rsidP="00817DAF">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170" w:type="dxa"/>
          </w:tcPr>
          <w:p w14:paraId="2932ABEA" w14:textId="77777777" w:rsidR="00ED407F" w:rsidRPr="00334C58" w:rsidRDefault="00ED407F" w:rsidP="00817DAF">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80" w:type="dxa"/>
          </w:tcPr>
          <w:p w14:paraId="2932ABEB" w14:textId="77777777" w:rsidR="00ED407F" w:rsidRPr="00334C58" w:rsidRDefault="00ED407F" w:rsidP="00817DAF">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tcPr>
          <w:p w14:paraId="2932ABEC" w14:textId="77777777" w:rsidR="00ED407F" w:rsidRPr="00334C58" w:rsidRDefault="00ED407F" w:rsidP="00817DAF">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tcPr>
          <w:p w14:paraId="2932ABED" w14:textId="77777777" w:rsidR="00ED407F" w:rsidRPr="00334C58" w:rsidRDefault="00ED407F" w:rsidP="00817DAF">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tcPr>
          <w:p w14:paraId="2932ABEE" w14:textId="77777777" w:rsidR="00ED407F" w:rsidRPr="00334C58" w:rsidRDefault="00ED407F" w:rsidP="00817DAF">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tcPr>
          <w:p w14:paraId="2932ABEF" w14:textId="77777777" w:rsidR="00ED407F" w:rsidRPr="00334C58" w:rsidRDefault="00ED407F" w:rsidP="00817DAF">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55" w:type="dxa"/>
          </w:tcPr>
          <w:p w14:paraId="2932ABF0" w14:textId="77777777" w:rsidR="00ED407F" w:rsidRPr="00334C58" w:rsidRDefault="00ED407F" w:rsidP="00817DAF">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230318" w:rsidRPr="00334C58" w14:paraId="2932ABFD" w14:textId="77777777">
        <w:trPr>
          <w:cantSplit/>
          <w:jc w:val="center"/>
        </w:trPr>
        <w:tc>
          <w:tcPr>
            <w:tcW w:w="4815" w:type="dxa"/>
            <w:gridSpan w:val="2"/>
          </w:tcPr>
          <w:p w14:paraId="2932ABF2" w14:textId="77777777" w:rsidR="00230318" w:rsidRPr="00334C58" w:rsidRDefault="00230318" w:rsidP="00817DAF">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18"/>
                <w:szCs w:val="18"/>
              </w:rPr>
            </w:pPr>
          </w:p>
        </w:tc>
        <w:tc>
          <w:tcPr>
            <w:tcW w:w="900" w:type="dxa"/>
          </w:tcPr>
          <w:p w14:paraId="2932ABF3" w14:textId="77777777" w:rsidR="00230318" w:rsidRPr="00334C58" w:rsidRDefault="00230318" w:rsidP="00817DAF">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10" w:type="dxa"/>
          </w:tcPr>
          <w:p w14:paraId="2932ABF4" w14:textId="77777777" w:rsidR="00230318" w:rsidRPr="00334C58" w:rsidRDefault="00230318" w:rsidP="00817DAF">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720" w:type="dxa"/>
          </w:tcPr>
          <w:p w14:paraId="2932ABF5" w14:textId="77777777" w:rsidR="00230318" w:rsidRPr="00334C58" w:rsidRDefault="00230318" w:rsidP="00817DAF">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170" w:type="dxa"/>
          </w:tcPr>
          <w:p w14:paraId="2932ABF6" w14:textId="77777777" w:rsidR="00230318" w:rsidRPr="00334C58" w:rsidRDefault="00230318" w:rsidP="00817DAF">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80" w:type="dxa"/>
          </w:tcPr>
          <w:p w14:paraId="2932ABF7" w14:textId="77777777" w:rsidR="00230318" w:rsidRPr="00334C58" w:rsidRDefault="00230318" w:rsidP="00817DAF">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tcPr>
          <w:p w14:paraId="2932ABF8" w14:textId="77777777" w:rsidR="00230318" w:rsidRPr="00334C58" w:rsidRDefault="00230318" w:rsidP="00817DAF">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tcPr>
          <w:p w14:paraId="2932ABF9" w14:textId="77777777" w:rsidR="00230318" w:rsidRPr="00334C58" w:rsidRDefault="00230318" w:rsidP="00817DAF">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tcPr>
          <w:p w14:paraId="2932ABFA" w14:textId="77777777" w:rsidR="00230318" w:rsidRPr="00334C58" w:rsidRDefault="00230318" w:rsidP="00817DAF">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tcPr>
          <w:p w14:paraId="2932ABFB" w14:textId="77777777" w:rsidR="00230318" w:rsidRPr="00334C58" w:rsidRDefault="00230318" w:rsidP="00817DAF">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55" w:type="dxa"/>
          </w:tcPr>
          <w:p w14:paraId="2932ABFC" w14:textId="77777777" w:rsidR="00230318" w:rsidRPr="00334C58" w:rsidRDefault="00230318" w:rsidP="00817DAF">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230318" w:rsidRPr="00334C58" w14:paraId="2932AC09" w14:textId="77777777">
        <w:trPr>
          <w:cantSplit/>
          <w:jc w:val="center"/>
        </w:trPr>
        <w:tc>
          <w:tcPr>
            <w:tcW w:w="4815" w:type="dxa"/>
            <w:gridSpan w:val="2"/>
          </w:tcPr>
          <w:p w14:paraId="2932ABFE" w14:textId="77777777" w:rsidR="00230318" w:rsidRPr="00334C58" w:rsidRDefault="00230318" w:rsidP="00817DAF">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18"/>
                <w:szCs w:val="18"/>
              </w:rPr>
            </w:pPr>
          </w:p>
        </w:tc>
        <w:tc>
          <w:tcPr>
            <w:tcW w:w="900" w:type="dxa"/>
          </w:tcPr>
          <w:p w14:paraId="2932ABFF" w14:textId="77777777" w:rsidR="00230318" w:rsidRPr="00334C58" w:rsidRDefault="00230318" w:rsidP="00817DAF">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10" w:type="dxa"/>
          </w:tcPr>
          <w:p w14:paraId="2932AC00" w14:textId="77777777" w:rsidR="00230318" w:rsidRPr="00334C58" w:rsidRDefault="00230318" w:rsidP="00817DAF">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720" w:type="dxa"/>
          </w:tcPr>
          <w:p w14:paraId="2932AC01" w14:textId="77777777" w:rsidR="00230318" w:rsidRPr="00334C58" w:rsidRDefault="00230318" w:rsidP="00817DAF">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170" w:type="dxa"/>
          </w:tcPr>
          <w:p w14:paraId="2932AC02" w14:textId="77777777" w:rsidR="00230318" w:rsidRPr="00334C58" w:rsidRDefault="00230318" w:rsidP="00817DAF">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80" w:type="dxa"/>
          </w:tcPr>
          <w:p w14:paraId="2932AC03" w14:textId="77777777" w:rsidR="00230318" w:rsidRPr="00334C58" w:rsidRDefault="00230318" w:rsidP="00817DAF">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tcPr>
          <w:p w14:paraId="2932AC04" w14:textId="77777777" w:rsidR="00230318" w:rsidRPr="00334C58" w:rsidRDefault="00230318" w:rsidP="00817DAF">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tcPr>
          <w:p w14:paraId="2932AC05" w14:textId="77777777" w:rsidR="00230318" w:rsidRPr="00334C58" w:rsidRDefault="00230318" w:rsidP="00817DAF">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tcPr>
          <w:p w14:paraId="2932AC06" w14:textId="77777777" w:rsidR="00230318" w:rsidRPr="00334C58" w:rsidRDefault="00230318" w:rsidP="00817DAF">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tcPr>
          <w:p w14:paraId="2932AC07" w14:textId="77777777" w:rsidR="00230318" w:rsidRPr="00334C58" w:rsidRDefault="00230318" w:rsidP="00817DAF">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55" w:type="dxa"/>
          </w:tcPr>
          <w:p w14:paraId="2932AC08" w14:textId="77777777" w:rsidR="00230318" w:rsidRPr="00334C58" w:rsidRDefault="00230318" w:rsidP="00817DAF">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bl>
    <w:p w14:paraId="2932AC0A" w14:textId="77777777" w:rsidR="00041C43" w:rsidRDefault="00041C43" w:rsidP="00230318">
      <w:bookmarkStart w:id="239" w:name="Table_A_2"/>
      <w:bookmarkEnd w:id="239"/>
    </w:p>
    <w:p w14:paraId="2932AC0B" w14:textId="77777777" w:rsidR="00041C43" w:rsidRPr="00041C43" w:rsidRDefault="00041C43" w:rsidP="00041C43">
      <w:pPr>
        <w:pStyle w:val="FootnoteText"/>
        <w:spacing w:after="60"/>
        <w:ind w:left="-720"/>
      </w:pPr>
      <w:r w:rsidRPr="00041C43">
        <w:t>_________________________________</w:t>
      </w:r>
    </w:p>
    <w:p w14:paraId="2932AC0C" w14:textId="77777777" w:rsidR="00041C43" w:rsidRPr="00041C43" w:rsidRDefault="00041C43" w:rsidP="00041C43">
      <w:pPr>
        <w:ind w:left="-720"/>
        <w:rPr>
          <w:sz w:val="20"/>
          <w:szCs w:val="20"/>
        </w:rPr>
      </w:pPr>
      <w:r w:rsidRPr="00041C43">
        <w:rPr>
          <w:rStyle w:val="FootnoteReference"/>
          <w:sz w:val="20"/>
          <w:szCs w:val="20"/>
        </w:rPr>
        <w:t>*</w:t>
      </w:r>
      <w:r w:rsidRPr="00041C43">
        <w:rPr>
          <w:sz w:val="20"/>
          <w:szCs w:val="20"/>
        </w:rPr>
        <w:t>Note: A list of the organization’s emergency responders is provided in Appendix A-2 of the Introduction chapter.</w:t>
      </w:r>
    </w:p>
    <w:p w14:paraId="2932AC0D" w14:textId="77777777" w:rsidR="00041C43" w:rsidRDefault="00041C43" w:rsidP="00041C43"/>
    <w:p w14:paraId="2932AC0E" w14:textId="77777777" w:rsidR="00F4763D" w:rsidRPr="00041C43" w:rsidRDefault="00F4763D" w:rsidP="00041C43">
      <w:pPr>
        <w:sectPr w:rsidR="00F4763D" w:rsidRPr="00041C43" w:rsidSect="00041C43">
          <w:headerReference w:type="even" r:id="rId122"/>
          <w:headerReference w:type="default" r:id="rId123"/>
          <w:footerReference w:type="default" r:id="rId124"/>
          <w:headerReference w:type="first" r:id="rId125"/>
          <w:endnotePr>
            <w:numFmt w:val="lowerLetter"/>
          </w:endnotePr>
          <w:pgSz w:w="15840" w:h="12240" w:orient="landscape" w:code="1"/>
          <w:pgMar w:top="1440" w:right="1440" w:bottom="1170" w:left="1440" w:header="720" w:footer="720" w:gutter="0"/>
          <w:pgNumType w:chapStyle="8"/>
          <w:cols w:space="720"/>
        </w:sectPr>
      </w:pPr>
    </w:p>
    <w:p w14:paraId="2932AC0F" w14:textId="77777777" w:rsidR="00746CFA" w:rsidRPr="00B842CA" w:rsidRDefault="00904FB7" w:rsidP="00B842CA">
      <w:pPr>
        <w:pStyle w:val="Heading1"/>
        <w:ind w:left="0" w:firstLine="0"/>
        <w:jc w:val="center"/>
        <w:rPr>
          <w:rFonts w:ascii="TimesNewRoman" w:hAnsi="TimesNewRoman"/>
          <w:sz w:val="40"/>
          <w:szCs w:val="40"/>
        </w:rPr>
        <w:sectPr w:rsidR="00746CFA" w:rsidRPr="00B842CA" w:rsidSect="00312811">
          <w:headerReference w:type="even" r:id="rId126"/>
          <w:headerReference w:type="default" r:id="rId127"/>
          <w:footerReference w:type="default" r:id="rId128"/>
          <w:headerReference w:type="first" r:id="rId129"/>
          <w:endnotePr>
            <w:numFmt w:val="lowerLetter"/>
          </w:endnotePr>
          <w:pgSz w:w="12240" w:h="15840" w:code="1"/>
          <w:pgMar w:top="1440" w:right="1440" w:bottom="1440" w:left="1440" w:header="720" w:footer="720" w:gutter="0"/>
          <w:pgNumType w:start="1" w:chapStyle="8"/>
          <w:cols w:space="720"/>
          <w:vAlign w:val="center"/>
        </w:sectPr>
      </w:pPr>
      <w:bookmarkStart w:id="240" w:name="Appendix_A2"/>
      <w:bookmarkStart w:id="241" w:name="APPENDIX_B"/>
      <w:bookmarkStart w:id="242" w:name="_APPENDIX_B__Permit-Required_Confine"/>
      <w:bookmarkStart w:id="243" w:name="_APPENDIX_B__Confined_Space_Safety_P"/>
      <w:bookmarkStart w:id="244" w:name="_APPENDIX_B_"/>
      <w:bookmarkStart w:id="245" w:name="_Toc282160997"/>
      <w:bookmarkStart w:id="246" w:name="_Toc160889142"/>
      <w:bookmarkEnd w:id="240"/>
      <w:bookmarkEnd w:id="241"/>
      <w:bookmarkEnd w:id="242"/>
      <w:bookmarkEnd w:id="243"/>
      <w:bookmarkEnd w:id="244"/>
      <w:r w:rsidRPr="0059575A">
        <w:rPr>
          <w:sz w:val="40"/>
          <w:szCs w:val="40"/>
        </w:rPr>
        <w:lastRenderedPageBreak/>
        <w:t>APPENDIX B</w:t>
      </w:r>
      <w:r w:rsidRPr="0059575A">
        <w:rPr>
          <w:sz w:val="40"/>
          <w:szCs w:val="40"/>
        </w:rPr>
        <w:br/>
      </w:r>
      <w:r w:rsidRPr="0059575A">
        <w:rPr>
          <w:sz w:val="40"/>
          <w:szCs w:val="40"/>
        </w:rPr>
        <w:br/>
      </w:r>
      <w:r w:rsidR="008A686A" w:rsidRPr="0059575A">
        <w:rPr>
          <w:sz w:val="40"/>
          <w:szCs w:val="40"/>
        </w:rPr>
        <w:t xml:space="preserve">Confined Space </w:t>
      </w:r>
      <w:r w:rsidRPr="0059575A">
        <w:rPr>
          <w:sz w:val="40"/>
          <w:szCs w:val="40"/>
        </w:rPr>
        <w:t xml:space="preserve">Safety </w:t>
      </w:r>
      <w:r w:rsidR="00687946" w:rsidRPr="0059575A">
        <w:rPr>
          <w:sz w:val="40"/>
          <w:szCs w:val="40"/>
        </w:rPr>
        <w:t>Plan</w:t>
      </w:r>
      <w:r w:rsidR="008A686A" w:rsidRPr="0059575A">
        <w:rPr>
          <w:sz w:val="40"/>
          <w:szCs w:val="40"/>
        </w:rPr>
        <w:t>:</w:t>
      </w:r>
      <w:r w:rsidR="008A686A" w:rsidRPr="0059575A">
        <w:rPr>
          <w:sz w:val="40"/>
          <w:szCs w:val="40"/>
        </w:rPr>
        <w:br/>
        <w:t>Documentation of Additional Policies and Procedures</w:t>
      </w:r>
      <w:bookmarkEnd w:id="245"/>
      <w:bookmarkEnd w:id="246"/>
    </w:p>
    <w:p w14:paraId="2932AC10" w14:textId="77777777" w:rsidR="008539FE" w:rsidRDefault="00E66647" w:rsidP="00817DAF">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lastRenderedPageBreak/>
        <w:t xml:space="preserve">The procedures </w:t>
      </w:r>
      <w:r w:rsidR="0056123F">
        <w:t xml:space="preserve">and tasks </w:t>
      </w:r>
      <w:r w:rsidR="00FA3849">
        <w:rPr>
          <w:color w:val="000000"/>
        </w:rPr>
        <w:t>o</w:t>
      </w:r>
      <w:r w:rsidR="0056123F">
        <w:rPr>
          <w:color w:val="000000"/>
        </w:rPr>
        <w:t xml:space="preserve">utlined in the </w:t>
      </w:r>
      <w:r w:rsidR="00276739">
        <w:rPr>
          <w:color w:val="000000"/>
        </w:rPr>
        <w:t xml:space="preserve">Confined Space Safety Program </w:t>
      </w:r>
      <w:r w:rsidR="0063733D">
        <w:rPr>
          <w:color w:val="000000"/>
        </w:rPr>
        <w:t>c</w:t>
      </w:r>
      <w:r w:rsidR="005154BC">
        <w:rPr>
          <w:color w:val="000000"/>
        </w:rPr>
        <w:t>hapter</w:t>
      </w:r>
      <w:r w:rsidR="0056123F">
        <w:rPr>
          <w:color w:val="000000"/>
        </w:rPr>
        <w:t xml:space="preserve"> </w:t>
      </w:r>
      <w:r w:rsidR="00FA3849">
        <w:rPr>
          <w:color w:val="000000"/>
        </w:rPr>
        <w:t xml:space="preserve">represent the </w:t>
      </w:r>
      <w:r w:rsidR="00FA3849" w:rsidRPr="0063733D">
        <w:rPr>
          <w:b/>
          <w:color w:val="000000"/>
        </w:rPr>
        <w:t>minimum requirements</w:t>
      </w:r>
      <w:r w:rsidR="0056123F" w:rsidRPr="0063733D">
        <w:rPr>
          <w:color w:val="000000"/>
        </w:rPr>
        <w:t xml:space="preserve"> </w:t>
      </w:r>
      <w:r w:rsidR="0056123F">
        <w:rPr>
          <w:color w:val="000000"/>
        </w:rPr>
        <w:t xml:space="preserve">that </w:t>
      </w:r>
      <w:r w:rsidR="0063733D">
        <w:rPr>
          <w:color w:val="000000"/>
        </w:rPr>
        <w:t>each EPA organization</w:t>
      </w:r>
      <w:r w:rsidR="0056123F">
        <w:rPr>
          <w:color w:val="000000"/>
        </w:rPr>
        <w:t xml:space="preserve"> </w:t>
      </w:r>
      <w:r w:rsidR="008539FE">
        <w:rPr>
          <w:color w:val="000000"/>
        </w:rPr>
        <w:t xml:space="preserve">must </w:t>
      </w:r>
      <w:r w:rsidR="00FA3849">
        <w:rPr>
          <w:color w:val="000000"/>
        </w:rPr>
        <w:t>meet</w:t>
      </w:r>
      <w:r w:rsidR="00F83929">
        <w:rPr>
          <w:color w:val="000000"/>
        </w:rPr>
        <w:t xml:space="preserve">. If organizations advocate the use of additional </w:t>
      </w:r>
      <w:r>
        <w:rPr>
          <w:color w:val="000000"/>
        </w:rPr>
        <w:t xml:space="preserve">policies </w:t>
      </w:r>
      <w:r w:rsidR="001E16FE">
        <w:rPr>
          <w:color w:val="000000"/>
        </w:rPr>
        <w:t xml:space="preserve">and </w:t>
      </w:r>
      <w:r w:rsidR="008539FE">
        <w:rPr>
          <w:color w:val="000000"/>
        </w:rPr>
        <w:t xml:space="preserve">procedures, they must </w:t>
      </w:r>
      <w:r w:rsidR="00F83929">
        <w:rPr>
          <w:color w:val="000000"/>
        </w:rPr>
        <w:t>document them in the table below. After doing so, they must also:</w:t>
      </w:r>
    </w:p>
    <w:p w14:paraId="2932AC11" w14:textId="77777777" w:rsidR="008539FE" w:rsidRDefault="008539FE" w:rsidP="00817DAF">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14:paraId="2932AC12" w14:textId="77777777" w:rsidR="008539FE" w:rsidRDefault="000B5A18" w:rsidP="002F45F4">
      <w:pPr>
        <w:pStyle w:val="ListBullet"/>
        <w:spacing w:after="120"/>
      </w:pPr>
      <w:r>
        <w:t xml:space="preserve">Ensure that </w:t>
      </w:r>
      <w:r w:rsidR="00F83929">
        <w:t xml:space="preserve">any of </w:t>
      </w:r>
      <w:r>
        <w:t xml:space="preserve">the additional </w:t>
      </w:r>
      <w:r w:rsidR="00E66647">
        <w:t>policies and</w:t>
      </w:r>
      <w:r w:rsidR="0063733D">
        <w:t xml:space="preserve"> </w:t>
      </w:r>
      <w:r>
        <w:t xml:space="preserve">procedures </w:t>
      </w:r>
      <w:r w:rsidR="00F83929">
        <w:t>that are added to the table below a</w:t>
      </w:r>
      <w:r>
        <w:t xml:space="preserve">re </w:t>
      </w:r>
      <w:r w:rsidR="00F83929">
        <w:t xml:space="preserve">addressed </w:t>
      </w:r>
      <w:r w:rsidR="00276739">
        <w:t>in the main text of the</w:t>
      </w:r>
      <w:r w:rsidR="00276739">
        <w:rPr>
          <w:szCs w:val="22"/>
        </w:rPr>
        <w:t xml:space="preserve"> Confined Space Safety Program </w:t>
      </w:r>
      <w:r w:rsidR="0063733D">
        <w:rPr>
          <w:szCs w:val="22"/>
        </w:rPr>
        <w:t>c</w:t>
      </w:r>
      <w:r w:rsidR="005154BC">
        <w:rPr>
          <w:szCs w:val="22"/>
        </w:rPr>
        <w:t>hapter</w:t>
      </w:r>
      <w:r w:rsidR="0063733D">
        <w:t xml:space="preserve">. </w:t>
      </w:r>
      <w:r>
        <w:t xml:space="preserve">This can be accomplished </w:t>
      </w:r>
      <w:r w:rsidR="0063733D">
        <w:t xml:space="preserve">by either </w:t>
      </w:r>
      <w:r>
        <w:t xml:space="preserve">(1) inserting the additional </w:t>
      </w:r>
      <w:r w:rsidR="00E66647">
        <w:t xml:space="preserve">policies </w:t>
      </w:r>
      <w:r w:rsidR="00265664">
        <w:t xml:space="preserve">and </w:t>
      </w:r>
      <w:r>
        <w:t>procedures directly into the relevant p</w:t>
      </w:r>
      <w:r w:rsidR="00276739">
        <w:t xml:space="preserve">ortions of the main body of the </w:t>
      </w:r>
      <w:r w:rsidR="0063733D">
        <w:rPr>
          <w:szCs w:val="22"/>
        </w:rPr>
        <w:t>c</w:t>
      </w:r>
      <w:r w:rsidR="005154BC">
        <w:rPr>
          <w:szCs w:val="22"/>
        </w:rPr>
        <w:t>hapter</w:t>
      </w:r>
      <w:r>
        <w:t xml:space="preserve"> or (2) adding a sentence within the main text that directs readers to </w:t>
      </w:r>
      <w:r w:rsidR="005B37D8" w:rsidRPr="005B37D8">
        <w:t>Appendix B</w:t>
      </w:r>
      <w:r>
        <w:t xml:space="preserve"> for more information.</w:t>
      </w:r>
      <w:r w:rsidR="008539FE">
        <w:t xml:space="preserve"> </w:t>
      </w:r>
    </w:p>
    <w:p w14:paraId="2932AC13" w14:textId="77777777" w:rsidR="00FD78D6" w:rsidRPr="00FD78D6" w:rsidRDefault="00FD78D6" w:rsidP="002F45F4">
      <w:pPr>
        <w:pStyle w:val="ListBullet"/>
        <w:spacing w:after="120"/>
      </w:pPr>
      <w:r w:rsidRPr="00FD78D6">
        <w:t xml:space="preserve">Update </w:t>
      </w:r>
      <w:hyperlink w:anchor="_APPENDIX_A__Permit-Required_Confine" w:history="1">
        <w:r w:rsidRPr="00FD78D6">
          <w:rPr>
            <w:rStyle w:val="Hyperlink"/>
          </w:rPr>
          <w:t>Appendix A</w:t>
        </w:r>
      </w:hyperlink>
      <w:r w:rsidRPr="00FD78D6">
        <w:t xml:space="preserve"> to capture any additional tasks that are listed in the table below and ensure that each task is assigned to a specific individual. </w:t>
      </w:r>
    </w:p>
    <w:p w14:paraId="2932AC14" w14:textId="77777777" w:rsidR="00FA3849" w:rsidRDefault="00FA3849" w:rsidP="00817DAF">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64" w:lineRule="auto"/>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0"/>
        <w:gridCol w:w="6730"/>
      </w:tblGrid>
      <w:tr w:rsidR="00E66647" w:rsidRPr="00F474E7" w14:paraId="2932AC17" w14:textId="77777777" w:rsidTr="00693EB9">
        <w:trPr>
          <w:cantSplit/>
          <w:tblHeader/>
        </w:trPr>
        <w:tc>
          <w:tcPr>
            <w:tcW w:w="2628" w:type="dxa"/>
            <w:shd w:val="clear" w:color="auto" w:fill="E6E6E6"/>
            <w:vAlign w:val="center"/>
          </w:tcPr>
          <w:p w14:paraId="2932AC15" w14:textId="77777777" w:rsidR="00E66647" w:rsidRPr="00693EB9" w:rsidRDefault="00E66647" w:rsidP="002E48B5">
            <w:pPr>
              <w:pStyle w:val="TableText"/>
              <w:rPr>
                <w:b/>
                <w:color w:val="000000"/>
              </w:rPr>
            </w:pPr>
            <w:r w:rsidRPr="00693EB9">
              <w:rPr>
                <w:b/>
                <w:color w:val="000000"/>
              </w:rPr>
              <w:t>Topic</w:t>
            </w:r>
          </w:p>
        </w:tc>
        <w:tc>
          <w:tcPr>
            <w:tcW w:w="6948" w:type="dxa"/>
            <w:shd w:val="clear" w:color="auto" w:fill="E6E6E6"/>
            <w:vAlign w:val="center"/>
          </w:tcPr>
          <w:p w14:paraId="2932AC16" w14:textId="77777777" w:rsidR="00E66647" w:rsidRPr="00693EB9" w:rsidRDefault="0063733D" w:rsidP="002E48B5">
            <w:pPr>
              <w:pStyle w:val="TableText"/>
              <w:rPr>
                <w:b/>
                <w:color w:val="000000"/>
              </w:rPr>
            </w:pPr>
            <w:r w:rsidRPr="00693EB9">
              <w:rPr>
                <w:b/>
                <w:color w:val="000000"/>
              </w:rPr>
              <w:t>Please d</w:t>
            </w:r>
            <w:r w:rsidR="00E66647" w:rsidRPr="00693EB9">
              <w:rPr>
                <w:b/>
                <w:color w:val="000000"/>
              </w:rPr>
              <w:t>o</w:t>
            </w:r>
            <w:r w:rsidR="0015061D" w:rsidRPr="00693EB9">
              <w:rPr>
                <w:b/>
                <w:color w:val="000000"/>
              </w:rPr>
              <w:t xml:space="preserve">cument the additional </w:t>
            </w:r>
            <w:r w:rsidRPr="00693EB9">
              <w:rPr>
                <w:b/>
                <w:color w:val="000000"/>
              </w:rPr>
              <w:t>elected policies and procedures required for</w:t>
            </w:r>
            <w:r w:rsidR="0015061D" w:rsidRPr="00693EB9">
              <w:rPr>
                <w:b/>
                <w:color w:val="000000"/>
              </w:rPr>
              <w:t xml:space="preserve"> </w:t>
            </w:r>
            <w:r w:rsidR="00E66647" w:rsidRPr="00693EB9">
              <w:rPr>
                <w:b/>
                <w:color w:val="000000"/>
                <w:highlight w:val="yellow"/>
              </w:rPr>
              <w:t>Organization Name</w:t>
            </w:r>
            <w:r w:rsidR="009E44E0" w:rsidRPr="00693EB9">
              <w:rPr>
                <w:b/>
                <w:color w:val="000000"/>
              </w:rPr>
              <w:t xml:space="preserve"> here</w:t>
            </w:r>
            <w:r w:rsidR="00E66647" w:rsidRPr="00693EB9">
              <w:rPr>
                <w:b/>
                <w:color w:val="000000"/>
              </w:rPr>
              <w:t>.</w:t>
            </w:r>
          </w:p>
        </w:tc>
      </w:tr>
      <w:tr w:rsidR="00E66647" w:rsidRPr="00F474E7" w14:paraId="2932AC1B" w14:textId="77777777" w:rsidTr="00693EB9">
        <w:tc>
          <w:tcPr>
            <w:tcW w:w="2628" w:type="dxa"/>
          </w:tcPr>
          <w:p w14:paraId="2932AC18" w14:textId="77777777" w:rsidR="001C57F1" w:rsidRPr="00693EB9" w:rsidRDefault="00B219B4" w:rsidP="00817DAF">
            <w:pPr>
              <w:pStyle w:val="TableText"/>
              <w:rPr>
                <w:color w:val="000000"/>
              </w:rPr>
            </w:pPr>
            <w:hyperlink w:anchor="_2.0_ROLES_AND_RESPONSIBILITIES" w:history="1">
              <w:r w:rsidR="001C57F1" w:rsidRPr="00693EB9">
                <w:rPr>
                  <w:rStyle w:val="Hyperlink"/>
                  <w:b/>
                </w:rPr>
                <w:t>Section 2.0</w:t>
              </w:r>
            </w:hyperlink>
          </w:p>
          <w:p w14:paraId="2932AC19" w14:textId="77777777" w:rsidR="001C57F1" w:rsidRPr="00693EB9" w:rsidRDefault="001C57F1" w:rsidP="00817DAF">
            <w:pPr>
              <w:pStyle w:val="TableText"/>
              <w:rPr>
                <w:color w:val="000000"/>
              </w:rPr>
            </w:pPr>
            <w:r w:rsidRPr="00693EB9">
              <w:rPr>
                <w:color w:val="000000"/>
              </w:rPr>
              <w:t>Roles and Responsibilities</w:t>
            </w:r>
          </w:p>
        </w:tc>
        <w:tc>
          <w:tcPr>
            <w:tcW w:w="6948" w:type="dxa"/>
          </w:tcPr>
          <w:p w14:paraId="2932AC1A" w14:textId="77777777" w:rsidR="00E66647" w:rsidRPr="00693EB9" w:rsidRDefault="00E66647" w:rsidP="00817DAF">
            <w:pPr>
              <w:pStyle w:val="TableText"/>
              <w:rPr>
                <w:color w:val="000000"/>
              </w:rPr>
            </w:pPr>
          </w:p>
        </w:tc>
      </w:tr>
      <w:tr w:rsidR="001C57F1" w:rsidRPr="00F474E7" w14:paraId="2932AC1F" w14:textId="77777777" w:rsidTr="00693EB9">
        <w:tc>
          <w:tcPr>
            <w:tcW w:w="2628" w:type="dxa"/>
          </w:tcPr>
          <w:p w14:paraId="2932AC1C" w14:textId="77777777" w:rsidR="001C57F1" w:rsidRPr="00693EB9" w:rsidRDefault="00B219B4" w:rsidP="00817DAF">
            <w:pPr>
              <w:pStyle w:val="TableText"/>
              <w:rPr>
                <w:b/>
                <w:color w:val="000000"/>
                <w:u w:val="single"/>
              </w:rPr>
            </w:pPr>
            <w:hyperlink w:anchor="_3.9.1_Contractors" w:history="1">
              <w:r w:rsidR="002457D7" w:rsidRPr="00693EB9">
                <w:rPr>
                  <w:rStyle w:val="Hyperlink"/>
                  <w:b/>
                </w:rPr>
                <w:t>Section 2.</w:t>
              </w:r>
              <w:r w:rsidR="0051225D" w:rsidRPr="00693EB9">
                <w:rPr>
                  <w:rStyle w:val="Hyperlink"/>
                  <w:b/>
                </w:rPr>
                <w:t>3.1</w:t>
              </w:r>
            </w:hyperlink>
          </w:p>
          <w:p w14:paraId="2932AC1D" w14:textId="77777777" w:rsidR="001C57F1" w:rsidRPr="00693EB9" w:rsidRDefault="0051225D" w:rsidP="00817DAF">
            <w:pPr>
              <w:pStyle w:val="TableText"/>
              <w:rPr>
                <w:b/>
                <w:color w:val="000000"/>
                <w:u w:val="single"/>
              </w:rPr>
            </w:pPr>
            <w:r w:rsidRPr="00693EB9">
              <w:rPr>
                <w:color w:val="000000"/>
              </w:rPr>
              <w:t>Multiple Employers</w:t>
            </w:r>
          </w:p>
        </w:tc>
        <w:tc>
          <w:tcPr>
            <w:tcW w:w="6948" w:type="dxa"/>
          </w:tcPr>
          <w:p w14:paraId="2932AC1E" w14:textId="77777777" w:rsidR="001C57F1" w:rsidRPr="00693EB9" w:rsidRDefault="001C57F1" w:rsidP="00817DAF">
            <w:pPr>
              <w:pStyle w:val="TableText"/>
              <w:rPr>
                <w:color w:val="000000"/>
              </w:rPr>
            </w:pPr>
          </w:p>
        </w:tc>
      </w:tr>
      <w:tr w:rsidR="00E66647" w:rsidRPr="00F474E7" w14:paraId="2932AC23" w14:textId="77777777" w:rsidTr="00693EB9">
        <w:tc>
          <w:tcPr>
            <w:tcW w:w="2628" w:type="dxa"/>
          </w:tcPr>
          <w:p w14:paraId="2932AC20" w14:textId="77777777" w:rsidR="00E66647" w:rsidRPr="00693EB9" w:rsidRDefault="00B219B4" w:rsidP="00817DAF">
            <w:pPr>
              <w:pStyle w:val="TableText"/>
              <w:rPr>
                <w:b/>
                <w:color w:val="000000"/>
                <w:u w:val="single"/>
              </w:rPr>
            </w:pPr>
            <w:hyperlink w:anchor="_3.9.2_Offsite_Rescue_Services" w:history="1">
              <w:r w:rsidR="001C57F1" w:rsidRPr="00693EB9">
                <w:rPr>
                  <w:rStyle w:val="Hyperlink"/>
                  <w:b/>
                </w:rPr>
                <w:t>Section 2.</w:t>
              </w:r>
              <w:r w:rsidR="0051225D" w:rsidRPr="00693EB9">
                <w:rPr>
                  <w:rStyle w:val="Hyperlink"/>
                  <w:b/>
                </w:rPr>
                <w:t>3.2</w:t>
              </w:r>
            </w:hyperlink>
          </w:p>
          <w:p w14:paraId="2932AC21" w14:textId="77777777" w:rsidR="00E66647" w:rsidRPr="00693EB9" w:rsidRDefault="001C57F1" w:rsidP="00817DAF">
            <w:pPr>
              <w:pStyle w:val="TableText"/>
              <w:rPr>
                <w:color w:val="000000"/>
              </w:rPr>
            </w:pPr>
            <w:r w:rsidRPr="00693EB9">
              <w:rPr>
                <w:color w:val="000000"/>
              </w:rPr>
              <w:t>Offsite Rescue Services</w:t>
            </w:r>
          </w:p>
        </w:tc>
        <w:tc>
          <w:tcPr>
            <w:tcW w:w="6948" w:type="dxa"/>
          </w:tcPr>
          <w:p w14:paraId="2932AC22" w14:textId="77777777" w:rsidR="00E66647" w:rsidRPr="00693EB9" w:rsidRDefault="00E66647" w:rsidP="00817DAF">
            <w:pPr>
              <w:pStyle w:val="TableText"/>
              <w:rPr>
                <w:color w:val="000000"/>
              </w:rPr>
            </w:pPr>
          </w:p>
        </w:tc>
      </w:tr>
      <w:tr w:rsidR="00E66647" w:rsidRPr="00F474E7" w14:paraId="2932AC27" w14:textId="77777777" w:rsidTr="00693EB9">
        <w:tc>
          <w:tcPr>
            <w:tcW w:w="2628" w:type="dxa"/>
          </w:tcPr>
          <w:p w14:paraId="2932AC24" w14:textId="77777777" w:rsidR="00E66647" w:rsidRPr="00693EB9" w:rsidRDefault="00B219B4" w:rsidP="00817DAF">
            <w:pPr>
              <w:pStyle w:val="TableText"/>
              <w:rPr>
                <w:b/>
                <w:color w:val="000000"/>
                <w:u w:val="single"/>
              </w:rPr>
            </w:pPr>
            <w:hyperlink w:anchor="_3.1_Organization_Policy_on_Confined_1" w:history="1">
              <w:r w:rsidR="001C57F1" w:rsidRPr="00693EB9">
                <w:rPr>
                  <w:rStyle w:val="Hyperlink"/>
                  <w:b/>
                </w:rPr>
                <w:t>Section 3.1</w:t>
              </w:r>
            </w:hyperlink>
          </w:p>
          <w:p w14:paraId="2932AC25" w14:textId="77777777" w:rsidR="001C57F1" w:rsidRPr="00693EB9" w:rsidRDefault="001C57F1" w:rsidP="00817DAF">
            <w:pPr>
              <w:pStyle w:val="TableText"/>
              <w:rPr>
                <w:color w:val="000000"/>
              </w:rPr>
            </w:pPr>
            <w:r w:rsidRPr="00693EB9">
              <w:rPr>
                <w:color w:val="000000"/>
              </w:rPr>
              <w:t>Organization Policy on Confined Space Entry</w:t>
            </w:r>
          </w:p>
        </w:tc>
        <w:tc>
          <w:tcPr>
            <w:tcW w:w="6948" w:type="dxa"/>
          </w:tcPr>
          <w:p w14:paraId="2932AC26" w14:textId="77777777" w:rsidR="00E66647" w:rsidRPr="00693EB9" w:rsidRDefault="00E66647" w:rsidP="00817DAF">
            <w:pPr>
              <w:pStyle w:val="TableText"/>
              <w:rPr>
                <w:color w:val="000000"/>
              </w:rPr>
            </w:pPr>
          </w:p>
        </w:tc>
      </w:tr>
      <w:tr w:rsidR="00E66647" w:rsidRPr="00F474E7" w14:paraId="2932AC2B" w14:textId="77777777" w:rsidTr="00693EB9">
        <w:tc>
          <w:tcPr>
            <w:tcW w:w="2628" w:type="dxa"/>
          </w:tcPr>
          <w:p w14:paraId="2932AC28" w14:textId="77777777" w:rsidR="00E66647" w:rsidRPr="00693EB9" w:rsidRDefault="00B219B4" w:rsidP="00817DAF">
            <w:pPr>
              <w:pStyle w:val="TableText"/>
              <w:rPr>
                <w:b/>
                <w:color w:val="000000"/>
                <w:u w:val="single"/>
              </w:rPr>
            </w:pPr>
            <w:hyperlink w:anchor="_3.2_Assessing_the" w:history="1">
              <w:r w:rsidR="00ED2F7F" w:rsidRPr="00693EB9">
                <w:rPr>
                  <w:rStyle w:val="Hyperlink"/>
                  <w:b/>
                </w:rPr>
                <w:t>Section 3.2</w:t>
              </w:r>
            </w:hyperlink>
          </w:p>
          <w:p w14:paraId="2932AC29" w14:textId="77777777" w:rsidR="001C57F1" w:rsidRPr="00693EB9" w:rsidRDefault="00A82316" w:rsidP="00817DAF">
            <w:pPr>
              <w:pStyle w:val="TableText"/>
              <w:rPr>
                <w:color w:val="000000"/>
              </w:rPr>
            </w:pPr>
            <w:r w:rsidRPr="00693EB9">
              <w:rPr>
                <w:color w:val="000000"/>
              </w:rPr>
              <w:t>Assessing the Need for Site-Specific PRCS Procedures</w:t>
            </w:r>
          </w:p>
        </w:tc>
        <w:tc>
          <w:tcPr>
            <w:tcW w:w="6948" w:type="dxa"/>
          </w:tcPr>
          <w:p w14:paraId="2932AC2A" w14:textId="77777777" w:rsidR="00E66647" w:rsidRPr="00693EB9" w:rsidRDefault="00E66647" w:rsidP="00817DAF">
            <w:pPr>
              <w:pStyle w:val="TableText"/>
              <w:rPr>
                <w:color w:val="000000"/>
              </w:rPr>
            </w:pPr>
          </w:p>
        </w:tc>
      </w:tr>
      <w:tr w:rsidR="00A82316" w:rsidRPr="00F474E7" w14:paraId="2932AC2F" w14:textId="77777777" w:rsidTr="00693EB9">
        <w:tc>
          <w:tcPr>
            <w:tcW w:w="2628" w:type="dxa"/>
          </w:tcPr>
          <w:p w14:paraId="2932AC2C" w14:textId="77777777" w:rsidR="00A82316" w:rsidRPr="00693EB9" w:rsidRDefault="00B219B4" w:rsidP="00817DAF">
            <w:pPr>
              <w:pStyle w:val="TableText"/>
              <w:rPr>
                <w:b/>
                <w:color w:val="000000"/>
                <w:u w:val="single"/>
              </w:rPr>
            </w:pPr>
            <w:hyperlink w:anchor="_3.2.1_Prohibiting_Entry" w:history="1">
              <w:r w:rsidR="00A82316" w:rsidRPr="00693EB9">
                <w:rPr>
                  <w:rStyle w:val="Hyperlink"/>
                  <w:b/>
                </w:rPr>
                <w:t>Section 3.2.1</w:t>
              </w:r>
            </w:hyperlink>
          </w:p>
          <w:p w14:paraId="2932AC2D" w14:textId="77777777" w:rsidR="00A82316" w:rsidRPr="00693EB9" w:rsidRDefault="00A82316" w:rsidP="00817DAF">
            <w:pPr>
              <w:pStyle w:val="TableText"/>
              <w:rPr>
                <w:b/>
                <w:color w:val="000000"/>
                <w:u w:val="single"/>
              </w:rPr>
            </w:pPr>
            <w:r w:rsidRPr="00693EB9">
              <w:rPr>
                <w:color w:val="000000"/>
              </w:rPr>
              <w:t>Prohibiting Entry</w:t>
            </w:r>
          </w:p>
        </w:tc>
        <w:tc>
          <w:tcPr>
            <w:tcW w:w="6948" w:type="dxa"/>
          </w:tcPr>
          <w:p w14:paraId="2932AC2E" w14:textId="77777777" w:rsidR="00A82316" w:rsidRPr="00693EB9" w:rsidRDefault="00A82316" w:rsidP="00817DAF">
            <w:pPr>
              <w:pStyle w:val="TableText"/>
              <w:rPr>
                <w:color w:val="000000"/>
              </w:rPr>
            </w:pPr>
          </w:p>
        </w:tc>
      </w:tr>
      <w:tr w:rsidR="00E66647" w:rsidRPr="00F474E7" w14:paraId="2932AC33" w14:textId="77777777" w:rsidTr="00693EB9">
        <w:tc>
          <w:tcPr>
            <w:tcW w:w="2628" w:type="dxa"/>
          </w:tcPr>
          <w:p w14:paraId="2932AC30" w14:textId="77777777" w:rsidR="00E66647" w:rsidRPr="00693EB9" w:rsidRDefault="00B219B4" w:rsidP="00817DAF">
            <w:pPr>
              <w:pStyle w:val="TableText"/>
              <w:rPr>
                <w:b/>
                <w:color w:val="000000"/>
                <w:u w:val="single"/>
              </w:rPr>
            </w:pPr>
            <w:hyperlink w:anchor="_3.2_Written_PRCS_Program" w:history="1">
              <w:r w:rsidR="001C57F1" w:rsidRPr="00693EB9">
                <w:rPr>
                  <w:rStyle w:val="Hyperlink"/>
                  <w:b/>
                </w:rPr>
                <w:t>Section 3.3</w:t>
              </w:r>
            </w:hyperlink>
          </w:p>
          <w:p w14:paraId="2932AC31" w14:textId="77777777" w:rsidR="00E66647" w:rsidRPr="00693EB9" w:rsidRDefault="001C57F1" w:rsidP="00817DAF">
            <w:pPr>
              <w:pStyle w:val="TableText"/>
              <w:rPr>
                <w:color w:val="000000"/>
              </w:rPr>
            </w:pPr>
            <w:r w:rsidRPr="00693EB9">
              <w:rPr>
                <w:color w:val="000000"/>
              </w:rPr>
              <w:t>Writt</w:t>
            </w:r>
            <w:r w:rsidR="0063733D" w:rsidRPr="00693EB9">
              <w:rPr>
                <w:color w:val="000000"/>
              </w:rPr>
              <w:t>en Site-Specific Procedures to B</w:t>
            </w:r>
            <w:r w:rsidRPr="00693EB9">
              <w:rPr>
                <w:color w:val="000000"/>
              </w:rPr>
              <w:t>e Incorporated into the HASP</w:t>
            </w:r>
          </w:p>
        </w:tc>
        <w:tc>
          <w:tcPr>
            <w:tcW w:w="6948" w:type="dxa"/>
          </w:tcPr>
          <w:p w14:paraId="2932AC32" w14:textId="77777777" w:rsidR="00E66647" w:rsidRPr="00693EB9" w:rsidRDefault="00E66647" w:rsidP="00817DAF">
            <w:pPr>
              <w:pStyle w:val="TableText"/>
              <w:rPr>
                <w:color w:val="000000"/>
              </w:rPr>
            </w:pPr>
          </w:p>
        </w:tc>
      </w:tr>
      <w:tr w:rsidR="002457D7" w:rsidRPr="00F474E7" w14:paraId="2932AC37" w14:textId="77777777" w:rsidTr="00693EB9">
        <w:tc>
          <w:tcPr>
            <w:tcW w:w="2628" w:type="dxa"/>
          </w:tcPr>
          <w:p w14:paraId="2932AC34" w14:textId="77777777" w:rsidR="002457D7" w:rsidRPr="00693EB9" w:rsidRDefault="00B219B4" w:rsidP="00817DAF">
            <w:pPr>
              <w:pStyle w:val="TableText"/>
              <w:rPr>
                <w:b/>
                <w:color w:val="000000"/>
                <w:u w:val="single"/>
              </w:rPr>
            </w:pPr>
            <w:hyperlink w:anchor="_3.4_Confined_Space_Hazards" w:history="1">
              <w:r w:rsidR="002457D7" w:rsidRPr="00693EB9">
                <w:rPr>
                  <w:rStyle w:val="Hyperlink"/>
                  <w:b/>
                </w:rPr>
                <w:t>Section 3.4</w:t>
              </w:r>
            </w:hyperlink>
          </w:p>
          <w:p w14:paraId="2932AC35" w14:textId="77777777" w:rsidR="002457D7" w:rsidRPr="00693EB9" w:rsidRDefault="002457D7" w:rsidP="00817DAF">
            <w:pPr>
              <w:pStyle w:val="TableText"/>
              <w:rPr>
                <w:b/>
                <w:color w:val="000000"/>
                <w:u w:val="single"/>
              </w:rPr>
            </w:pPr>
            <w:r w:rsidRPr="00693EB9">
              <w:rPr>
                <w:color w:val="000000"/>
              </w:rPr>
              <w:t>Confined Space Hazards</w:t>
            </w:r>
          </w:p>
        </w:tc>
        <w:tc>
          <w:tcPr>
            <w:tcW w:w="6948" w:type="dxa"/>
          </w:tcPr>
          <w:p w14:paraId="2932AC36" w14:textId="77777777" w:rsidR="002457D7" w:rsidRPr="00693EB9" w:rsidRDefault="002457D7" w:rsidP="00817DAF">
            <w:pPr>
              <w:pStyle w:val="TableText"/>
              <w:rPr>
                <w:color w:val="000000"/>
              </w:rPr>
            </w:pPr>
          </w:p>
        </w:tc>
      </w:tr>
      <w:tr w:rsidR="002457D7" w:rsidRPr="00F474E7" w14:paraId="2932AC3B" w14:textId="77777777" w:rsidTr="00693EB9">
        <w:tc>
          <w:tcPr>
            <w:tcW w:w="2628" w:type="dxa"/>
          </w:tcPr>
          <w:p w14:paraId="2932AC38" w14:textId="77777777" w:rsidR="002457D7" w:rsidRPr="00693EB9" w:rsidRDefault="00B219B4" w:rsidP="00817DAF">
            <w:pPr>
              <w:pStyle w:val="TableText"/>
              <w:rPr>
                <w:b/>
                <w:color w:val="000000"/>
                <w:u w:val="single"/>
              </w:rPr>
            </w:pPr>
            <w:hyperlink w:anchor="_3.4.1_Physical_Hazards" w:history="1">
              <w:r w:rsidR="002457D7" w:rsidRPr="00693EB9">
                <w:rPr>
                  <w:rStyle w:val="Hyperlink"/>
                  <w:b/>
                </w:rPr>
                <w:t>Section 3.4.1</w:t>
              </w:r>
            </w:hyperlink>
          </w:p>
          <w:p w14:paraId="2932AC39" w14:textId="77777777" w:rsidR="001406C2" w:rsidRPr="00693EB9" w:rsidRDefault="002457D7" w:rsidP="00817DAF">
            <w:pPr>
              <w:pStyle w:val="TableText"/>
              <w:rPr>
                <w:b/>
                <w:color w:val="000000"/>
                <w:u w:val="single"/>
              </w:rPr>
            </w:pPr>
            <w:r w:rsidRPr="00693EB9">
              <w:rPr>
                <w:color w:val="000000"/>
              </w:rPr>
              <w:t>Physical Hazards</w:t>
            </w:r>
          </w:p>
        </w:tc>
        <w:tc>
          <w:tcPr>
            <w:tcW w:w="6948" w:type="dxa"/>
          </w:tcPr>
          <w:p w14:paraId="2932AC3A" w14:textId="77777777" w:rsidR="002457D7" w:rsidRPr="00693EB9" w:rsidRDefault="002457D7" w:rsidP="00817DAF">
            <w:pPr>
              <w:pStyle w:val="TableText"/>
              <w:rPr>
                <w:color w:val="000000"/>
              </w:rPr>
            </w:pPr>
          </w:p>
        </w:tc>
      </w:tr>
      <w:tr w:rsidR="002457D7" w:rsidRPr="00F474E7" w14:paraId="2932AC3F" w14:textId="77777777" w:rsidTr="00693EB9">
        <w:tc>
          <w:tcPr>
            <w:tcW w:w="2628" w:type="dxa"/>
          </w:tcPr>
          <w:p w14:paraId="2932AC3C" w14:textId="77777777" w:rsidR="002457D7" w:rsidRPr="00693EB9" w:rsidRDefault="00B219B4" w:rsidP="00817DAF">
            <w:pPr>
              <w:pStyle w:val="TableText"/>
              <w:rPr>
                <w:b/>
                <w:color w:val="000000"/>
                <w:u w:val="single"/>
              </w:rPr>
            </w:pPr>
            <w:hyperlink w:anchor="_3.4.2_Hazardous_Atmospheres_1" w:history="1">
              <w:r w:rsidR="002457D7" w:rsidRPr="00693EB9">
                <w:rPr>
                  <w:rStyle w:val="Hyperlink"/>
                  <w:b/>
                </w:rPr>
                <w:t>Section 3.4.2</w:t>
              </w:r>
            </w:hyperlink>
          </w:p>
          <w:p w14:paraId="2932AC3D" w14:textId="77777777" w:rsidR="001406C2" w:rsidRPr="00693EB9" w:rsidRDefault="002457D7" w:rsidP="00817DAF">
            <w:pPr>
              <w:pStyle w:val="TableText"/>
              <w:rPr>
                <w:b/>
                <w:color w:val="000000"/>
                <w:u w:val="single"/>
              </w:rPr>
            </w:pPr>
            <w:r w:rsidRPr="00693EB9">
              <w:rPr>
                <w:color w:val="000000"/>
              </w:rPr>
              <w:t>Hazardous Atmospheres</w:t>
            </w:r>
          </w:p>
        </w:tc>
        <w:tc>
          <w:tcPr>
            <w:tcW w:w="6948" w:type="dxa"/>
          </w:tcPr>
          <w:p w14:paraId="2932AC3E" w14:textId="77777777" w:rsidR="002457D7" w:rsidRPr="00693EB9" w:rsidRDefault="002457D7" w:rsidP="00817DAF">
            <w:pPr>
              <w:pStyle w:val="TableText"/>
              <w:rPr>
                <w:color w:val="000000"/>
              </w:rPr>
            </w:pPr>
          </w:p>
        </w:tc>
      </w:tr>
      <w:tr w:rsidR="00E66647" w:rsidRPr="00F474E7" w14:paraId="2932AC43" w14:textId="77777777" w:rsidTr="00693EB9">
        <w:tc>
          <w:tcPr>
            <w:tcW w:w="2628" w:type="dxa"/>
          </w:tcPr>
          <w:p w14:paraId="2932AC40" w14:textId="77777777" w:rsidR="00E66647" w:rsidRPr="00693EB9" w:rsidRDefault="00B219B4" w:rsidP="00817DAF">
            <w:pPr>
              <w:pStyle w:val="TableText"/>
              <w:rPr>
                <w:b/>
                <w:color w:val="000000"/>
                <w:u w:val="single"/>
              </w:rPr>
            </w:pPr>
            <w:hyperlink w:anchor="_3.5_Confined_Space_Air Monitoring_1" w:history="1">
              <w:hyperlink w:anchor="_3.5_Confined_Space" w:history="1">
                <w:r w:rsidR="00FD39E8" w:rsidRPr="00693EB9">
                  <w:rPr>
                    <w:rStyle w:val="Hyperlink"/>
                    <w:b/>
                  </w:rPr>
                  <w:t>Section 3.5</w:t>
                </w:r>
              </w:hyperlink>
            </w:hyperlink>
          </w:p>
          <w:p w14:paraId="2932AC41" w14:textId="77777777" w:rsidR="009A6CC4" w:rsidRPr="00693EB9" w:rsidRDefault="00A82316" w:rsidP="00817DAF">
            <w:pPr>
              <w:pStyle w:val="TableText"/>
              <w:rPr>
                <w:color w:val="000000"/>
              </w:rPr>
            </w:pPr>
            <w:r w:rsidRPr="00693EB9">
              <w:rPr>
                <w:color w:val="000000"/>
              </w:rPr>
              <w:t>Confined Space Air Monitoring</w:t>
            </w:r>
          </w:p>
        </w:tc>
        <w:tc>
          <w:tcPr>
            <w:tcW w:w="6948" w:type="dxa"/>
          </w:tcPr>
          <w:p w14:paraId="2932AC42" w14:textId="77777777" w:rsidR="00E66647" w:rsidRPr="00693EB9" w:rsidRDefault="00E66647" w:rsidP="00817DAF">
            <w:pPr>
              <w:pStyle w:val="TableText"/>
              <w:rPr>
                <w:color w:val="000000"/>
              </w:rPr>
            </w:pPr>
          </w:p>
        </w:tc>
      </w:tr>
      <w:tr w:rsidR="00E66647" w:rsidRPr="00F474E7" w14:paraId="2932AC47" w14:textId="77777777" w:rsidTr="00693EB9">
        <w:tc>
          <w:tcPr>
            <w:tcW w:w="2628" w:type="dxa"/>
          </w:tcPr>
          <w:p w14:paraId="2932AC44" w14:textId="77777777" w:rsidR="00E66647" w:rsidRPr="00693EB9" w:rsidRDefault="00B219B4" w:rsidP="00817DAF">
            <w:pPr>
              <w:pStyle w:val="TableText"/>
              <w:rPr>
                <w:b/>
                <w:color w:val="000000"/>
                <w:u w:val="single"/>
              </w:rPr>
            </w:pPr>
            <w:hyperlink w:anchor="_3.5.1_Initial_Evaluation_Monitoring" w:history="1">
              <w:r w:rsidR="00A82316" w:rsidRPr="00693EB9">
                <w:rPr>
                  <w:rStyle w:val="Hyperlink"/>
                  <w:b/>
                </w:rPr>
                <w:t>Section 3.5.1</w:t>
              </w:r>
            </w:hyperlink>
          </w:p>
          <w:p w14:paraId="2932AC45" w14:textId="77777777" w:rsidR="009A6CC4" w:rsidRPr="00693EB9" w:rsidRDefault="00A82316" w:rsidP="00817DAF">
            <w:pPr>
              <w:pStyle w:val="TableText"/>
              <w:rPr>
                <w:color w:val="000000"/>
              </w:rPr>
            </w:pPr>
            <w:r w:rsidRPr="00693EB9">
              <w:rPr>
                <w:color w:val="000000"/>
              </w:rPr>
              <w:t>Initial Evaluation Monitoring</w:t>
            </w:r>
          </w:p>
        </w:tc>
        <w:tc>
          <w:tcPr>
            <w:tcW w:w="6948" w:type="dxa"/>
          </w:tcPr>
          <w:p w14:paraId="2932AC46" w14:textId="77777777" w:rsidR="00E66647" w:rsidRPr="00693EB9" w:rsidRDefault="00E66647" w:rsidP="00817DAF">
            <w:pPr>
              <w:pStyle w:val="TableText"/>
              <w:rPr>
                <w:color w:val="000000"/>
              </w:rPr>
            </w:pPr>
          </w:p>
        </w:tc>
      </w:tr>
      <w:tr w:rsidR="00A82316" w:rsidRPr="00F474E7" w14:paraId="2932AC4B" w14:textId="77777777" w:rsidTr="00693EB9">
        <w:tc>
          <w:tcPr>
            <w:tcW w:w="2628" w:type="dxa"/>
          </w:tcPr>
          <w:p w14:paraId="2932AC48" w14:textId="77777777" w:rsidR="00A82316" w:rsidRPr="00693EB9" w:rsidRDefault="00B219B4" w:rsidP="00817DAF">
            <w:pPr>
              <w:pStyle w:val="TableText"/>
              <w:rPr>
                <w:b/>
                <w:color w:val="000000"/>
                <w:u w:val="single"/>
              </w:rPr>
            </w:pPr>
            <w:hyperlink w:anchor="_3.5.2_Verification_Monitoring" w:history="1">
              <w:r w:rsidR="00A82316" w:rsidRPr="00693EB9">
                <w:rPr>
                  <w:rStyle w:val="Hyperlink"/>
                  <w:b/>
                </w:rPr>
                <w:t>Section 3.5.2</w:t>
              </w:r>
            </w:hyperlink>
          </w:p>
          <w:p w14:paraId="2932AC49" w14:textId="77777777" w:rsidR="00A82316" w:rsidRPr="00693EB9" w:rsidRDefault="00A82316" w:rsidP="00817DAF">
            <w:pPr>
              <w:pStyle w:val="TableText"/>
              <w:rPr>
                <w:b/>
                <w:color w:val="000000"/>
                <w:u w:val="single"/>
              </w:rPr>
            </w:pPr>
            <w:r w:rsidRPr="00693EB9">
              <w:rPr>
                <w:color w:val="000000"/>
              </w:rPr>
              <w:t>Verification Monitoring</w:t>
            </w:r>
          </w:p>
        </w:tc>
        <w:tc>
          <w:tcPr>
            <w:tcW w:w="6948" w:type="dxa"/>
          </w:tcPr>
          <w:p w14:paraId="2932AC4A" w14:textId="77777777" w:rsidR="00A82316" w:rsidRPr="00693EB9" w:rsidRDefault="00A82316" w:rsidP="00817DAF">
            <w:pPr>
              <w:pStyle w:val="TableText"/>
              <w:rPr>
                <w:color w:val="000000"/>
              </w:rPr>
            </w:pPr>
          </w:p>
        </w:tc>
      </w:tr>
      <w:tr w:rsidR="00E66647" w:rsidRPr="00F474E7" w14:paraId="2932AC4F" w14:textId="77777777" w:rsidTr="00693EB9">
        <w:tc>
          <w:tcPr>
            <w:tcW w:w="2628" w:type="dxa"/>
          </w:tcPr>
          <w:p w14:paraId="2932AC4C" w14:textId="77777777" w:rsidR="00E66647" w:rsidRPr="00693EB9" w:rsidRDefault="00B219B4" w:rsidP="00817DAF">
            <w:pPr>
              <w:pStyle w:val="TableText"/>
              <w:rPr>
                <w:b/>
                <w:color w:val="000000"/>
                <w:u w:val="single"/>
              </w:rPr>
            </w:pPr>
            <w:hyperlink w:anchor="_3.5.3_Duration_of_Monitoring" w:history="1">
              <w:r w:rsidR="00E66647" w:rsidRPr="00693EB9">
                <w:rPr>
                  <w:rStyle w:val="Hyperlink"/>
                  <w:b/>
                </w:rPr>
                <w:t>Section 3.</w:t>
              </w:r>
              <w:r w:rsidR="00A82316" w:rsidRPr="00693EB9">
                <w:rPr>
                  <w:rStyle w:val="Hyperlink"/>
                  <w:b/>
                </w:rPr>
                <w:t>5.3</w:t>
              </w:r>
            </w:hyperlink>
          </w:p>
          <w:p w14:paraId="2932AC4D" w14:textId="77777777" w:rsidR="009A6CC4" w:rsidRPr="00693EB9" w:rsidRDefault="00A82316" w:rsidP="00817DAF">
            <w:pPr>
              <w:pStyle w:val="TableText"/>
              <w:rPr>
                <w:color w:val="000000"/>
              </w:rPr>
            </w:pPr>
            <w:r w:rsidRPr="00693EB9">
              <w:rPr>
                <w:color w:val="000000"/>
              </w:rPr>
              <w:t>Duration of Monitoring</w:t>
            </w:r>
          </w:p>
        </w:tc>
        <w:tc>
          <w:tcPr>
            <w:tcW w:w="6948" w:type="dxa"/>
          </w:tcPr>
          <w:p w14:paraId="2932AC4E" w14:textId="77777777" w:rsidR="00E66647" w:rsidRPr="00693EB9" w:rsidRDefault="00E66647" w:rsidP="00817DAF">
            <w:pPr>
              <w:pStyle w:val="TableText"/>
              <w:rPr>
                <w:color w:val="000000"/>
              </w:rPr>
            </w:pPr>
          </w:p>
        </w:tc>
      </w:tr>
      <w:tr w:rsidR="00E66647" w:rsidRPr="00F474E7" w14:paraId="2932AC53" w14:textId="77777777" w:rsidTr="00693EB9">
        <w:trPr>
          <w:cantSplit/>
        </w:trPr>
        <w:tc>
          <w:tcPr>
            <w:tcW w:w="2628" w:type="dxa"/>
          </w:tcPr>
          <w:p w14:paraId="2932AC50" w14:textId="77777777" w:rsidR="00E66647" w:rsidRPr="00693EB9" w:rsidRDefault="00B219B4" w:rsidP="00817DAF">
            <w:pPr>
              <w:pStyle w:val="TableText"/>
              <w:rPr>
                <w:b/>
                <w:color w:val="000000"/>
                <w:u w:val="single"/>
              </w:rPr>
            </w:pPr>
            <w:hyperlink w:anchor="_3.5.4_Methods_of_Monitoring_1" w:history="1">
              <w:r w:rsidR="00A82316" w:rsidRPr="00693EB9">
                <w:rPr>
                  <w:rStyle w:val="Hyperlink"/>
                  <w:b/>
                </w:rPr>
                <w:t>Section 3.5.4</w:t>
              </w:r>
            </w:hyperlink>
          </w:p>
          <w:p w14:paraId="2932AC51" w14:textId="77777777" w:rsidR="009A6CC4" w:rsidRPr="00693EB9" w:rsidRDefault="00A82316" w:rsidP="00817DAF">
            <w:pPr>
              <w:pStyle w:val="TableText"/>
              <w:rPr>
                <w:color w:val="000000"/>
              </w:rPr>
            </w:pPr>
            <w:r w:rsidRPr="00693EB9">
              <w:rPr>
                <w:color w:val="000000"/>
              </w:rPr>
              <w:t>Methods of Monitoring</w:t>
            </w:r>
          </w:p>
        </w:tc>
        <w:tc>
          <w:tcPr>
            <w:tcW w:w="6948" w:type="dxa"/>
          </w:tcPr>
          <w:p w14:paraId="2932AC52" w14:textId="77777777" w:rsidR="00E66647" w:rsidRPr="00693EB9" w:rsidRDefault="00E66647" w:rsidP="00817DAF">
            <w:pPr>
              <w:pStyle w:val="TableText"/>
              <w:rPr>
                <w:color w:val="000000"/>
              </w:rPr>
            </w:pPr>
          </w:p>
        </w:tc>
      </w:tr>
      <w:tr w:rsidR="00E66647" w:rsidRPr="00F474E7" w14:paraId="2932AC57" w14:textId="77777777" w:rsidTr="00693EB9">
        <w:trPr>
          <w:cantSplit/>
        </w:trPr>
        <w:tc>
          <w:tcPr>
            <w:tcW w:w="2628" w:type="dxa"/>
          </w:tcPr>
          <w:p w14:paraId="2932AC54" w14:textId="77777777" w:rsidR="00E66647" w:rsidRPr="00693EB9" w:rsidRDefault="00B219B4" w:rsidP="00817DAF">
            <w:pPr>
              <w:pStyle w:val="TableText"/>
              <w:rPr>
                <w:b/>
                <w:color w:val="000000"/>
                <w:u w:val="single"/>
              </w:rPr>
            </w:pPr>
            <w:hyperlink w:anchor="_3.5.5_Equipment_Calibration" w:history="1">
              <w:r w:rsidR="00A82316" w:rsidRPr="00693EB9">
                <w:rPr>
                  <w:rStyle w:val="Hyperlink"/>
                  <w:b/>
                </w:rPr>
                <w:t>Section 3.5.5</w:t>
              </w:r>
            </w:hyperlink>
          </w:p>
          <w:p w14:paraId="2932AC55" w14:textId="77777777" w:rsidR="009A6CC4" w:rsidRPr="00693EB9" w:rsidRDefault="00E66647" w:rsidP="00817DAF">
            <w:pPr>
              <w:pStyle w:val="TableText"/>
              <w:rPr>
                <w:color w:val="000000"/>
              </w:rPr>
            </w:pPr>
            <w:r w:rsidRPr="00693EB9">
              <w:rPr>
                <w:color w:val="000000"/>
              </w:rPr>
              <w:t>Equipment Calibration</w:t>
            </w:r>
          </w:p>
        </w:tc>
        <w:tc>
          <w:tcPr>
            <w:tcW w:w="6948" w:type="dxa"/>
          </w:tcPr>
          <w:p w14:paraId="2932AC56" w14:textId="77777777" w:rsidR="00E66647" w:rsidRPr="00693EB9" w:rsidRDefault="00E66647" w:rsidP="00817DAF">
            <w:pPr>
              <w:pStyle w:val="TableText"/>
              <w:rPr>
                <w:color w:val="000000"/>
              </w:rPr>
            </w:pPr>
          </w:p>
        </w:tc>
      </w:tr>
      <w:tr w:rsidR="00E66647" w:rsidRPr="00F474E7" w14:paraId="2932AC5B" w14:textId="77777777" w:rsidTr="00693EB9">
        <w:trPr>
          <w:cantSplit/>
        </w:trPr>
        <w:tc>
          <w:tcPr>
            <w:tcW w:w="2628" w:type="dxa"/>
          </w:tcPr>
          <w:p w14:paraId="2932AC58" w14:textId="77777777" w:rsidR="00E66647" w:rsidRPr="00693EB9" w:rsidRDefault="00B219B4" w:rsidP="00817DAF">
            <w:pPr>
              <w:pStyle w:val="TableText"/>
              <w:rPr>
                <w:b/>
                <w:color w:val="000000"/>
                <w:u w:val="single"/>
              </w:rPr>
            </w:pPr>
            <w:hyperlink w:anchor="_3.5.6_Equipment_Limitations" w:history="1">
              <w:r w:rsidR="00A82316" w:rsidRPr="00693EB9">
                <w:rPr>
                  <w:rStyle w:val="Hyperlink"/>
                  <w:b/>
                </w:rPr>
                <w:t>Section 3.5.6</w:t>
              </w:r>
            </w:hyperlink>
          </w:p>
          <w:p w14:paraId="2932AC59" w14:textId="77777777" w:rsidR="009A6CC4" w:rsidRPr="00693EB9" w:rsidRDefault="00E66647" w:rsidP="00817DAF">
            <w:pPr>
              <w:pStyle w:val="TableText"/>
              <w:rPr>
                <w:color w:val="000000"/>
              </w:rPr>
            </w:pPr>
            <w:r w:rsidRPr="00693EB9">
              <w:rPr>
                <w:color w:val="000000"/>
              </w:rPr>
              <w:t>Equipment Limitations</w:t>
            </w:r>
          </w:p>
        </w:tc>
        <w:tc>
          <w:tcPr>
            <w:tcW w:w="6948" w:type="dxa"/>
          </w:tcPr>
          <w:p w14:paraId="2932AC5A" w14:textId="77777777" w:rsidR="00E66647" w:rsidRPr="00693EB9" w:rsidRDefault="00E66647" w:rsidP="00817DAF">
            <w:pPr>
              <w:pStyle w:val="TableText"/>
              <w:rPr>
                <w:color w:val="000000"/>
              </w:rPr>
            </w:pPr>
          </w:p>
        </w:tc>
      </w:tr>
      <w:tr w:rsidR="00E66647" w:rsidRPr="00F474E7" w14:paraId="2932AC5F" w14:textId="77777777" w:rsidTr="00693EB9">
        <w:trPr>
          <w:cantSplit/>
        </w:trPr>
        <w:tc>
          <w:tcPr>
            <w:tcW w:w="2628" w:type="dxa"/>
          </w:tcPr>
          <w:p w14:paraId="2932AC5C" w14:textId="77777777" w:rsidR="00E66647" w:rsidRPr="00693EB9" w:rsidRDefault="00B219B4" w:rsidP="00817DAF">
            <w:pPr>
              <w:pStyle w:val="TableText"/>
              <w:rPr>
                <w:b/>
                <w:color w:val="000000"/>
                <w:u w:val="single"/>
              </w:rPr>
            </w:pPr>
            <w:hyperlink w:anchor="_3.6_Minimizing_Confined_Space_Hazar" w:history="1">
              <w:r w:rsidR="00E66647" w:rsidRPr="00693EB9">
                <w:rPr>
                  <w:rStyle w:val="Hyperlink"/>
                  <w:b/>
                </w:rPr>
                <w:t>Section 3.6</w:t>
              </w:r>
            </w:hyperlink>
          </w:p>
          <w:p w14:paraId="2932AC5D" w14:textId="77777777" w:rsidR="009A6CC4" w:rsidRPr="00693EB9" w:rsidRDefault="00E66647" w:rsidP="00817DAF">
            <w:pPr>
              <w:pStyle w:val="TableText"/>
              <w:rPr>
                <w:color w:val="000000"/>
              </w:rPr>
            </w:pPr>
            <w:r w:rsidRPr="00693EB9">
              <w:rPr>
                <w:color w:val="000000"/>
              </w:rPr>
              <w:t>Minimizing Confined Space Hazards</w:t>
            </w:r>
          </w:p>
        </w:tc>
        <w:tc>
          <w:tcPr>
            <w:tcW w:w="6948" w:type="dxa"/>
          </w:tcPr>
          <w:p w14:paraId="2932AC5E" w14:textId="77777777" w:rsidR="00E66647" w:rsidRPr="00693EB9" w:rsidRDefault="00E66647" w:rsidP="00817DAF">
            <w:pPr>
              <w:pStyle w:val="TableText"/>
              <w:rPr>
                <w:color w:val="000000"/>
              </w:rPr>
            </w:pPr>
          </w:p>
        </w:tc>
      </w:tr>
      <w:tr w:rsidR="00E66647" w:rsidRPr="00F474E7" w14:paraId="2932AC63" w14:textId="77777777" w:rsidTr="00693EB9">
        <w:trPr>
          <w:cantSplit/>
        </w:trPr>
        <w:tc>
          <w:tcPr>
            <w:tcW w:w="2628" w:type="dxa"/>
          </w:tcPr>
          <w:p w14:paraId="2932AC60" w14:textId="77777777" w:rsidR="00E66647" w:rsidRPr="00693EB9" w:rsidRDefault="00B219B4" w:rsidP="00817DAF">
            <w:pPr>
              <w:pStyle w:val="TableText"/>
              <w:rPr>
                <w:b/>
                <w:color w:val="000000"/>
                <w:u w:val="single"/>
              </w:rPr>
            </w:pPr>
            <w:hyperlink w:anchor="_3.6.1_Ventilation" w:history="1">
              <w:r w:rsidR="00E66647" w:rsidRPr="00693EB9">
                <w:rPr>
                  <w:rStyle w:val="Hyperlink"/>
                  <w:b/>
                </w:rPr>
                <w:t>Section 3.6.1</w:t>
              </w:r>
            </w:hyperlink>
          </w:p>
          <w:p w14:paraId="2932AC61" w14:textId="77777777" w:rsidR="009A6CC4" w:rsidRPr="00693EB9" w:rsidRDefault="00E66647" w:rsidP="00817DAF">
            <w:pPr>
              <w:pStyle w:val="TableText"/>
              <w:rPr>
                <w:color w:val="000000"/>
              </w:rPr>
            </w:pPr>
            <w:r w:rsidRPr="00693EB9">
              <w:rPr>
                <w:color w:val="000000"/>
              </w:rPr>
              <w:t>Ventilation</w:t>
            </w:r>
          </w:p>
        </w:tc>
        <w:tc>
          <w:tcPr>
            <w:tcW w:w="6948" w:type="dxa"/>
          </w:tcPr>
          <w:p w14:paraId="2932AC62" w14:textId="77777777" w:rsidR="00E66647" w:rsidRPr="00693EB9" w:rsidRDefault="00E66647" w:rsidP="00817DAF">
            <w:pPr>
              <w:pStyle w:val="TableText"/>
              <w:rPr>
                <w:color w:val="000000"/>
              </w:rPr>
            </w:pPr>
          </w:p>
        </w:tc>
      </w:tr>
      <w:tr w:rsidR="00E66647" w:rsidRPr="00F474E7" w14:paraId="2932AC67" w14:textId="77777777" w:rsidTr="00693EB9">
        <w:tc>
          <w:tcPr>
            <w:tcW w:w="2628" w:type="dxa"/>
          </w:tcPr>
          <w:p w14:paraId="2932AC64" w14:textId="77777777" w:rsidR="00E66647" w:rsidRPr="00693EB9" w:rsidRDefault="00B219B4" w:rsidP="00817DAF">
            <w:pPr>
              <w:pStyle w:val="TableText"/>
              <w:rPr>
                <w:b/>
                <w:color w:val="000000"/>
                <w:u w:val="single"/>
              </w:rPr>
            </w:pPr>
            <w:hyperlink w:anchor="_3.6.2_Lockout/Tagout" w:history="1">
              <w:r w:rsidR="00E66647" w:rsidRPr="00693EB9">
                <w:rPr>
                  <w:rStyle w:val="Hyperlink"/>
                  <w:b/>
                </w:rPr>
                <w:t>Section 3.6.2</w:t>
              </w:r>
            </w:hyperlink>
          </w:p>
          <w:p w14:paraId="2932AC65" w14:textId="77777777" w:rsidR="009A6CC4" w:rsidRPr="00693EB9" w:rsidRDefault="00A82316" w:rsidP="00817DAF">
            <w:pPr>
              <w:pStyle w:val="TableText"/>
              <w:rPr>
                <w:color w:val="000000"/>
              </w:rPr>
            </w:pPr>
            <w:r w:rsidRPr="00693EB9">
              <w:rPr>
                <w:color w:val="000000"/>
              </w:rPr>
              <w:t>Lockout/Tagout</w:t>
            </w:r>
          </w:p>
        </w:tc>
        <w:tc>
          <w:tcPr>
            <w:tcW w:w="6948" w:type="dxa"/>
          </w:tcPr>
          <w:p w14:paraId="2932AC66" w14:textId="77777777" w:rsidR="00E66647" w:rsidRPr="00693EB9" w:rsidRDefault="00E66647" w:rsidP="00817DAF">
            <w:pPr>
              <w:pStyle w:val="TableText"/>
              <w:rPr>
                <w:color w:val="000000"/>
              </w:rPr>
            </w:pPr>
          </w:p>
        </w:tc>
      </w:tr>
      <w:tr w:rsidR="00E66647" w:rsidRPr="00F474E7" w14:paraId="2932AC6B" w14:textId="77777777" w:rsidTr="00693EB9">
        <w:tc>
          <w:tcPr>
            <w:tcW w:w="2628" w:type="dxa"/>
          </w:tcPr>
          <w:p w14:paraId="2932AC68" w14:textId="77777777" w:rsidR="00E66647" w:rsidRPr="00693EB9" w:rsidRDefault="00B219B4" w:rsidP="00817DAF">
            <w:pPr>
              <w:pStyle w:val="TableText"/>
              <w:rPr>
                <w:b/>
                <w:color w:val="000000"/>
                <w:u w:val="single"/>
              </w:rPr>
            </w:pPr>
            <w:hyperlink w:anchor="_3.6.3_Work_Practices" w:history="1">
              <w:r w:rsidR="00A82316" w:rsidRPr="00693EB9">
                <w:rPr>
                  <w:rStyle w:val="Hyperlink"/>
                  <w:b/>
                </w:rPr>
                <w:t>Section 3.6.3</w:t>
              </w:r>
            </w:hyperlink>
          </w:p>
          <w:p w14:paraId="2932AC69" w14:textId="77777777" w:rsidR="009A6CC4" w:rsidRPr="00693EB9" w:rsidRDefault="00A82316" w:rsidP="00817DAF">
            <w:pPr>
              <w:pStyle w:val="TableText"/>
              <w:rPr>
                <w:color w:val="000000"/>
              </w:rPr>
            </w:pPr>
            <w:r w:rsidRPr="00693EB9">
              <w:rPr>
                <w:color w:val="000000"/>
              </w:rPr>
              <w:t>Work Practices</w:t>
            </w:r>
          </w:p>
        </w:tc>
        <w:tc>
          <w:tcPr>
            <w:tcW w:w="6948" w:type="dxa"/>
          </w:tcPr>
          <w:p w14:paraId="2932AC6A" w14:textId="77777777" w:rsidR="00E66647" w:rsidRPr="00693EB9" w:rsidRDefault="00E66647" w:rsidP="00817DAF">
            <w:pPr>
              <w:pStyle w:val="TableText"/>
              <w:rPr>
                <w:color w:val="000000"/>
              </w:rPr>
            </w:pPr>
          </w:p>
        </w:tc>
      </w:tr>
      <w:tr w:rsidR="00E66647" w:rsidRPr="00F474E7" w14:paraId="2932AC6F" w14:textId="77777777" w:rsidTr="00693EB9">
        <w:tc>
          <w:tcPr>
            <w:tcW w:w="2628" w:type="dxa"/>
          </w:tcPr>
          <w:p w14:paraId="2932AC6C" w14:textId="77777777" w:rsidR="00E66647" w:rsidRPr="00693EB9" w:rsidRDefault="00B219B4" w:rsidP="00817DAF">
            <w:pPr>
              <w:pStyle w:val="TableText"/>
              <w:rPr>
                <w:b/>
                <w:color w:val="000000"/>
                <w:u w:val="single"/>
              </w:rPr>
            </w:pPr>
            <w:hyperlink w:anchor="_3.6.4_Personal_Protective_Equipment" w:history="1">
              <w:r w:rsidR="00A82316" w:rsidRPr="00693EB9">
                <w:rPr>
                  <w:rStyle w:val="Hyperlink"/>
                  <w:b/>
                </w:rPr>
                <w:t>Section 3.6.</w:t>
              </w:r>
              <w:r w:rsidR="00FD752C" w:rsidRPr="00693EB9">
                <w:rPr>
                  <w:rStyle w:val="Hyperlink"/>
                  <w:b/>
                </w:rPr>
                <w:t>4</w:t>
              </w:r>
            </w:hyperlink>
          </w:p>
          <w:p w14:paraId="2932AC6D" w14:textId="77777777" w:rsidR="009A6CC4" w:rsidRPr="00693EB9" w:rsidRDefault="00A82316" w:rsidP="00817DAF">
            <w:pPr>
              <w:pStyle w:val="TableText"/>
              <w:rPr>
                <w:color w:val="000000"/>
              </w:rPr>
            </w:pPr>
            <w:r w:rsidRPr="00693EB9">
              <w:rPr>
                <w:color w:val="000000"/>
              </w:rPr>
              <w:t>Personal Protective Equipment</w:t>
            </w:r>
          </w:p>
        </w:tc>
        <w:tc>
          <w:tcPr>
            <w:tcW w:w="6948" w:type="dxa"/>
          </w:tcPr>
          <w:p w14:paraId="2932AC6E" w14:textId="77777777" w:rsidR="00E66647" w:rsidRPr="00693EB9" w:rsidRDefault="00E66647" w:rsidP="00817DAF">
            <w:pPr>
              <w:pStyle w:val="TableText"/>
              <w:rPr>
                <w:color w:val="000000"/>
              </w:rPr>
            </w:pPr>
          </w:p>
        </w:tc>
      </w:tr>
      <w:tr w:rsidR="00E66647" w:rsidRPr="00F474E7" w14:paraId="2932AC73" w14:textId="77777777" w:rsidTr="00693EB9">
        <w:tc>
          <w:tcPr>
            <w:tcW w:w="2628" w:type="dxa"/>
          </w:tcPr>
          <w:p w14:paraId="2932AC70" w14:textId="77777777" w:rsidR="00E66647" w:rsidRPr="00693EB9" w:rsidRDefault="00B219B4" w:rsidP="00817DAF">
            <w:pPr>
              <w:pStyle w:val="TableText"/>
              <w:rPr>
                <w:b/>
                <w:color w:val="000000"/>
                <w:u w:val="single"/>
              </w:rPr>
            </w:pPr>
            <w:hyperlink w:anchor="_3.7_Specialized_Equipment_and_Suppl" w:history="1">
              <w:hyperlink w:anchor="_3.7_Specialized_Equipment" w:history="1">
                <w:r w:rsidR="00120AA2" w:rsidRPr="00693EB9">
                  <w:rPr>
                    <w:rStyle w:val="Hyperlink"/>
                    <w:b/>
                  </w:rPr>
                  <w:t>Section 3.7</w:t>
                </w:r>
              </w:hyperlink>
            </w:hyperlink>
          </w:p>
          <w:p w14:paraId="2932AC71" w14:textId="77777777" w:rsidR="009A6CC4" w:rsidRPr="00693EB9" w:rsidRDefault="00A82316" w:rsidP="00817DAF">
            <w:pPr>
              <w:pStyle w:val="TableText"/>
              <w:rPr>
                <w:color w:val="000000"/>
              </w:rPr>
            </w:pPr>
            <w:r w:rsidRPr="00693EB9">
              <w:rPr>
                <w:color w:val="000000"/>
              </w:rPr>
              <w:t>Specialized Equipment and Supplies</w:t>
            </w:r>
          </w:p>
        </w:tc>
        <w:tc>
          <w:tcPr>
            <w:tcW w:w="6948" w:type="dxa"/>
          </w:tcPr>
          <w:p w14:paraId="2932AC72" w14:textId="77777777" w:rsidR="00E66647" w:rsidRPr="00693EB9" w:rsidRDefault="00E66647" w:rsidP="00817DAF">
            <w:pPr>
              <w:pStyle w:val="TableText"/>
              <w:rPr>
                <w:color w:val="000000"/>
              </w:rPr>
            </w:pPr>
          </w:p>
        </w:tc>
      </w:tr>
      <w:tr w:rsidR="00E66647" w:rsidRPr="00F474E7" w14:paraId="2932AC77" w14:textId="77777777" w:rsidTr="00693EB9">
        <w:tc>
          <w:tcPr>
            <w:tcW w:w="2628" w:type="dxa"/>
          </w:tcPr>
          <w:p w14:paraId="2932AC74" w14:textId="77777777" w:rsidR="00E66647" w:rsidRPr="00693EB9" w:rsidRDefault="00B219B4" w:rsidP="00817DAF">
            <w:pPr>
              <w:pStyle w:val="TableText"/>
              <w:rPr>
                <w:b/>
                <w:color w:val="000000"/>
                <w:u w:val="single"/>
              </w:rPr>
            </w:pPr>
            <w:hyperlink w:anchor="_3.8_Communication" w:history="1">
              <w:r w:rsidR="00A82316" w:rsidRPr="00693EB9">
                <w:rPr>
                  <w:rStyle w:val="Hyperlink"/>
                  <w:b/>
                </w:rPr>
                <w:t>Section 3.8</w:t>
              </w:r>
            </w:hyperlink>
          </w:p>
          <w:p w14:paraId="2932AC75" w14:textId="77777777" w:rsidR="009A6CC4" w:rsidRPr="00693EB9" w:rsidRDefault="00A82316" w:rsidP="00817DAF">
            <w:pPr>
              <w:pStyle w:val="TableText"/>
              <w:rPr>
                <w:color w:val="000000"/>
              </w:rPr>
            </w:pPr>
            <w:r w:rsidRPr="00693EB9">
              <w:rPr>
                <w:color w:val="000000"/>
              </w:rPr>
              <w:t>Communication</w:t>
            </w:r>
          </w:p>
        </w:tc>
        <w:tc>
          <w:tcPr>
            <w:tcW w:w="6948" w:type="dxa"/>
          </w:tcPr>
          <w:p w14:paraId="2932AC76" w14:textId="77777777" w:rsidR="00E66647" w:rsidRPr="00693EB9" w:rsidRDefault="00E66647" w:rsidP="00817DAF">
            <w:pPr>
              <w:pStyle w:val="TableText"/>
              <w:rPr>
                <w:color w:val="000000"/>
              </w:rPr>
            </w:pPr>
          </w:p>
        </w:tc>
      </w:tr>
      <w:tr w:rsidR="00E66647" w:rsidRPr="00F474E7" w14:paraId="2932AC7B" w14:textId="77777777" w:rsidTr="00693EB9">
        <w:tc>
          <w:tcPr>
            <w:tcW w:w="2628" w:type="dxa"/>
          </w:tcPr>
          <w:p w14:paraId="2932AC78" w14:textId="77777777" w:rsidR="00E66647" w:rsidRPr="00693EB9" w:rsidRDefault="00B219B4" w:rsidP="00817DAF">
            <w:pPr>
              <w:pStyle w:val="TableText"/>
              <w:rPr>
                <w:b/>
                <w:color w:val="000000"/>
                <w:u w:val="single"/>
              </w:rPr>
            </w:pPr>
            <w:hyperlink w:anchor="_3.9_Illumination" w:history="1">
              <w:r w:rsidR="00A82316" w:rsidRPr="00693EB9">
                <w:rPr>
                  <w:rStyle w:val="Hyperlink"/>
                  <w:b/>
                </w:rPr>
                <w:t>Section 3.9</w:t>
              </w:r>
            </w:hyperlink>
          </w:p>
          <w:p w14:paraId="2932AC79" w14:textId="77777777" w:rsidR="009A6CC4" w:rsidRPr="00693EB9" w:rsidRDefault="00A82316" w:rsidP="00817DAF">
            <w:pPr>
              <w:pStyle w:val="TableText"/>
              <w:rPr>
                <w:color w:val="000000"/>
              </w:rPr>
            </w:pPr>
            <w:r w:rsidRPr="00693EB9">
              <w:rPr>
                <w:color w:val="000000"/>
              </w:rPr>
              <w:t>Illumination</w:t>
            </w:r>
          </w:p>
        </w:tc>
        <w:tc>
          <w:tcPr>
            <w:tcW w:w="6948" w:type="dxa"/>
          </w:tcPr>
          <w:p w14:paraId="2932AC7A" w14:textId="77777777" w:rsidR="00E66647" w:rsidRPr="00693EB9" w:rsidRDefault="00E66647" w:rsidP="00817DAF">
            <w:pPr>
              <w:pStyle w:val="TableText"/>
              <w:rPr>
                <w:color w:val="000000"/>
              </w:rPr>
            </w:pPr>
          </w:p>
        </w:tc>
      </w:tr>
      <w:tr w:rsidR="00E66647" w:rsidRPr="00F474E7" w14:paraId="2932AC7F" w14:textId="77777777" w:rsidTr="00693EB9">
        <w:tc>
          <w:tcPr>
            <w:tcW w:w="2628" w:type="dxa"/>
          </w:tcPr>
          <w:p w14:paraId="2932AC7C" w14:textId="77777777" w:rsidR="00E66647" w:rsidRPr="00693EB9" w:rsidRDefault="00B219B4" w:rsidP="00817DAF">
            <w:pPr>
              <w:pStyle w:val="TableText"/>
              <w:rPr>
                <w:b/>
                <w:color w:val="000000"/>
                <w:u w:val="single"/>
              </w:rPr>
            </w:pPr>
            <w:hyperlink w:anchor="_3.6.5_Hot_Work" w:history="1">
              <w:r w:rsidR="00A82316" w:rsidRPr="00693EB9">
                <w:rPr>
                  <w:rStyle w:val="Hyperlink"/>
                  <w:b/>
                </w:rPr>
                <w:t>Section 3.10</w:t>
              </w:r>
            </w:hyperlink>
          </w:p>
          <w:p w14:paraId="2932AC7D" w14:textId="77777777" w:rsidR="009A6CC4" w:rsidRPr="00693EB9" w:rsidRDefault="00A82316" w:rsidP="00817DAF">
            <w:pPr>
              <w:pStyle w:val="TableText"/>
              <w:rPr>
                <w:color w:val="000000"/>
              </w:rPr>
            </w:pPr>
            <w:r w:rsidRPr="00693EB9">
              <w:rPr>
                <w:color w:val="000000"/>
              </w:rPr>
              <w:t>Hot Work Permits</w:t>
            </w:r>
          </w:p>
        </w:tc>
        <w:tc>
          <w:tcPr>
            <w:tcW w:w="6948" w:type="dxa"/>
          </w:tcPr>
          <w:p w14:paraId="2932AC7E" w14:textId="77777777" w:rsidR="00E66647" w:rsidRPr="00693EB9" w:rsidRDefault="00E66647" w:rsidP="00817DAF">
            <w:pPr>
              <w:pStyle w:val="TableText"/>
              <w:rPr>
                <w:color w:val="000000"/>
              </w:rPr>
            </w:pPr>
          </w:p>
        </w:tc>
      </w:tr>
      <w:tr w:rsidR="00E66647" w:rsidRPr="00F474E7" w14:paraId="2932AC83" w14:textId="77777777" w:rsidTr="00693EB9">
        <w:trPr>
          <w:cantSplit/>
        </w:trPr>
        <w:tc>
          <w:tcPr>
            <w:tcW w:w="2628" w:type="dxa"/>
          </w:tcPr>
          <w:p w14:paraId="2932AC80" w14:textId="77777777" w:rsidR="00E66647" w:rsidRPr="00693EB9" w:rsidRDefault="00B219B4" w:rsidP="00817DAF">
            <w:pPr>
              <w:pStyle w:val="TableText"/>
              <w:rPr>
                <w:b/>
                <w:color w:val="000000"/>
                <w:u w:val="single"/>
              </w:rPr>
            </w:pPr>
            <w:hyperlink w:anchor="_3.7_Rescue" w:history="1">
              <w:r w:rsidR="00A82316" w:rsidRPr="00693EB9">
                <w:rPr>
                  <w:rStyle w:val="Hyperlink"/>
                  <w:b/>
                </w:rPr>
                <w:t>Section 3.11</w:t>
              </w:r>
            </w:hyperlink>
          </w:p>
          <w:p w14:paraId="2932AC81" w14:textId="77777777" w:rsidR="009A6CC4" w:rsidRPr="00693EB9" w:rsidRDefault="00A82316" w:rsidP="00817DAF">
            <w:pPr>
              <w:pStyle w:val="TableText"/>
              <w:rPr>
                <w:color w:val="000000"/>
              </w:rPr>
            </w:pPr>
            <w:r w:rsidRPr="00693EB9">
              <w:rPr>
                <w:color w:val="000000"/>
              </w:rPr>
              <w:t>Rescue</w:t>
            </w:r>
          </w:p>
        </w:tc>
        <w:tc>
          <w:tcPr>
            <w:tcW w:w="6948" w:type="dxa"/>
          </w:tcPr>
          <w:p w14:paraId="2932AC82" w14:textId="77777777" w:rsidR="00E66647" w:rsidRPr="00693EB9" w:rsidRDefault="00E66647" w:rsidP="00817DAF">
            <w:pPr>
              <w:pStyle w:val="TableText"/>
              <w:rPr>
                <w:color w:val="000000"/>
              </w:rPr>
            </w:pPr>
          </w:p>
        </w:tc>
      </w:tr>
      <w:tr w:rsidR="00E66647" w:rsidRPr="00F474E7" w14:paraId="2932AC87" w14:textId="77777777" w:rsidTr="00693EB9">
        <w:tc>
          <w:tcPr>
            <w:tcW w:w="2628" w:type="dxa"/>
          </w:tcPr>
          <w:p w14:paraId="2932AC84" w14:textId="77777777" w:rsidR="00E66647" w:rsidRPr="00693EB9" w:rsidRDefault="00B219B4" w:rsidP="00817DAF">
            <w:pPr>
              <w:pStyle w:val="TableText"/>
              <w:rPr>
                <w:b/>
                <w:color w:val="000000"/>
                <w:u w:val="single"/>
              </w:rPr>
            </w:pPr>
            <w:hyperlink w:anchor="_3.11.1_Rescue_Options—Self-Rescue," w:history="1">
              <w:r w:rsidR="00A82316" w:rsidRPr="00693EB9">
                <w:rPr>
                  <w:rStyle w:val="Hyperlink"/>
                  <w:b/>
                </w:rPr>
                <w:t>Section 3.11.1</w:t>
              </w:r>
            </w:hyperlink>
          </w:p>
          <w:p w14:paraId="2932AC85" w14:textId="77777777" w:rsidR="00E66647" w:rsidRPr="00693EB9" w:rsidRDefault="00A82316" w:rsidP="00817DAF">
            <w:pPr>
              <w:pStyle w:val="TableText"/>
              <w:rPr>
                <w:color w:val="000000"/>
              </w:rPr>
            </w:pPr>
            <w:r w:rsidRPr="00693EB9">
              <w:rPr>
                <w:color w:val="000000"/>
              </w:rPr>
              <w:t xml:space="preserve">Rescue </w:t>
            </w:r>
            <w:r w:rsidR="00D27B5B" w:rsidRPr="00693EB9">
              <w:rPr>
                <w:color w:val="000000"/>
              </w:rPr>
              <w:t>Options</w:t>
            </w:r>
            <w:r w:rsidRPr="00693EB9">
              <w:rPr>
                <w:color w:val="000000"/>
              </w:rPr>
              <w:t>—Self</w:t>
            </w:r>
            <w:r w:rsidR="00BD68DD" w:rsidRPr="00693EB9">
              <w:rPr>
                <w:color w:val="000000"/>
              </w:rPr>
              <w:t>-</w:t>
            </w:r>
            <w:r w:rsidRPr="00693EB9">
              <w:rPr>
                <w:color w:val="000000"/>
              </w:rPr>
              <w:t>Rescue, Non-Entry Rescue, Entry Rescue</w:t>
            </w:r>
          </w:p>
        </w:tc>
        <w:tc>
          <w:tcPr>
            <w:tcW w:w="6948" w:type="dxa"/>
          </w:tcPr>
          <w:p w14:paraId="2932AC86" w14:textId="77777777" w:rsidR="00E66647" w:rsidRPr="00693EB9" w:rsidRDefault="00E66647" w:rsidP="00817DAF">
            <w:pPr>
              <w:pStyle w:val="TableText"/>
              <w:rPr>
                <w:color w:val="000000"/>
              </w:rPr>
            </w:pPr>
          </w:p>
        </w:tc>
      </w:tr>
      <w:tr w:rsidR="00E66647" w:rsidRPr="00F474E7" w14:paraId="2932AC8B" w14:textId="77777777" w:rsidTr="00693EB9">
        <w:trPr>
          <w:cantSplit/>
        </w:trPr>
        <w:tc>
          <w:tcPr>
            <w:tcW w:w="2628" w:type="dxa"/>
          </w:tcPr>
          <w:p w14:paraId="2932AC88" w14:textId="77777777" w:rsidR="00E66647" w:rsidRPr="00693EB9" w:rsidRDefault="00B219B4" w:rsidP="00817DAF">
            <w:pPr>
              <w:pStyle w:val="TableText"/>
              <w:rPr>
                <w:b/>
                <w:color w:val="000000"/>
                <w:u w:val="single"/>
              </w:rPr>
            </w:pPr>
            <w:hyperlink w:anchor="_3.7.1_Retrieval_Systems" w:history="1">
              <w:r w:rsidR="00A82316" w:rsidRPr="00693EB9">
                <w:rPr>
                  <w:rStyle w:val="Hyperlink"/>
                  <w:b/>
                </w:rPr>
                <w:t>Section 3.11.2</w:t>
              </w:r>
            </w:hyperlink>
          </w:p>
          <w:p w14:paraId="2932AC89" w14:textId="77777777" w:rsidR="009A6CC4" w:rsidRPr="00693EB9" w:rsidRDefault="00A82316" w:rsidP="00817DAF">
            <w:pPr>
              <w:pStyle w:val="TableText"/>
              <w:rPr>
                <w:b/>
                <w:color w:val="000000"/>
                <w:u w:val="single"/>
              </w:rPr>
            </w:pPr>
            <w:r w:rsidRPr="00693EB9">
              <w:rPr>
                <w:color w:val="000000"/>
              </w:rPr>
              <w:t>Entry Rescue Services</w:t>
            </w:r>
          </w:p>
        </w:tc>
        <w:tc>
          <w:tcPr>
            <w:tcW w:w="6948" w:type="dxa"/>
          </w:tcPr>
          <w:p w14:paraId="2932AC8A" w14:textId="77777777" w:rsidR="00E66647" w:rsidRPr="00693EB9" w:rsidRDefault="00E66647" w:rsidP="00817DAF">
            <w:pPr>
              <w:pStyle w:val="TableText"/>
              <w:rPr>
                <w:color w:val="000000"/>
              </w:rPr>
            </w:pPr>
          </w:p>
        </w:tc>
      </w:tr>
      <w:tr w:rsidR="00E66647" w:rsidRPr="00F474E7" w14:paraId="2932AC8F" w14:textId="77777777" w:rsidTr="00693EB9">
        <w:trPr>
          <w:cantSplit/>
        </w:trPr>
        <w:tc>
          <w:tcPr>
            <w:tcW w:w="2628" w:type="dxa"/>
          </w:tcPr>
          <w:p w14:paraId="2932AC8C" w14:textId="77777777" w:rsidR="00E66647" w:rsidRPr="00693EB9" w:rsidRDefault="00345223" w:rsidP="00817DAF">
            <w:pPr>
              <w:pStyle w:val="TableText"/>
              <w:rPr>
                <w:rStyle w:val="Hyperlink"/>
                <w:b/>
              </w:rPr>
            </w:pPr>
            <w:r w:rsidRPr="00693EB9">
              <w:rPr>
                <w:b/>
                <w:color w:val="000000"/>
                <w:u w:val="single"/>
              </w:rPr>
              <w:fldChar w:fldCharType="begin"/>
            </w:r>
            <w:r w:rsidR="00487DB9" w:rsidRPr="00693EB9">
              <w:rPr>
                <w:b/>
                <w:color w:val="000000"/>
                <w:u w:val="single"/>
              </w:rPr>
              <w:instrText>HYPERLINK  \l "_3.12_Material_Safety_Data_Sheets_(M_1"</w:instrText>
            </w:r>
            <w:r w:rsidRPr="00693EB9">
              <w:rPr>
                <w:b/>
                <w:color w:val="000000"/>
                <w:u w:val="single"/>
              </w:rPr>
              <w:fldChar w:fldCharType="separate"/>
            </w:r>
            <w:r w:rsidR="00F61D55" w:rsidRPr="00F474E7">
              <w:t xml:space="preserve"> </w:t>
            </w:r>
            <w:r w:rsidR="00F61D55" w:rsidRPr="00693EB9">
              <w:rPr>
                <w:rStyle w:val="Hyperlink"/>
                <w:b/>
              </w:rPr>
              <w:t>Section 3.12</w:t>
            </w:r>
          </w:p>
          <w:p w14:paraId="2932AC8D" w14:textId="77777777" w:rsidR="009A6CC4" w:rsidRPr="00693EB9" w:rsidRDefault="00345223" w:rsidP="00817DAF">
            <w:pPr>
              <w:pStyle w:val="TableText"/>
              <w:rPr>
                <w:color w:val="000000"/>
              </w:rPr>
            </w:pPr>
            <w:r w:rsidRPr="00693EB9">
              <w:rPr>
                <w:b/>
                <w:color w:val="000000"/>
                <w:u w:val="single"/>
              </w:rPr>
              <w:fldChar w:fldCharType="end"/>
            </w:r>
            <w:r w:rsidR="00033E43" w:rsidRPr="00693EB9">
              <w:rPr>
                <w:color w:val="000000"/>
              </w:rPr>
              <w:t>SDSs or Other Hazard Information</w:t>
            </w:r>
          </w:p>
        </w:tc>
        <w:tc>
          <w:tcPr>
            <w:tcW w:w="6948" w:type="dxa"/>
          </w:tcPr>
          <w:p w14:paraId="2932AC8E" w14:textId="77777777" w:rsidR="00E66647" w:rsidRPr="00693EB9" w:rsidRDefault="00E66647" w:rsidP="00817DAF">
            <w:pPr>
              <w:pStyle w:val="TableText"/>
              <w:rPr>
                <w:color w:val="000000"/>
              </w:rPr>
            </w:pPr>
          </w:p>
        </w:tc>
      </w:tr>
      <w:tr w:rsidR="00E66647" w:rsidRPr="00F474E7" w14:paraId="2932AC93" w14:textId="77777777" w:rsidTr="00693EB9">
        <w:trPr>
          <w:cantSplit/>
        </w:trPr>
        <w:tc>
          <w:tcPr>
            <w:tcW w:w="2628" w:type="dxa"/>
          </w:tcPr>
          <w:p w14:paraId="2932AC90" w14:textId="77777777" w:rsidR="00E66647" w:rsidRPr="00693EB9" w:rsidRDefault="00B219B4" w:rsidP="00817DAF">
            <w:pPr>
              <w:pStyle w:val="TableText"/>
              <w:rPr>
                <w:b/>
                <w:color w:val="000000"/>
                <w:u w:val="single"/>
              </w:rPr>
            </w:pPr>
            <w:hyperlink w:anchor="_3.8_Confined_Space_Entry_Permit" w:history="1">
              <w:r w:rsidR="00B97C10" w:rsidRPr="00693EB9">
                <w:rPr>
                  <w:rStyle w:val="Hyperlink"/>
                  <w:b/>
                </w:rPr>
                <w:t>Section 3.13</w:t>
              </w:r>
            </w:hyperlink>
            <w:hyperlink w:anchor="_3.8_Confined_Space_Entry Permit" w:history="1"/>
          </w:p>
          <w:p w14:paraId="2932AC91" w14:textId="77777777" w:rsidR="009A6CC4" w:rsidRPr="00693EB9" w:rsidRDefault="00A218AD" w:rsidP="00817DAF">
            <w:pPr>
              <w:pStyle w:val="TableText"/>
              <w:rPr>
                <w:color w:val="000000"/>
              </w:rPr>
            </w:pPr>
            <w:r w:rsidRPr="00693EB9">
              <w:rPr>
                <w:color w:val="000000"/>
              </w:rPr>
              <w:t>Confined Space Entry Permit</w:t>
            </w:r>
          </w:p>
        </w:tc>
        <w:tc>
          <w:tcPr>
            <w:tcW w:w="6948" w:type="dxa"/>
          </w:tcPr>
          <w:p w14:paraId="2932AC92" w14:textId="77777777" w:rsidR="00E66647" w:rsidRPr="00693EB9" w:rsidRDefault="00E66647" w:rsidP="00817DAF">
            <w:pPr>
              <w:pStyle w:val="TableText"/>
              <w:rPr>
                <w:color w:val="000000"/>
              </w:rPr>
            </w:pPr>
          </w:p>
        </w:tc>
      </w:tr>
      <w:tr w:rsidR="00E66647" w:rsidRPr="00F474E7" w14:paraId="2932AC97" w14:textId="77777777" w:rsidTr="00693EB9">
        <w:tc>
          <w:tcPr>
            <w:tcW w:w="2628" w:type="dxa"/>
          </w:tcPr>
          <w:p w14:paraId="2932AC94" w14:textId="77777777" w:rsidR="00E66647" w:rsidRPr="00693EB9" w:rsidRDefault="00B219B4" w:rsidP="00817DAF">
            <w:pPr>
              <w:pStyle w:val="TableText"/>
              <w:rPr>
                <w:b/>
                <w:color w:val="000000"/>
                <w:u w:val="single"/>
              </w:rPr>
            </w:pPr>
            <w:hyperlink w:anchor="_3.13.1_Required_PRCS_Modifications" w:history="1">
              <w:r w:rsidR="00A218AD" w:rsidRPr="00693EB9">
                <w:rPr>
                  <w:rStyle w:val="Hyperlink"/>
                  <w:b/>
                </w:rPr>
                <w:t>Section 3.13.1</w:t>
              </w:r>
            </w:hyperlink>
          </w:p>
          <w:p w14:paraId="2932AC95" w14:textId="77777777" w:rsidR="009A6CC4" w:rsidRPr="00693EB9" w:rsidRDefault="00A218AD" w:rsidP="00817DAF">
            <w:pPr>
              <w:pStyle w:val="TableText"/>
              <w:rPr>
                <w:color w:val="000000"/>
              </w:rPr>
            </w:pPr>
            <w:r w:rsidRPr="00693EB9">
              <w:rPr>
                <w:color w:val="000000"/>
              </w:rPr>
              <w:t>Required PRCS Modifications</w:t>
            </w:r>
          </w:p>
        </w:tc>
        <w:tc>
          <w:tcPr>
            <w:tcW w:w="6948" w:type="dxa"/>
          </w:tcPr>
          <w:p w14:paraId="2932AC96" w14:textId="77777777" w:rsidR="00E66647" w:rsidRPr="00693EB9" w:rsidRDefault="00E66647" w:rsidP="00817DAF">
            <w:pPr>
              <w:pStyle w:val="TableText"/>
              <w:rPr>
                <w:color w:val="000000"/>
              </w:rPr>
            </w:pPr>
          </w:p>
        </w:tc>
      </w:tr>
      <w:tr w:rsidR="00E66647" w:rsidRPr="00F474E7" w14:paraId="2932AC9B" w14:textId="77777777" w:rsidTr="00693EB9">
        <w:tc>
          <w:tcPr>
            <w:tcW w:w="2628" w:type="dxa"/>
          </w:tcPr>
          <w:p w14:paraId="2932AC98" w14:textId="77777777" w:rsidR="00E66647" w:rsidRPr="00693EB9" w:rsidRDefault="00B219B4" w:rsidP="00817DAF">
            <w:pPr>
              <w:pStyle w:val="TableText"/>
              <w:rPr>
                <w:b/>
                <w:color w:val="000000"/>
                <w:u w:val="single"/>
              </w:rPr>
            </w:pPr>
            <w:hyperlink w:anchor="_3.13.2_PRCS_Cancellation" w:history="1">
              <w:r w:rsidR="00A218AD" w:rsidRPr="00693EB9">
                <w:rPr>
                  <w:rStyle w:val="Hyperlink"/>
                  <w:b/>
                </w:rPr>
                <w:t>Section 3.13.2</w:t>
              </w:r>
            </w:hyperlink>
          </w:p>
          <w:p w14:paraId="2932AC99" w14:textId="77777777" w:rsidR="009A6CC4" w:rsidRPr="00693EB9" w:rsidRDefault="00A218AD" w:rsidP="00817DAF">
            <w:pPr>
              <w:pStyle w:val="TableText"/>
              <w:rPr>
                <w:color w:val="000000"/>
              </w:rPr>
            </w:pPr>
            <w:r w:rsidRPr="00693EB9">
              <w:rPr>
                <w:color w:val="000000"/>
              </w:rPr>
              <w:t>PRCS Cancellation</w:t>
            </w:r>
          </w:p>
        </w:tc>
        <w:tc>
          <w:tcPr>
            <w:tcW w:w="6948" w:type="dxa"/>
          </w:tcPr>
          <w:p w14:paraId="2932AC9A" w14:textId="77777777" w:rsidR="00E66647" w:rsidRPr="00693EB9" w:rsidRDefault="00E66647" w:rsidP="00817DAF">
            <w:pPr>
              <w:pStyle w:val="TableText"/>
              <w:rPr>
                <w:color w:val="000000"/>
              </w:rPr>
            </w:pPr>
          </w:p>
        </w:tc>
      </w:tr>
      <w:tr w:rsidR="00E66647" w:rsidRPr="00F474E7" w14:paraId="2932AC9F" w14:textId="77777777" w:rsidTr="00693EB9">
        <w:tc>
          <w:tcPr>
            <w:tcW w:w="2628" w:type="dxa"/>
          </w:tcPr>
          <w:p w14:paraId="2932AC9C" w14:textId="77777777" w:rsidR="00E66647" w:rsidRPr="00693EB9" w:rsidRDefault="00B219B4" w:rsidP="00817DAF">
            <w:pPr>
              <w:pStyle w:val="TableText"/>
              <w:rPr>
                <w:b/>
                <w:color w:val="000000"/>
                <w:u w:val="single"/>
              </w:rPr>
            </w:pPr>
            <w:hyperlink w:anchor="_3.13.3_Alternate_Entry" w:history="1">
              <w:r w:rsidR="00A218AD" w:rsidRPr="00693EB9">
                <w:rPr>
                  <w:rStyle w:val="Hyperlink"/>
                  <w:b/>
                </w:rPr>
                <w:t>Section 3.13.3</w:t>
              </w:r>
            </w:hyperlink>
          </w:p>
          <w:p w14:paraId="2932AC9D" w14:textId="77777777" w:rsidR="009A6CC4" w:rsidRPr="00693EB9" w:rsidRDefault="00A218AD" w:rsidP="00817DAF">
            <w:pPr>
              <w:pStyle w:val="TableText"/>
              <w:rPr>
                <w:color w:val="000000"/>
              </w:rPr>
            </w:pPr>
            <w:r w:rsidRPr="00693EB9">
              <w:rPr>
                <w:color w:val="000000"/>
              </w:rPr>
              <w:t>Alternate Entry Procedures</w:t>
            </w:r>
          </w:p>
        </w:tc>
        <w:tc>
          <w:tcPr>
            <w:tcW w:w="6948" w:type="dxa"/>
          </w:tcPr>
          <w:p w14:paraId="2932AC9E" w14:textId="77777777" w:rsidR="00E66647" w:rsidRPr="00693EB9" w:rsidRDefault="00E66647" w:rsidP="00817DAF">
            <w:pPr>
              <w:pStyle w:val="TableText"/>
              <w:rPr>
                <w:color w:val="000000"/>
              </w:rPr>
            </w:pPr>
          </w:p>
        </w:tc>
      </w:tr>
      <w:tr w:rsidR="00E66647" w:rsidRPr="00F474E7" w14:paraId="2932ACA3" w14:textId="77777777" w:rsidTr="00693EB9">
        <w:tc>
          <w:tcPr>
            <w:tcW w:w="2628" w:type="dxa"/>
          </w:tcPr>
          <w:p w14:paraId="2932ACA0" w14:textId="77777777" w:rsidR="00E66647" w:rsidRPr="00693EB9" w:rsidRDefault="00345223" w:rsidP="00817DAF">
            <w:pPr>
              <w:pStyle w:val="TableText"/>
              <w:rPr>
                <w:rStyle w:val="Hyperlink"/>
                <w:b/>
              </w:rPr>
            </w:pPr>
            <w:r w:rsidRPr="00693EB9">
              <w:rPr>
                <w:b/>
                <w:color w:val="000000"/>
                <w:u w:val="single"/>
              </w:rPr>
              <w:fldChar w:fldCharType="begin"/>
            </w:r>
            <w:r w:rsidR="00487DB9" w:rsidRPr="00693EB9">
              <w:rPr>
                <w:b/>
                <w:color w:val="000000"/>
                <w:u w:val="single"/>
              </w:rPr>
              <w:instrText>HYPERLINK  \l "_3.14_Confined_Space_Safety_Training_1"</w:instrText>
            </w:r>
            <w:r w:rsidRPr="00693EB9">
              <w:rPr>
                <w:b/>
                <w:color w:val="000000"/>
                <w:u w:val="single"/>
              </w:rPr>
              <w:fldChar w:fldCharType="separate"/>
            </w:r>
            <w:r w:rsidR="00A218AD" w:rsidRPr="00693EB9">
              <w:rPr>
                <w:rStyle w:val="Hyperlink"/>
                <w:b/>
              </w:rPr>
              <w:t>Section 3.14</w:t>
            </w:r>
          </w:p>
          <w:p w14:paraId="2932ACA1" w14:textId="77777777" w:rsidR="009A6CC4" w:rsidRPr="00693EB9" w:rsidRDefault="00345223" w:rsidP="00817DAF">
            <w:pPr>
              <w:pStyle w:val="TableText"/>
              <w:rPr>
                <w:b/>
                <w:color w:val="000000"/>
                <w:u w:val="single"/>
              </w:rPr>
            </w:pPr>
            <w:r w:rsidRPr="00693EB9">
              <w:rPr>
                <w:b/>
                <w:color w:val="000000"/>
                <w:u w:val="single"/>
              </w:rPr>
              <w:fldChar w:fldCharType="end"/>
            </w:r>
            <w:r w:rsidR="00A218AD" w:rsidRPr="00693EB9">
              <w:rPr>
                <w:color w:val="000000"/>
              </w:rPr>
              <w:t>Confined Space Safety Training</w:t>
            </w:r>
          </w:p>
        </w:tc>
        <w:tc>
          <w:tcPr>
            <w:tcW w:w="6948" w:type="dxa"/>
          </w:tcPr>
          <w:p w14:paraId="2932ACA2" w14:textId="77777777" w:rsidR="00E66647" w:rsidRPr="00693EB9" w:rsidRDefault="00E66647" w:rsidP="00817DAF">
            <w:pPr>
              <w:pStyle w:val="TableText"/>
              <w:rPr>
                <w:color w:val="000000"/>
              </w:rPr>
            </w:pPr>
          </w:p>
        </w:tc>
      </w:tr>
      <w:tr w:rsidR="00E66647" w:rsidRPr="00F474E7" w14:paraId="2932ACA7" w14:textId="77777777" w:rsidTr="00693EB9">
        <w:trPr>
          <w:cantSplit/>
        </w:trPr>
        <w:tc>
          <w:tcPr>
            <w:tcW w:w="2628" w:type="dxa"/>
          </w:tcPr>
          <w:p w14:paraId="2932ACA4" w14:textId="77777777" w:rsidR="00E66647" w:rsidRPr="00693EB9" w:rsidRDefault="00B219B4" w:rsidP="00817DAF">
            <w:pPr>
              <w:pStyle w:val="TableText"/>
              <w:rPr>
                <w:b/>
                <w:color w:val="000000"/>
                <w:u w:val="single"/>
              </w:rPr>
            </w:pPr>
            <w:hyperlink w:anchor="_3.15_Recordkeeping" w:history="1">
              <w:r w:rsidR="0063733D" w:rsidRPr="00693EB9">
                <w:rPr>
                  <w:rStyle w:val="Hyperlink"/>
                  <w:b/>
                </w:rPr>
                <w:t>Section 3.15</w:t>
              </w:r>
            </w:hyperlink>
          </w:p>
          <w:p w14:paraId="2932ACA5" w14:textId="77777777" w:rsidR="0063733D" w:rsidRPr="00693EB9" w:rsidRDefault="0063733D" w:rsidP="00817DAF">
            <w:pPr>
              <w:pStyle w:val="TableText"/>
              <w:rPr>
                <w:color w:val="000000"/>
              </w:rPr>
            </w:pPr>
            <w:r w:rsidRPr="00693EB9">
              <w:rPr>
                <w:color w:val="000000"/>
              </w:rPr>
              <w:t>Recordkeeping</w:t>
            </w:r>
          </w:p>
        </w:tc>
        <w:tc>
          <w:tcPr>
            <w:tcW w:w="6948" w:type="dxa"/>
          </w:tcPr>
          <w:p w14:paraId="2932ACA6" w14:textId="77777777" w:rsidR="00E66647" w:rsidRPr="00693EB9" w:rsidRDefault="00E66647" w:rsidP="00817DAF">
            <w:pPr>
              <w:pStyle w:val="TableText"/>
              <w:rPr>
                <w:color w:val="000000"/>
              </w:rPr>
            </w:pPr>
          </w:p>
        </w:tc>
      </w:tr>
      <w:tr w:rsidR="00A218AD" w:rsidRPr="00F474E7" w14:paraId="2932ACAD" w14:textId="77777777" w:rsidTr="00693EB9">
        <w:tc>
          <w:tcPr>
            <w:tcW w:w="2628" w:type="dxa"/>
          </w:tcPr>
          <w:p w14:paraId="2932ACA8" w14:textId="77777777" w:rsidR="00A218AD" w:rsidRPr="00693EB9" w:rsidRDefault="00A218AD" w:rsidP="00566345">
            <w:pPr>
              <w:pStyle w:val="TableText"/>
              <w:rPr>
                <w:b/>
              </w:rPr>
            </w:pPr>
            <w:r w:rsidRPr="00693EB9">
              <w:rPr>
                <w:b/>
              </w:rPr>
              <w:t>Other Topics</w:t>
            </w:r>
          </w:p>
          <w:p w14:paraId="2932ACA9" w14:textId="77777777" w:rsidR="00A218AD" w:rsidRPr="00693EB9" w:rsidRDefault="00A218AD" w:rsidP="00566345">
            <w:pPr>
              <w:pStyle w:val="TableText"/>
              <w:rPr>
                <w:color w:val="000000"/>
              </w:rPr>
            </w:pPr>
            <w:r w:rsidRPr="00693EB9">
              <w:rPr>
                <w:color w:val="000000"/>
              </w:rPr>
              <w:t>______________________</w:t>
            </w:r>
          </w:p>
          <w:p w14:paraId="2932ACAA" w14:textId="77777777" w:rsidR="00A218AD" w:rsidRPr="00693EB9" w:rsidRDefault="00A218AD" w:rsidP="00566345">
            <w:pPr>
              <w:pStyle w:val="TableText"/>
              <w:rPr>
                <w:color w:val="000000"/>
              </w:rPr>
            </w:pPr>
            <w:r w:rsidRPr="00693EB9">
              <w:rPr>
                <w:color w:val="000000"/>
              </w:rPr>
              <w:t>______________________</w:t>
            </w:r>
          </w:p>
          <w:p w14:paraId="2932ACAB" w14:textId="77777777" w:rsidR="00A218AD" w:rsidRPr="00693EB9" w:rsidRDefault="00A218AD" w:rsidP="00566345">
            <w:pPr>
              <w:pStyle w:val="TableText"/>
              <w:rPr>
                <w:color w:val="000000"/>
              </w:rPr>
            </w:pPr>
          </w:p>
        </w:tc>
        <w:tc>
          <w:tcPr>
            <w:tcW w:w="6948" w:type="dxa"/>
          </w:tcPr>
          <w:p w14:paraId="2932ACAC" w14:textId="77777777" w:rsidR="00A218AD" w:rsidRPr="00693EB9" w:rsidRDefault="00A218AD" w:rsidP="00566345">
            <w:pPr>
              <w:pStyle w:val="TableText"/>
              <w:rPr>
                <w:color w:val="000000"/>
              </w:rPr>
            </w:pPr>
          </w:p>
        </w:tc>
      </w:tr>
    </w:tbl>
    <w:p w14:paraId="2932ACAE" w14:textId="77777777" w:rsidR="00FA5FB2" w:rsidRPr="000B5A18" w:rsidRDefault="00FA5FB2" w:rsidP="00817DAF">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64" w:lineRule="auto"/>
        <w:rPr>
          <w:color w:val="000000"/>
        </w:rPr>
      </w:pPr>
    </w:p>
    <w:p w14:paraId="2932ACAF" w14:textId="77777777" w:rsidR="008C5E69" w:rsidRDefault="008C5E69" w:rsidP="00817DAF">
      <w:pPr>
        <w:widowControl/>
        <w:tabs>
          <w:tab w:val="left" w:pos="-72"/>
          <w:tab w:val="left" w:pos="288"/>
          <w:tab w:val="left" w:pos="648"/>
          <w:tab w:val="left" w:pos="1008"/>
          <w:tab w:val="left" w:pos="1368"/>
          <w:tab w:val="left" w:pos="2088"/>
          <w:tab w:val="left" w:pos="2808"/>
          <w:tab w:val="left" w:pos="3528"/>
          <w:tab w:val="left" w:pos="4248"/>
          <w:tab w:val="left" w:pos="4968"/>
          <w:tab w:val="left" w:pos="5688"/>
          <w:tab w:val="left" w:pos="6408"/>
          <w:tab w:val="left" w:pos="7128"/>
          <w:tab w:val="left" w:pos="7848"/>
          <w:tab w:val="left" w:pos="8568"/>
        </w:tabs>
        <w:ind w:right="-72"/>
        <w:jc w:val="center"/>
        <w:sectPr w:rsidR="008C5E69" w:rsidSect="00312811">
          <w:endnotePr>
            <w:numFmt w:val="lowerLetter"/>
          </w:endnotePr>
          <w:pgSz w:w="12240" w:h="15840" w:code="1"/>
          <w:pgMar w:top="1440" w:right="1440" w:bottom="1440" w:left="1440" w:header="720" w:footer="720" w:gutter="0"/>
          <w:pgNumType w:chapStyle="8"/>
          <w:cols w:space="720"/>
        </w:sectPr>
      </w:pPr>
      <w:bookmarkStart w:id="247" w:name="Generated_Bookmark50"/>
      <w:bookmarkEnd w:id="247"/>
    </w:p>
    <w:p w14:paraId="2932ACB0" w14:textId="77777777" w:rsidR="007D55E9" w:rsidRPr="0059575A" w:rsidRDefault="00CC4306" w:rsidP="0059575A">
      <w:pPr>
        <w:pStyle w:val="Heading1"/>
        <w:ind w:left="0" w:firstLine="0"/>
        <w:jc w:val="center"/>
        <w:rPr>
          <w:color w:val="000000"/>
          <w:sz w:val="40"/>
          <w:szCs w:val="40"/>
        </w:rPr>
        <w:sectPr w:rsidR="007D55E9" w:rsidRPr="0059575A" w:rsidSect="00312811">
          <w:headerReference w:type="even" r:id="rId130"/>
          <w:headerReference w:type="default" r:id="rId131"/>
          <w:footerReference w:type="default" r:id="rId132"/>
          <w:headerReference w:type="first" r:id="rId133"/>
          <w:endnotePr>
            <w:numFmt w:val="lowerLetter"/>
          </w:endnotePr>
          <w:pgSz w:w="12240" w:h="15840" w:code="1"/>
          <w:pgMar w:top="1440" w:right="1440" w:bottom="1440" w:left="1440" w:header="720" w:footer="720" w:gutter="0"/>
          <w:pgNumType w:start="1" w:chapStyle="8"/>
          <w:cols w:space="720"/>
          <w:vAlign w:val="center"/>
        </w:sectPr>
      </w:pPr>
      <w:bookmarkStart w:id="248" w:name="Appendix_C"/>
      <w:bookmarkStart w:id="249" w:name="_APPENDIX_C_"/>
      <w:bookmarkStart w:id="250" w:name="_Toc282160998"/>
      <w:bookmarkEnd w:id="248"/>
      <w:bookmarkEnd w:id="249"/>
      <w:r w:rsidRPr="0059575A">
        <w:rPr>
          <w:sz w:val="40"/>
          <w:szCs w:val="40"/>
        </w:rPr>
        <w:lastRenderedPageBreak/>
        <w:t xml:space="preserve">APPENDIX </w:t>
      </w:r>
      <w:r w:rsidR="00746CFA" w:rsidRPr="0059575A">
        <w:rPr>
          <w:sz w:val="40"/>
          <w:szCs w:val="40"/>
        </w:rPr>
        <w:t>C</w:t>
      </w:r>
      <w:r w:rsidR="007D55E9" w:rsidRPr="0059575A">
        <w:rPr>
          <w:sz w:val="40"/>
          <w:szCs w:val="40"/>
        </w:rPr>
        <w:br/>
      </w:r>
      <w:r w:rsidR="007D55E9" w:rsidRPr="0059575A">
        <w:rPr>
          <w:sz w:val="40"/>
          <w:szCs w:val="40"/>
        </w:rPr>
        <w:br/>
      </w:r>
      <w:r w:rsidR="00E25146" w:rsidRPr="0059575A">
        <w:rPr>
          <w:color w:val="000000"/>
          <w:sz w:val="40"/>
          <w:szCs w:val="40"/>
        </w:rPr>
        <w:t>Glossary</w:t>
      </w:r>
      <w:bookmarkEnd w:id="250"/>
    </w:p>
    <w:p w14:paraId="2932ACB1" w14:textId="77777777" w:rsidR="001E3877" w:rsidRPr="00E2698F" w:rsidRDefault="001E3877" w:rsidP="00817DAF">
      <w:pPr>
        <w:widowControl/>
        <w:tabs>
          <w:tab w:val="left" w:pos="-72"/>
          <w:tab w:val="left" w:pos="288"/>
          <w:tab w:val="left" w:pos="648"/>
          <w:tab w:val="left" w:pos="1008"/>
          <w:tab w:val="left" w:pos="1368"/>
          <w:tab w:val="left" w:pos="2088"/>
          <w:tab w:val="left" w:pos="2808"/>
          <w:tab w:val="left" w:pos="3528"/>
          <w:tab w:val="left" w:pos="4248"/>
          <w:tab w:val="left" w:pos="4968"/>
          <w:tab w:val="left" w:pos="5688"/>
          <w:tab w:val="left" w:pos="6408"/>
          <w:tab w:val="left" w:pos="7128"/>
          <w:tab w:val="left" w:pos="7848"/>
          <w:tab w:val="left" w:pos="8568"/>
        </w:tabs>
        <w:ind w:left="-72" w:right="-72"/>
        <w:jc w:val="center"/>
      </w:pPr>
      <w:r w:rsidRPr="00E2698F">
        <w:rPr>
          <w:b/>
        </w:rPr>
        <w:lastRenderedPageBreak/>
        <w:t>GLOSSARY</w:t>
      </w:r>
      <w:r w:rsidR="00FC20A8" w:rsidRPr="00265664">
        <w:rPr>
          <w:rStyle w:val="FootnoteReference"/>
          <w:b/>
          <w:vertAlign w:val="superscript"/>
        </w:rPr>
        <w:footnoteReference w:id="4"/>
      </w:r>
    </w:p>
    <w:p w14:paraId="2932ACB2" w14:textId="77777777" w:rsidR="001B6EE8" w:rsidRDefault="001B6EE8" w:rsidP="00817DAF">
      <w:pPr>
        <w:widowControl/>
      </w:pPr>
    </w:p>
    <w:p w14:paraId="2932ACB3" w14:textId="77777777" w:rsidR="008B6F8A" w:rsidRDefault="001B6EE8" w:rsidP="00817DAF">
      <w:pPr>
        <w:widowControl/>
        <w:rPr>
          <w:b/>
        </w:rPr>
      </w:pPr>
      <w:r w:rsidRPr="00571848">
        <w:rPr>
          <w:b/>
        </w:rPr>
        <w:t>Acceptable entry conditions</w:t>
      </w:r>
    </w:p>
    <w:p w14:paraId="2932ACB4" w14:textId="77777777" w:rsidR="00133790" w:rsidRDefault="00823A76" w:rsidP="00817DAF">
      <w:pPr>
        <w:widowControl/>
      </w:pPr>
      <w:r w:rsidRPr="00823A76">
        <w:t>Acceptable entry</w:t>
      </w:r>
      <w:r>
        <w:rPr>
          <w:b/>
        </w:rPr>
        <w:t xml:space="preserve"> </w:t>
      </w:r>
      <w:r w:rsidR="00571848">
        <w:t>conditions must exist in a permit space to allow entry and to ensure that employees involved with a permit-required confined space entry can safely enter into and work within the space.</w:t>
      </w:r>
    </w:p>
    <w:p w14:paraId="2932ACB5" w14:textId="77777777" w:rsidR="001C6AB1" w:rsidRDefault="001C6AB1" w:rsidP="00817DAF">
      <w:pPr>
        <w:widowControl/>
      </w:pPr>
    </w:p>
    <w:p w14:paraId="2932ACB6" w14:textId="77777777" w:rsidR="008B6F8A" w:rsidRDefault="00BE63AB" w:rsidP="00817DAF">
      <w:pPr>
        <w:widowControl/>
        <w:rPr>
          <w:b/>
        </w:rPr>
      </w:pPr>
      <w:r w:rsidRPr="00BE63AB">
        <w:rPr>
          <w:b/>
        </w:rPr>
        <w:t>Asphyxia</w:t>
      </w:r>
    </w:p>
    <w:p w14:paraId="2932ACB7" w14:textId="77777777" w:rsidR="00E2698F" w:rsidRPr="00401C53" w:rsidRDefault="00823A76" w:rsidP="00817DAF">
      <w:pPr>
        <w:widowControl/>
      </w:pPr>
      <w:r w:rsidRPr="00401C53">
        <w:t>Asphyxia i</w:t>
      </w:r>
      <w:r w:rsidR="00BE63AB" w:rsidRPr="00401C53">
        <w:t xml:space="preserve">s suffocation from lack of oxygen. </w:t>
      </w:r>
      <w:r w:rsidR="00E2698F" w:rsidRPr="00401C53">
        <w:t xml:space="preserve">Simple asphyxia is produced by simple asphyxiants that become so concentrated that they </w:t>
      </w:r>
      <w:r w:rsidR="00B840E9" w:rsidRPr="00401C53">
        <w:t xml:space="preserve">can </w:t>
      </w:r>
      <w:r w:rsidR="00BC563A" w:rsidRPr="00401C53">
        <w:t>reduce (displace)</w:t>
      </w:r>
      <w:r w:rsidR="00B840E9" w:rsidRPr="00401C53">
        <w:t xml:space="preserve"> the concentration of oxygen in air below levels necessary to support life</w:t>
      </w:r>
      <w:r w:rsidR="00E2698F" w:rsidRPr="00401C53">
        <w:t xml:space="preserve">. Simple asphyxiants include gases such as </w:t>
      </w:r>
      <w:r w:rsidR="00B840E9" w:rsidRPr="00401C53">
        <w:t xml:space="preserve">argon, </w:t>
      </w:r>
      <w:r w:rsidR="00B47F02" w:rsidRPr="00401C53">
        <w:t xml:space="preserve">butane, </w:t>
      </w:r>
      <w:r w:rsidR="00E2698F" w:rsidRPr="00401C53">
        <w:t xml:space="preserve">carbon dioxide, </w:t>
      </w:r>
      <w:r w:rsidR="00BC563A" w:rsidRPr="00401C53">
        <w:t xml:space="preserve">ethane, ethylene, </w:t>
      </w:r>
      <w:r w:rsidR="00E2698F" w:rsidRPr="00401C53">
        <w:t>helium, hydrogen,</w:t>
      </w:r>
      <w:r w:rsidR="00BC563A" w:rsidRPr="00401C53">
        <w:t xml:space="preserve"> </w:t>
      </w:r>
      <w:r w:rsidR="00B47F02" w:rsidRPr="00401C53">
        <w:t xml:space="preserve">isobutane, LPG, </w:t>
      </w:r>
      <w:r w:rsidR="00BC563A" w:rsidRPr="00401C53">
        <w:t xml:space="preserve">methane, </w:t>
      </w:r>
      <w:r w:rsidR="00B47F02" w:rsidRPr="00401C53">
        <w:t xml:space="preserve">natural gas, </w:t>
      </w:r>
      <w:r w:rsidR="00AA16BD" w:rsidRPr="00401C53">
        <w:t xml:space="preserve">nitrogen, </w:t>
      </w:r>
      <w:r w:rsidR="00BC563A" w:rsidRPr="00401C53">
        <w:t>propane</w:t>
      </w:r>
      <w:r w:rsidR="00B47F02" w:rsidRPr="00401C53">
        <w:t>, propylene</w:t>
      </w:r>
      <w:r w:rsidR="00AA16BD" w:rsidRPr="00401C53">
        <w:t>, and others</w:t>
      </w:r>
      <w:r w:rsidR="00E2698F" w:rsidRPr="00401C53">
        <w:t xml:space="preserve">. </w:t>
      </w:r>
      <w:r w:rsidR="00BE63AB" w:rsidRPr="00401C53">
        <w:t xml:space="preserve">Chemical asphyxia is produced by chemical asphyxiants (such as carbon </w:t>
      </w:r>
      <w:r w:rsidR="00146636" w:rsidRPr="00401C53">
        <w:t xml:space="preserve">monoxide, </w:t>
      </w:r>
      <w:r w:rsidR="00BE63AB" w:rsidRPr="00401C53">
        <w:t>hydrogen cyanide</w:t>
      </w:r>
      <w:r w:rsidR="00146636" w:rsidRPr="00401C53">
        <w:t>, and hydrogen sulfide</w:t>
      </w:r>
      <w:r w:rsidR="00BE63AB" w:rsidRPr="00401C53">
        <w:t xml:space="preserve">) that </w:t>
      </w:r>
      <w:r w:rsidR="00146636" w:rsidRPr="00401C53">
        <w:t>interfere with the body</w:t>
      </w:r>
      <w:r w:rsidR="0041665F" w:rsidRPr="00401C53">
        <w:t>’s</w:t>
      </w:r>
      <w:r w:rsidR="00146636" w:rsidRPr="00401C53">
        <w:t xml:space="preserve"> utilization of oxygen. </w:t>
      </w:r>
    </w:p>
    <w:p w14:paraId="2932ACB8" w14:textId="77777777" w:rsidR="00E2698F" w:rsidRPr="00401C53" w:rsidRDefault="00E2698F" w:rsidP="00817DAF">
      <w:pPr>
        <w:widowControl/>
      </w:pPr>
    </w:p>
    <w:p w14:paraId="2932ACB9" w14:textId="77777777" w:rsidR="008B6F8A" w:rsidRDefault="001B6EE8" w:rsidP="00817DAF">
      <w:pPr>
        <w:widowControl/>
        <w:rPr>
          <w:b/>
        </w:rPr>
      </w:pPr>
      <w:r w:rsidRPr="00571848">
        <w:rPr>
          <w:b/>
        </w:rPr>
        <w:t>Attendant</w:t>
      </w:r>
    </w:p>
    <w:p w14:paraId="2932ACBA" w14:textId="77777777" w:rsidR="001B6EE8" w:rsidRDefault="00823A76" w:rsidP="00817DAF">
      <w:pPr>
        <w:widowControl/>
      </w:pPr>
      <w:r>
        <w:t>An attendant is</w:t>
      </w:r>
      <w:r w:rsidR="00571848">
        <w:t xml:space="preserve"> an individual stationed outside one or more permit spaces who monitors the authorized entrants and who performs all attendant</w:t>
      </w:r>
      <w:r w:rsidR="0041665F">
        <w:t>’s</w:t>
      </w:r>
      <w:r w:rsidR="00571848">
        <w:t xml:space="preserve"> duties assigned in the employer</w:t>
      </w:r>
      <w:r w:rsidR="0041665F">
        <w:t>’s</w:t>
      </w:r>
      <w:r w:rsidR="00571848">
        <w:t xml:space="preserve"> </w:t>
      </w:r>
      <w:r w:rsidR="00BD3DB2">
        <w:t xml:space="preserve">confined space permit </w:t>
      </w:r>
      <w:r w:rsidR="00571848">
        <w:t>program.</w:t>
      </w:r>
    </w:p>
    <w:p w14:paraId="2932ACBB" w14:textId="77777777" w:rsidR="00571848" w:rsidRDefault="00571848" w:rsidP="00817DAF">
      <w:pPr>
        <w:widowControl/>
      </w:pPr>
    </w:p>
    <w:p w14:paraId="2932ACBC" w14:textId="77777777" w:rsidR="008B6F8A" w:rsidRDefault="001B6EE8" w:rsidP="00817DAF">
      <w:pPr>
        <w:widowControl/>
        <w:rPr>
          <w:b/>
        </w:rPr>
      </w:pPr>
      <w:r w:rsidRPr="00571848">
        <w:rPr>
          <w:b/>
        </w:rPr>
        <w:t>Authorized entrant</w:t>
      </w:r>
    </w:p>
    <w:p w14:paraId="2932ACBD" w14:textId="77777777" w:rsidR="001B6EE8" w:rsidRDefault="00823A76" w:rsidP="00817DAF">
      <w:pPr>
        <w:widowControl/>
      </w:pPr>
      <w:r>
        <w:t>An authorized entrant is</w:t>
      </w:r>
      <w:r w:rsidR="00571848">
        <w:t xml:space="preserve"> an</w:t>
      </w:r>
      <w:r w:rsidR="00596728">
        <w:t>y</w:t>
      </w:r>
      <w:r w:rsidR="00571848">
        <w:t xml:space="preserve"> employee who is </w:t>
      </w:r>
      <w:r w:rsidR="00596728">
        <w:t xml:space="preserve">trained and </w:t>
      </w:r>
      <w:r w:rsidR="00571848">
        <w:t>authorized by the employer to enter a permit space.</w:t>
      </w:r>
    </w:p>
    <w:p w14:paraId="2932ACBE" w14:textId="77777777" w:rsidR="00571848" w:rsidRPr="001B6EE8" w:rsidRDefault="00571848" w:rsidP="00817DAF">
      <w:pPr>
        <w:widowControl/>
      </w:pPr>
    </w:p>
    <w:p w14:paraId="2932ACBF" w14:textId="77777777" w:rsidR="008B6F8A" w:rsidRDefault="001B6EE8" w:rsidP="00817DAF">
      <w:pPr>
        <w:widowControl/>
        <w:rPr>
          <w:b/>
        </w:rPr>
      </w:pPr>
      <w:r w:rsidRPr="00D8287B">
        <w:rPr>
          <w:b/>
        </w:rPr>
        <w:t>Blanking or blinding</w:t>
      </w:r>
    </w:p>
    <w:p w14:paraId="2932ACC0" w14:textId="77777777" w:rsidR="001E3877" w:rsidRDefault="00823A76" w:rsidP="00817DAF">
      <w:pPr>
        <w:widowControl/>
      </w:pPr>
      <w:r>
        <w:t xml:space="preserve">Blanking or blinding is </w:t>
      </w:r>
      <w:r w:rsidR="00D8287B">
        <w:t>the absolute closure of a pipe, line, or duct by the fastening of a solid plate (such as a spectacle blind or a skillet blind) that completely covers the bore and that is capable of withstanding the maximum pressure of the pipe, line, or duct with no leakage beyond the plate.</w:t>
      </w:r>
    </w:p>
    <w:p w14:paraId="2932ACC1" w14:textId="77777777" w:rsidR="00D8287B" w:rsidRDefault="00D8287B" w:rsidP="00817DAF">
      <w:pPr>
        <w:widowControl/>
      </w:pPr>
    </w:p>
    <w:p w14:paraId="2932ACC2" w14:textId="77777777" w:rsidR="008B6F8A" w:rsidRDefault="001B6EE8" w:rsidP="00817DAF">
      <w:pPr>
        <w:widowControl/>
        <w:rPr>
          <w:b/>
        </w:rPr>
      </w:pPr>
      <w:r w:rsidRPr="00D8287B">
        <w:rPr>
          <w:b/>
        </w:rPr>
        <w:t>Confined space</w:t>
      </w:r>
    </w:p>
    <w:p w14:paraId="2932ACC3" w14:textId="77777777" w:rsidR="001B6EE8" w:rsidRDefault="00823A76" w:rsidP="00817DAF">
      <w:pPr>
        <w:widowControl/>
      </w:pPr>
      <w:r>
        <w:t>A confined space is</w:t>
      </w:r>
      <w:r w:rsidR="00D8287B">
        <w:t xml:space="preserve"> a space that (1) is large enough and</w:t>
      </w:r>
      <w:r w:rsidR="00BD3DB2">
        <w:t xml:space="preserve"> so configured that</w:t>
      </w:r>
      <w:r w:rsidR="00E42648">
        <w:t xml:space="preserve"> a person </w:t>
      </w:r>
      <w:r w:rsidR="00D8287B">
        <w:t>ca</w:t>
      </w:r>
      <w:r w:rsidR="00E42648">
        <w:t xml:space="preserve">n </w:t>
      </w:r>
      <w:r w:rsidR="00D8287B">
        <w:t>enter and perform assigned work</w:t>
      </w:r>
      <w:r w:rsidR="00265664">
        <w:t xml:space="preserve">, </w:t>
      </w:r>
      <w:r w:rsidR="00D8287B">
        <w:t>(2) has limited or restricted means for entry or exit</w:t>
      </w:r>
      <w:r>
        <w:t>,</w:t>
      </w:r>
      <w:r w:rsidR="00D8287B">
        <w:t xml:space="preserve"> and (3) is not d</w:t>
      </w:r>
      <w:r w:rsidR="00C92D24">
        <w:t xml:space="preserve">esigned for continuous human </w:t>
      </w:r>
      <w:r w:rsidR="00D8287B">
        <w:t>occupancy.</w:t>
      </w:r>
    </w:p>
    <w:p w14:paraId="2932ACC4" w14:textId="77777777" w:rsidR="00D8287B" w:rsidRDefault="00D8287B" w:rsidP="00817DAF">
      <w:pPr>
        <w:widowControl/>
      </w:pPr>
    </w:p>
    <w:p w14:paraId="2932ACC5" w14:textId="77777777" w:rsidR="008B6F8A" w:rsidRDefault="008D54CC" w:rsidP="00817DAF">
      <w:pPr>
        <w:widowControl/>
        <w:rPr>
          <w:b/>
        </w:rPr>
      </w:pPr>
      <w:r w:rsidRPr="008D54CC">
        <w:rPr>
          <w:b/>
        </w:rPr>
        <w:t>Double block and bleed</w:t>
      </w:r>
    </w:p>
    <w:p w14:paraId="2932ACC6" w14:textId="77777777" w:rsidR="008B6F8A" w:rsidRDefault="00823A76" w:rsidP="00817DAF">
      <w:pPr>
        <w:widowControl/>
        <w:rPr>
          <w:b/>
        </w:rPr>
      </w:pPr>
      <w:r>
        <w:t>Double block and bleed is</w:t>
      </w:r>
      <w:r w:rsidR="00863238" w:rsidRPr="002339BD">
        <w:t xml:space="preserve"> the closure of a line, duct, or pipe by closing and locking or tagging two in-line valves and by opening and locking or tagging a drain or vent valve in the line be</w:t>
      </w:r>
      <w:r w:rsidR="008D54CC">
        <w:t xml:space="preserve">tween the two closed valves. </w:t>
      </w:r>
      <w:r w:rsidR="008D54CC">
        <w:br/>
      </w:r>
      <w:r w:rsidR="008D54CC">
        <w:br/>
      </w:r>
      <w:r w:rsidR="008D54CC" w:rsidRPr="008D54CC">
        <w:rPr>
          <w:b/>
        </w:rPr>
        <w:t>Emergency</w:t>
      </w:r>
    </w:p>
    <w:p w14:paraId="2932ACC7" w14:textId="77777777" w:rsidR="008B6F8A" w:rsidRDefault="00823A76" w:rsidP="00817DAF">
      <w:pPr>
        <w:widowControl/>
        <w:rPr>
          <w:b/>
        </w:rPr>
      </w:pPr>
      <w:r>
        <w:t>An emergency is defined as</w:t>
      </w:r>
      <w:r w:rsidR="00863238" w:rsidRPr="002339BD">
        <w:t xml:space="preserve"> any occurrence (including any failure of hazard control or monitoring equipment) or event internal or external to the permit space t</w:t>
      </w:r>
      <w:r w:rsidR="008D54CC">
        <w:t xml:space="preserve">hat could endanger entrants. </w:t>
      </w:r>
      <w:r w:rsidR="008D54CC">
        <w:br/>
      </w:r>
      <w:r w:rsidR="008D54CC">
        <w:br/>
      </w:r>
      <w:r w:rsidR="008D54CC" w:rsidRPr="008D54CC">
        <w:rPr>
          <w:b/>
        </w:rPr>
        <w:t>Engulfment</w:t>
      </w:r>
    </w:p>
    <w:p w14:paraId="2932ACC8" w14:textId="77777777" w:rsidR="00863238" w:rsidRPr="002339BD" w:rsidRDefault="00823A76" w:rsidP="00817DAF">
      <w:pPr>
        <w:widowControl/>
      </w:pPr>
      <w:r>
        <w:t>Engulfment is</w:t>
      </w:r>
      <w:r w:rsidR="00863238" w:rsidRPr="002339BD">
        <w:t xml:space="preserve"> the surrounding and effective capture of a person by a liquid or finely divided (flowable) solid substance that can be aspirated to cause death by filling or plugging the respiratory system or that can exert enough force on the body to cause death by strangulation, constriction, or crushing.</w:t>
      </w:r>
    </w:p>
    <w:p w14:paraId="2932ACC9" w14:textId="77777777" w:rsidR="008B6F8A" w:rsidRPr="005751DD" w:rsidRDefault="005751DD" w:rsidP="00817DAF">
      <w:pPr>
        <w:widowControl/>
      </w:pPr>
      <w:r>
        <w:br w:type="page"/>
      </w:r>
      <w:r w:rsidR="008D54CC" w:rsidRPr="008D54CC">
        <w:rPr>
          <w:b/>
        </w:rPr>
        <w:lastRenderedPageBreak/>
        <w:t>Entry</w:t>
      </w:r>
    </w:p>
    <w:p w14:paraId="2932ACCA" w14:textId="77777777" w:rsidR="008B6F8A" w:rsidRDefault="00823A76" w:rsidP="00817DAF">
      <w:pPr>
        <w:widowControl/>
        <w:rPr>
          <w:b/>
        </w:rPr>
      </w:pPr>
      <w:r w:rsidRPr="00823A76">
        <w:t>Entry is</w:t>
      </w:r>
      <w:r w:rsidR="008D54CC" w:rsidRPr="00823A76">
        <w:t xml:space="preserve"> </w:t>
      </w:r>
      <w:r w:rsidR="008D54CC" w:rsidRPr="008D54CC">
        <w:t>the action by which a person passes through an</w:t>
      </w:r>
      <w:r w:rsidR="001A3E0B">
        <w:t xml:space="preserve"> opening into a </w:t>
      </w:r>
      <w:r w:rsidR="008D54CC" w:rsidRPr="008D54CC">
        <w:t>confined space. Entry includes ensuing work activities in that space and is considered to have occurred as soon as any part of the entrant</w:t>
      </w:r>
      <w:r w:rsidR="0041665F">
        <w:t>’s</w:t>
      </w:r>
      <w:r w:rsidR="008D54CC" w:rsidRPr="008D54CC">
        <w:t xml:space="preserve"> body breaks the plane o</w:t>
      </w:r>
      <w:r w:rsidR="008D54CC">
        <w:t xml:space="preserve">f an opening into the space. </w:t>
      </w:r>
      <w:r w:rsidR="008D54CC">
        <w:br/>
      </w:r>
      <w:r w:rsidR="008D54CC">
        <w:br/>
      </w:r>
      <w:r w:rsidR="008D54CC" w:rsidRPr="00DE61C7">
        <w:rPr>
          <w:b/>
        </w:rPr>
        <w:t>Entry permit</w:t>
      </w:r>
    </w:p>
    <w:p w14:paraId="2932ACCB" w14:textId="77777777" w:rsidR="008B6F8A" w:rsidRDefault="00594B2F" w:rsidP="00817DAF">
      <w:pPr>
        <w:widowControl/>
        <w:rPr>
          <w:b/>
        </w:rPr>
      </w:pPr>
      <w:r w:rsidRPr="00594B2F">
        <w:t xml:space="preserve">An entry </w:t>
      </w:r>
      <w:r>
        <w:t>permit</w:t>
      </w:r>
      <w:r w:rsidR="008D54CC" w:rsidRPr="00594B2F">
        <w:t xml:space="preserve"> </w:t>
      </w:r>
      <w:r>
        <w:t>i</w:t>
      </w:r>
      <w:r w:rsidR="001A3E0B">
        <w:t xml:space="preserve">s the hard copy </w:t>
      </w:r>
      <w:r w:rsidR="008D54CC" w:rsidRPr="008D54CC">
        <w:t xml:space="preserve">document that is provided by the employer to allow and control entry into a permit space and contains the information specified in paragraph (f) of </w:t>
      </w:r>
      <w:r w:rsidR="008D54CC">
        <w:t xml:space="preserve">the </w:t>
      </w:r>
      <w:hyperlink r:id="rId134" w:history="1">
        <w:r w:rsidR="008D54CC" w:rsidRPr="00BD3DB2">
          <w:rPr>
            <w:rStyle w:val="Hyperlink"/>
          </w:rPr>
          <w:t xml:space="preserve">OSHA PRCS </w:t>
        </w:r>
        <w:r w:rsidRPr="00BD3DB2">
          <w:rPr>
            <w:rStyle w:val="Hyperlink"/>
          </w:rPr>
          <w:t>s</w:t>
        </w:r>
        <w:r w:rsidR="00BD3DB2" w:rsidRPr="00BD3DB2">
          <w:rPr>
            <w:rStyle w:val="Hyperlink"/>
          </w:rPr>
          <w:t>tandard</w:t>
        </w:r>
      </w:hyperlink>
      <w:r w:rsidR="0088447D">
        <w:t>.</w:t>
      </w:r>
      <w:r w:rsidR="00596728">
        <w:t xml:space="preserve"> Copies of all</w:t>
      </w:r>
      <w:r w:rsidR="009219D6">
        <w:t xml:space="preserve"> entry permits are to be appended to the HASP.</w:t>
      </w:r>
      <w:r w:rsidR="0088447D">
        <w:t xml:space="preserve"> </w:t>
      </w:r>
      <w:r w:rsidR="0088447D">
        <w:br/>
      </w:r>
      <w:r w:rsidR="0088447D">
        <w:br/>
      </w:r>
      <w:r w:rsidR="0088447D" w:rsidRPr="0088447D">
        <w:rPr>
          <w:b/>
        </w:rPr>
        <w:t>Entry supervisor</w:t>
      </w:r>
    </w:p>
    <w:p w14:paraId="2932ACCC" w14:textId="77777777" w:rsidR="008B6F8A" w:rsidRDefault="00594B2F" w:rsidP="00817DAF">
      <w:pPr>
        <w:widowControl/>
        <w:rPr>
          <w:b/>
        </w:rPr>
      </w:pPr>
      <w:r>
        <w:t>The entry supervisor is</w:t>
      </w:r>
      <w:r w:rsidR="008D54CC" w:rsidRPr="008D54CC">
        <w:t xml:space="preserve"> the person responsible for determining if acceptable entry conditions are present at a permit space where entry is planned, for authorizing entry and overseeing entry operations, and for terminating e</w:t>
      </w:r>
      <w:r w:rsidR="0088447D">
        <w:t xml:space="preserve">ntry. </w:t>
      </w:r>
      <w:r w:rsidR="008D54CC" w:rsidRPr="008D54CC">
        <w:t>An entry supervisor also may serve as an attendant or as an authorized entrant, as long as that person is trained and equipped for ea</w:t>
      </w:r>
      <w:r w:rsidR="009219D6">
        <w:t>ch role he or she fills. T</w:t>
      </w:r>
      <w:r w:rsidR="008D54CC" w:rsidRPr="008D54CC">
        <w:t>he duties of entry supervisor may be passed from one individual to another during the c</w:t>
      </w:r>
      <w:r w:rsidR="0088447D">
        <w:t xml:space="preserve">ourse of an entry operation. </w:t>
      </w:r>
      <w:r w:rsidR="0088447D">
        <w:br/>
      </w:r>
      <w:r w:rsidR="0088447D">
        <w:br/>
      </w:r>
      <w:r w:rsidR="0088447D" w:rsidRPr="00794C3A">
        <w:rPr>
          <w:b/>
        </w:rPr>
        <w:t>Hazardous atmosphere</w:t>
      </w:r>
    </w:p>
    <w:p w14:paraId="2932ACCD" w14:textId="77777777" w:rsidR="008B6F8A" w:rsidRDefault="00FC20A8" w:rsidP="00817DAF">
      <w:pPr>
        <w:widowControl/>
        <w:rPr>
          <w:b/>
        </w:rPr>
      </w:pPr>
      <w:r>
        <w:t>A hazardous atmosphere is an atmosphere</w:t>
      </w:r>
      <w:r w:rsidR="008D54CC" w:rsidRPr="008D54CC">
        <w:t xml:space="preserve"> that may expose </w:t>
      </w:r>
      <w:r>
        <w:t>workers</w:t>
      </w:r>
      <w:r w:rsidR="008D54CC" w:rsidRPr="008D54CC">
        <w:t xml:space="preserve"> to the risk of death, incapacitation, impairment of ability to self-rescue (that is, escape unaided from a permit space), injury, or acute illness from one or more of the following causes:</w:t>
      </w:r>
      <w:r w:rsidR="00794C3A">
        <w:t xml:space="preserve"> </w:t>
      </w:r>
      <w:r>
        <w:t>(1) f</w:t>
      </w:r>
      <w:r w:rsidR="008D54CC" w:rsidRPr="008D54CC">
        <w:t>lammable gas, vapor, or mist in excess of 10 percent of it</w:t>
      </w:r>
      <w:r w:rsidR="00794C3A">
        <w:t xml:space="preserve">s lower flammable limit (LFL); </w:t>
      </w:r>
      <w:r w:rsidR="008D54CC" w:rsidRPr="008D54CC">
        <w:t xml:space="preserve">(2) </w:t>
      </w:r>
      <w:r>
        <w:t>a</w:t>
      </w:r>
      <w:r w:rsidR="008D54CC" w:rsidRPr="008D54CC">
        <w:t>irborne combustible dust at a concentration</w:t>
      </w:r>
      <w:r w:rsidR="00794C3A">
        <w:t xml:space="preserve"> that meets or exceeds its LFL (</w:t>
      </w:r>
      <w:r w:rsidR="008D54CC" w:rsidRPr="008D54CC">
        <w:t>approximated as a condition in which the dust obscures vision a</w:t>
      </w:r>
      <w:r w:rsidR="00265664">
        <w:t xml:space="preserve">t a distance of 5 feet </w:t>
      </w:r>
      <w:r w:rsidR="00794C3A">
        <w:t xml:space="preserve">or less); </w:t>
      </w:r>
      <w:r>
        <w:t>(3) a</w:t>
      </w:r>
      <w:r w:rsidR="008D54CC" w:rsidRPr="008D54CC">
        <w:t>tmospheric oxygen concentration below 19.5 percent or abov</w:t>
      </w:r>
      <w:r w:rsidR="00794C3A">
        <w:t xml:space="preserve">e 23.5 percent; </w:t>
      </w:r>
      <w:r w:rsidR="008D54CC" w:rsidRPr="008D54CC">
        <w:t xml:space="preserve">(4) </w:t>
      </w:r>
      <w:r>
        <w:t>a</w:t>
      </w:r>
      <w:r w:rsidR="008D54CC" w:rsidRPr="008D54CC">
        <w:t>tmospheric concentration of any substance</w:t>
      </w:r>
      <w:r w:rsidR="00794C3A">
        <w:t xml:space="preserve"> in excess of its OSHA </w:t>
      </w:r>
      <w:r>
        <w:t>permissible exposure limit</w:t>
      </w:r>
      <w:r w:rsidR="00794C3A">
        <w:t xml:space="preserve">, ACGIH </w:t>
      </w:r>
      <w:r>
        <w:t>threshold limit value</w:t>
      </w:r>
      <w:r w:rsidR="00794C3A">
        <w:t xml:space="preserve">, or other recommended occupational exposure limit; </w:t>
      </w:r>
      <w:r w:rsidR="006A436F">
        <w:t xml:space="preserve">or </w:t>
      </w:r>
      <w:r w:rsidR="008D54CC" w:rsidRPr="008D54CC">
        <w:t xml:space="preserve">(5) </w:t>
      </w:r>
      <w:r w:rsidR="00265664">
        <w:t>a</w:t>
      </w:r>
      <w:r w:rsidR="008D54CC" w:rsidRPr="008D54CC">
        <w:t xml:space="preserve">ny other atmospheric condition that is immediately dangerous to life or health. </w:t>
      </w:r>
      <w:r w:rsidR="008D54CC" w:rsidRPr="008D54CC">
        <w:br/>
      </w:r>
      <w:r w:rsidR="008D54CC" w:rsidRPr="008D54CC">
        <w:br/>
      </w:r>
      <w:r w:rsidR="006A436F" w:rsidRPr="006A436F">
        <w:rPr>
          <w:b/>
        </w:rPr>
        <w:t>Hot work permit</w:t>
      </w:r>
    </w:p>
    <w:p w14:paraId="2932ACCE" w14:textId="77777777" w:rsidR="008B6F8A" w:rsidRDefault="00FC20A8" w:rsidP="00817DAF">
      <w:pPr>
        <w:widowControl/>
        <w:rPr>
          <w:b/>
        </w:rPr>
      </w:pPr>
      <w:r>
        <w:t>A hot work permit is</w:t>
      </w:r>
      <w:r w:rsidR="008D54CC" w:rsidRPr="008D54CC">
        <w:t xml:space="preserve"> the employer</w:t>
      </w:r>
      <w:r w:rsidR="0041665F">
        <w:t>’s</w:t>
      </w:r>
      <w:r w:rsidR="008D54CC" w:rsidRPr="008D54CC">
        <w:t xml:space="preserve"> written authorization to perform </w:t>
      </w:r>
      <w:r>
        <w:t xml:space="preserve">hot </w:t>
      </w:r>
      <w:r w:rsidR="008D54CC" w:rsidRPr="008D54CC">
        <w:t>operations (</w:t>
      </w:r>
      <w:r>
        <w:t>e.g.</w:t>
      </w:r>
      <w:r w:rsidR="008D54CC" w:rsidRPr="008D54CC">
        <w:t>, riveting, welding, cutting, burning, and heating) capable of pro</w:t>
      </w:r>
      <w:r w:rsidR="006A436F">
        <w:t xml:space="preserve">viding a source of ignition. </w:t>
      </w:r>
      <w:r w:rsidR="006A436F">
        <w:br/>
      </w:r>
      <w:r w:rsidR="006A436F">
        <w:br/>
      </w:r>
      <w:r w:rsidR="008D54CC" w:rsidRPr="006A436F">
        <w:rPr>
          <w:b/>
        </w:rPr>
        <w:t>Immediately dang</w:t>
      </w:r>
      <w:r w:rsidR="006A436F" w:rsidRPr="006A436F">
        <w:rPr>
          <w:b/>
        </w:rPr>
        <w:t>erous to life or health (IDLH)</w:t>
      </w:r>
    </w:p>
    <w:p w14:paraId="2932ACCF" w14:textId="77777777" w:rsidR="008B6F8A" w:rsidRDefault="00FC20A8" w:rsidP="00817DAF">
      <w:pPr>
        <w:widowControl/>
        <w:rPr>
          <w:b/>
        </w:rPr>
      </w:pPr>
      <w:r>
        <w:t>IDLH is</w:t>
      </w:r>
      <w:r w:rsidR="008D54CC" w:rsidRPr="008D54CC">
        <w:t xml:space="preserve"> any condition</w:t>
      </w:r>
      <w:r w:rsidR="008D54CC" w:rsidRPr="008D54CC">
        <w:rPr>
          <w:rFonts w:ascii="Verdana" w:hAnsi="Verdana"/>
          <w:color w:val="003399"/>
          <w:sz w:val="19"/>
          <w:szCs w:val="19"/>
        </w:rPr>
        <w:t xml:space="preserve"> </w:t>
      </w:r>
      <w:r w:rsidR="008D54CC" w:rsidRPr="008D54CC">
        <w:t>that poses an immediate or delayed threat to life or that would cause irreversible adverse health effects or that would interfere with an individual</w:t>
      </w:r>
      <w:r w:rsidR="0041665F">
        <w:t>’s</w:t>
      </w:r>
      <w:r w:rsidR="008D54CC" w:rsidRPr="008D54CC">
        <w:t xml:space="preserve"> ability to escape unaided from a permit s</w:t>
      </w:r>
      <w:r w:rsidR="0049619F">
        <w:t xml:space="preserve">pace. </w:t>
      </w:r>
      <w:r w:rsidR="0049619F">
        <w:br/>
      </w:r>
      <w:r w:rsidR="0049619F">
        <w:br/>
      </w:r>
      <w:r w:rsidR="00DC5064" w:rsidRPr="00DC5064">
        <w:rPr>
          <w:i/>
        </w:rPr>
        <w:t>Note:</w:t>
      </w:r>
      <w:r w:rsidR="0049619F" w:rsidRPr="00DC5064">
        <w:rPr>
          <w:i/>
        </w:rPr>
        <w:t xml:space="preserve"> Some materials (such as </w:t>
      </w:r>
      <w:r w:rsidR="008D54CC" w:rsidRPr="00DC5064">
        <w:rPr>
          <w:i/>
        </w:rPr>
        <w:t>hydrogen fluoride gas an</w:t>
      </w:r>
      <w:r w:rsidR="0049619F" w:rsidRPr="00DC5064">
        <w:rPr>
          <w:i/>
        </w:rPr>
        <w:t xml:space="preserve">d cadmium vapor) </w:t>
      </w:r>
      <w:r w:rsidR="008D54CC" w:rsidRPr="00DC5064">
        <w:rPr>
          <w:i/>
        </w:rPr>
        <w:t>may produce immediate transient effects that, even if severe, may pass without medical attention, but are followed by sudden, possibly fata</w:t>
      </w:r>
      <w:r w:rsidRPr="00DC5064">
        <w:rPr>
          <w:i/>
        </w:rPr>
        <w:t xml:space="preserve">l collapse 12 to </w:t>
      </w:r>
      <w:r w:rsidR="008D54CC" w:rsidRPr="00DC5064">
        <w:rPr>
          <w:i/>
        </w:rPr>
        <w:t xml:space="preserve">72 hours after exposure. The victim "feels normal" </w:t>
      </w:r>
      <w:r w:rsidRPr="00DC5064">
        <w:rPr>
          <w:i/>
        </w:rPr>
        <w:t>after</w:t>
      </w:r>
      <w:r w:rsidR="008D54CC" w:rsidRPr="00DC5064">
        <w:rPr>
          <w:i/>
        </w:rPr>
        <w:t xml:space="preserve"> recovery from transient effects until collapse. Such materials in hazardous quantities ar</w:t>
      </w:r>
      <w:r w:rsidR="00BD3DB2" w:rsidRPr="00DC5064">
        <w:rPr>
          <w:i/>
        </w:rPr>
        <w:t>e considered to be IDLH</w:t>
      </w:r>
      <w:r w:rsidR="0049619F" w:rsidRPr="00DC5064">
        <w:rPr>
          <w:i/>
        </w:rPr>
        <w:t xml:space="preserve">. </w:t>
      </w:r>
      <w:r w:rsidR="0049619F" w:rsidRPr="00DC5064">
        <w:rPr>
          <w:i/>
        </w:rPr>
        <w:br/>
      </w:r>
      <w:r w:rsidR="0049619F">
        <w:br/>
      </w:r>
      <w:r w:rsidR="0049619F" w:rsidRPr="0049619F">
        <w:rPr>
          <w:b/>
        </w:rPr>
        <w:t>Inerting</w:t>
      </w:r>
    </w:p>
    <w:p w14:paraId="2932ACD0" w14:textId="77777777" w:rsidR="00CE6C95" w:rsidRDefault="00FC20A8" w:rsidP="00817DAF">
      <w:pPr>
        <w:widowControl/>
      </w:pPr>
      <w:r w:rsidRPr="00FC20A8">
        <w:t>Inerting is</w:t>
      </w:r>
      <w:r w:rsidR="008D54CC" w:rsidRPr="00FC20A8">
        <w:t xml:space="preserve"> </w:t>
      </w:r>
      <w:r w:rsidR="008D54CC" w:rsidRPr="008D54CC">
        <w:t xml:space="preserve">the </w:t>
      </w:r>
      <w:r w:rsidR="009219D6">
        <w:t xml:space="preserve">intentional </w:t>
      </w:r>
      <w:r w:rsidR="008D54CC" w:rsidRPr="008D54CC">
        <w:t>displacement of the atmosphere in a permit space by a noncombustible gas (such as nitrogen) to such an extent that the resulting atmosp</w:t>
      </w:r>
      <w:r w:rsidR="0049619F">
        <w:t xml:space="preserve">here is noncombustible. </w:t>
      </w:r>
      <w:r w:rsidR="008D54CC" w:rsidRPr="008D54CC">
        <w:t xml:space="preserve">This procedure produces an IDLH </w:t>
      </w:r>
      <w:r w:rsidR="0049619F">
        <w:t>oxygen-deficient atmosphere</w:t>
      </w:r>
      <w:r w:rsidR="001A3E0B">
        <w:t>, but may be necessary for some types of work (e.g., hot work).</w:t>
      </w:r>
      <w:r w:rsidR="0049619F">
        <w:br/>
      </w:r>
    </w:p>
    <w:p w14:paraId="2932ACD1" w14:textId="77777777" w:rsidR="00D760EB" w:rsidRPr="00CE6C95" w:rsidRDefault="00CE6C95" w:rsidP="00817DAF">
      <w:pPr>
        <w:widowControl/>
      </w:pPr>
      <w:r>
        <w:br w:type="page"/>
      </w:r>
      <w:r w:rsidR="00D760EB" w:rsidRPr="00D760EB">
        <w:rPr>
          <w:b/>
        </w:rPr>
        <w:lastRenderedPageBreak/>
        <w:t>Intrinsically safe</w:t>
      </w:r>
    </w:p>
    <w:p w14:paraId="2932ACD2" w14:textId="77777777" w:rsidR="00D760EB" w:rsidRDefault="00D760EB" w:rsidP="00817DAF">
      <w:pPr>
        <w:widowControl/>
      </w:pPr>
      <w:r>
        <w:t>As applied to equipment and wiring, equipment and wiring that are incapable of</w:t>
      </w:r>
      <w:r w:rsidR="00CE6C95">
        <w:t xml:space="preserve"> releasing sufficient electrical</w:t>
      </w:r>
      <w:r>
        <w:t xml:space="preserve"> energy under normal or abnormal conditions to cause ignition of a specific hazardous atmospheric mixture. </w:t>
      </w:r>
    </w:p>
    <w:p w14:paraId="2932ACD3" w14:textId="77777777" w:rsidR="00CE6C95" w:rsidRDefault="00CE6C95" w:rsidP="00817DAF">
      <w:pPr>
        <w:widowControl/>
        <w:rPr>
          <w:b/>
        </w:rPr>
      </w:pPr>
    </w:p>
    <w:p w14:paraId="2932ACD4" w14:textId="77777777" w:rsidR="008B6F8A" w:rsidRDefault="0049619F" w:rsidP="00817DAF">
      <w:pPr>
        <w:widowControl/>
        <w:rPr>
          <w:b/>
        </w:rPr>
      </w:pPr>
      <w:r w:rsidRPr="0049619F">
        <w:rPr>
          <w:b/>
        </w:rPr>
        <w:t>Isolation</w:t>
      </w:r>
    </w:p>
    <w:p w14:paraId="2932ACD5" w14:textId="77777777" w:rsidR="005751DD" w:rsidRDefault="00FC20A8" w:rsidP="00817DAF">
      <w:pPr>
        <w:widowControl/>
      </w:pPr>
      <w:r>
        <w:t>Isolation is</w:t>
      </w:r>
      <w:r w:rsidR="008D54CC" w:rsidRPr="008D54CC">
        <w:t xml:space="preserve"> the process by which a permit space is removed from service and completely protected against the release of energy and material into the space by such means as: blanking or blinding; misaligning or removing sections of lines, pipes, or ducts; a double block and bleed system; lockout or tagout of all sources of energy; or blocking or disconnecting all</w:t>
      </w:r>
      <w:r w:rsidR="0049619F">
        <w:t xml:space="preserve"> mechanical linkages. </w:t>
      </w:r>
      <w:r w:rsidR="0049619F">
        <w:br/>
      </w:r>
    </w:p>
    <w:p w14:paraId="2932ACD6" w14:textId="77777777" w:rsidR="008B6F8A" w:rsidRDefault="0049619F" w:rsidP="00817DAF">
      <w:pPr>
        <w:widowControl/>
        <w:rPr>
          <w:b/>
        </w:rPr>
      </w:pPr>
      <w:r w:rsidRPr="0049619F">
        <w:rPr>
          <w:b/>
        </w:rPr>
        <w:t>Line breaking</w:t>
      </w:r>
    </w:p>
    <w:p w14:paraId="2932ACD7" w14:textId="77777777" w:rsidR="00F06417" w:rsidRDefault="00FC20A8" w:rsidP="00817DAF">
      <w:pPr>
        <w:widowControl/>
      </w:pPr>
      <w:r>
        <w:t>Line breaking is</w:t>
      </w:r>
      <w:r w:rsidR="008D54CC" w:rsidRPr="008D54CC">
        <w:t xml:space="preserve"> the intentional opening of a pipe, line, or duct that is or has been carrying flammable, corrosive, or toxic material, an inert gas, or any fluid at a volume, pressure, or temperature capable of causing injury. </w:t>
      </w:r>
      <w:r w:rsidR="008D54CC" w:rsidRPr="008D54CC">
        <w:br/>
      </w:r>
    </w:p>
    <w:p w14:paraId="2932ACD8" w14:textId="77777777" w:rsidR="00F06417" w:rsidRDefault="00F06417" w:rsidP="00817DAF">
      <w:pPr>
        <w:widowControl/>
        <w:rPr>
          <w:b/>
        </w:rPr>
      </w:pPr>
      <w:r>
        <w:rPr>
          <w:b/>
        </w:rPr>
        <w:t>Monitoring</w:t>
      </w:r>
    </w:p>
    <w:p w14:paraId="2932ACD9" w14:textId="77777777" w:rsidR="00F06417" w:rsidRDefault="00F06417" w:rsidP="00817DAF">
      <w:pPr>
        <w:widowControl/>
      </w:pPr>
      <w:r>
        <w:t>Monitoring is</w:t>
      </w:r>
      <w:r w:rsidRPr="008D54CC">
        <w:t xml:space="preserve"> the </w:t>
      </w:r>
      <w:r w:rsidR="009219D6">
        <w:t xml:space="preserve">real-time </w:t>
      </w:r>
      <w:r w:rsidRPr="008D54CC">
        <w:t xml:space="preserve">process by which the </w:t>
      </w:r>
      <w:r>
        <w:t xml:space="preserve">atmospheric </w:t>
      </w:r>
      <w:r w:rsidRPr="008D54CC">
        <w:t>hazards that may confront entrants of a permit spac</w:t>
      </w:r>
      <w:r>
        <w:t xml:space="preserve">e are identified and evaluated. Monitoring includes specifying the equipment and procedures that are to be used to evaluate the permit space. Monitoring enables employers </w:t>
      </w:r>
      <w:r w:rsidRPr="008D54CC">
        <w:t>to devise and implement adequate control measures for the protection of authorized entrants and to determine if acceptable entry conditions are present i</w:t>
      </w:r>
      <w:r w:rsidR="00BD3DB2">
        <w:t xml:space="preserve">mmediately prior to </w:t>
      </w:r>
      <w:r>
        <w:t>and during</w:t>
      </w:r>
      <w:r w:rsidRPr="008D54CC">
        <w:t xml:space="preserve"> entry.</w:t>
      </w:r>
    </w:p>
    <w:p w14:paraId="2932ACDA" w14:textId="77777777" w:rsidR="008B6F8A" w:rsidRDefault="008D54CC" w:rsidP="00817DAF">
      <w:pPr>
        <w:widowControl/>
        <w:rPr>
          <w:b/>
        </w:rPr>
      </w:pPr>
      <w:r w:rsidRPr="008D54CC">
        <w:br/>
      </w:r>
      <w:r w:rsidR="0049619F" w:rsidRPr="0049619F">
        <w:rPr>
          <w:b/>
        </w:rPr>
        <w:t>Non-permit confined space</w:t>
      </w:r>
      <w:r w:rsidR="00C92D24">
        <w:rPr>
          <w:b/>
        </w:rPr>
        <w:t xml:space="preserve"> </w:t>
      </w:r>
    </w:p>
    <w:p w14:paraId="2932ACDB" w14:textId="77777777" w:rsidR="008B6F8A" w:rsidRDefault="00FC20A8" w:rsidP="00817DAF">
      <w:pPr>
        <w:widowControl/>
        <w:rPr>
          <w:b/>
        </w:rPr>
      </w:pPr>
      <w:r>
        <w:t>A non-permit confined space is</w:t>
      </w:r>
      <w:r w:rsidR="008D54CC" w:rsidRPr="008D54CC">
        <w:t xml:space="preserve"> a confined space that does not contain or, with respect to atmospheric hazards, have the potential to contain any hazard capable of causing dea</w:t>
      </w:r>
      <w:r w:rsidR="0049619F">
        <w:t>th or serious physical harm</w:t>
      </w:r>
      <w:r w:rsidR="00C92D24">
        <w:t xml:space="preserve"> (</w:t>
      </w:r>
      <w:hyperlink w:anchor="TextBox_2" w:history="1">
        <w:r w:rsidR="00C92D24" w:rsidRPr="00860F0E">
          <w:rPr>
            <w:rStyle w:val="Hyperlink"/>
          </w:rPr>
          <w:t>Text Box 2</w:t>
        </w:r>
      </w:hyperlink>
      <w:r w:rsidR="00C92D24">
        <w:t>)</w:t>
      </w:r>
      <w:r w:rsidR="0049619F">
        <w:t xml:space="preserve">. </w:t>
      </w:r>
      <w:r w:rsidR="0049619F">
        <w:br/>
      </w:r>
      <w:r w:rsidR="0049619F">
        <w:br/>
      </w:r>
      <w:r w:rsidR="0049619F" w:rsidRPr="0049619F">
        <w:rPr>
          <w:b/>
        </w:rPr>
        <w:t>Oxygen deficient atmosphere</w:t>
      </w:r>
    </w:p>
    <w:p w14:paraId="2932ACDC" w14:textId="77777777" w:rsidR="008B6F8A" w:rsidRDefault="00FC20A8" w:rsidP="00817DAF">
      <w:pPr>
        <w:widowControl/>
        <w:rPr>
          <w:b/>
        </w:rPr>
      </w:pPr>
      <w:r>
        <w:t>An oxygen deficient atmosphere is</w:t>
      </w:r>
      <w:r w:rsidR="008D54CC" w:rsidRPr="008D54CC">
        <w:t xml:space="preserve"> an atmosphere containing less than 19</w:t>
      </w:r>
      <w:r w:rsidR="0049619F">
        <w:t xml:space="preserve">.5 percent oxygen by volume. </w:t>
      </w:r>
      <w:r w:rsidR="0049619F">
        <w:br/>
      </w:r>
      <w:r w:rsidR="0049619F">
        <w:br/>
      </w:r>
      <w:r w:rsidR="0049619F" w:rsidRPr="0049619F">
        <w:rPr>
          <w:b/>
        </w:rPr>
        <w:t>Oxygen enriched atmosphere</w:t>
      </w:r>
    </w:p>
    <w:p w14:paraId="2932ACDD" w14:textId="77777777" w:rsidR="003760C9" w:rsidRDefault="00FC20A8" w:rsidP="00817DAF">
      <w:pPr>
        <w:widowControl/>
      </w:pPr>
      <w:r>
        <w:t>An oxygen enriched atmosphere</w:t>
      </w:r>
      <w:r w:rsidR="008D54CC" w:rsidRPr="008D54CC">
        <w:t xml:space="preserve"> </w:t>
      </w:r>
      <w:r w:rsidR="00BD3DB2">
        <w:t xml:space="preserve">is </w:t>
      </w:r>
      <w:r w:rsidR="008D54CC" w:rsidRPr="008D54CC">
        <w:t>an atmosphere containing more than 23</w:t>
      </w:r>
      <w:r w:rsidR="0049619F">
        <w:t xml:space="preserve">.5 percent oxygen by volume. </w:t>
      </w:r>
      <w:r w:rsidR="0049619F">
        <w:br/>
      </w:r>
    </w:p>
    <w:p w14:paraId="2932ACDE" w14:textId="77777777" w:rsidR="008B6F8A" w:rsidRDefault="008D54CC" w:rsidP="00817DAF">
      <w:pPr>
        <w:widowControl/>
        <w:rPr>
          <w:b/>
        </w:rPr>
      </w:pPr>
      <w:r w:rsidRPr="0049619F">
        <w:rPr>
          <w:b/>
        </w:rPr>
        <w:t>Permit-required</w:t>
      </w:r>
      <w:r w:rsidR="00B36B73">
        <w:rPr>
          <w:b/>
        </w:rPr>
        <w:t xml:space="preserve"> confined space (PRCS</w:t>
      </w:r>
      <w:r w:rsidR="0049619F" w:rsidRPr="0049619F">
        <w:rPr>
          <w:b/>
        </w:rPr>
        <w:t>)</w:t>
      </w:r>
    </w:p>
    <w:p w14:paraId="2932ACDF" w14:textId="77777777" w:rsidR="00E066C5" w:rsidRDefault="00B36B73" w:rsidP="00817DAF">
      <w:pPr>
        <w:widowControl/>
        <w:rPr>
          <w:b/>
        </w:rPr>
      </w:pPr>
      <w:r>
        <w:t>A PRCS</w:t>
      </w:r>
      <w:r w:rsidR="009948D2">
        <w:t xml:space="preserve"> is</w:t>
      </w:r>
      <w:r w:rsidR="008D54CC" w:rsidRPr="008D54CC">
        <w:t xml:space="preserve"> a confined space that has one or more of t</w:t>
      </w:r>
      <w:r w:rsidR="0049619F">
        <w:t xml:space="preserve">he following characteristics: </w:t>
      </w:r>
      <w:r w:rsidR="009948D2">
        <w:t>(1) c</w:t>
      </w:r>
      <w:r w:rsidR="008D54CC" w:rsidRPr="008D54CC">
        <w:t>ontains or has a potential to co</w:t>
      </w:r>
      <w:r w:rsidR="0049619F">
        <w:t xml:space="preserve">ntain a hazardous atmosphere; </w:t>
      </w:r>
      <w:r w:rsidR="009948D2">
        <w:t>(2) c</w:t>
      </w:r>
      <w:r w:rsidR="008D54CC" w:rsidRPr="008D54CC">
        <w:t>ontains a material that has the potent</w:t>
      </w:r>
      <w:r w:rsidR="0049619F">
        <w:t xml:space="preserve">ial for engulfing an entrant; </w:t>
      </w:r>
      <w:r w:rsidR="009948D2">
        <w:t>(3) h</w:t>
      </w:r>
      <w:r w:rsidR="008D54CC" w:rsidRPr="008D54CC">
        <w:t>as an internal configuration such that an entrant could be trapped or asphyxiated by inwardly converging walls or by a floor which slopes downward and tapers t</w:t>
      </w:r>
      <w:r w:rsidR="0049619F">
        <w:t xml:space="preserve">o a smaller cross-section; or </w:t>
      </w:r>
      <w:r w:rsidR="009948D2">
        <w:t>(4) c</w:t>
      </w:r>
      <w:r w:rsidR="008D54CC" w:rsidRPr="008D54CC">
        <w:t>ontains any other recognized seri</w:t>
      </w:r>
      <w:r w:rsidR="0049619F">
        <w:t xml:space="preserve">ous safety or health hazard. </w:t>
      </w:r>
      <w:r w:rsidR="0049619F">
        <w:br/>
      </w:r>
      <w:r w:rsidR="0049619F">
        <w:br/>
      </w:r>
      <w:r w:rsidR="008D54CC" w:rsidRPr="0049619F">
        <w:rPr>
          <w:b/>
        </w:rPr>
        <w:t xml:space="preserve">Permit-required confined space </w:t>
      </w:r>
      <w:r w:rsidR="00E066C5">
        <w:rPr>
          <w:b/>
        </w:rPr>
        <w:t>procedures (PRCS procedures</w:t>
      </w:r>
      <w:r w:rsidR="0049619F" w:rsidRPr="0049619F">
        <w:rPr>
          <w:b/>
        </w:rPr>
        <w:t>)</w:t>
      </w:r>
    </w:p>
    <w:p w14:paraId="2932ACE0" w14:textId="77777777" w:rsidR="008B6F8A" w:rsidRDefault="00E066C5" w:rsidP="00817DAF">
      <w:pPr>
        <w:widowControl/>
        <w:rPr>
          <w:b/>
        </w:rPr>
      </w:pPr>
      <w:r>
        <w:t>PRCS procedures are</w:t>
      </w:r>
      <w:r w:rsidR="008D54CC" w:rsidRPr="008D54CC">
        <w:t xml:space="preserve"> the employer</w:t>
      </w:r>
      <w:r w:rsidR="0041665F">
        <w:t>’s</w:t>
      </w:r>
      <w:r>
        <w:t xml:space="preserve"> written site-specific procedures</w:t>
      </w:r>
      <w:r w:rsidR="00B36B73">
        <w:t xml:space="preserve"> </w:t>
      </w:r>
      <w:r w:rsidR="008D54CC" w:rsidRPr="008D54CC">
        <w:t>for controlling and, where appropriate, protect</w:t>
      </w:r>
      <w:r w:rsidR="00B36B73">
        <w:t xml:space="preserve">ing employees from PRCS </w:t>
      </w:r>
      <w:r w:rsidR="008D54CC" w:rsidRPr="008D54CC">
        <w:t>hazards and for regulating e</w:t>
      </w:r>
      <w:r w:rsidR="00B36B73">
        <w:t>mployee entry into PRCSs</w:t>
      </w:r>
      <w:r w:rsidR="008D54CC" w:rsidRPr="008D54CC">
        <w:t>.</w:t>
      </w:r>
      <w:r>
        <w:t xml:space="preserve"> Site-specific PRCS procedures must be incorporated into the HASP.</w:t>
      </w:r>
      <w:r w:rsidR="008D54CC" w:rsidRPr="008D54CC">
        <w:t xml:space="preserve"> </w:t>
      </w:r>
      <w:r w:rsidR="008D54CC" w:rsidRPr="008D54CC">
        <w:br/>
      </w:r>
      <w:r w:rsidR="008D54CC" w:rsidRPr="008D54CC">
        <w:br/>
      </w:r>
      <w:r w:rsidR="00133790" w:rsidRPr="00133790">
        <w:rPr>
          <w:b/>
        </w:rPr>
        <w:t>Permit system</w:t>
      </w:r>
    </w:p>
    <w:p w14:paraId="2932ACE1" w14:textId="77777777" w:rsidR="00CE6C95" w:rsidRDefault="00E42648" w:rsidP="00817DAF">
      <w:pPr>
        <w:widowControl/>
      </w:pPr>
      <w:r>
        <w:t xml:space="preserve">A permit system </w:t>
      </w:r>
      <w:r w:rsidR="009948D2">
        <w:t>is</w:t>
      </w:r>
      <w:r w:rsidR="008D54CC" w:rsidRPr="008D54CC">
        <w:t xml:space="preserve"> the employer</w:t>
      </w:r>
      <w:r w:rsidR="0041665F">
        <w:t>’s</w:t>
      </w:r>
      <w:r w:rsidR="008D54CC" w:rsidRPr="008D54CC">
        <w:t xml:space="preserve"> written procedure for </w:t>
      </w:r>
      <w:r w:rsidR="00B614B4">
        <w:t>self-</w:t>
      </w:r>
      <w:r w:rsidR="008D54CC" w:rsidRPr="008D54CC">
        <w:t xml:space="preserve">preparing and </w:t>
      </w:r>
      <w:r w:rsidR="000D3C19">
        <w:t>self-</w:t>
      </w:r>
      <w:r w:rsidR="008D54CC" w:rsidRPr="008D54CC">
        <w:t xml:space="preserve">issuing </w:t>
      </w:r>
      <w:r>
        <w:t xml:space="preserve">site-specific </w:t>
      </w:r>
      <w:r w:rsidR="008D54CC" w:rsidRPr="008D54CC">
        <w:t>permits for entry an</w:t>
      </w:r>
      <w:r>
        <w:t>d for returning the PRCS</w:t>
      </w:r>
      <w:r w:rsidR="008D54CC" w:rsidRPr="008D54CC">
        <w:t xml:space="preserve"> to </w:t>
      </w:r>
      <w:r>
        <w:t xml:space="preserve">normal or intended </w:t>
      </w:r>
      <w:r w:rsidR="008D54CC" w:rsidRPr="008D54CC">
        <w:t xml:space="preserve">service following termination of entry. </w:t>
      </w:r>
      <w:r w:rsidR="008D54CC" w:rsidRPr="008D54CC">
        <w:br/>
      </w:r>
    </w:p>
    <w:p w14:paraId="2932ACE2" w14:textId="77777777" w:rsidR="008B6F8A" w:rsidRDefault="00CE6C95" w:rsidP="00817DAF">
      <w:pPr>
        <w:widowControl/>
        <w:rPr>
          <w:b/>
        </w:rPr>
      </w:pPr>
      <w:r>
        <w:br w:type="page"/>
      </w:r>
      <w:r w:rsidR="00133790" w:rsidRPr="00133790">
        <w:rPr>
          <w:b/>
        </w:rPr>
        <w:lastRenderedPageBreak/>
        <w:t>Prohibited condition</w:t>
      </w:r>
    </w:p>
    <w:p w14:paraId="2932ACE3" w14:textId="77777777" w:rsidR="008B6F8A" w:rsidRDefault="000D2D47" w:rsidP="00817DAF">
      <w:pPr>
        <w:widowControl/>
        <w:rPr>
          <w:b/>
        </w:rPr>
      </w:pPr>
      <w:r>
        <w:t>A prohibited condition is</w:t>
      </w:r>
      <w:r w:rsidR="00E42648">
        <w:t xml:space="preserve"> any condition in a PRCS</w:t>
      </w:r>
      <w:r w:rsidR="008D54CC" w:rsidRPr="008D54CC">
        <w:t xml:space="preserve"> that is not allowed by the permit during the peri</w:t>
      </w:r>
      <w:r w:rsidR="00133790">
        <w:t xml:space="preserve">od when entry is authorized. </w:t>
      </w:r>
      <w:r w:rsidR="00133790">
        <w:br/>
      </w:r>
      <w:r w:rsidR="00133790">
        <w:br/>
      </w:r>
      <w:r w:rsidR="008D54CC" w:rsidRPr="00133790">
        <w:rPr>
          <w:b/>
        </w:rPr>
        <w:t>Rescue ser</w:t>
      </w:r>
      <w:r w:rsidR="00133790" w:rsidRPr="00133790">
        <w:rPr>
          <w:b/>
        </w:rPr>
        <w:t>vice</w:t>
      </w:r>
    </w:p>
    <w:p w14:paraId="2932ACE4" w14:textId="77777777" w:rsidR="00133790" w:rsidRDefault="000D2D47" w:rsidP="00817DAF">
      <w:pPr>
        <w:widowControl/>
      </w:pPr>
      <w:r>
        <w:t>Rescue service is</w:t>
      </w:r>
      <w:r w:rsidR="008D54CC" w:rsidRPr="008D54CC">
        <w:t xml:space="preserve"> the</w:t>
      </w:r>
      <w:r w:rsidR="00E066C5">
        <w:t xml:space="preserve"> personnel designated to retrieve </w:t>
      </w:r>
      <w:r w:rsidR="008D54CC" w:rsidRPr="008D54CC">
        <w:t>e</w:t>
      </w:r>
      <w:r w:rsidR="00E42648">
        <w:t>mployees from PRCSs</w:t>
      </w:r>
      <w:r w:rsidR="00133790">
        <w:t xml:space="preserve">. </w:t>
      </w:r>
    </w:p>
    <w:p w14:paraId="2932ACE5" w14:textId="77777777" w:rsidR="00CE6C95" w:rsidRDefault="00CE6C95" w:rsidP="00817DAF">
      <w:pPr>
        <w:widowControl/>
      </w:pPr>
    </w:p>
    <w:p w14:paraId="2932ACE6" w14:textId="77777777" w:rsidR="008B6F8A" w:rsidRDefault="00133790" w:rsidP="00817DAF">
      <w:pPr>
        <w:widowControl/>
        <w:rPr>
          <w:b/>
        </w:rPr>
      </w:pPr>
      <w:r w:rsidRPr="00133790">
        <w:rPr>
          <w:b/>
        </w:rPr>
        <w:t>Retrieval system</w:t>
      </w:r>
    </w:p>
    <w:p w14:paraId="2932ACE7" w14:textId="77777777" w:rsidR="001B6EE8" w:rsidRDefault="000D2D47" w:rsidP="00817DAF">
      <w:pPr>
        <w:widowControl/>
      </w:pPr>
      <w:r>
        <w:t>A retrieval system is</w:t>
      </w:r>
      <w:r w:rsidR="008D54CC" w:rsidRPr="008D54CC">
        <w:t xml:space="preserve"> the equipment (including a retrieval line, chest or full-body harness, wristlets, if appropriate, and a lifting device or anchor) used for non-entry rescue of</w:t>
      </w:r>
      <w:r w:rsidR="00E42648">
        <w:t xml:space="preserve"> persons from PRCSs</w:t>
      </w:r>
      <w:r w:rsidR="00133790">
        <w:t xml:space="preserve">. </w:t>
      </w:r>
      <w:r w:rsidR="00133790">
        <w:br/>
      </w:r>
      <w:r w:rsidR="00133790">
        <w:br/>
      </w:r>
    </w:p>
    <w:p w14:paraId="2932ACE8" w14:textId="77777777" w:rsidR="00C5713C" w:rsidRDefault="00C5713C" w:rsidP="00FD301A">
      <w:pPr>
        <w:widowControl/>
        <w:spacing w:line="264" w:lineRule="auto"/>
        <w:outlineLvl w:val="0"/>
        <w:rPr>
          <w:b/>
          <w:color w:val="000000"/>
          <w:sz w:val="40"/>
        </w:rPr>
        <w:sectPr w:rsidR="00C5713C" w:rsidSect="00312811">
          <w:footnotePr>
            <w:numRestart w:val="eachSect"/>
          </w:footnotePr>
          <w:endnotePr>
            <w:numFmt w:val="lowerLetter"/>
          </w:endnotePr>
          <w:pgSz w:w="12240" w:h="15840" w:code="1"/>
          <w:pgMar w:top="1440" w:right="1440" w:bottom="1440" w:left="1440" w:header="720" w:footer="720" w:gutter="0"/>
          <w:pgNumType w:chapStyle="8"/>
          <w:cols w:space="720"/>
        </w:sectPr>
      </w:pPr>
    </w:p>
    <w:bookmarkStart w:id="251" w:name="Appendix_D"/>
    <w:bookmarkStart w:id="252" w:name="_APPENDIX_D__Quick_Reference_Guide_f"/>
    <w:bookmarkStart w:id="253" w:name="_APPENDIX_F"/>
    <w:bookmarkStart w:id="254" w:name="_APPENDIX_F__Confined_Space_Identifi"/>
    <w:bookmarkStart w:id="255" w:name="_APPENDIX_G_"/>
    <w:bookmarkStart w:id="256" w:name="_APPENDIX_G__Permit-Required_Confine"/>
    <w:bookmarkStart w:id="257" w:name="_APPENDIX_H_"/>
    <w:bookmarkStart w:id="258" w:name="_APPENDIX_D_"/>
    <w:bookmarkStart w:id="259" w:name="Ch10AppD"/>
    <w:bookmarkEnd w:id="251"/>
    <w:bookmarkEnd w:id="252"/>
    <w:bookmarkEnd w:id="253"/>
    <w:bookmarkEnd w:id="254"/>
    <w:bookmarkEnd w:id="255"/>
    <w:bookmarkEnd w:id="256"/>
    <w:bookmarkEnd w:id="257"/>
    <w:bookmarkEnd w:id="258"/>
    <w:p w14:paraId="2932ACE9" w14:textId="77777777" w:rsidR="002B389C" w:rsidRPr="0059575A" w:rsidRDefault="00345223" w:rsidP="0059575A">
      <w:pPr>
        <w:pStyle w:val="Heading1"/>
        <w:ind w:left="0" w:firstLine="0"/>
        <w:jc w:val="center"/>
        <w:rPr>
          <w:sz w:val="40"/>
          <w:szCs w:val="40"/>
        </w:rPr>
      </w:pPr>
      <w:r w:rsidRPr="0059575A">
        <w:rPr>
          <w:sz w:val="40"/>
          <w:szCs w:val="40"/>
        </w:rPr>
        <w:lastRenderedPageBreak/>
        <w:fldChar w:fldCharType="begin"/>
      </w:r>
      <w:r w:rsidR="00A822BE" w:rsidRPr="0059575A">
        <w:rPr>
          <w:sz w:val="40"/>
          <w:szCs w:val="40"/>
        </w:rPr>
        <w:instrText xml:space="preserve"> HYPERLINK  \l "Appendix_H" </w:instrText>
      </w:r>
      <w:r w:rsidRPr="0059575A">
        <w:rPr>
          <w:sz w:val="40"/>
          <w:szCs w:val="40"/>
        </w:rPr>
        <w:fldChar w:fldCharType="separate"/>
      </w:r>
      <w:bookmarkStart w:id="260" w:name="_Toc282161002"/>
      <w:r w:rsidR="003A33B5" w:rsidRPr="0059575A">
        <w:rPr>
          <w:sz w:val="40"/>
          <w:szCs w:val="40"/>
        </w:rPr>
        <w:t xml:space="preserve">APPENDIX </w:t>
      </w:r>
      <w:r w:rsidR="00BD6020">
        <w:rPr>
          <w:sz w:val="40"/>
          <w:szCs w:val="40"/>
        </w:rPr>
        <w:t>D</w:t>
      </w:r>
      <w:r w:rsidRPr="0059575A">
        <w:rPr>
          <w:sz w:val="40"/>
          <w:szCs w:val="40"/>
        </w:rPr>
        <w:fldChar w:fldCharType="end"/>
      </w:r>
      <w:bookmarkEnd w:id="259"/>
      <w:r w:rsidR="002B389C" w:rsidRPr="0059575A">
        <w:rPr>
          <w:sz w:val="40"/>
          <w:szCs w:val="40"/>
        </w:rPr>
        <w:br/>
      </w:r>
      <w:r w:rsidR="002B389C" w:rsidRPr="0059575A">
        <w:rPr>
          <w:sz w:val="40"/>
          <w:szCs w:val="40"/>
        </w:rPr>
        <w:br/>
        <w:t>Permit-Required Confined Space Danger Signs</w:t>
      </w:r>
      <w:bookmarkEnd w:id="260"/>
    </w:p>
    <w:p w14:paraId="2932ACEA" w14:textId="77777777" w:rsidR="002B389C" w:rsidRDefault="002B389C" w:rsidP="00817DAF">
      <w:pPr>
        <w:widowControl/>
        <w:rPr>
          <w:sz w:val="28"/>
          <w:szCs w:val="28"/>
        </w:rPr>
      </w:pPr>
    </w:p>
    <w:p w14:paraId="2932ACEB" w14:textId="77777777" w:rsidR="002B389C" w:rsidRDefault="00B219B4" w:rsidP="00B85849">
      <w:pPr>
        <w:widowControl/>
        <w:ind w:left="720" w:hanging="720"/>
        <w:rPr>
          <w:b/>
          <w:sz w:val="28"/>
          <w:szCs w:val="28"/>
        </w:rPr>
      </w:pPr>
      <w:hyperlink w:anchor="_APPENDIX_D-1_" w:history="1">
        <w:r w:rsidR="00BD6020">
          <w:rPr>
            <w:rStyle w:val="Hyperlink"/>
            <w:b/>
            <w:sz w:val="28"/>
            <w:szCs w:val="28"/>
          </w:rPr>
          <w:t>D</w:t>
        </w:r>
        <w:r w:rsidR="00207A69" w:rsidRPr="00207A69">
          <w:rPr>
            <w:rStyle w:val="Hyperlink"/>
            <w:b/>
            <w:sz w:val="28"/>
            <w:szCs w:val="28"/>
          </w:rPr>
          <w:t>-1</w:t>
        </w:r>
      </w:hyperlink>
      <w:r w:rsidR="00763139">
        <w:rPr>
          <w:b/>
          <w:sz w:val="28"/>
          <w:szCs w:val="28"/>
        </w:rPr>
        <w:tab/>
      </w:r>
      <w:r w:rsidR="002B389C">
        <w:rPr>
          <w:b/>
          <w:sz w:val="28"/>
          <w:szCs w:val="28"/>
        </w:rPr>
        <w:t>Entry Prohibited for All Personnel</w:t>
      </w:r>
    </w:p>
    <w:p w14:paraId="2932ACEC" w14:textId="77777777" w:rsidR="002B389C" w:rsidRPr="00627A33" w:rsidRDefault="00B219B4" w:rsidP="00B85849">
      <w:pPr>
        <w:widowControl/>
        <w:ind w:left="720" w:hanging="720"/>
        <w:rPr>
          <w:b/>
          <w:sz w:val="28"/>
          <w:szCs w:val="28"/>
        </w:rPr>
      </w:pPr>
      <w:hyperlink w:anchor="_APPENDIX_D-2_" w:history="1">
        <w:r w:rsidR="00BD6020">
          <w:rPr>
            <w:rStyle w:val="Hyperlink"/>
            <w:b/>
            <w:sz w:val="28"/>
            <w:szCs w:val="28"/>
          </w:rPr>
          <w:t>D</w:t>
        </w:r>
        <w:r w:rsidR="00207A69">
          <w:rPr>
            <w:rStyle w:val="Hyperlink"/>
            <w:b/>
            <w:sz w:val="28"/>
            <w:szCs w:val="28"/>
          </w:rPr>
          <w:t>-2</w:t>
        </w:r>
      </w:hyperlink>
      <w:r w:rsidR="00763139">
        <w:rPr>
          <w:b/>
          <w:sz w:val="28"/>
          <w:szCs w:val="28"/>
        </w:rPr>
        <w:tab/>
      </w:r>
      <w:r w:rsidR="002B389C">
        <w:rPr>
          <w:b/>
          <w:sz w:val="28"/>
          <w:szCs w:val="28"/>
        </w:rPr>
        <w:t>Entry by Authorized Personnel Only</w:t>
      </w:r>
    </w:p>
    <w:p w14:paraId="2932ACED" w14:textId="77777777" w:rsidR="002B389C" w:rsidRPr="00627A33" w:rsidRDefault="002B389C" w:rsidP="00817DAF">
      <w:pPr>
        <w:widowControl/>
        <w:sectPr w:rsidR="002B389C" w:rsidRPr="00627A33" w:rsidSect="001349F1">
          <w:headerReference w:type="even" r:id="rId135"/>
          <w:headerReference w:type="default" r:id="rId136"/>
          <w:footerReference w:type="default" r:id="rId137"/>
          <w:headerReference w:type="first" r:id="rId138"/>
          <w:endnotePr>
            <w:numFmt w:val="lowerLetter"/>
          </w:endnotePr>
          <w:pgSz w:w="12240" w:h="15840"/>
          <w:pgMar w:top="1440" w:right="1440" w:bottom="1440" w:left="1440" w:header="720" w:footer="720" w:gutter="0"/>
          <w:pgNumType w:start="1" w:chapStyle="8"/>
          <w:cols w:space="720"/>
          <w:vAlign w:val="center"/>
        </w:sectPr>
      </w:pPr>
    </w:p>
    <w:p w14:paraId="2932ACEE" w14:textId="77777777" w:rsidR="004A657A" w:rsidRPr="00B85849" w:rsidRDefault="00B85849" w:rsidP="00B85849">
      <w:pPr>
        <w:pStyle w:val="Heading2"/>
        <w:jc w:val="center"/>
        <w:rPr>
          <w:sz w:val="28"/>
        </w:rPr>
      </w:pPr>
      <w:bookmarkStart w:id="261" w:name="Appendix_G1"/>
      <w:bookmarkStart w:id="262" w:name="_APPENDIX_D-1_"/>
      <w:bookmarkEnd w:id="261"/>
      <w:bookmarkEnd w:id="262"/>
      <w:r w:rsidRPr="00B85849">
        <w:rPr>
          <w:sz w:val="28"/>
        </w:rPr>
        <w:lastRenderedPageBreak/>
        <w:t xml:space="preserve">APPENDIX </w:t>
      </w:r>
      <w:r>
        <w:rPr>
          <w:sz w:val="28"/>
        </w:rPr>
        <w:t>D</w:t>
      </w:r>
      <w:r w:rsidRPr="00B85849">
        <w:rPr>
          <w:sz w:val="28"/>
        </w:rPr>
        <w:t>-</w:t>
      </w:r>
      <w:r>
        <w:rPr>
          <w:sz w:val="28"/>
        </w:rPr>
        <w:t>1</w:t>
      </w:r>
      <w:r w:rsidRPr="00B85849">
        <w:rPr>
          <w:sz w:val="28"/>
        </w:rPr>
        <w:br/>
      </w:r>
      <w:r w:rsidRPr="00B85849">
        <w:rPr>
          <w:sz w:val="28"/>
        </w:rPr>
        <w:br/>
        <w:t>Entry Prohibited for All Personnel</w:t>
      </w:r>
    </w:p>
    <w:p w14:paraId="2932ACEF" w14:textId="77777777" w:rsidR="00097A71" w:rsidRDefault="009048D4" w:rsidP="00817DAF">
      <w:pPr>
        <w:widowControl/>
        <w:tabs>
          <w:tab w:val="left" w:pos="0"/>
          <w:tab w:val="left" w:pos="240"/>
          <w:tab w:val="left" w:pos="420"/>
          <w:tab w:val="left" w:pos="600"/>
          <w:tab w:val="left" w:pos="720"/>
          <w:tab w:val="left" w:pos="1440"/>
          <w:tab w:val="left" w:pos="2160"/>
          <w:tab w:val="left" w:pos="2880"/>
          <w:tab w:val="left" w:pos="3600"/>
          <w:tab w:val="left" w:pos="4320"/>
          <w:tab w:val="left" w:pos="5040"/>
          <w:tab w:val="left" w:pos="5760"/>
          <w:tab w:val="left" w:pos="6480"/>
          <w:tab w:val="left" w:pos="7200"/>
          <w:tab w:val="left" w:pos="7920"/>
        </w:tabs>
        <w:spacing w:line="228" w:lineRule="atLeast"/>
        <w:jc w:val="center"/>
        <w:rPr>
          <w:color w:val="000000"/>
          <w:sz w:val="40"/>
        </w:rPr>
        <w:sectPr w:rsidR="00097A71" w:rsidSect="001349F1">
          <w:headerReference w:type="even" r:id="rId139"/>
          <w:headerReference w:type="default" r:id="rId140"/>
          <w:footerReference w:type="default" r:id="rId141"/>
          <w:headerReference w:type="first" r:id="rId142"/>
          <w:endnotePr>
            <w:numFmt w:val="lowerLetter"/>
          </w:endnotePr>
          <w:pgSz w:w="15840" w:h="12240" w:orient="landscape" w:code="1"/>
          <w:pgMar w:top="1440" w:right="1440" w:bottom="1440" w:left="1440" w:header="720" w:footer="720" w:gutter="0"/>
          <w:pgNumType w:chapStyle="8"/>
          <w:cols w:space="720"/>
        </w:sectPr>
      </w:pPr>
      <w:r>
        <w:rPr>
          <w:noProof/>
          <w:lang w:eastAsia="en-US"/>
        </w:rPr>
        <w:lastRenderedPageBreak/>
        <w:drawing>
          <wp:anchor distT="0" distB="0" distL="114300" distR="114300" simplePos="0" relativeHeight="251648000" behindDoc="1" locked="0" layoutInCell="1" allowOverlap="1" wp14:anchorId="2932ADD2" wp14:editId="2932ADD3">
            <wp:simplePos x="0" y="0"/>
            <wp:positionH relativeFrom="column">
              <wp:posOffset>255905</wp:posOffset>
            </wp:positionH>
            <wp:positionV relativeFrom="paragraph">
              <wp:posOffset>142875</wp:posOffset>
            </wp:positionV>
            <wp:extent cx="7715250" cy="5419725"/>
            <wp:effectExtent l="19050" t="0" r="0" b="0"/>
            <wp:wrapTight wrapText="bothSides">
              <wp:wrapPolygon edited="0">
                <wp:start x="-53" y="0"/>
                <wp:lineTo x="-53" y="21562"/>
                <wp:lineTo x="21600" y="21562"/>
                <wp:lineTo x="21600" y="0"/>
                <wp:lineTo x="-53" y="0"/>
              </wp:wrapPolygon>
            </wp:wrapTight>
            <wp:docPr id="1004"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143" cstate="print"/>
                    <a:srcRect/>
                    <a:stretch>
                      <a:fillRect/>
                    </a:stretch>
                  </pic:blipFill>
                  <pic:spPr bwMode="auto">
                    <a:xfrm>
                      <a:off x="0" y="0"/>
                      <a:ext cx="7715250" cy="5419725"/>
                    </a:xfrm>
                    <a:prstGeom prst="rect">
                      <a:avLst/>
                    </a:prstGeom>
                    <a:noFill/>
                    <a:ln w="9525">
                      <a:noFill/>
                      <a:miter lim="800000"/>
                      <a:headEnd/>
                      <a:tailEnd/>
                    </a:ln>
                  </pic:spPr>
                </pic:pic>
              </a:graphicData>
            </a:graphic>
          </wp:anchor>
        </w:drawing>
      </w:r>
    </w:p>
    <w:p w14:paraId="2932ACF0" w14:textId="77777777" w:rsidR="00A80643" w:rsidRPr="00B85849" w:rsidRDefault="00B85849" w:rsidP="00B85849">
      <w:pPr>
        <w:pStyle w:val="Heading2"/>
        <w:jc w:val="center"/>
        <w:rPr>
          <w:sz w:val="28"/>
        </w:rPr>
      </w:pPr>
      <w:bookmarkStart w:id="263" w:name="Appendix_G2"/>
      <w:bookmarkStart w:id="264" w:name="_APPENDIX_D-2_"/>
      <w:bookmarkEnd w:id="263"/>
      <w:bookmarkEnd w:id="264"/>
      <w:r w:rsidRPr="00B85849">
        <w:rPr>
          <w:sz w:val="28"/>
        </w:rPr>
        <w:lastRenderedPageBreak/>
        <w:t>APPENDIX D-</w:t>
      </w:r>
      <w:r>
        <w:rPr>
          <w:sz w:val="28"/>
        </w:rPr>
        <w:t>2</w:t>
      </w:r>
      <w:r w:rsidRPr="00B85849">
        <w:rPr>
          <w:sz w:val="28"/>
        </w:rPr>
        <w:br/>
      </w:r>
      <w:r w:rsidRPr="00B85849">
        <w:rPr>
          <w:sz w:val="28"/>
        </w:rPr>
        <w:br/>
        <w:t>Entry by Authorized Personnel Only</w:t>
      </w:r>
    </w:p>
    <w:p w14:paraId="2932ACF1" w14:textId="77777777" w:rsidR="00F2735E" w:rsidRDefault="009048D4" w:rsidP="00A80643">
      <w:pPr>
        <w:widowControl/>
        <w:tabs>
          <w:tab w:val="left" w:pos="-720"/>
          <w:tab w:val="left" w:pos="0"/>
          <w:tab w:val="left" w:pos="540"/>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rPr>
      </w:pPr>
      <w:r>
        <w:rPr>
          <w:noProof/>
          <w:lang w:eastAsia="en-US"/>
        </w:rPr>
        <w:lastRenderedPageBreak/>
        <w:drawing>
          <wp:anchor distT="0" distB="0" distL="114300" distR="114300" simplePos="0" relativeHeight="251649024" behindDoc="1" locked="0" layoutInCell="1" allowOverlap="1" wp14:anchorId="2932ADD4" wp14:editId="2932ADD5">
            <wp:simplePos x="0" y="0"/>
            <wp:positionH relativeFrom="column">
              <wp:posOffset>198755</wp:posOffset>
            </wp:positionH>
            <wp:positionV relativeFrom="paragraph">
              <wp:posOffset>19050</wp:posOffset>
            </wp:positionV>
            <wp:extent cx="7470775" cy="5542915"/>
            <wp:effectExtent l="19050" t="0" r="0" b="0"/>
            <wp:wrapTight wrapText="bothSides">
              <wp:wrapPolygon edited="0">
                <wp:start x="-55" y="0"/>
                <wp:lineTo x="-55" y="21528"/>
                <wp:lineTo x="21591" y="21528"/>
                <wp:lineTo x="21591" y="0"/>
                <wp:lineTo x="-55" y="0"/>
              </wp:wrapPolygon>
            </wp:wrapTight>
            <wp:docPr id="100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144" cstate="print"/>
                    <a:srcRect/>
                    <a:stretch>
                      <a:fillRect/>
                    </a:stretch>
                  </pic:blipFill>
                  <pic:spPr bwMode="auto">
                    <a:xfrm>
                      <a:off x="0" y="0"/>
                      <a:ext cx="7470775" cy="5542915"/>
                    </a:xfrm>
                    <a:prstGeom prst="rect">
                      <a:avLst/>
                    </a:prstGeom>
                    <a:noFill/>
                    <a:ln w="9525">
                      <a:noFill/>
                      <a:miter lim="800000"/>
                      <a:headEnd/>
                      <a:tailEnd/>
                    </a:ln>
                  </pic:spPr>
                </pic:pic>
              </a:graphicData>
            </a:graphic>
          </wp:anchor>
        </w:drawing>
      </w:r>
    </w:p>
    <w:p w14:paraId="2932ACF2" w14:textId="77777777" w:rsidR="00A80643" w:rsidRDefault="00A80643" w:rsidP="00817DAF">
      <w:pPr>
        <w:widowControl/>
        <w:tabs>
          <w:tab w:val="left" w:pos="-720"/>
          <w:tab w:val="left" w:pos="0"/>
          <w:tab w:val="left" w:pos="720"/>
          <w:tab w:val="left" w:pos="1008"/>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sectPr w:rsidR="00A80643" w:rsidSect="001349F1">
          <w:endnotePr>
            <w:numFmt w:val="lowerLetter"/>
          </w:endnotePr>
          <w:pgSz w:w="15840" w:h="12240" w:orient="landscape" w:code="1"/>
          <w:pgMar w:top="1440" w:right="1440" w:bottom="1440" w:left="1440" w:header="720" w:footer="720" w:gutter="0"/>
          <w:pgNumType w:chapStyle="8"/>
          <w:cols w:space="720"/>
        </w:sectPr>
      </w:pPr>
    </w:p>
    <w:bookmarkStart w:id="265" w:name="Generated_Bookmark52"/>
    <w:bookmarkStart w:id="266" w:name="APPENDIX_F"/>
    <w:bookmarkStart w:id="267" w:name="_APPENDIX_H"/>
    <w:bookmarkStart w:id="268" w:name="Appendix_H"/>
    <w:bookmarkStart w:id="269" w:name="_APPENDIX_I_"/>
    <w:bookmarkStart w:id="270" w:name="_APPENDIX_E_"/>
    <w:bookmarkStart w:id="271" w:name="_Toc193697317"/>
    <w:bookmarkStart w:id="272" w:name="_Toc193698781"/>
    <w:bookmarkStart w:id="273" w:name="_Toc193787823"/>
    <w:bookmarkStart w:id="274" w:name="_Toc146010210"/>
    <w:bookmarkEnd w:id="265"/>
    <w:bookmarkEnd w:id="266"/>
    <w:bookmarkEnd w:id="267"/>
    <w:bookmarkEnd w:id="268"/>
    <w:bookmarkEnd w:id="269"/>
    <w:bookmarkEnd w:id="270"/>
    <w:p w14:paraId="2932ACF3" w14:textId="77777777" w:rsidR="00C630F8" w:rsidRPr="0059575A" w:rsidRDefault="00345223" w:rsidP="0059575A">
      <w:pPr>
        <w:pStyle w:val="Heading1"/>
        <w:ind w:left="0" w:firstLine="0"/>
        <w:jc w:val="center"/>
        <w:rPr>
          <w:sz w:val="40"/>
          <w:szCs w:val="40"/>
        </w:rPr>
      </w:pPr>
      <w:r w:rsidRPr="0059575A">
        <w:rPr>
          <w:sz w:val="40"/>
          <w:szCs w:val="40"/>
        </w:rPr>
        <w:lastRenderedPageBreak/>
        <w:fldChar w:fldCharType="begin"/>
      </w:r>
      <w:r w:rsidR="00C82F63" w:rsidRPr="0059575A">
        <w:rPr>
          <w:sz w:val="40"/>
          <w:szCs w:val="40"/>
        </w:rPr>
        <w:instrText>HYPERLINK  \l "_APPENDIX_I_"</w:instrText>
      </w:r>
      <w:r w:rsidRPr="0059575A">
        <w:rPr>
          <w:sz w:val="40"/>
          <w:szCs w:val="40"/>
        </w:rPr>
        <w:fldChar w:fldCharType="separate"/>
      </w:r>
      <w:bookmarkStart w:id="275" w:name="_Toc282161003"/>
      <w:r w:rsidR="003A33B5" w:rsidRPr="0059575A">
        <w:rPr>
          <w:sz w:val="40"/>
          <w:szCs w:val="40"/>
        </w:rPr>
        <w:t xml:space="preserve">APPENDIX </w:t>
      </w:r>
      <w:bookmarkEnd w:id="271"/>
      <w:bookmarkEnd w:id="272"/>
      <w:bookmarkEnd w:id="273"/>
      <w:r w:rsidR="00BD6020">
        <w:rPr>
          <w:sz w:val="40"/>
          <w:szCs w:val="40"/>
        </w:rPr>
        <w:t>E</w:t>
      </w:r>
      <w:r w:rsidRPr="0059575A">
        <w:rPr>
          <w:sz w:val="40"/>
          <w:szCs w:val="40"/>
        </w:rPr>
        <w:fldChar w:fldCharType="end"/>
      </w:r>
      <w:r w:rsidR="00355A37" w:rsidRPr="0059575A">
        <w:rPr>
          <w:sz w:val="40"/>
          <w:szCs w:val="40"/>
        </w:rPr>
        <w:br/>
      </w:r>
      <w:r w:rsidR="00355A37" w:rsidRPr="0059575A">
        <w:rPr>
          <w:sz w:val="40"/>
          <w:szCs w:val="40"/>
        </w:rPr>
        <w:br/>
      </w:r>
      <w:r w:rsidR="00D83BD5" w:rsidRPr="0059575A">
        <w:rPr>
          <w:sz w:val="40"/>
          <w:szCs w:val="40"/>
        </w:rPr>
        <w:t xml:space="preserve">OSHA’s Requirements for Site-Specific </w:t>
      </w:r>
      <w:r w:rsidR="00FA3849" w:rsidRPr="0059575A">
        <w:rPr>
          <w:sz w:val="40"/>
          <w:szCs w:val="40"/>
        </w:rPr>
        <w:t>PRCS</w:t>
      </w:r>
      <w:r w:rsidR="00355A37" w:rsidRPr="0059575A">
        <w:rPr>
          <w:sz w:val="40"/>
          <w:szCs w:val="40"/>
        </w:rPr>
        <w:br/>
      </w:r>
      <w:r w:rsidR="00FA3849" w:rsidRPr="0059575A">
        <w:rPr>
          <w:sz w:val="40"/>
          <w:szCs w:val="40"/>
        </w:rPr>
        <w:t>P</w:t>
      </w:r>
      <w:bookmarkEnd w:id="274"/>
      <w:r w:rsidR="00D83BD5" w:rsidRPr="0059575A">
        <w:rPr>
          <w:sz w:val="40"/>
          <w:szCs w:val="40"/>
        </w:rPr>
        <w:t>rocedures</w:t>
      </w:r>
      <w:bookmarkEnd w:id="275"/>
    </w:p>
    <w:p w14:paraId="2932ACF4" w14:textId="77777777" w:rsidR="00E30F7E" w:rsidRDefault="00E30F7E" w:rsidP="00817DAF">
      <w:pPr>
        <w:widowControl/>
        <w:sectPr w:rsidR="00E30F7E" w:rsidSect="001349F1">
          <w:headerReference w:type="even" r:id="rId145"/>
          <w:headerReference w:type="default" r:id="rId146"/>
          <w:footerReference w:type="default" r:id="rId147"/>
          <w:headerReference w:type="first" r:id="rId148"/>
          <w:endnotePr>
            <w:numFmt w:val="lowerLetter"/>
          </w:endnotePr>
          <w:pgSz w:w="12240" w:h="15840" w:code="1"/>
          <w:pgMar w:top="1440" w:right="1440" w:bottom="1440" w:left="1440" w:header="720" w:footer="720" w:gutter="0"/>
          <w:pgNumType w:start="1" w:chapStyle="8"/>
          <w:cols w:space="720"/>
          <w:vAlign w:val="center"/>
        </w:sectPr>
      </w:pPr>
    </w:p>
    <w:p w14:paraId="2932ACF5" w14:textId="77777777" w:rsidR="00E30F7E" w:rsidRDefault="00E30F7E" w:rsidP="00817DAF">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48"/>
        <w:gridCol w:w="4680"/>
        <w:gridCol w:w="3348"/>
      </w:tblGrid>
      <w:tr w:rsidR="0001383D" w:rsidRPr="0001383D" w14:paraId="2932ACF9" w14:textId="77777777" w:rsidTr="00693EB9">
        <w:trPr>
          <w:cantSplit/>
          <w:tblHeader/>
        </w:trPr>
        <w:tc>
          <w:tcPr>
            <w:tcW w:w="6228" w:type="dxa"/>
            <w:gridSpan w:val="2"/>
            <w:shd w:val="clear" w:color="auto" w:fill="E6E6E6"/>
            <w:vAlign w:val="center"/>
          </w:tcPr>
          <w:p w14:paraId="2932ACF6" w14:textId="77777777" w:rsidR="0001383D" w:rsidRPr="00693EB9" w:rsidRDefault="00C630F8" w:rsidP="00693EB9">
            <w:pPr>
              <w:widowControl/>
              <w:tabs>
                <w:tab w:val="left" w:pos="-720"/>
                <w:tab w:val="left" w:pos="0"/>
                <w:tab w:val="left" w:pos="360"/>
                <w:tab w:val="left" w:pos="720"/>
                <w:tab w:val="left" w:pos="1008"/>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color w:val="000000"/>
              </w:rPr>
            </w:pPr>
            <w:r w:rsidRPr="00693EB9">
              <w:rPr>
                <w:b/>
                <w:color w:val="000000"/>
              </w:rPr>
              <w:br w:type="page"/>
            </w:r>
            <w:r w:rsidR="00FA6DA3" w:rsidRPr="00693EB9">
              <w:rPr>
                <w:b/>
                <w:color w:val="000000"/>
              </w:rPr>
              <w:t xml:space="preserve">Requirements for </w:t>
            </w:r>
            <w:r w:rsidR="00133668" w:rsidRPr="00693EB9">
              <w:rPr>
                <w:b/>
                <w:color w:val="000000"/>
              </w:rPr>
              <w:t>S</w:t>
            </w:r>
            <w:r w:rsidR="00035086" w:rsidRPr="00693EB9">
              <w:rPr>
                <w:b/>
                <w:color w:val="000000"/>
              </w:rPr>
              <w:t xml:space="preserve">ite-specific </w:t>
            </w:r>
            <w:r w:rsidR="00FA6DA3" w:rsidRPr="00693EB9">
              <w:rPr>
                <w:b/>
                <w:color w:val="000000"/>
              </w:rPr>
              <w:t>PR</w:t>
            </w:r>
            <w:r w:rsidR="00035086" w:rsidRPr="00693EB9">
              <w:rPr>
                <w:b/>
                <w:color w:val="000000"/>
              </w:rPr>
              <w:t>CS Proce</w:t>
            </w:r>
            <w:r w:rsidR="00663C70" w:rsidRPr="00693EB9">
              <w:rPr>
                <w:b/>
                <w:color w:val="000000"/>
              </w:rPr>
              <w:t>d</w:t>
            </w:r>
            <w:r w:rsidR="00035086" w:rsidRPr="00693EB9">
              <w:rPr>
                <w:b/>
                <w:color w:val="000000"/>
              </w:rPr>
              <w:t>ures</w:t>
            </w:r>
          </w:p>
          <w:p w14:paraId="2932ACF7" w14:textId="77777777" w:rsidR="0001383D" w:rsidRPr="00693EB9" w:rsidRDefault="0043362F" w:rsidP="00693EB9">
            <w:pPr>
              <w:widowControl/>
              <w:tabs>
                <w:tab w:val="left" w:pos="-720"/>
                <w:tab w:val="left" w:pos="0"/>
                <w:tab w:val="left" w:pos="360"/>
                <w:tab w:val="left" w:pos="720"/>
                <w:tab w:val="left" w:pos="1008"/>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color w:val="000000"/>
              </w:rPr>
            </w:pPr>
            <w:r w:rsidRPr="00693EB9">
              <w:rPr>
                <w:b/>
                <w:color w:val="000000"/>
              </w:rPr>
              <w:t>(</w:t>
            </w:r>
            <w:r w:rsidR="006C4E29" w:rsidRPr="00693EB9">
              <w:rPr>
                <w:b/>
                <w:color w:val="000000"/>
              </w:rPr>
              <w:t xml:space="preserve">Pursuant to </w:t>
            </w:r>
            <w:r w:rsidR="0001383D" w:rsidRPr="00693EB9">
              <w:rPr>
                <w:b/>
                <w:color w:val="000000"/>
              </w:rPr>
              <w:t>OSHA’s PRCS</w:t>
            </w:r>
            <w:r w:rsidR="005D5299" w:rsidRPr="00693EB9">
              <w:rPr>
                <w:b/>
                <w:color w:val="000000"/>
              </w:rPr>
              <w:t xml:space="preserve"> </w:t>
            </w:r>
            <w:r w:rsidR="0001383D" w:rsidRPr="00693EB9">
              <w:rPr>
                <w:b/>
                <w:color w:val="000000"/>
              </w:rPr>
              <w:t>standard [</w:t>
            </w:r>
            <w:hyperlink r:id="rId149" w:history="1">
              <w:r w:rsidR="0001383D" w:rsidRPr="00693EB9">
                <w:rPr>
                  <w:rStyle w:val="Hyperlink"/>
                  <w:b/>
                </w:rPr>
                <w:t>29 CFR 1910.146</w:t>
              </w:r>
            </w:hyperlink>
            <w:r w:rsidR="0001383D" w:rsidRPr="00693EB9">
              <w:rPr>
                <w:b/>
                <w:color w:val="000000"/>
              </w:rPr>
              <w:t>]</w:t>
            </w:r>
            <w:r w:rsidR="005D5299" w:rsidRPr="00693EB9">
              <w:rPr>
                <w:b/>
                <w:color w:val="000000"/>
              </w:rPr>
              <w:t>)</w:t>
            </w:r>
          </w:p>
        </w:tc>
        <w:tc>
          <w:tcPr>
            <w:tcW w:w="3348" w:type="dxa"/>
            <w:shd w:val="clear" w:color="auto" w:fill="E6E6E6"/>
          </w:tcPr>
          <w:p w14:paraId="2932ACF8" w14:textId="77777777" w:rsidR="0001383D" w:rsidRPr="00693EB9" w:rsidRDefault="0043362F" w:rsidP="00693EB9">
            <w:pPr>
              <w:widowControl/>
              <w:tabs>
                <w:tab w:val="left" w:pos="-720"/>
                <w:tab w:val="left" w:pos="0"/>
                <w:tab w:val="left" w:pos="360"/>
                <w:tab w:val="left" w:pos="720"/>
                <w:tab w:val="left" w:pos="1008"/>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7" w:after="43"/>
              <w:jc w:val="center"/>
              <w:rPr>
                <w:color w:val="000000"/>
              </w:rPr>
            </w:pPr>
            <w:r w:rsidRPr="00693EB9">
              <w:rPr>
                <w:b/>
                <w:color w:val="000000"/>
              </w:rPr>
              <w:t>How EPA Meets</w:t>
            </w:r>
            <w:r w:rsidR="0001383D" w:rsidRPr="00693EB9">
              <w:rPr>
                <w:b/>
                <w:color w:val="000000"/>
              </w:rPr>
              <w:t xml:space="preserve"> This Requirement</w:t>
            </w:r>
          </w:p>
        </w:tc>
      </w:tr>
      <w:tr w:rsidR="0001383D" w:rsidRPr="0001383D" w14:paraId="2932ACFD" w14:textId="77777777" w:rsidTr="00693EB9">
        <w:tc>
          <w:tcPr>
            <w:tcW w:w="1548" w:type="dxa"/>
          </w:tcPr>
          <w:p w14:paraId="2932ACFA" w14:textId="77777777" w:rsidR="0001383D" w:rsidRPr="0001383D" w:rsidRDefault="0001383D" w:rsidP="00817DAF">
            <w:pPr>
              <w:pStyle w:val="TextBoxText"/>
            </w:pPr>
            <w:r w:rsidRPr="0001383D">
              <w:t>1910.146(c)(4)</w:t>
            </w:r>
          </w:p>
        </w:tc>
        <w:tc>
          <w:tcPr>
            <w:tcW w:w="4680" w:type="dxa"/>
          </w:tcPr>
          <w:p w14:paraId="2932ACFB" w14:textId="77777777" w:rsidR="0001383D" w:rsidRPr="0001383D" w:rsidRDefault="0001383D" w:rsidP="00817DAF">
            <w:pPr>
              <w:pStyle w:val="TextBoxText"/>
            </w:pPr>
            <w:r w:rsidRPr="0001383D">
              <w:t>If an employer decides that its em</w:t>
            </w:r>
            <w:r w:rsidR="003157C7">
              <w:t>ployees will enter PRCSs</w:t>
            </w:r>
            <w:r w:rsidRPr="0001383D">
              <w:t>, the emplo</w:t>
            </w:r>
            <w:r w:rsidR="00035086">
              <w:t>yer must develop and implement</w:t>
            </w:r>
            <w:r w:rsidRPr="0001383D">
              <w:t xml:space="preserve"> written </w:t>
            </w:r>
            <w:r w:rsidR="00035086">
              <w:t>site-specific PRCS procedures</w:t>
            </w:r>
            <w:r w:rsidR="00B76822">
              <w:t xml:space="preserve"> </w:t>
            </w:r>
            <w:r w:rsidR="00035086">
              <w:t>that comply</w:t>
            </w:r>
            <w:r w:rsidRPr="0001383D">
              <w:t xml:space="preserve"> with this section.</w:t>
            </w:r>
          </w:p>
        </w:tc>
        <w:tc>
          <w:tcPr>
            <w:tcW w:w="3348" w:type="dxa"/>
          </w:tcPr>
          <w:p w14:paraId="2932ACFC" w14:textId="77777777" w:rsidR="0001383D" w:rsidRPr="00860F0E" w:rsidRDefault="0054740F" w:rsidP="00817DAF">
            <w:pPr>
              <w:pStyle w:val="TextBoxText"/>
            </w:pPr>
            <w:r w:rsidRPr="00860F0E">
              <w:t>Covered</w:t>
            </w:r>
            <w:r w:rsidR="007C4EE6" w:rsidRPr="00860F0E">
              <w:t xml:space="preserve"> </w:t>
            </w:r>
            <w:r w:rsidR="007C4EE6" w:rsidRPr="006013A4">
              <w:t xml:space="preserve">by </w:t>
            </w:r>
            <w:hyperlink w:anchor="_3.1_Organization_Policy_on_Confined_1" w:history="1">
              <w:r w:rsidR="007C4EE6" w:rsidRPr="006013A4">
                <w:rPr>
                  <w:rStyle w:val="Hyperlink"/>
                </w:rPr>
                <w:t>Sect</w:t>
              </w:r>
              <w:r w:rsidR="00607775" w:rsidRPr="006013A4">
                <w:rPr>
                  <w:rStyle w:val="Hyperlink"/>
                </w:rPr>
                <w:t>ion 3.1</w:t>
              </w:r>
            </w:hyperlink>
            <w:r w:rsidR="007C4EE6" w:rsidRPr="00860F0E">
              <w:t xml:space="preserve"> and </w:t>
            </w:r>
            <w:hyperlink w:anchor="_3.2_Written_PRCS_Program" w:history="1">
              <w:r w:rsidR="00E110E1" w:rsidRPr="00860F0E">
                <w:rPr>
                  <w:rStyle w:val="Hyperlink"/>
                </w:rPr>
                <w:t>Section 3.3</w:t>
              </w:r>
            </w:hyperlink>
            <w:r w:rsidR="007C4EE6" w:rsidRPr="00860F0E">
              <w:t xml:space="preserve"> in </w:t>
            </w:r>
            <w:r w:rsidR="0012455D" w:rsidRPr="00860F0E">
              <w:t xml:space="preserve">the </w:t>
            </w:r>
            <w:r w:rsidR="006C4E29" w:rsidRPr="00860F0E">
              <w:t xml:space="preserve">Confined Space Safety Program </w:t>
            </w:r>
            <w:r w:rsidR="00133668" w:rsidRPr="00860F0E">
              <w:t>c</w:t>
            </w:r>
            <w:r w:rsidR="00695A60" w:rsidRPr="00860F0E">
              <w:t>hapter</w:t>
            </w:r>
            <w:r w:rsidRPr="00860F0E">
              <w:t xml:space="preserve"> and the HASP</w:t>
            </w:r>
            <w:r w:rsidR="007C4EE6" w:rsidRPr="00860F0E">
              <w:t xml:space="preserve">. </w:t>
            </w:r>
          </w:p>
        </w:tc>
      </w:tr>
      <w:tr w:rsidR="0001383D" w:rsidRPr="0001383D" w14:paraId="2932AD02" w14:textId="77777777" w:rsidTr="00693EB9">
        <w:tc>
          <w:tcPr>
            <w:tcW w:w="1548" w:type="dxa"/>
          </w:tcPr>
          <w:p w14:paraId="2932ACFE" w14:textId="77777777" w:rsidR="0001383D" w:rsidRPr="0001383D" w:rsidRDefault="0001383D" w:rsidP="00817DAF">
            <w:pPr>
              <w:pStyle w:val="TextBoxText"/>
            </w:pPr>
            <w:r w:rsidRPr="0001383D">
              <w:t>1910.146 (c)(1) through (c)(3)</w:t>
            </w:r>
          </w:p>
          <w:p w14:paraId="2932ACFF" w14:textId="77777777" w:rsidR="0001383D" w:rsidRPr="0001383D" w:rsidRDefault="0001383D" w:rsidP="00817DAF">
            <w:pPr>
              <w:pStyle w:val="TextBoxText"/>
            </w:pPr>
          </w:p>
        </w:tc>
        <w:tc>
          <w:tcPr>
            <w:tcW w:w="4680" w:type="dxa"/>
          </w:tcPr>
          <w:p w14:paraId="2932AD00" w14:textId="77777777" w:rsidR="0001383D" w:rsidRPr="0001383D" w:rsidRDefault="0001383D" w:rsidP="00817DAF">
            <w:pPr>
              <w:pStyle w:val="TextBoxText"/>
            </w:pPr>
            <w:r w:rsidRPr="0001383D">
              <w:t>Each employer must determine whether the workplace contains PRCSs; post danger signs to inform employees of the existence, location, and danger posed by the spaces; and take effective measures to prevent employee entry if the employer decides that its employ</w:t>
            </w:r>
            <w:r w:rsidR="00855793">
              <w:t>ees will not enter PRCSs</w:t>
            </w:r>
            <w:r w:rsidRPr="0001383D">
              <w:t xml:space="preserve">. </w:t>
            </w:r>
          </w:p>
        </w:tc>
        <w:tc>
          <w:tcPr>
            <w:tcW w:w="3348" w:type="dxa"/>
          </w:tcPr>
          <w:p w14:paraId="2932AD01" w14:textId="77777777" w:rsidR="0001383D" w:rsidRPr="00860F0E" w:rsidRDefault="0001383D" w:rsidP="00554E55">
            <w:pPr>
              <w:pStyle w:val="TextBoxText"/>
            </w:pPr>
            <w:r w:rsidRPr="00860F0E">
              <w:t xml:space="preserve">Covered by </w:t>
            </w:r>
            <w:hyperlink w:anchor="_3.2_Assessing_the_Need_for_Site-Spe" w:history="1">
              <w:r w:rsidR="00E136DC" w:rsidRPr="00860F0E">
                <w:rPr>
                  <w:rStyle w:val="Hyperlink"/>
                </w:rPr>
                <w:t>Section</w:t>
              </w:r>
              <w:r w:rsidR="00607775">
                <w:rPr>
                  <w:rStyle w:val="Hyperlink"/>
                </w:rPr>
                <w:t>s</w:t>
              </w:r>
              <w:r w:rsidR="00E136DC" w:rsidRPr="00860F0E">
                <w:rPr>
                  <w:rStyle w:val="Hyperlink"/>
                </w:rPr>
                <w:t xml:space="preserve"> 3.2</w:t>
              </w:r>
            </w:hyperlink>
            <w:r w:rsidR="00607775">
              <w:t xml:space="preserve"> </w:t>
            </w:r>
            <w:r w:rsidR="00607775" w:rsidRPr="006013A4">
              <w:t xml:space="preserve">and </w:t>
            </w:r>
            <w:hyperlink w:anchor="_3.2.1_Prohibiting_Entry" w:history="1">
              <w:r w:rsidR="00607775" w:rsidRPr="006013A4">
                <w:rPr>
                  <w:rStyle w:val="Hyperlink"/>
                </w:rPr>
                <w:t>3.2.1</w:t>
              </w:r>
            </w:hyperlink>
            <w:r w:rsidRPr="00860F0E">
              <w:t xml:space="preserve">, and </w:t>
            </w:r>
            <w:r w:rsidR="00460A53" w:rsidRPr="00860F0E">
              <w:t>Appendi</w:t>
            </w:r>
            <w:r w:rsidR="00554E55">
              <w:t>x</w:t>
            </w:r>
            <w:r w:rsidR="00E136DC" w:rsidRPr="00860F0E">
              <w:t xml:space="preserve"> </w:t>
            </w:r>
            <w:hyperlink w:anchor="_APPENDIX_G__Permit-Required_Confine" w:history="1">
              <w:r w:rsidR="00554E55">
                <w:rPr>
                  <w:rStyle w:val="Hyperlink"/>
                </w:rPr>
                <w:t>D</w:t>
              </w:r>
            </w:hyperlink>
            <w:r w:rsidR="00E136DC" w:rsidRPr="00860F0E">
              <w:t xml:space="preserve"> </w:t>
            </w:r>
            <w:r w:rsidR="007C4EE6" w:rsidRPr="00860F0E">
              <w:t>in</w:t>
            </w:r>
            <w:r w:rsidRPr="00860F0E">
              <w:t xml:space="preserve"> th</w:t>
            </w:r>
            <w:r w:rsidR="00B67CB6" w:rsidRPr="00860F0E">
              <w:t>e</w:t>
            </w:r>
            <w:r w:rsidRPr="00860F0E">
              <w:t xml:space="preserve"> </w:t>
            </w:r>
            <w:r w:rsidR="003157C7" w:rsidRPr="00860F0E">
              <w:t>Confined Space Safety Program</w:t>
            </w:r>
            <w:r w:rsidR="00133668" w:rsidRPr="00860F0E">
              <w:t xml:space="preserve"> c</w:t>
            </w:r>
            <w:r w:rsidRPr="00860F0E">
              <w:t>hapter</w:t>
            </w:r>
            <w:r w:rsidR="0054740F" w:rsidRPr="00860F0E">
              <w:t xml:space="preserve"> and the HASP</w:t>
            </w:r>
            <w:r w:rsidRPr="00860F0E">
              <w:t>.</w:t>
            </w:r>
          </w:p>
        </w:tc>
      </w:tr>
      <w:tr w:rsidR="0001383D" w:rsidRPr="0001383D" w14:paraId="2932AD07" w14:textId="77777777" w:rsidTr="00693EB9">
        <w:tc>
          <w:tcPr>
            <w:tcW w:w="1548" w:type="dxa"/>
          </w:tcPr>
          <w:p w14:paraId="2932AD03" w14:textId="77777777" w:rsidR="0001383D" w:rsidRPr="0001383D" w:rsidRDefault="0001383D" w:rsidP="00817DAF">
            <w:pPr>
              <w:pStyle w:val="TextBoxText"/>
            </w:pPr>
            <w:r w:rsidRPr="0001383D">
              <w:t>1910.146(c)(5)</w:t>
            </w:r>
            <w:r w:rsidR="002129FB">
              <w:t xml:space="preserve"> through (c)(7)</w:t>
            </w:r>
          </w:p>
        </w:tc>
        <w:tc>
          <w:tcPr>
            <w:tcW w:w="4680" w:type="dxa"/>
          </w:tcPr>
          <w:p w14:paraId="2932AD04" w14:textId="77777777" w:rsidR="0001383D" w:rsidRPr="0001383D" w:rsidRDefault="0001383D" w:rsidP="00817DAF">
            <w:pPr>
              <w:pStyle w:val="TextBoxText"/>
            </w:pPr>
            <w:r w:rsidRPr="0001383D">
              <w:t>An employer may use alternate en</w:t>
            </w:r>
            <w:r w:rsidR="00855793">
              <w:t>try procedures if a PRCS</w:t>
            </w:r>
            <w:r w:rsidRPr="0001383D">
              <w:t xml:space="preserve"> can be maintained in a safe condition by continu</w:t>
            </w:r>
            <w:r w:rsidR="002129FB">
              <w:t xml:space="preserve">ous forced air ventilation only or if the space poses no actual or potential atmospheric hazard and all hazards within the space are eliminated. </w:t>
            </w:r>
          </w:p>
        </w:tc>
        <w:tc>
          <w:tcPr>
            <w:tcW w:w="3348" w:type="dxa"/>
          </w:tcPr>
          <w:p w14:paraId="2932AD05" w14:textId="77777777" w:rsidR="0001383D" w:rsidRPr="00693EB9" w:rsidRDefault="002129FB" w:rsidP="00817DAF">
            <w:pPr>
              <w:pStyle w:val="TextBoxText"/>
              <w:rPr>
                <w:u w:val="single"/>
              </w:rPr>
            </w:pPr>
            <w:r w:rsidRPr="00860F0E">
              <w:t xml:space="preserve">Covered by </w:t>
            </w:r>
            <w:hyperlink w:anchor="_3.8.1_Alternate_Entry_and_No_Hazard" w:history="1">
              <w:r w:rsidRPr="00860F0E">
                <w:rPr>
                  <w:rStyle w:val="Hyperlink"/>
                </w:rPr>
                <w:t>Section 3</w:t>
              </w:r>
              <w:r w:rsidR="00E136DC" w:rsidRPr="00860F0E">
                <w:rPr>
                  <w:rStyle w:val="Hyperlink"/>
                </w:rPr>
                <w:t>.13.3</w:t>
              </w:r>
            </w:hyperlink>
            <w:r w:rsidR="0001383D" w:rsidRPr="00860F0E">
              <w:t xml:space="preserve"> and </w:t>
            </w:r>
            <w:r w:rsidR="0012455D" w:rsidRPr="00860F0E">
              <w:t>in</w:t>
            </w:r>
            <w:r w:rsidR="0001383D" w:rsidRPr="00860F0E">
              <w:t xml:space="preserve"> th</w:t>
            </w:r>
            <w:r w:rsidR="00B67CB6" w:rsidRPr="00860F0E">
              <w:t>e</w:t>
            </w:r>
            <w:r w:rsidR="003157C7" w:rsidRPr="00860F0E">
              <w:t xml:space="preserve"> Confined Space Safety Program </w:t>
            </w:r>
            <w:r w:rsidR="00133668" w:rsidRPr="00860F0E">
              <w:t>c</w:t>
            </w:r>
            <w:r w:rsidR="00695A60" w:rsidRPr="00860F0E">
              <w:t>hapter</w:t>
            </w:r>
            <w:r w:rsidR="0054740F" w:rsidRPr="00860F0E">
              <w:t xml:space="preserve"> and the HASP</w:t>
            </w:r>
            <w:r w:rsidRPr="002A7C37">
              <w:t>.</w:t>
            </w:r>
          </w:p>
          <w:p w14:paraId="2932AD06" w14:textId="77777777" w:rsidR="0001383D" w:rsidRPr="00693EB9" w:rsidRDefault="0001383D" w:rsidP="00817DAF">
            <w:pPr>
              <w:pStyle w:val="TextBoxText"/>
              <w:rPr>
                <w:u w:val="single"/>
              </w:rPr>
            </w:pPr>
          </w:p>
        </w:tc>
      </w:tr>
      <w:tr w:rsidR="0001383D" w:rsidRPr="0001383D" w14:paraId="2932AD0B" w14:textId="77777777" w:rsidTr="00693EB9">
        <w:tc>
          <w:tcPr>
            <w:tcW w:w="1548" w:type="dxa"/>
            <w:tcBorders>
              <w:bottom w:val="single" w:sz="4" w:space="0" w:color="auto"/>
            </w:tcBorders>
          </w:tcPr>
          <w:p w14:paraId="2932AD08" w14:textId="77777777" w:rsidR="0001383D" w:rsidRPr="00693EB9" w:rsidRDefault="0001383D" w:rsidP="00817DAF">
            <w:pPr>
              <w:pStyle w:val="TextBoxText"/>
              <w:rPr>
                <w:u w:val="single"/>
              </w:rPr>
            </w:pPr>
            <w:r w:rsidRPr="0001383D">
              <w:t>1910.146(c)(8)</w:t>
            </w:r>
          </w:p>
        </w:tc>
        <w:tc>
          <w:tcPr>
            <w:tcW w:w="4680" w:type="dxa"/>
            <w:tcBorders>
              <w:bottom w:val="single" w:sz="4" w:space="0" w:color="auto"/>
            </w:tcBorders>
          </w:tcPr>
          <w:p w14:paraId="2932AD09" w14:textId="77777777" w:rsidR="0001383D" w:rsidRPr="00693EB9" w:rsidRDefault="0001383D" w:rsidP="00817DAF">
            <w:pPr>
              <w:pStyle w:val="TextBoxText"/>
              <w:rPr>
                <w:u w:val="single"/>
              </w:rPr>
            </w:pPr>
            <w:r w:rsidRPr="0001383D">
              <w:t xml:space="preserve">When a host employer arranges to have </w:t>
            </w:r>
            <w:r w:rsidR="00B76822">
              <w:t xml:space="preserve">employees of other employers (e.g., </w:t>
            </w:r>
            <w:r w:rsidRPr="0001383D">
              <w:t>contractors</w:t>
            </w:r>
            <w:r w:rsidR="00B76822">
              <w:t xml:space="preserve"> and other </w:t>
            </w:r>
            <w:r w:rsidR="00834983">
              <w:t>a</w:t>
            </w:r>
            <w:r w:rsidR="00B76822">
              <w:t xml:space="preserve">gencies) </w:t>
            </w:r>
            <w:r w:rsidRPr="0001383D">
              <w:t>perform work that involve</w:t>
            </w:r>
            <w:r w:rsidR="00B76822">
              <w:t>s PRCS operations</w:t>
            </w:r>
            <w:r w:rsidRPr="0001383D">
              <w:t>, the host employer must apprise the</w:t>
            </w:r>
            <w:r w:rsidR="00B76822">
              <w:t xml:space="preserve"> ot</w:t>
            </w:r>
            <w:r w:rsidR="00035086">
              <w:t>her employers of the need for written site-specific PRCS procedures</w:t>
            </w:r>
            <w:r w:rsidRPr="0001383D">
              <w:t xml:space="preserve">; </w:t>
            </w:r>
            <w:r w:rsidR="00786B2D">
              <w:t xml:space="preserve">inform the employers </w:t>
            </w:r>
            <w:r w:rsidR="005D5299">
              <w:t xml:space="preserve">of </w:t>
            </w:r>
            <w:r w:rsidRPr="0001383D">
              <w:t>the hazards, precautions, procedures and experiences with the space; coordinate (com</w:t>
            </w:r>
            <w:r w:rsidR="00786B2D">
              <w:t xml:space="preserve">bined) entry operations; and debrief the </w:t>
            </w:r>
            <w:r w:rsidR="00B76822">
              <w:t>employer</w:t>
            </w:r>
            <w:r w:rsidR="00786B2D">
              <w:t>s</w:t>
            </w:r>
            <w:r w:rsidR="00B76822">
              <w:t xml:space="preserve"> </w:t>
            </w:r>
            <w:r w:rsidRPr="0001383D">
              <w:t xml:space="preserve">at the conclusion of the entry operations. </w:t>
            </w:r>
          </w:p>
        </w:tc>
        <w:tc>
          <w:tcPr>
            <w:tcW w:w="3348" w:type="dxa"/>
            <w:tcBorders>
              <w:bottom w:val="single" w:sz="4" w:space="0" w:color="auto"/>
            </w:tcBorders>
          </w:tcPr>
          <w:p w14:paraId="2932AD0A" w14:textId="77777777" w:rsidR="0001383D" w:rsidRPr="00693EB9" w:rsidRDefault="002129FB" w:rsidP="00817DAF">
            <w:pPr>
              <w:pStyle w:val="TextBoxText"/>
              <w:rPr>
                <w:u w:val="single"/>
              </w:rPr>
            </w:pPr>
            <w:r w:rsidRPr="00860F0E">
              <w:t xml:space="preserve">Covered by </w:t>
            </w:r>
            <w:hyperlink w:anchor="_2.4_Host_and_Controlling_Employers" w:history="1">
              <w:r w:rsidR="00E136DC" w:rsidRPr="006013A4">
                <w:rPr>
                  <w:rStyle w:val="Hyperlink"/>
                </w:rPr>
                <w:t>Section</w:t>
              </w:r>
              <w:r w:rsidR="002C5D7C" w:rsidRPr="006013A4">
                <w:rPr>
                  <w:rStyle w:val="Hyperlink"/>
                </w:rPr>
                <w:t>s</w:t>
              </w:r>
              <w:r w:rsidR="00E136DC" w:rsidRPr="006013A4">
                <w:rPr>
                  <w:rStyle w:val="Hyperlink"/>
                </w:rPr>
                <w:t xml:space="preserve"> 2.</w:t>
              </w:r>
              <w:r w:rsidR="002C5D7C" w:rsidRPr="006013A4">
                <w:rPr>
                  <w:rStyle w:val="Hyperlink"/>
                </w:rPr>
                <w:t>3</w:t>
              </w:r>
            </w:hyperlink>
            <w:r w:rsidR="002C5D7C" w:rsidRPr="006013A4">
              <w:t xml:space="preserve"> and </w:t>
            </w:r>
            <w:hyperlink w:anchor="_3.9.1_Contractors" w:history="1">
              <w:r w:rsidR="002C5D7C" w:rsidRPr="006013A4">
                <w:rPr>
                  <w:rStyle w:val="Hyperlink"/>
                </w:rPr>
                <w:t>2.3.1</w:t>
              </w:r>
            </w:hyperlink>
            <w:r w:rsidR="0012455D" w:rsidRPr="00860F0E">
              <w:t xml:space="preserve"> in</w:t>
            </w:r>
            <w:r w:rsidRPr="00860F0E">
              <w:t xml:space="preserve"> th</w:t>
            </w:r>
            <w:r w:rsidR="00B67CB6" w:rsidRPr="00860F0E">
              <w:t>e</w:t>
            </w:r>
            <w:r w:rsidR="003157C7" w:rsidRPr="00860F0E">
              <w:t xml:space="preserve"> Confined Space Safety Program</w:t>
            </w:r>
            <w:r w:rsidR="00133668" w:rsidRPr="00860F0E">
              <w:t xml:space="preserve"> c</w:t>
            </w:r>
            <w:r w:rsidR="00695A60" w:rsidRPr="00860F0E">
              <w:t>hapter</w:t>
            </w:r>
            <w:r w:rsidR="0054740F" w:rsidRPr="00860F0E">
              <w:t xml:space="preserve"> and the HAS</w:t>
            </w:r>
            <w:r w:rsidR="002A7C37">
              <w:t>P.</w:t>
            </w:r>
          </w:p>
        </w:tc>
      </w:tr>
      <w:tr w:rsidR="0001383D" w:rsidRPr="0001383D" w14:paraId="2932AD19" w14:textId="77777777" w:rsidTr="00693EB9">
        <w:tc>
          <w:tcPr>
            <w:tcW w:w="1548" w:type="dxa"/>
            <w:tcBorders>
              <w:bottom w:val="single" w:sz="4" w:space="0" w:color="auto"/>
            </w:tcBorders>
          </w:tcPr>
          <w:p w14:paraId="2932AD0C" w14:textId="77777777" w:rsidR="0001383D" w:rsidRPr="00693EB9" w:rsidRDefault="0001383D" w:rsidP="00817DAF">
            <w:pPr>
              <w:pStyle w:val="TextBoxText"/>
              <w:rPr>
                <w:u w:val="single"/>
              </w:rPr>
            </w:pPr>
            <w:r w:rsidRPr="0001383D">
              <w:t>1910.146(d)</w:t>
            </w:r>
          </w:p>
        </w:tc>
        <w:tc>
          <w:tcPr>
            <w:tcW w:w="4680" w:type="dxa"/>
            <w:tcBorders>
              <w:bottom w:val="single" w:sz="4" w:space="0" w:color="auto"/>
            </w:tcBorders>
          </w:tcPr>
          <w:p w14:paraId="2932AD0D" w14:textId="77777777" w:rsidR="0001383D" w:rsidRPr="0001383D" w:rsidRDefault="0001383D" w:rsidP="00817DAF">
            <w:pPr>
              <w:pStyle w:val="TextBoxText"/>
            </w:pPr>
            <w:r w:rsidRPr="0001383D">
              <w:t xml:space="preserve">The written </w:t>
            </w:r>
            <w:r w:rsidR="00057638">
              <w:t xml:space="preserve">site-specific </w:t>
            </w:r>
            <w:r w:rsidR="008A1AD1">
              <w:t>PRCS procedures</w:t>
            </w:r>
            <w:r w:rsidR="00057638">
              <w:t xml:space="preserve"> </w:t>
            </w:r>
            <w:r w:rsidRPr="0001383D">
              <w:t xml:space="preserve">must make provisions for: </w:t>
            </w:r>
          </w:p>
          <w:p w14:paraId="2932AD0E" w14:textId="77777777" w:rsidR="003A19AB" w:rsidRDefault="00035086" w:rsidP="00693EB9">
            <w:pPr>
              <w:pStyle w:val="Textboxbullets"/>
              <w:widowControl/>
              <w:tabs>
                <w:tab w:val="clear" w:pos="871"/>
                <w:tab w:val="num" w:pos="252"/>
              </w:tabs>
              <w:ind w:left="252" w:hanging="252"/>
            </w:pPr>
            <w:r>
              <w:t>P</w:t>
            </w:r>
            <w:r w:rsidR="0001383D" w:rsidRPr="0001383D">
              <w:t>reventing unauthorized entry</w:t>
            </w:r>
            <w:r w:rsidR="003A19AB">
              <w:t>.</w:t>
            </w:r>
          </w:p>
          <w:p w14:paraId="2932AD0F" w14:textId="77777777" w:rsidR="003A19AB" w:rsidRDefault="00035086" w:rsidP="00693EB9">
            <w:pPr>
              <w:pStyle w:val="Textboxbullets"/>
              <w:widowControl/>
              <w:tabs>
                <w:tab w:val="clear" w:pos="871"/>
                <w:tab w:val="num" w:pos="252"/>
              </w:tabs>
              <w:ind w:left="252" w:hanging="252"/>
            </w:pPr>
            <w:r>
              <w:t>I</w:t>
            </w:r>
            <w:r w:rsidR="0001383D" w:rsidRPr="0001383D">
              <w:t>dentifying, evaluating, and controlling or</w:t>
            </w:r>
            <w:r w:rsidR="008E056D">
              <w:t xml:space="preserve"> </w:t>
            </w:r>
            <w:r w:rsidR="0001383D" w:rsidRPr="0001383D">
              <w:t>eliminating all hazards in the space</w:t>
            </w:r>
            <w:r w:rsidR="003A19AB">
              <w:t>.</w:t>
            </w:r>
          </w:p>
          <w:p w14:paraId="2932AD10" w14:textId="77777777" w:rsidR="003A19AB" w:rsidRDefault="00035086" w:rsidP="00693EB9">
            <w:pPr>
              <w:pStyle w:val="Textboxbullets"/>
              <w:widowControl/>
              <w:tabs>
                <w:tab w:val="clear" w:pos="871"/>
                <w:tab w:val="num" w:pos="252"/>
              </w:tabs>
              <w:ind w:left="252" w:hanging="252"/>
            </w:pPr>
            <w:r>
              <w:t>S</w:t>
            </w:r>
            <w:r w:rsidR="0001383D" w:rsidRPr="0001383D">
              <w:t xml:space="preserve">pecifying </w:t>
            </w:r>
            <w:r w:rsidR="00786B2D">
              <w:t xml:space="preserve">and maintaining acceptable </w:t>
            </w:r>
            <w:r w:rsidR="0001383D" w:rsidRPr="0001383D">
              <w:t>conditions throughout the entry</w:t>
            </w:r>
            <w:r w:rsidR="003A19AB">
              <w:t>.</w:t>
            </w:r>
          </w:p>
          <w:p w14:paraId="2932AD11" w14:textId="77777777" w:rsidR="00284E19" w:rsidRDefault="00035086" w:rsidP="00693EB9">
            <w:pPr>
              <w:pStyle w:val="Textboxbullets"/>
              <w:widowControl/>
              <w:tabs>
                <w:tab w:val="clear" w:pos="871"/>
                <w:tab w:val="num" w:pos="252"/>
              </w:tabs>
              <w:ind w:left="252" w:hanging="252"/>
            </w:pPr>
            <w:r>
              <w:t>S</w:t>
            </w:r>
            <w:r w:rsidR="0001383D" w:rsidRPr="0001383D">
              <w:t>pecifying all equipment needed to safely perform</w:t>
            </w:r>
            <w:r w:rsidR="008E056D">
              <w:t xml:space="preserve"> </w:t>
            </w:r>
            <w:r w:rsidR="0001383D" w:rsidRPr="0001383D">
              <w:t>all tasks in the</w:t>
            </w:r>
            <w:r w:rsidR="00786B2D">
              <w:t xml:space="preserve"> space (inclu</w:t>
            </w:r>
            <w:r>
              <w:t>ding air monitoring</w:t>
            </w:r>
            <w:r w:rsidR="0001383D" w:rsidRPr="0001383D">
              <w:t xml:space="preserve"> and</w:t>
            </w:r>
            <w:r w:rsidR="008E056D">
              <w:t xml:space="preserve"> </w:t>
            </w:r>
            <w:r w:rsidR="0001383D" w:rsidRPr="0001383D">
              <w:t>ventilation equipment, PPE, proper lighting, etc.)</w:t>
            </w:r>
            <w:r w:rsidR="00284E19">
              <w:t>.</w:t>
            </w:r>
          </w:p>
          <w:p w14:paraId="2932AD12" w14:textId="77777777" w:rsidR="003A19AB" w:rsidRDefault="00035086" w:rsidP="00693EB9">
            <w:pPr>
              <w:pStyle w:val="Textboxbullets"/>
              <w:widowControl/>
              <w:tabs>
                <w:tab w:val="clear" w:pos="871"/>
                <w:tab w:val="num" w:pos="252"/>
              </w:tabs>
              <w:ind w:left="252" w:hanging="252"/>
            </w:pPr>
            <w:r>
              <w:t>P</w:t>
            </w:r>
            <w:r w:rsidR="0001383D" w:rsidRPr="0001383D">
              <w:t>roviding an attendant outside the space for the</w:t>
            </w:r>
            <w:r w:rsidR="008E056D">
              <w:t xml:space="preserve"> </w:t>
            </w:r>
            <w:r w:rsidR="0001383D" w:rsidRPr="0001383D">
              <w:t>duration of the entry</w:t>
            </w:r>
            <w:r w:rsidR="003A19AB">
              <w:t>.</w:t>
            </w:r>
          </w:p>
          <w:p w14:paraId="2932AD13" w14:textId="77777777" w:rsidR="00284E19" w:rsidRDefault="00035086" w:rsidP="00693EB9">
            <w:pPr>
              <w:pStyle w:val="Textboxbullets"/>
              <w:widowControl/>
              <w:tabs>
                <w:tab w:val="clear" w:pos="871"/>
                <w:tab w:val="num" w:pos="252"/>
              </w:tabs>
              <w:ind w:left="252" w:hanging="252"/>
            </w:pPr>
            <w:r>
              <w:t>A</w:t>
            </w:r>
            <w:r w:rsidR="0001383D" w:rsidRPr="0001383D">
              <w:t>ssuring communications, rescue, and emergency</w:t>
            </w:r>
            <w:r w:rsidR="008E056D">
              <w:t xml:space="preserve"> </w:t>
            </w:r>
            <w:r w:rsidR="0001383D" w:rsidRPr="0001383D">
              <w:t>capabilities</w:t>
            </w:r>
            <w:r w:rsidR="00284E19">
              <w:t>.</w:t>
            </w:r>
          </w:p>
          <w:p w14:paraId="2932AD14" w14:textId="77777777" w:rsidR="003A19AB" w:rsidRDefault="00035086" w:rsidP="00693EB9">
            <w:pPr>
              <w:pStyle w:val="Textboxbullets"/>
              <w:widowControl/>
              <w:tabs>
                <w:tab w:val="clear" w:pos="871"/>
                <w:tab w:val="num" w:pos="252"/>
              </w:tabs>
              <w:ind w:left="252" w:hanging="252"/>
            </w:pPr>
            <w:r>
              <w:t>D</w:t>
            </w:r>
            <w:r w:rsidR="0001383D" w:rsidRPr="0001383D">
              <w:t>esignating and training employees who have active</w:t>
            </w:r>
            <w:r w:rsidR="008E056D">
              <w:t xml:space="preserve"> </w:t>
            </w:r>
            <w:r w:rsidR="0001383D" w:rsidRPr="0001383D">
              <w:t>roles</w:t>
            </w:r>
            <w:r w:rsidR="003A19AB">
              <w:t>.</w:t>
            </w:r>
          </w:p>
          <w:p w14:paraId="2932AD15" w14:textId="77777777" w:rsidR="003A19AB" w:rsidRDefault="00035086" w:rsidP="00693EB9">
            <w:pPr>
              <w:pStyle w:val="Textboxbullets"/>
              <w:widowControl/>
              <w:tabs>
                <w:tab w:val="clear" w:pos="871"/>
                <w:tab w:val="num" w:pos="252"/>
              </w:tabs>
              <w:ind w:left="252" w:hanging="252"/>
            </w:pPr>
            <w:r>
              <w:t>I</w:t>
            </w:r>
            <w:r w:rsidR="0001383D" w:rsidRPr="0001383D">
              <w:t>mplementing a permit entry system</w:t>
            </w:r>
            <w:r w:rsidR="003A19AB">
              <w:t>.</w:t>
            </w:r>
          </w:p>
          <w:p w14:paraId="2932AD16" w14:textId="77777777" w:rsidR="005D5299" w:rsidRPr="005D5299" w:rsidRDefault="00035086" w:rsidP="00693EB9">
            <w:pPr>
              <w:pStyle w:val="Textboxbullets"/>
              <w:widowControl/>
              <w:tabs>
                <w:tab w:val="clear" w:pos="871"/>
                <w:tab w:val="num" w:pos="252"/>
              </w:tabs>
              <w:ind w:left="252" w:hanging="252"/>
            </w:pPr>
            <w:r>
              <w:t>C</w:t>
            </w:r>
            <w:r w:rsidR="0001383D" w:rsidRPr="0001383D">
              <w:t>oordinating multi-employer entry operations</w:t>
            </w:r>
            <w:r w:rsidR="00257D49">
              <w:t>.</w:t>
            </w:r>
            <w:r w:rsidR="008E056D">
              <w:t xml:space="preserve"> </w:t>
            </w:r>
          </w:p>
          <w:p w14:paraId="2932AD17" w14:textId="77777777" w:rsidR="0001383D" w:rsidRPr="004F5C90" w:rsidRDefault="00035086" w:rsidP="00693EB9">
            <w:pPr>
              <w:pStyle w:val="Textboxbullets"/>
              <w:widowControl/>
              <w:tabs>
                <w:tab w:val="clear" w:pos="871"/>
                <w:tab w:val="num" w:pos="252"/>
              </w:tabs>
              <w:ind w:left="252" w:hanging="252"/>
            </w:pPr>
            <w:r w:rsidRPr="00693EB9">
              <w:rPr>
                <w:rFonts w:ascii="Times" w:hAnsi="Times"/>
                <w:szCs w:val="19"/>
              </w:rPr>
              <w:t>R</w:t>
            </w:r>
            <w:r w:rsidR="00B90C98" w:rsidRPr="00693EB9">
              <w:rPr>
                <w:rFonts w:ascii="Times" w:hAnsi="Times"/>
                <w:szCs w:val="19"/>
              </w:rPr>
              <w:t xml:space="preserve">eviewing entry permits and </w:t>
            </w:r>
            <w:r w:rsidR="0001383D" w:rsidRPr="00693EB9">
              <w:rPr>
                <w:rFonts w:ascii="Times" w:hAnsi="Times"/>
                <w:szCs w:val="19"/>
              </w:rPr>
              <w:t>operations and revising</w:t>
            </w:r>
            <w:r w:rsidR="008E056D" w:rsidRPr="00693EB9">
              <w:rPr>
                <w:rFonts w:ascii="Times" w:hAnsi="Times"/>
                <w:szCs w:val="19"/>
              </w:rPr>
              <w:t xml:space="preserve"> </w:t>
            </w:r>
            <w:r w:rsidR="0001383D" w:rsidRPr="00693EB9">
              <w:rPr>
                <w:rFonts w:ascii="Times" w:hAnsi="Times"/>
                <w:szCs w:val="19"/>
              </w:rPr>
              <w:t>as necessary</w:t>
            </w:r>
            <w:r w:rsidR="00CC6EC5" w:rsidRPr="00693EB9">
              <w:rPr>
                <w:rFonts w:ascii="Times" w:hAnsi="Times"/>
                <w:szCs w:val="19"/>
              </w:rPr>
              <w:t>.</w:t>
            </w:r>
            <w:r w:rsidR="003041D8">
              <w:rPr>
                <w:rFonts w:ascii="Times" w:hAnsi="Times"/>
                <w:szCs w:val="19"/>
              </w:rPr>
              <w:t xml:space="preserve"> </w:t>
            </w:r>
          </w:p>
        </w:tc>
        <w:tc>
          <w:tcPr>
            <w:tcW w:w="3348" w:type="dxa"/>
            <w:tcBorders>
              <w:bottom w:val="single" w:sz="4" w:space="0" w:color="auto"/>
            </w:tcBorders>
          </w:tcPr>
          <w:p w14:paraId="2932AD18" w14:textId="77777777" w:rsidR="0001383D" w:rsidRPr="00693EB9" w:rsidRDefault="00840AC2" w:rsidP="00554E55">
            <w:pPr>
              <w:pStyle w:val="TextBoxText"/>
              <w:rPr>
                <w:u w:val="single"/>
              </w:rPr>
            </w:pPr>
            <w:r w:rsidRPr="00860F0E">
              <w:t xml:space="preserve">Covered by Sections </w:t>
            </w:r>
            <w:hyperlink w:anchor="_3.2_Written_PRCS_Program" w:history="1">
              <w:r w:rsidR="003446BC" w:rsidRPr="00860F0E">
                <w:rPr>
                  <w:rStyle w:val="Hyperlink"/>
                </w:rPr>
                <w:t>3.3</w:t>
              </w:r>
            </w:hyperlink>
            <w:r w:rsidR="00B67CB6" w:rsidRPr="00860F0E">
              <w:t xml:space="preserve"> through </w:t>
            </w:r>
            <w:hyperlink w:anchor="_3.15_Recordkeeping" w:history="1">
              <w:r w:rsidR="003446BC" w:rsidRPr="00860F0E">
                <w:rPr>
                  <w:rStyle w:val="Hyperlink"/>
                </w:rPr>
                <w:t>3.15</w:t>
              </w:r>
            </w:hyperlink>
            <w:r w:rsidRPr="00860F0E">
              <w:t xml:space="preserve"> </w:t>
            </w:r>
            <w:r w:rsidR="004F5C90" w:rsidRPr="00860F0E">
              <w:t xml:space="preserve">and </w:t>
            </w:r>
            <w:r w:rsidR="00AC6D79" w:rsidRPr="00860F0E">
              <w:t xml:space="preserve">Appendices </w:t>
            </w:r>
            <w:hyperlink w:anchor="_APPENDIX_A__Permit-Required_Confine" w:history="1">
              <w:r w:rsidR="00AC6D79" w:rsidRPr="00860F0E">
                <w:rPr>
                  <w:rStyle w:val="Hyperlink"/>
                </w:rPr>
                <w:t>A</w:t>
              </w:r>
            </w:hyperlink>
            <w:r w:rsidR="00AC6D79" w:rsidRPr="00860F0E">
              <w:t xml:space="preserve"> </w:t>
            </w:r>
            <w:r w:rsidR="00554E55">
              <w:t xml:space="preserve">and </w:t>
            </w:r>
            <w:hyperlink w:anchor="Appendix_A2" w:history="1">
              <w:r w:rsidR="00AC6D79" w:rsidRPr="00860F0E">
                <w:rPr>
                  <w:rStyle w:val="Hyperlink"/>
                </w:rPr>
                <w:t>B</w:t>
              </w:r>
            </w:hyperlink>
            <w:r w:rsidR="002A7659">
              <w:t xml:space="preserve"> </w:t>
            </w:r>
            <w:r w:rsidR="0012455D" w:rsidRPr="00BD5CF8">
              <w:t>in</w:t>
            </w:r>
            <w:r w:rsidR="004F5C90" w:rsidRPr="00BD5CF8">
              <w:t xml:space="preserve"> th</w:t>
            </w:r>
            <w:r w:rsidR="00B67CB6" w:rsidRPr="00BD5CF8">
              <w:t>e</w:t>
            </w:r>
            <w:r w:rsidR="003157C7" w:rsidRPr="00BD5CF8">
              <w:t xml:space="preserve"> Confined</w:t>
            </w:r>
            <w:r w:rsidR="003157C7" w:rsidRPr="00860F0E">
              <w:t xml:space="preserve"> Space Safety Program </w:t>
            </w:r>
            <w:r w:rsidR="00133668" w:rsidRPr="00860F0E">
              <w:t>c</w:t>
            </w:r>
            <w:r w:rsidR="00695A60" w:rsidRPr="00860F0E">
              <w:t>hapter</w:t>
            </w:r>
            <w:r w:rsidR="0054740F" w:rsidRPr="00860F0E">
              <w:t xml:space="preserve"> and the HAS</w:t>
            </w:r>
            <w:r w:rsidR="002A7C37">
              <w:t>P.</w:t>
            </w:r>
          </w:p>
        </w:tc>
      </w:tr>
      <w:tr w:rsidR="0001383D" w:rsidRPr="0001383D" w14:paraId="2932AD1D" w14:textId="77777777" w:rsidTr="00693EB9">
        <w:trPr>
          <w:cantSplit/>
        </w:trPr>
        <w:tc>
          <w:tcPr>
            <w:tcW w:w="1548" w:type="dxa"/>
            <w:tcBorders>
              <w:top w:val="single" w:sz="4" w:space="0" w:color="auto"/>
            </w:tcBorders>
          </w:tcPr>
          <w:p w14:paraId="2932AD1A" w14:textId="77777777" w:rsidR="0001383D" w:rsidRPr="00693EB9" w:rsidRDefault="0001383D" w:rsidP="00817DAF">
            <w:pPr>
              <w:pStyle w:val="TextBoxText"/>
              <w:rPr>
                <w:u w:val="single"/>
              </w:rPr>
            </w:pPr>
            <w:r w:rsidRPr="0001383D">
              <w:t>1910.146(e) and (f)</w:t>
            </w:r>
          </w:p>
        </w:tc>
        <w:tc>
          <w:tcPr>
            <w:tcW w:w="4680" w:type="dxa"/>
            <w:tcBorders>
              <w:top w:val="single" w:sz="4" w:space="0" w:color="auto"/>
            </w:tcBorders>
          </w:tcPr>
          <w:p w14:paraId="2932AD1B" w14:textId="77777777" w:rsidR="0001383D" w:rsidRPr="00693EB9" w:rsidRDefault="0001383D" w:rsidP="00817DAF">
            <w:pPr>
              <w:pStyle w:val="TextBoxText"/>
              <w:rPr>
                <w:u w:val="single"/>
              </w:rPr>
            </w:pPr>
            <w:r w:rsidRPr="0001383D">
              <w:t>Before entry is authorized, the employer must document the means, procedures, and practi</w:t>
            </w:r>
            <w:r w:rsidR="00855793">
              <w:t xml:space="preserve">ces for safe PRCS </w:t>
            </w:r>
            <w:r w:rsidRPr="0001383D">
              <w:t>operations by preparing an entry permit that meets the requirements o</w:t>
            </w:r>
            <w:r w:rsidR="00B67CB6">
              <w:t xml:space="preserve">f </w:t>
            </w:r>
            <w:r w:rsidR="005D5299">
              <w:t>paragraph (f) of the OSHA PRCS s</w:t>
            </w:r>
            <w:r w:rsidR="00B67CB6">
              <w:t>tandard</w:t>
            </w:r>
            <w:r w:rsidRPr="0001383D">
              <w:t xml:space="preserve">. </w:t>
            </w:r>
          </w:p>
        </w:tc>
        <w:tc>
          <w:tcPr>
            <w:tcW w:w="3348" w:type="dxa"/>
            <w:tcBorders>
              <w:top w:val="single" w:sz="4" w:space="0" w:color="auto"/>
            </w:tcBorders>
          </w:tcPr>
          <w:p w14:paraId="2932AD1C" w14:textId="77777777" w:rsidR="0001383D" w:rsidRPr="00693EB9" w:rsidRDefault="0001383D" w:rsidP="000B7E22">
            <w:pPr>
              <w:pStyle w:val="TextBoxText"/>
              <w:rPr>
                <w:u w:val="single"/>
              </w:rPr>
            </w:pPr>
            <w:r w:rsidRPr="00860F0E">
              <w:t>Covered</w:t>
            </w:r>
            <w:r w:rsidR="00B67CB6" w:rsidRPr="00860F0E">
              <w:t xml:space="preserve"> by </w:t>
            </w:r>
            <w:hyperlink w:anchor="_3.8_Confined_Space_Entry_Permit" w:history="1">
              <w:r w:rsidR="00B97C10" w:rsidRPr="00693EB9">
                <w:rPr>
                  <w:rStyle w:val="Hyperlink"/>
                  <w:sz w:val="18"/>
                  <w:szCs w:val="18"/>
                </w:rPr>
                <w:t>Section 3.13</w:t>
              </w:r>
            </w:hyperlink>
            <w:hyperlink w:anchor="_3.8_Confined_Space_Entry Permit" w:history="1"/>
            <w:r w:rsidR="00B67CB6" w:rsidRPr="00860F0E">
              <w:t xml:space="preserve"> and </w:t>
            </w:r>
            <w:r w:rsidR="0012455D" w:rsidRPr="006013A4">
              <w:t>i</w:t>
            </w:r>
            <w:r w:rsidR="0012455D" w:rsidRPr="00860F0E">
              <w:t>n</w:t>
            </w:r>
            <w:r w:rsidR="003157C7" w:rsidRPr="00860F0E">
              <w:t xml:space="preserve"> the Confined Space Safety Program </w:t>
            </w:r>
            <w:r w:rsidR="00133668" w:rsidRPr="00860F0E">
              <w:t>c</w:t>
            </w:r>
            <w:r w:rsidRPr="00860F0E">
              <w:t>hapter</w:t>
            </w:r>
            <w:r w:rsidR="0054740F" w:rsidRPr="00860F0E">
              <w:t xml:space="preserve"> and the HASP</w:t>
            </w:r>
            <w:r w:rsidRPr="00860F0E">
              <w:t xml:space="preserve">. </w:t>
            </w:r>
          </w:p>
        </w:tc>
      </w:tr>
      <w:tr w:rsidR="0001383D" w:rsidRPr="0001383D" w14:paraId="2932AD21" w14:textId="77777777" w:rsidTr="00693EB9">
        <w:trPr>
          <w:cantSplit/>
        </w:trPr>
        <w:tc>
          <w:tcPr>
            <w:tcW w:w="1548" w:type="dxa"/>
          </w:tcPr>
          <w:p w14:paraId="2932AD1E" w14:textId="77777777" w:rsidR="0001383D" w:rsidRPr="00693EB9" w:rsidRDefault="0001383D" w:rsidP="00817DAF">
            <w:pPr>
              <w:pStyle w:val="TextBoxText"/>
              <w:rPr>
                <w:u w:val="single"/>
              </w:rPr>
            </w:pPr>
            <w:r w:rsidRPr="0001383D">
              <w:lastRenderedPageBreak/>
              <w:t>1910.146(g) through (i)</w:t>
            </w:r>
          </w:p>
        </w:tc>
        <w:tc>
          <w:tcPr>
            <w:tcW w:w="4680" w:type="dxa"/>
          </w:tcPr>
          <w:p w14:paraId="2932AD1F" w14:textId="77777777" w:rsidR="0001383D" w:rsidRPr="00693EB9" w:rsidRDefault="0001383D" w:rsidP="000410DF">
            <w:pPr>
              <w:pStyle w:val="TextBoxText"/>
              <w:rPr>
                <w:u w:val="single"/>
              </w:rPr>
            </w:pPr>
            <w:r w:rsidRPr="0001383D">
              <w:t xml:space="preserve">The employer must provide and certify that </w:t>
            </w:r>
            <w:r w:rsidR="0039348E">
              <w:t xml:space="preserve">all </w:t>
            </w:r>
            <w:r w:rsidR="00D93366">
              <w:t xml:space="preserve">applicable </w:t>
            </w:r>
            <w:r w:rsidRPr="0001383D">
              <w:t>training sp</w:t>
            </w:r>
            <w:r w:rsidR="00B67CB6">
              <w:t xml:space="preserve">ecified in paragraph (g) of the OSHA PRCS </w:t>
            </w:r>
            <w:r w:rsidR="005D5299">
              <w:t>s</w:t>
            </w:r>
            <w:r w:rsidRPr="0001383D">
              <w:t xml:space="preserve">tandard has been accomplished. </w:t>
            </w:r>
            <w:r w:rsidR="000410DF">
              <w:t>If applicable, t</w:t>
            </w:r>
            <w:r w:rsidRPr="0001383D">
              <w:t>raining must establish employee proficiency in the duties required by the standard for authorized entrants, attendants, and entry supervisors.</w:t>
            </w:r>
          </w:p>
        </w:tc>
        <w:tc>
          <w:tcPr>
            <w:tcW w:w="3348" w:type="dxa"/>
          </w:tcPr>
          <w:p w14:paraId="2932AD20" w14:textId="77777777" w:rsidR="0001383D" w:rsidRPr="00693EB9" w:rsidRDefault="00460A53" w:rsidP="00554E55">
            <w:pPr>
              <w:pStyle w:val="TextBoxText"/>
              <w:rPr>
                <w:u w:val="single"/>
              </w:rPr>
            </w:pPr>
            <w:r w:rsidRPr="00BD5CF8">
              <w:t xml:space="preserve">Covered by </w:t>
            </w:r>
            <w:hyperlink w:anchor="_3.14_Confined_Space_Safety_Training_1" w:history="1">
              <w:r w:rsidR="003446BC" w:rsidRPr="00BD5CF8">
                <w:rPr>
                  <w:rStyle w:val="Hyperlink"/>
                </w:rPr>
                <w:t>Sections</w:t>
              </w:r>
              <w:r w:rsidRPr="00BD5CF8">
                <w:rPr>
                  <w:rStyle w:val="Hyperlink"/>
                </w:rPr>
                <w:t xml:space="preserve"> </w:t>
              </w:r>
              <w:r w:rsidR="00AC6D79" w:rsidRPr="00BD5CF8">
                <w:rPr>
                  <w:rStyle w:val="Hyperlink"/>
                </w:rPr>
                <w:t>3.</w:t>
              </w:r>
              <w:r w:rsidRPr="00BD5CF8">
                <w:rPr>
                  <w:rStyle w:val="Hyperlink"/>
                </w:rPr>
                <w:t>1</w:t>
              </w:r>
              <w:r w:rsidR="003446BC" w:rsidRPr="00BD5CF8">
                <w:rPr>
                  <w:rStyle w:val="Hyperlink"/>
                </w:rPr>
                <w:t>4</w:t>
              </w:r>
            </w:hyperlink>
            <w:r w:rsidR="003446BC" w:rsidRPr="00BD5CF8">
              <w:t xml:space="preserve"> </w:t>
            </w:r>
            <w:r w:rsidR="00554E55" w:rsidRPr="00BD5CF8">
              <w:t xml:space="preserve">and </w:t>
            </w:r>
            <w:hyperlink w:anchor="_3.15.6_PRCS_Records—Training_Record" w:history="1">
              <w:r w:rsidR="003446BC" w:rsidRPr="00BD5CF8">
                <w:rPr>
                  <w:rStyle w:val="Hyperlink"/>
                </w:rPr>
                <w:t>3.15</w:t>
              </w:r>
              <w:r w:rsidRPr="00BD5CF8">
                <w:rPr>
                  <w:rStyle w:val="Hyperlink"/>
                </w:rPr>
                <w:t>.6</w:t>
              </w:r>
            </w:hyperlink>
            <w:r w:rsidR="0012455D" w:rsidRPr="00BD5CF8">
              <w:t xml:space="preserve"> in</w:t>
            </w:r>
            <w:r w:rsidR="003157C7" w:rsidRPr="00BD5CF8">
              <w:t xml:space="preserve"> the Confine</w:t>
            </w:r>
            <w:r w:rsidR="0012455D" w:rsidRPr="00BD5CF8">
              <w:t>d</w:t>
            </w:r>
            <w:r w:rsidR="003157C7" w:rsidRPr="00BD5CF8">
              <w:t xml:space="preserve"> Space Safety Program</w:t>
            </w:r>
            <w:r w:rsidR="00133668" w:rsidRPr="00BD5CF8">
              <w:t xml:space="preserve"> c</w:t>
            </w:r>
            <w:r w:rsidR="00695A60" w:rsidRPr="00BD5CF8">
              <w:t>hapter</w:t>
            </w:r>
            <w:r w:rsidR="0054740F" w:rsidRPr="00BD5CF8">
              <w:t xml:space="preserve"> and the HASP</w:t>
            </w:r>
            <w:r w:rsidR="0001383D" w:rsidRPr="00BD5CF8">
              <w:t>.</w:t>
            </w:r>
          </w:p>
        </w:tc>
      </w:tr>
      <w:tr w:rsidR="0001383D" w:rsidRPr="0001383D" w14:paraId="2932AD2B" w14:textId="77777777" w:rsidTr="00693EB9">
        <w:tc>
          <w:tcPr>
            <w:tcW w:w="1548" w:type="dxa"/>
          </w:tcPr>
          <w:p w14:paraId="2932AD22" w14:textId="77777777" w:rsidR="0001383D" w:rsidRPr="00693EB9" w:rsidRDefault="0001383D" w:rsidP="00817DAF">
            <w:pPr>
              <w:pStyle w:val="TextBoxText"/>
              <w:rPr>
                <w:u w:val="single"/>
              </w:rPr>
            </w:pPr>
            <w:r w:rsidRPr="0001383D">
              <w:t>1910.146(k)</w:t>
            </w:r>
          </w:p>
        </w:tc>
        <w:tc>
          <w:tcPr>
            <w:tcW w:w="4680" w:type="dxa"/>
          </w:tcPr>
          <w:p w14:paraId="2932AD23" w14:textId="77777777" w:rsidR="0054740F" w:rsidRPr="0001383D" w:rsidRDefault="0054740F" w:rsidP="00817DAF">
            <w:pPr>
              <w:pStyle w:val="TextBoxText"/>
            </w:pPr>
            <w:r w:rsidRPr="0001383D">
              <w:t xml:space="preserve">When practical, non-entry rescue is required. Non-entry retrieval systems must meet the requirements of paragraph (k)(3)(i) of the </w:t>
            </w:r>
            <w:r>
              <w:t>OSHA PRCS s</w:t>
            </w:r>
            <w:r w:rsidRPr="0001383D">
              <w:t>tandard.</w:t>
            </w:r>
          </w:p>
          <w:p w14:paraId="2932AD24" w14:textId="77777777" w:rsidR="0054740F" w:rsidRPr="0001383D" w:rsidRDefault="0054740F" w:rsidP="00817DAF">
            <w:pPr>
              <w:pStyle w:val="TextBoxText"/>
            </w:pPr>
          </w:p>
          <w:p w14:paraId="2932AD25" w14:textId="77777777" w:rsidR="0054740F" w:rsidRPr="0001383D" w:rsidRDefault="0054740F" w:rsidP="00817DAF">
            <w:pPr>
              <w:pStyle w:val="TextBoxText"/>
            </w:pPr>
            <w:r w:rsidRPr="00693EB9">
              <w:rPr>
                <w:i/>
              </w:rPr>
              <w:t>For onsite rescue services</w:t>
            </w:r>
            <w:r>
              <w:t>: T</w:t>
            </w:r>
            <w:r w:rsidRPr="0001383D">
              <w:t xml:space="preserve">he employer must train affected employees (in rescue duties, PPE, first aid and CPR); provide PPE; and ensure that </w:t>
            </w:r>
            <w:r>
              <w:t xml:space="preserve">employees practice PRCS </w:t>
            </w:r>
            <w:r w:rsidRPr="0001383D">
              <w:t>rescues at least annually</w:t>
            </w:r>
            <w:r>
              <w:t xml:space="preserve">. </w:t>
            </w:r>
          </w:p>
          <w:p w14:paraId="2932AD26" w14:textId="77777777" w:rsidR="0054740F" w:rsidRPr="00693EB9" w:rsidRDefault="0054740F" w:rsidP="00817DAF">
            <w:pPr>
              <w:pStyle w:val="TextBoxText"/>
              <w:rPr>
                <w:i/>
              </w:rPr>
            </w:pPr>
          </w:p>
          <w:p w14:paraId="2932AD27" w14:textId="77777777" w:rsidR="0001383D" w:rsidRPr="00693EB9" w:rsidRDefault="00B90C98" w:rsidP="00817DAF">
            <w:pPr>
              <w:pStyle w:val="TextBoxText"/>
              <w:rPr>
                <w:i/>
              </w:rPr>
            </w:pPr>
            <w:r w:rsidRPr="00693EB9">
              <w:rPr>
                <w:i/>
              </w:rPr>
              <w:t>For off</w:t>
            </w:r>
            <w:r w:rsidR="0001383D" w:rsidRPr="00693EB9">
              <w:rPr>
                <w:i/>
              </w:rPr>
              <w:t>site rescue services</w:t>
            </w:r>
            <w:r w:rsidR="0001383D" w:rsidRPr="0001383D">
              <w:t xml:space="preserve">: The employer must (1) evaluate and select a rescue service that is capable of responding within an appropriate time frame and equipped for and proficient in performing the needed rescue services; (2) inform the rescue service of the hazards they may confront; and (3) provide the rescue service </w:t>
            </w:r>
            <w:r w:rsidR="00855793">
              <w:t>with access to all PRCSs</w:t>
            </w:r>
            <w:r w:rsidR="0001383D" w:rsidRPr="0001383D">
              <w:t xml:space="preserve"> so that rescue plans can be developed and rescue operations can be practiced. </w:t>
            </w:r>
          </w:p>
          <w:p w14:paraId="2932AD28" w14:textId="77777777" w:rsidR="0001383D" w:rsidRPr="00693EB9" w:rsidRDefault="0001383D" w:rsidP="00817DAF">
            <w:pPr>
              <w:pStyle w:val="TextBoxText"/>
              <w:rPr>
                <w:i/>
              </w:rPr>
            </w:pPr>
          </w:p>
          <w:p w14:paraId="2932AD29" w14:textId="77777777" w:rsidR="0001383D" w:rsidRPr="005D5299" w:rsidRDefault="0001383D" w:rsidP="00817DAF">
            <w:pPr>
              <w:pStyle w:val="TextBoxText"/>
            </w:pPr>
            <w:r w:rsidRPr="0001383D">
              <w:t>Medical facilities treating injured workers exposed to chemical substances must be provided with the applicable SDSs</w:t>
            </w:r>
            <w:r w:rsidR="005D5299">
              <w:t xml:space="preserve"> or other hazard information on the contents</w:t>
            </w:r>
            <w:r w:rsidR="00816CEF">
              <w:t>, coatings, liners, residues</w:t>
            </w:r>
            <w:r w:rsidR="005D5299">
              <w:t xml:space="preserve"> or </w:t>
            </w:r>
            <w:r w:rsidR="00816CEF">
              <w:t xml:space="preserve">other </w:t>
            </w:r>
            <w:r w:rsidR="005D5299">
              <w:t>contaminants in the space</w:t>
            </w:r>
            <w:r w:rsidRPr="0001383D">
              <w:t>.</w:t>
            </w:r>
          </w:p>
        </w:tc>
        <w:tc>
          <w:tcPr>
            <w:tcW w:w="3348" w:type="dxa"/>
          </w:tcPr>
          <w:p w14:paraId="2932AD2A" w14:textId="77777777" w:rsidR="0001383D" w:rsidRPr="00693EB9" w:rsidRDefault="0001383D" w:rsidP="000B7E22">
            <w:pPr>
              <w:pStyle w:val="TextBoxText"/>
              <w:rPr>
                <w:u w:val="single"/>
              </w:rPr>
            </w:pPr>
            <w:r w:rsidRPr="00BD5CF8">
              <w:t>Covered by</w:t>
            </w:r>
            <w:r w:rsidR="008337AA" w:rsidRPr="00BD5CF8">
              <w:t xml:space="preserve"> </w:t>
            </w:r>
            <w:hyperlink w:anchor="_3.9.2_Offsite_Rescue_Services" w:history="1">
              <w:r w:rsidR="008337AA" w:rsidRPr="00BD5CF8">
                <w:rPr>
                  <w:rStyle w:val="Hyperlink"/>
                </w:rPr>
                <w:t>Sections</w:t>
              </w:r>
              <w:r w:rsidR="00053754" w:rsidRPr="00BD5CF8">
                <w:rPr>
                  <w:rStyle w:val="Hyperlink"/>
                </w:rPr>
                <w:t xml:space="preserve"> 2.3.2</w:t>
              </w:r>
            </w:hyperlink>
            <w:r w:rsidR="00053754" w:rsidRPr="00BD5CF8">
              <w:t xml:space="preserve">, </w:t>
            </w:r>
            <w:hyperlink w:anchor="_3.7_Rescue" w:history="1">
              <w:r w:rsidR="00053754" w:rsidRPr="00BD5CF8">
                <w:rPr>
                  <w:rStyle w:val="Hyperlink"/>
                </w:rPr>
                <w:t>3.11</w:t>
              </w:r>
            </w:hyperlink>
            <w:r w:rsidR="00053754" w:rsidRPr="00BD5CF8">
              <w:t xml:space="preserve">, </w:t>
            </w:r>
            <w:r w:rsidR="000B7E22" w:rsidRPr="00BD5CF8">
              <w:t xml:space="preserve">and </w:t>
            </w:r>
            <w:hyperlink w:anchor="_3.12_Material_Safety_Data_Sheets_(M_1" w:history="1">
              <w:r w:rsidR="00053754" w:rsidRPr="00BD5CF8">
                <w:rPr>
                  <w:rStyle w:val="Hyperlink"/>
                </w:rPr>
                <w:t>3.12</w:t>
              </w:r>
            </w:hyperlink>
            <w:r w:rsidR="0012455D" w:rsidRPr="00BD5CF8">
              <w:t xml:space="preserve"> in</w:t>
            </w:r>
            <w:r w:rsidR="003157C7" w:rsidRPr="00BD5CF8">
              <w:t xml:space="preserve"> the Co</w:t>
            </w:r>
            <w:r w:rsidR="00133668" w:rsidRPr="00BD5CF8">
              <w:t>nfined Space Safety Program c</w:t>
            </w:r>
            <w:r w:rsidRPr="00BD5CF8">
              <w:t>hapter</w:t>
            </w:r>
            <w:r w:rsidR="0054740F" w:rsidRPr="00BD5CF8">
              <w:t xml:space="preserve"> and the HASP</w:t>
            </w:r>
            <w:r w:rsidRPr="00BD5CF8">
              <w:t>.</w:t>
            </w:r>
          </w:p>
        </w:tc>
      </w:tr>
      <w:tr w:rsidR="0001383D" w:rsidRPr="0001383D" w14:paraId="2932AD2F" w14:textId="77777777" w:rsidTr="00693EB9">
        <w:tc>
          <w:tcPr>
            <w:tcW w:w="1548" w:type="dxa"/>
          </w:tcPr>
          <w:p w14:paraId="2932AD2C" w14:textId="77777777" w:rsidR="0001383D" w:rsidRPr="00693EB9" w:rsidRDefault="008337AA" w:rsidP="00817DAF">
            <w:pPr>
              <w:pStyle w:val="TextBoxText"/>
              <w:rPr>
                <w:u w:val="single"/>
              </w:rPr>
            </w:pPr>
            <w:r>
              <w:t>1910.146(</w:t>
            </w:r>
            <w:r w:rsidR="00174462">
              <w:t>l</w:t>
            </w:r>
            <w:r w:rsidR="0001383D" w:rsidRPr="0001383D">
              <w:t>)</w:t>
            </w:r>
          </w:p>
        </w:tc>
        <w:tc>
          <w:tcPr>
            <w:tcW w:w="4680" w:type="dxa"/>
          </w:tcPr>
          <w:p w14:paraId="2932AD2D" w14:textId="77777777" w:rsidR="0001383D" w:rsidRPr="00693EB9" w:rsidRDefault="0001383D" w:rsidP="00817DAF">
            <w:pPr>
              <w:pStyle w:val="TextBoxText"/>
              <w:rPr>
                <w:u w:val="single"/>
              </w:rPr>
            </w:pPr>
            <w:r w:rsidRPr="0001383D">
              <w:t>Emplo</w:t>
            </w:r>
            <w:r w:rsidR="00855793">
              <w:t>yers must make the PRC</w:t>
            </w:r>
            <w:r w:rsidR="00816CEF">
              <w:t>S procedures</w:t>
            </w:r>
            <w:r w:rsidR="00855793">
              <w:t xml:space="preserve"> </w:t>
            </w:r>
            <w:r w:rsidR="0054740F">
              <w:t xml:space="preserve">available to </w:t>
            </w:r>
            <w:r w:rsidRPr="0001383D">
              <w:t>employees a</w:t>
            </w:r>
            <w:r w:rsidR="00816CEF">
              <w:t xml:space="preserve">nd consult with them during </w:t>
            </w:r>
            <w:r w:rsidRPr="0001383D">
              <w:t>development and implementation.</w:t>
            </w:r>
          </w:p>
        </w:tc>
        <w:tc>
          <w:tcPr>
            <w:tcW w:w="3348" w:type="dxa"/>
          </w:tcPr>
          <w:p w14:paraId="2932AD2E" w14:textId="77777777" w:rsidR="0001383D" w:rsidRPr="00693EB9" w:rsidRDefault="0001383D" w:rsidP="00B373CB">
            <w:pPr>
              <w:pStyle w:val="TextBoxText"/>
              <w:rPr>
                <w:u w:val="single"/>
              </w:rPr>
            </w:pPr>
            <w:r w:rsidRPr="00314D81">
              <w:t xml:space="preserve">Covered by </w:t>
            </w:r>
            <w:hyperlink w:anchor="_3.8_Confined_Space_Entry_Permit" w:history="1">
              <w:r w:rsidRPr="00860F0E">
                <w:rPr>
                  <w:rStyle w:val="Hyperlink"/>
                </w:rPr>
                <w:t>Section</w:t>
              </w:r>
              <w:r w:rsidR="001D2AF1" w:rsidRPr="00860F0E">
                <w:rPr>
                  <w:rStyle w:val="Hyperlink"/>
                </w:rPr>
                <w:t xml:space="preserve">s </w:t>
              </w:r>
              <w:r w:rsidR="00441328" w:rsidRPr="00860F0E">
                <w:rPr>
                  <w:rStyle w:val="Hyperlink"/>
                </w:rPr>
                <w:t>3.13</w:t>
              </w:r>
            </w:hyperlink>
            <w:r w:rsidR="001D2AF1" w:rsidRPr="00314D81">
              <w:t xml:space="preserve"> </w:t>
            </w:r>
            <w:r w:rsidR="008F6AEC" w:rsidRPr="00314D81">
              <w:t xml:space="preserve">and </w:t>
            </w:r>
            <w:hyperlink w:anchor="_APPENDIX_A__Permit-Required_Confine" w:history="1">
              <w:r w:rsidR="00612215" w:rsidRPr="00612215">
                <w:rPr>
                  <w:rStyle w:val="Hyperlink"/>
                </w:rPr>
                <w:t>Appendix A</w:t>
              </w:r>
            </w:hyperlink>
            <w:r w:rsidR="008F6AEC" w:rsidRPr="00314D81">
              <w:t xml:space="preserve"> </w:t>
            </w:r>
            <w:r w:rsidR="0012455D">
              <w:t>in</w:t>
            </w:r>
            <w:r w:rsidRPr="00314D81">
              <w:t xml:space="preserve"> the</w:t>
            </w:r>
            <w:r w:rsidR="003157C7">
              <w:t xml:space="preserve"> Confined Space Safety Program </w:t>
            </w:r>
            <w:r w:rsidR="00133668">
              <w:t>c</w:t>
            </w:r>
            <w:r w:rsidR="00695A60" w:rsidRPr="00314D81">
              <w:t>hapter</w:t>
            </w:r>
            <w:r w:rsidR="0054740F">
              <w:t xml:space="preserve"> and the HASP</w:t>
            </w:r>
            <w:r w:rsidRPr="002A7C37">
              <w:t xml:space="preserve">. </w:t>
            </w:r>
          </w:p>
        </w:tc>
      </w:tr>
    </w:tbl>
    <w:p w14:paraId="2932AD30" w14:textId="77777777" w:rsidR="00186044" w:rsidRPr="0013792C" w:rsidRDefault="00186044" w:rsidP="00817DAF">
      <w:pPr>
        <w:widowControl/>
        <w:tabs>
          <w:tab w:val="left" w:pos="0"/>
          <w:tab w:val="left" w:pos="240"/>
          <w:tab w:val="left" w:pos="420"/>
          <w:tab w:val="left" w:pos="600"/>
          <w:tab w:val="left" w:pos="720"/>
          <w:tab w:val="left" w:pos="1440"/>
          <w:tab w:val="left" w:pos="2160"/>
          <w:tab w:val="left" w:pos="2880"/>
          <w:tab w:val="left" w:pos="3600"/>
          <w:tab w:val="left" w:pos="4320"/>
          <w:tab w:val="left" w:pos="5040"/>
          <w:tab w:val="left" w:pos="5760"/>
          <w:tab w:val="left" w:pos="6480"/>
          <w:tab w:val="left" w:pos="7200"/>
          <w:tab w:val="left" w:pos="7920"/>
        </w:tabs>
        <w:spacing w:line="228" w:lineRule="atLeast"/>
        <w:rPr>
          <w:color w:val="000000"/>
          <w:sz w:val="40"/>
        </w:rPr>
        <w:sectPr w:rsidR="00186044" w:rsidRPr="0013792C" w:rsidSect="001349F1">
          <w:headerReference w:type="even" r:id="rId150"/>
          <w:headerReference w:type="default" r:id="rId151"/>
          <w:footerReference w:type="default" r:id="rId152"/>
          <w:headerReference w:type="first" r:id="rId153"/>
          <w:endnotePr>
            <w:numFmt w:val="lowerLetter"/>
          </w:endnotePr>
          <w:pgSz w:w="12240" w:h="15840"/>
          <w:pgMar w:top="1440" w:right="1440" w:bottom="1440" w:left="1440" w:header="720" w:footer="720" w:gutter="0"/>
          <w:pgNumType w:chapStyle="8"/>
          <w:cols w:space="720"/>
        </w:sectPr>
      </w:pPr>
      <w:bookmarkStart w:id="276" w:name="_APPENDIX_I__Overview_of_Confined_Sp"/>
      <w:bookmarkStart w:id="277" w:name="_APPENDIX_H__Confined_Space_Identifi"/>
      <w:bookmarkStart w:id="278" w:name="Generated_Bookmark55"/>
      <w:bookmarkStart w:id="279" w:name="Generated_Bookmark56"/>
      <w:bookmarkEnd w:id="276"/>
      <w:bookmarkEnd w:id="277"/>
      <w:bookmarkEnd w:id="278"/>
      <w:bookmarkEnd w:id="279"/>
    </w:p>
    <w:p w14:paraId="2932AD31" w14:textId="77777777" w:rsidR="00EC6462" w:rsidRDefault="00EC6462" w:rsidP="00817DAF">
      <w:pPr>
        <w:widowControl/>
        <w:spacing w:line="228" w:lineRule="atLeast"/>
        <w:rPr>
          <w:color w:val="000000"/>
          <w:sz w:val="20"/>
        </w:rPr>
      </w:pPr>
      <w:bookmarkStart w:id="280" w:name="_APPENDIX_J__Confined_Space_Entry_Pe"/>
      <w:bookmarkStart w:id="281" w:name="_APPENDIX_J__Permit-Required_Confine"/>
      <w:bookmarkStart w:id="282" w:name="Appendix_I"/>
      <w:bookmarkStart w:id="283" w:name="_APPENDIX_I__Permit-Required_Confine"/>
      <w:bookmarkStart w:id="284" w:name="_APPENDIX_J_"/>
      <w:bookmarkStart w:id="285" w:name="_APPENDIX_K__Confined_Space_Hot_Work"/>
      <w:bookmarkStart w:id="286" w:name="_APPENDIX_L__Calibration_Records"/>
      <w:bookmarkStart w:id="287" w:name="Appendix_K1"/>
      <w:bookmarkStart w:id="288" w:name="_APPENDIX_J__Sample_Equipment_Calibr"/>
      <w:bookmarkStart w:id="289" w:name="Appendix_J"/>
      <w:bookmarkStart w:id="290" w:name="_APPENDIX_K_"/>
      <w:bookmarkEnd w:id="280"/>
      <w:bookmarkEnd w:id="281"/>
      <w:bookmarkEnd w:id="282"/>
      <w:bookmarkEnd w:id="283"/>
      <w:bookmarkEnd w:id="284"/>
      <w:bookmarkEnd w:id="285"/>
      <w:bookmarkEnd w:id="286"/>
      <w:bookmarkEnd w:id="287"/>
      <w:bookmarkEnd w:id="288"/>
      <w:bookmarkEnd w:id="289"/>
      <w:bookmarkEnd w:id="290"/>
    </w:p>
    <w:bookmarkStart w:id="291" w:name="_APPENDIX_M__Training_Records"/>
    <w:bookmarkStart w:id="292" w:name="_APPENDIX_N__Confined_Space_Program_"/>
    <w:bookmarkStart w:id="293" w:name="_APPENDIX_L__Ventilation_Techniques_"/>
    <w:bookmarkStart w:id="294" w:name="Appendix_K"/>
    <w:bookmarkStart w:id="295" w:name="_APPENDIX_L_"/>
    <w:bookmarkStart w:id="296" w:name="_APPENDIX_F_"/>
    <w:bookmarkStart w:id="297" w:name="_Toc146010218"/>
    <w:bookmarkEnd w:id="291"/>
    <w:bookmarkEnd w:id="292"/>
    <w:bookmarkEnd w:id="293"/>
    <w:bookmarkEnd w:id="294"/>
    <w:bookmarkEnd w:id="295"/>
    <w:bookmarkEnd w:id="296"/>
    <w:p w14:paraId="2932AD32" w14:textId="77777777" w:rsidR="00FA3849" w:rsidRPr="0059575A" w:rsidRDefault="00345223" w:rsidP="0059575A">
      <w:pPr>
        <w:pStyle w:val="Heading1"/>
        <w:ind w:left="0" w:firstLine="0"/>
        <w:jc w:val="center"/>
        <w:rPr>
          <w:sz w:val="40"/>
          <w:szCs w:val="40"/>
        </w:rPr>
      </w:pPr>
      <w:r w:rsidRPr="0059575A">
        <w:rPr>
          <w:sz w:val="40"/>
          <w:szCs w:val="40"/>
        </w:rPr>
        <w:fldChar w:fldCharType="begin"/>
      </w:r>
      <w:r w:rsidR="008A7C78" w:rsidRPr="0059575A">
        <w:rPr>
          <w:sz w:val="40"/>
          <w:szCs w:val="40"/>
        </w:rPr>
        <w:instrText xml:space="preserve"> HYPERLINK  \l "Appendix_L" </w:instrText>
      </w:r>
      <w:r w:rsidRPr="0059575A">
        <w:rPr>
          <w:sz w:val="40"/>
          <w:szCs w:val="40"/>
        </w:rPr>
        <w:fldChar w:fldCharType="separate"/>
      </w:r>
      <w:bookmarkStart w:id="298" w:name="_Toc282161006"/>
      <w:r w:rsidR="003A33B5" w:rsidRPr="0059575A">
        <w:rPr>
          <w:sz w:val="40"/>
          <w:szCs w:val="40"/>
        </w:rPr>
        <w:t xml:space="preserve">APPENDIX </w:t>
      </w:r>
      <w:r w:rsidR="00BD6020">
        <w:rPr>
          <w:sz w:val="40"/>
          <w:szCs w:val="40"/>
        </w:rPr>
        <w:t>F</w:t>
      </w:r>
      <w:r w:rsidRPr="0059575A">
        <w:rPr>
          <w:sz w:val="40"/>
          <w:szCs w:val="40"/>
        </w:rPr>
        <w:fldChar w:fldCharType="end"/>
      </w:r>
      <w:r w:rsidR="00B66D60" w:rsidRPr="0059575A">
        <w:rPr>
          <w:sz w:val="40"/>
          <w:szCs w:val="40"/>
        </w:rPr>
        <w:br/>
      </w:r>
      <w:r w:rsidR="00B66D60" w:rsidRPr="0059575A">
        <w:rPr>
          <w:sz w:val="40"/>
          <w:szCs w:val="40"/>
        </w:rPr>
        <w:br/>
      </w:r>
      <w:r w:rsidR="006E34D7" w:rsidRPr="0059575A">
        <w:rPr>
          <w:rStyle w:val="Heading8Char"/>
          <w:b/>
        </w:rPr>
        <w:t>Ventilation Techniques</w:t>
      </w:r>
      <w:r w:rsidR="005B37D8" w:rsidRPr="0059575A">
        <w:rPr>
          <w:sz w:val="40"/>
          <w:szCs w:val="40"/>
        </w:rPr>
        <w:t xml:space="preserve"> for Confined Spaces</w:t>
      </w:r>
      <w:bookmarkEnd w:id="297"/>
      <w:bookmarkEnd w:id="298"/>
    </w:p>
    <w:p w14:paraId="2932AD33" w14:textId="77777777" w:rsidR="00692608" w:rsidRPr="00692608" w:rsidRDefault="006E34D7" w:rsidP="00817DAF">
      <w:pPr>
        <w:widowControl/>
        <w:spacing w:line="228" w:lineRule="atLeast"/>
        <w:jc w:val="center"/>
        <w:rPr>
          <w:b/>
          <w:color w:val="000000"/>
          <w:sz w:val="28"/>
          <w:szCs w:val="28"/>
        </w:rPr>
      </w:pPr>
      <w:r w:rsidRPr="006E34D7">
        <w:rPr>
          <w:b/>
          <w:color w:val="000000"/>
          <w:sz w:val="28"/>
          <w:szCs w:val="28"/>
        </w:rPr>
        <w:t>(</w:t>
      </w:r>
      <w:r w:rsidR="005B37D8" w:rsidRPr="005B37D8">
        <w:rPr>
          <w:b/>
          <w:i/>
          <w:color w:val="000000"/>
          <w:sz w:val="28"/>
          <w:szCs w:val="28"/>
        </w:rPr>
        <w:t>This appendix should be viewed or printed in color</w:t>
      </w:r>
      <w:r w:rsidR="005B37D8" w:rsidRPr="005B37D8">
        <w:rPr>
          <w:b/>
          <w:color w:val="000000"/>
          <w:sz w:val="28"/>
          <w:szCs w:val="28"/>
        </w:rPr>
        <w:t>)</w:t>
      </w:r>
    </w:p>
    <w:p w14:paraId="2932AD34" w14:textId="77777777" w:rsidR="00B66D60" w:rsidRDefault="00B66D60" w:rsidP="00817DAF">
      <w:pPr>
        <w:widowControl/>
        <w:spacing w:line="228" w:lineRule="atLeast"/>
        <w:jc w:val="center"/>
        <w:rPr>
          <w:b/>
          <w:color w:val="000000"/>
          <w:sz w:val="28"/>
        </w:rPr>
        <w:sectPr w:rsidR="00B66D60" w:rsidSect="00B32C02">
          <w:headerReference w:type="even" r:id="rId154"/>
          <w:headerReference w:type="default" r:id="rId155"/>
          <w:footerReference w:type="default" r:id="rId156"/>
          <w:headerReference w:type="first" r:id="rId157"/>
          <w:endnotePr>
            <w:numFmt w:val="lowerLetter"/>
          </w:endnotePr>
          <w:pgSz w:w="12240" w:h="15840"/>
          <w:pgMar w:top="1440" w:right="1440" w:bottom="1440" w:left="1440" w:header="720" w:footer="720" w:gutter="0"/>
          <w:pgNumType w:start="1" w:chapStyle="8"/>
          <w:cols w:space="720"/>
          <w:vAlign w:val="center"/>
        </w:sectPr>
      </w:pPr>
    </w:p>
    <w:p w14:paraId="2932AD35" w14:textId="77777777" w:rsidR="00692608" w:rsidRDefault="0039366D" w:rsidP="00817DAF">
      <w:pPr>
        <w:widowControl/>
        <w:spacing w:line="228" w:lineRule="atLeast"/>
        <w:jc w:val="center"/>
        <w:rPr>
          <w:b/>
          <w:color w:val="000000"/>
          <w:sz w:val="28"/>
        </w:rPr>
      </w:pPr>
      <w:r>
        <w:rPr>
          <w:b/>
          <w:color w:val="000000"/>
          <w:sz w:val="28"/>
        </w:rPr>
        <w:lastRenderedPageBreak/>
        <w:t xml:space="preserve">VENTILATION TECHNIQUES FOR </w:t>
      </w:r>
      <w:r w:rsidR="00FA3849">
        <w:rPr>
          <w:b/>
          <w:color w:val="000000"/>
          <w:sz w:val="28"/>
        </w:rPr>
        <w:t>CONFINED SPACES</w:t>
      </w:r>
    </w:p>
    <w:p w14:paraId="2932AD36" w14:textId="77777777" w:rsidR="00692608" w:rsidRPr="00692608" w:rsidRDefault="00692608" w:rsidP="00817DAF">
      <w:pPr>
        <w:widowControl/>
        <w:spacing w:line="228" w:lineRule="atLeast"/>
        <w:jc w:val="center"/>
        <w:rPr>
          <w:b/>
          <w:color w:val="000000"/>
          <w:sz w:val="28"/>
        </w:rPr>
      </w:pPr>
      <w:r w:rsidRPr="00692608">
        <w:rPr>
          <w:i/>
          <w:color w:val="000000"/>
        </w:rPr>
        <w:t>Ventilatio</w:t>
      </w:r>
      <w:r w:rsidR="006B65C4">
        <w:rPr>
          <w:i/>
          <w:color w:val="000000"/>
        </w:rPr>
        <w:t>n does not eliminate air monitoring</w:t>
      </w:r>
      <w:r w:rsidRPr="00692608">
        <w:rPr>
          <w:i/>
          <w:color w:val="000000"/>
        </w:rPr>
        <w:t xml:space="preserve"> requirements (</w:t>
      </w:r>
      <w:hyperlink w:anchor="_3.5_Confined_Space_Air Monitoring_1" w:history="1">
        <w:hyperlink w:anchor="_3.5_Confined_Space" w:history="1">
          <w:r w:rsidR="00FD39E8" w:rsidRPr="008261E6">
            <w:rPr>
              <w:rStyle w:val="Hyperlink"/>
            </w:rPr>
            <w:t>Section 3.5</w:t>
          </w:r>
        </w:hyperlink>
      </w:hyperlink>
      <w:r w:rsidRPr="00692608">
        <w:rPr>
          <w:i/>
          <w:color w:val="000000"/>
        </w:rPr>
        <w:t>)</w:t>
      </w:r>
    </w:p>
    <w:p w14:paraId="2932AD37" w14:textId="77777777" w:rsidR="00692608" w:rsidRDefault="00FA3849" w:rsidP="00817DAF">
      <w:pPr>
        <w:widowControl/>
        <w:spacing w:line="228" w:lineRule="atLeast"/>
        <w:rPr>
          <w:color w:val="000000"/>
          <w:sz w:val="28"/>
        </w:rPr>
      </w:pPr>
      <w:r w:rsidRPr="00692608">
        <w:rPr>
          <w:i/>
          <w:color w:val="000000"/>
          <w:sz w:val="28"/>
        </w:rPr>
        <w:tab/>
      </w:r>
      <w:r w:rsidRPr="00692608">
        <w:rPr>
          <w:i/>
          <w:color w:val="000000"/>
          <w:sz w:val="28"/>
        </w:rPr>
        <w:tab/>
      </w:r>
      <w:r w:rsidRPr="00692608">
        <w:rPr>
          <w:i/>
          <w:color w:val="000000"/>
          <w:sz w:val="28"/>
        </w:rPr>
        <w:tab/>
      </w:r>
      <w:r w:rsidRPr="00692608">
        <w:rPr>
          <w:i/>
          <w:color w:val="000000"/>
          <w:sz w:val="28"/>
        </w:rPr>
        <w:tab/>
      </w:r>
      <w:r w:rsidRPr="00692608">
        <w:rPr>
          <w:i/>
          <w:color w:val="000000"/>
          <w:sz w:val="28"/>
        </w:rPr>
        <w:tab/>
      </w:r>
    </w:p>
    <w:p w14:paraId="2932AD38" w14:textId="77777777" w:rsidR="00FA3849" w:rsidRPr="00692608" w:rsidRDefault="00FA3849" w:rsidP="00817DAF">
      <w:pPr>
        <w:widowControl/>
        <w:spacing w:line="228" w:lineRule="atLeast"/>
        <w:rPr>
          <w:i/>
          <w:color w:val="000000"/>
        </w:rPr>
      </w:pPr>
      <w:r w:rsidRPr="00692608">
        <w:rPr>
          <w:i/>
          <w:color w:val="000000"/>
          <w:sz w:val="28"/>
        </w:rPr>
        <w:tab/>
      </w:r>
      <w:r>
        <w:rPr>
          <w:color w:val="000000"/>
          <w:sz w:val="28"/>
        </w:rPr>
        <w:tab/>
      </w:r>
      <w:r>
        <w:rPr>
          <w:color w:val="000000"/>
          <w:sz w:val="28"/>
        </w:rPr>
        <w:tab/>
      </w:r>
      <w:r>
        <w:rPr>
          <w:color w:val="000000"/>
          <w:sz w:val="28"/>
        </w:rPr>
        <w:tab/>
      </w:r>
      <w:r>
        <w:rPr>
          <w:color w:val="000000"/>
          <w:sz w:val="28"/>
        </w:rPr>
        <w:tab/>
      </w:r>
      <w:r>
        <w:rPr>
          <w:color w:val="000000"/>
          <w:sz w:val="28"/>
        </w:rPr>
        <w:tab/>
      </w:r>
      <w:r>
        <w:rPr>
          <w:color w:val="000000"/>
          <w:sz w:val="28"/>
        </w:rPr>
        <w:tab/>
      </w:r>
      <w:r>
        <w:rPr>
          <w:color w:val="000000"/>
          <w:sz w:val="28"/>
        </w:rPr>
        <w:tab/>
      </w:r>
    </w:p>
    <w:p w14:paraId="2932AD39" w14:textId="77777777" w:rsidR="00FA3849" w:rsidRPr="004379E6" w:rsidRDefault="00FA3849" w:rsidP="00817DAF">
      <w:pPr>
        <w:widowControl/>
        <w:spacing w:line="228" w:lineRule="atLeast"/>
        <w:rPr>
          <w:color w:val="000000"/>
        </w:rPr>
      </w:pPr>
      <w:r w:rsidRPr="00534870">
        <w:rPr>
          <w:b/>
          <w:color w:val="000000"/>
          <w:szCs w:val="24"/>
          <w:u w:val="single"/>
        </w:rPr>
        <w:t xml:space="preserve">Confined Spaces </w:t>
      </w:r>
      <w:r w:rsidR="00F85DE5" w:rsidRPr="00534870">
        <w:rPr>
          <w:b/>
          <w:color w:val="000000"/>
          <w:szCs w:val="24"/>
          <w:u w:val="single"/>
        </w:rPr>
        <w:t>with</w:t>
      </w:r>
      <w:r w:rsidRPr="00534870">
        <w:rPr>
          <w:b/>
          <w:color w:val="000000"/>
          <w:szCs w:val="24"/>
          <w:u w:val="single"/>
        </w:rPr>
        <w:t xml:space="preserve"> One Opening</w:t>
      </w:r>
      <w:r w:rsidR="00EF2EC1" w:rsidRPr="00901D00">
        <w:rPr>
          <w:b/>
          <w:color w:val="000000"/>
          <w:szCs w:val="24"/>
        </w:rPr>
        <w:t>*</w:t>
      </w:r>
      <w:r w:rsidRPr="00534870">
        <w:rPr>
          <w:b/>
          <w:color w:val="000000"/>
          <w:szCs w:val="24"/>
        </w:rPr>
        <w:tab/>
      </w:r>
      <w:r w:rsidRPr="004379E6">
        <w:rPr>
          <w:b/>
          <w:color w:val="000000"/>
        </w:rPr>
        <w:tab/>
      </w:r>
      <w:r w:rsidRPr="004379E6">
        <w:rPr>
          <w:b/>
          <w:color w:val="000000"/>
        </w:rPr>
        <w:tab/>
      </w:r>
      <w:r w:rsidRPr="004379E6">
        <w:rPr>
          <w:b/>
          <w:color w:val="000000"/>
        </w:rPr>
        <w:tab/>
      </w:r>
      <w:r w:rsidRPr="004379E6">
        <w:rPr>
          <w:b/>
          <w:color w:val="000000"/>
        </w:rPr>
        <w:tab/>
      </w:r>
      <w:r w:rsidRPr="004379E6">
        <w:rPr>
          <w:b/>
          <w:color w:val="000000"/>
        </w:rPr>
        <w:tab/>
      </w:r>
      <w:r w:rsidRPr="004379E6">
        <w:rPr>
          <w:b/>
          <w:color w:val="000000"/>
        </w:rPr>
        <w:tab/>
      </w:r>
      <w:r w:rsidRPr="004379E6">
        <w:rPr>
          <w:b/>
          <w:color w:val="000000"/>
        </w:rPr>
        <w:tab/>
      </w:r>
      <w:r w:rsidRPr="004379E6">
        <w:rPr>
          <w:b/>
          <w:color w:val="000000"/>
        </w:rPr>
        <w:tab/>
      </w:r>
      <w:r w:rsidRPr="004379E6">
        <w:rPr>
          <w:b/>
          <w:color w:val="000000"/>
        </w:rPr>
        <w:tab/>
      </w:r>
      <w:r w:rsidRPr="004379E6">
        <w:rPr>
          <w:b/>
          <w:color w:val="000000"/>
        </w:rPr>
        <w:tab/>
      </w:r>
      <w:r w:rsidRPr="004379E6">
        <w:rPr>
          <w:b/>
          <w:color w:val="000000"/>
        </w:rPr>
        <w:tab/>
      </w:r>
      <w:r w:rsidRPr="004379E6">
        <w:rPr>
          <w:b/>
          <w:color w:val="000000"/>
        </w:rPr>
        <w:tab/>
      </w:r>
      <w:r w:rsidRPr="004379E6">
        <w:rPr>
          <w:b/>
          <w:color w:val="000000"/>
        </w:rPr>
        <w:tab/>
      </w:r>
      <w:r w:rsidRPr="004379E6">
        <w:rPr>
          <w:b/>
          <w:color w:val="000000"/>
        </w:rPr>
        <w:tab/>
      </w:r>
      <w:r w:rsidRPr="004379E6">
        <w:rPr>
          <w:b/>
          <w:color w:val="000000"/>
        </w:rPr>
        <w:tab/>
      </w:r>
      <w:r w:rsidRPr="004379E6">
        <w:rPr>
          <w:b/>
          <w:color w:val="000000"/>
        </w:rPr>
        <w:tab/>
      </w:r>
      <w:r w:rsidRPr="004379E6">
        <w:rPr>
          <w:b/>
          <w:color w:val="000000"/>
        </w:rPr>
        <w:tab/>
      </w:r>
      <w:r w:rsidRPr="004379E6">
        <w:rPr>
          <w:b/>
          <w:color w:val="000000"/>
        </w:rPr>
        <w:tab/>
      </w:r>
      <w:r w:rsidRPr="004379E6">
        <w:rPr>
          <w:b/>
          <w:color w:val="000000"/>
        </w:rPr>
        <w:tab/>
      </w:r>
      <w:r w:rsidRPr="004379E6">
        <w:rPr>
          <w:b/>
          <w:color w:val="000000"/>
        </w:rPr>
        <w:tab/>
      </w:r>
      <w:r w:rsidRPr="004379E6">
        <w:rPr>
          <w:b/>
          <w:color w:val="000000"/>
        </w:rPr>
        <w:tab/>
      </w:r>
      <w:r w:rsidRPr="004379E6">
        <w:rPr>
          <w:b/>
          <w:color w:val="000000"/>
        </w:rPr>
        <w:tab/>
      </w:r>
      <w:r w:rsidRPr="004379E6">
        <w:rPr>
          <w:b/>
          <w:color w:val="000000"/>
        </w:rPr>
        <w:tab/>
      </w:r>
      <w:r w:rsidRPr="004379E6">
        <w:rPr>
          <w:b/>
          <w:color w:val="000000"/>
        </w:rPr>
        <w:tab/>
      </w:r>
      <w:r w:rsidRPr="004379E6">
        <w:rPr>
          <w:b/>
          <w:color w:val="000000"/>
        </w:rPr>
        <w:tab/>
      </w:r>
      <w:r w:rsidRPr="004379E6">
        <w:rPr>
          <w:b/>
          <w:color w:val="000000"/>
        </w:rPr>
        <w:tab/>
      </w:r>
    </w:p>
    <w:tbl>
      <w:tblPr>
        <w:tblW w:w="0" w:type="auto"/>
        <w:tblInd w:w="101" w:type="dxa"/>
        <w:tblLayout w:type="fixed"/>
        <w:tblCellMar>
          <w:left w:w="101" w:type="dxa"/>
          <w:right w:w="101" w:type="dxa"/>
        </w:tblCellMar>
        <w:tblLook w:val="0000" w:firstRow="0" w:lastRow="0" w:firstColumn="0" w:lastColumn="0" w:noHBand="0" w:noVBand="0"/>
      </w:tblPr>
      <w:tblGrid>
        <w:gridCol w:w="9360"/>
      </w:tblGrid>
      <w:tr w:rsidR="00FA3849" w14:paraId="2932AD40" w14:textId="77777777">
        <w:trPr>
          <w:cantSplit/>
          <w:trHeight w:val="3582"/>
        </w:trPr>
        <w:tc>
          <w:tcPr>
            <w:tcW w:w="9360" w:type="dxa"/>
          </w:tcPr>
          <w:p w14:paraId="2932AD3A" w14:textId="77777777" w:rsidR="00FA3849" w:rsidRDefault="009048D4" w:rsidP="00817DAF">
            <w:pPr>
              <w:widowControl/>
              <w:spacing w:before="32" w:line="228" w:lineRule="atLeast"/>
              <w:jc w:val="center"/>
              <w:rPr>
                <w:color w:val="000000"/>
              </w:rPr>
            </w:pPr>
            <w:r>
              <w:rPr>
                <w:noProof/>
                <w:color w:val="000000"/>
                <w:lang w:eastAsia="en-US"/>
              </w:rPr>
              <w:drawing>
                <wp:inline distT="0" distB="0" distL="0" distR="0" wp14:anchorId="2932ADD6" wp14:editId="2932ADD7">
                  <wp:extent cx="5581650" cy="149542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8" cstate="print"/>
                          <a:srcRect/>
                          <a:stretch>
                            <a:fillRect/>
                          </a:stretch>
                        </pic:blipFill>
                        <pic:spPr bwMode="auto">
                          <a:xfrm>
                            <a:off x="0" y="0"/>
                            <a:ext cx="5581650" cy="1495425"/>
                          </a:xfrm>
                          <a:prstGeom prst="rect">
                            <a:avLst/>
                          </a:prstGeom>
                          <a:noFill/>
                          <a:ln w="9525">
                            <a:noFill/>
                            <a:miter lim="800000"/>
                            <a:headEnd/>
                            <a:tailEnd/>
                          </a:ln>
                        </pic:spPr>
                      </pic:pic>
                    </a:graphicData>
                  </a:graphic>
                </wp:inline>
              </w:drawing>
            </w:r>
          </w:p>
          <w:p w14:paraId="2932AD3B" w14:textId="77777777" w:rsidR="00FA3849" w:rsidRDefault="00FA3849" w:rsidP="00817DAF">
            <w:pPr>
              <w:widowControl/>
              <w:spacing w:line="228" w:lineRule="atLeast"/>
              <w:rPr>
                <w:color w:val="000000"/>
              </w:rPr>
            </w:pPr>
          </w:p>
          <w:p w14:paraId="2932AD3C" w14:textId="77777777" w:rsidR="0086610C" w:rsidRPr="0086610C" w:rsidRDefault="00D44C37" w:rsidP="00817DAF">
            <w:pPr>
              <w:widowControl/>
              <w:tabs>
                <w:tab w:val="left" w:pos="529"/>
              </w:tabs>
              <w:spacing w:after="32" w:line="228" w:lineRule="atLeast"/>
              <w:rPr>
                <w:b/>
                <w:color w:val="000000"/>
                <w:sz w:val="20"/>
                <w:szCs w:val="20"/>
              </w:rPr>
            </w:pPr>
            <w:r>
              <w:rPr>
                <w:color w:val="000000"/>
              </w:rPr>
              <w:tab/>
            </w:r>
            <w:r w:rsidR="00692608" w:rsidRPr="0086610C">
              <w:rPr>
                <w:b/>
                <w:color w:val="000000"/>
                <w:sz w:val="20"/>
                <w:szCs w:val="20"/>
              </w:rPr>
              <w:t>Figure 1.</w:t>
            </w:r>
            <w:r w:rsidR="0086610C" w:rsidRPr="0086610C">
              <w:rPr>
                <w:color w:val="000000"/>
                <w:sz w:val="20"/>
                <w:szCs w:val="20"/>
              </w:rPr>
              <w:t xml:space="preserve"> </w:t>
            </w:r>
            <w:r w:rsidR="0086610C" w:rsidRPr="0086610C">
              <w:rPr>
                <w:b/>
                <w:color w:val="000000"/>
                <w:sz w:val="20"/>
                <w:szCs w:val="20"/>
              </w:rPr>
              <w:t>Moving Air Long Distances.</w:t>
            </w:r>
            <w:r w:rsidR="0086610C">
              <w:rPr>
                <w:color w:val="000000"/>
                <w:sz w:val="20"/>
                <w:szCs w:val="20"/>
              </w:rPr>
              <w:t xml:space="preserve"> </w:t>
            </w:r>
            <w:r w:rsidR="00FA3849" w:rsidRPr="0086610C">
              <w:rPr>
                <w:color w:val="000000"/>
                <w:sz w:val="20"/>
                <w:szCs w:val="20"/>
              </w:rPr>
              <w:t xml:space="preserve">To ventilate a </w:t>
            </w:r>
            <w:r w:rsidR="00FA3849" w:rsidRPr="0027513A">
              <w:rPr>
                <w:color w:val="000000"/>
                <w:sz w:val="20"/>
                <w:szCs w:val="20"/>
              </w:rPr>
              <w:t>large</w:t>
            </w:r>
            <w:r w:rsidR="00FA3849" w:rsidRPr="0086610C">
              <w:rPr>
                <w:color w:val="000000"/>
                <w:sz w:val="20"/>
                <w:szCs w:val="20"/>
              </w:rPr>
              <w:t xml:space="preserve"> area or move air </w:t>
            </w:r>
            <w:r w:rsidR="00FA3849" w:rsidRPr="0027513A">
              <w:rPr>
                <w:color w:val="000000"/>
                <w:sz w:val="20"/>
                <w:szCs w:val="20"/>
              </w:rPr>
              <w:t xml:space="preserve">long </w:t>
            </w:r>
            <w:r w:rsidR="00FA3849" w:rsidRPr="0086610C">
              <w:rPr>
                <w:color w:val="000000"/>
                <w:sz w:val="20"/>
                <w:szCs w:val="20"/>
              </w:rPr>
              <w:t>distances</w:t>
            </w:r>
            <w:r w:rsidR="008763DB">
              <w:rPr>
                <w:color w:val="000000"/>
                <w:sz w:val="20"/>
                <w:szCs w:val="20"/>
              </w:rPr>
              <w:t xml:space="preserve"> </w:t>
            </w:r>
          </w:p>
          <w:p w14:paraId="2932AD3D" w14:textId="77777777" w:rsidR="00FA3849" w:rsidRPr="0086610C" w:rsidRDefault="00FA3849" w:rsidP="00817DAF">
            <w:pPr>
              <w:widowControl/>
              <w:tabs>
                <w:tab w:val="left" w:pos="529"/>
              </w:tabs>
              <w:spacing w:after="32" w:line="228" w:lineRule="atLeast"/>
              <w:rPr>
                <w:color w:val="000000"/>
                <w:sz w:val="20"/>
                <w:szCs w:val="20"/>
              </w:rPr>
            </w:pPr>
            <w:r w:rsidRPr="0086610C">
              <w:rPr>
                <w:color w:val="000000"/>
                <w:sz w:val="20"/>
                <w:szCs w:val="20"/>
              </w:rPr>
              <w:t xml:space="preserve"> </w:t>
            </w:r>
            <w:r w:rsidR="0086610C" w:rsidRPr="0086610C">
              <w:rPr>
                <w:color w:val="000000"/>
                <w:sz w:val="20"/>
                <w:szCs w:val="20"/>
              </w:rPr>
              <w:tab/>
            </w:r>
            <w:r w:rsidR="00AC594A" w:rsidRPr="0086610C">
              <w:rPr>
                <w:color w:val="000000"/>
                <w:sz w:val="20"/>
                <w:szCs w:val="20"/>
              </w:rPr>
              <w:t>use a series of fans.</w:t>
            </w:r>
          </w:p>
          <w:p w14:paraId="2932AD3E" w14:textId="77777777" w:rsidR="004379E6" w:rsidRDefault="004379E6" w:rsidP="00817DAF">
            <w:pPr>
              <w:widowControl/>
              <w:spacing w:after="32" w:line="228" w:lineRule="atLeast"/>
              <w:jc w:val="center"/>
              <w:rPr>
                <w:color w:val="000000"/>
              </w:rPr>
            </w:pPr>
          </w:p>
          <w:p w14:paraId="2932AD3F" w14:textId="77777777" w:rsidR="004379E6" w:rsidRDefault="004379E6" w:rsidP="00817DAF">
            <w:pPr>
              <w:widowControl/>
              <w:spacing w:line="228" w:lineRule="atLeast"/>
              <w:jc w:val="center"/>
              <w:rPr>
                <w:color w:val="000000"/>
              </w:rPr>
            </w:pPr>
          </w:p>
        </w:tc>
      </w:tr>
    </w:tbl>
    <w:p w14:paraId="2932AD41" w14:textId="77777777" w:rsidR="00FA3849" w:rsidRDefault="00FA3849" w:rsidP="00817DAF">
      <w:pPr>
        <w:widowControl/>
        <w:rPr>
          <w:color w:val="000000"/>
        </w:rPr>
      </w:pPr>
      <w:r>
        <w:rPr>
          <w:color w:val="000000"/>
        </w:rPr>
        <w:tab/>
      </w:r>
    </w:p>
    <w:p w14:paraId="2932AD42" w14:textId="77777777" w:rsidR="004379E6" w:rsidRDefault="004379E6" w:rsidP="00817DAF">
      <w:pPr>
        <w:widowControl/>
        <w:tabs>
          <w:tab w:val="left" w:pos="240"/>
          <w:tab w:val="left" w:pos="420"/>
          <w:tab w:val="left" w:pos="600"/>
          <w:tab w:val="left" w:pos="780"/>
          <w:tab w:val="left" w:pos="960"/>
          <w:tab w:val="left" w:pos="1140"/>
          <w:tab w:val="left" w:pos="1320"/>
          <w:tab w:val="left" w:pos="1500"/>
          <w:tab w:val="left" w:pos="1680"/>
          <w:tab w:val="left" w:pos="1860"/>
          <w:tab w:val="left" w:pos="2040"/>
          <w:tab w:val="left" w:pos="2220"/>
          <w:tab w:val="left" w:pos="2448"/>
          <w:tab w:val="left" w:pos="2688"/>
          <w:tab w:val="left" w:pos="2868"/>
          <w:tab w:val="left" w:pos="3048"/>
          <w:tab w:val="left" w:pos="3228"/>
          <w:tab w:val="left" w:pos="3480"/>
          <w:tab w:val="left" w:pos="3660"/>
          <w:tab w:val="left" w:pos="3768"/>
          <w:tab w:val="left" w:pos="3948"/>
          <w:tab w:val="left" w:pos="4128"/>
          <w:tab w:val="left" w:pos="4320"/>
          <w:tab w:val="left" w:pos="4488"/>
          <w:tab w:val="left" w:pos="4668"/>
          <w:tab w:val="left" w:pos="4848"/>
          <w:tab w:val="left" w:pos="5028"/>
          <w:tab w:val="left" w:pos="5760"/>
          <w:tab w:val="left" w:pos="5928"/>
          <w:tab w:val="left" w:pos="6108"/>
          <w:tab w:val="left" w:pos="6288"/>
          <w:tab w:val="left" w:pos="6480"/>
          <w:tab w:val="left" w:pos="6648"/>
          <w:tab w:val="left" w:pos="6828"/>
          <w:tab w:val="left" w:pos="7008"/>
          <w:tab w:val="left" w:pos="7200"/>
          <w:tab w:val="left" w:pos="7368"/>
          <w:tab w:val="left" w:pos="7548"/>
          <w:tab w:val="left" w:pos="7728"/>
        </w:tabs>
        <w:spacing w:line="228" w:lineRule="atLeast"/>
        <w:rPr>
          <w:color w:val="000000"/>
        </w:rPr>
      </w:pPr>
    </w:p>
    <w:p w14:paraId="2932AD43" w14:textId="77777777" w:rsidR="004379E6" w:rsidRDefault="004379E6" w:rsidP="00817DAF">
      <w:pPr>
        <w:widowControl/>
        <w:tabs>
          <w:tab w:val="left" w:pos="240"/>
          <w:tab w:val="left" w:pos="420"/>
          <w:tab w:val="left" w:pos="600"/>
          <w:tab w:val="left" w:pos="780"/>
          <w:tab w:val="left" w:pos="960"/>
          <w:tab w:val="left" w:pos="1140"/>
          <w:tab w:val="left" w:pos="1320"/>
          <w:tab w:val="left" w:pos="1500"/>
          <w:tab w:val="left" w:pos="1680"/>
          <w:tab w:val="left" w:pos="1860"/>
          <w:tab w:val="left" w:pos="2040"/>
          <w:tab w:val="left" w:pos="2220"/>
          <w:tab w:val="left" w:pos="2448"/>
          <w:tab w:val="left" w:pos="2688"/>
          <w:tab w:val="left" w:pos="2868"/>
          <w:tab w:val="left" w:pos="3048"/>
          <w:tab w:val="left" w:pos="3228"/>
          <w:tab w:val="left" w:pos="3480"/>
          <w:tab w:val="left" w:pos="3660"/>
          <w:tab w:val="left" w:pos="3768"/>
          <w:tab w:val="left" w:pos="3948"/>
          <w:tab w:val="left" w:pos="4128"/>
          <w:tab w:val="left" w:pos="4320"/>
          <w:tab w:val="left" w:pos="4488"/>
          <w:tab w:val="left" w:pos="4668"/>
          <w:tab w:val="left" w:pos="4848"/>
          <w:tab w:val="left" w:pos="5028"/>
          <w:tab w:val="left" w:pos="5760"/>
          <w:tab w:val="left" w:pos="5928"/>
          <w:tab w:val="left" w:pos="6108"/>
          <w:tab w:val="left" w:pos="6288"/>
          <w:tab w:val="left" w:pos="6480"/>
          <w:tab w:val="left" w:pos="6648"/>
          <w:tab w:val="left" w:pos="6828"/>
          <w:tab w:val="left" w:pos="7008"/>
          <w:tab w:val="left" w:pos="7200"/>
          <w:tab w:val="left" w:pos="7368"/>
          <w:tab w:val="left" w:pos="7548"/>
          <w:tab w:val="left" w:pos="7728"/>
        </w:tabs>
        <w:spacing w:line="228" w:lineRule="atLeast"/>
        <w:rPr>
          <w:color w:val="000000"/>
        </w:rPr>
      </w:pPr>
    </w:p>
    <w:tbl>
      <w:tblPr>
        <w:tblW w:w="9976" w:type="dxa"/>
        <w:jc w:val="center"/>
        <w:tblLayout w:type="fixed"/>
        <w:tblCellMar>
          <w:left w:w="120" w:type="dxa"/>
          <w:right w:w="120" w:type="dxa"/>
        </w:tblCellMar>
        <w:tblLook w:val="0000" w:firstRow="0" w:lastRow="0" w:firstColumn="0" w:lastColumn="0" w:noHBand="0" w:noVBand="0"/>
      </w:tblPr>
      <w:tblGrid>
        <w:gridCol w:w="4860"/>
        <w:gridCol w:w="5116"/>
      </w:tblGrid>
      <w:tr w:rsidR="00FA3849" w14:paraId="2932AD4A" w14:textId="77777777">
        <w:trPr>
          <w:cantSplit/>
          <w:trHeight w:val="4293"/>
          <w:jc w:val="center"/>
        </w:trPr>
        <w:tc>
          <w:tcPr>
            <w:tcW w:w="4860" w:type="dxa"/>
          </w:tcPr>
          <w:p w14:paraId="2932AD44" w14:textId="77777777" w:rsidR="0068638E" w:rsidRDefault="009048D4" w:rsidP="00817DAF">
            <w:pPr>
              <w:widowControl/>
              <w:tabs>
                <w:tab w:val="left" w:pos="240"/>
                <w:tab w:val="left" w:pos="420"/>
                <w:tab w:val="left" w:pos="600"/>
                <w:tab w:val="left" w:pos="780"/>
                <w:tab w:val="left" w:pos="960"/>
                <w:tab w:val="left" w:pos="1140"/>
                <w:tab w:val="left" w:pos="1320"/>
                <w:tab w:val="left" w:pos="1500"/>
                <w:tab w:val="left" w:pos="1680"/>
                <w:tab w:val="left" w:pos="1860"/>
                <w:tab w:val="left" w:pos="2040"/>
                <w:tab w:val="left" w:pos="2220"/>
                <w:tab w:val="left" w:pos="2448"/>
                <w:tab w:val="left" w:pos="2688"/>
                <w:tab w:val="left" w:pos="2868"/>
                <w:tab w:val="left" w:pos="3048"/>
                <w:tab w:val="left" w:pos="3228"/>
                <w:tab w:val="left" w:pos="3480"/>
                <w:tab w:val="left" w:pos="3660"/>
                <w:tab w:val="left" w:pos="3768"/>
                <w:tab w:val="left" w:pos="3948"/>
                <w:tab w:val="left" w:pos="4128"/>
                <w:tab w:val="left" w:pos="4320"/>
                <w:tab w:val="left" w:pos="4488"/>
                <w:tab w:val="left" w:pos="4668"/>
                <w:tab w:val="left" w:pos="4848"/>
                <w:tab w:val="left" w:pos="5028"/>
                <w:tab w:val="left" w:pos="5760"/>
                <w:tab w:val="left" w:pos="5928"/>
                <w:tab w:val="left" w:pos="6108"/>
                <w:tab w:val="left" w:pos="6288"/>
                <w:tab w:val="left" w:pos="6480"/>
                <w:tab w:val="left" w:pos="6648"/>
                <w:tab w:val="left" w:pos="6828"/>
                <w:tab w:val="left" w:pos="7008"/>
                <w:tab w:val="left" w:pos="7200"/>
                <w:tab w:val="left" w:pos="7368"/>
                <w:tab w:val="left" w:pos="7548"/>
                <w:tab w:val="left" w:pos="7728"/>
              </w:tabs>
              <w:spacing w:before="48" w:after="48" w:line="228" w:lineRule="atLeast"/>
              <w:jc w:val="center"/>
              <w:rPr>
                <w:color w:val="000000"/>
              </w:rPr>
            </w:pPr>
            <w:r>
              <w:rPr>
                <w:noProof/>
                <w:color w:val="000000"/>
                <w:lang w:eastAsia="en-US"/>
              </w:rPr>
              <w:drawing>
                <wp:inline distT="0" distB="0" distL="0" distR="0" wp14:anchorId="2932ADD8" wp14:editId="2932ADD9">
                  <wp:extent cx="2914650" cy="21336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9" cstate="print"/>
                          <a:srcRect/>
                          <a:stretch>
                            <a:fillRect/>
                          </a:stretch>
                        </pic:blipFill>
                        <pic:spPr bwMode="auto">
                          <a:xfrm>
                            <a:off x="0" y="0"/>
                            <a:ext cx="2914650" cy="2133600"/>
                          </a:xfrm>
                          <a:prstGeom prst="rect">
                            <a:avLst/>
                          </a:prstGeom>
                          <a:noFill/>
                          <a:ln w="9525">
                            <a:noFill/>
                            <a:miter lim="800000"/>
                            <a:headEnd/>
                            <a:tailEnd/>
                          </a:ln>
                        </pic:spPr>
                      </pic:pic>
                    </a:graphicData>
                  </a:graphic>
                </wp:inline>
              </w:drawing>
            </w:r>
          </w:p>
          <w:p w14:paraId="2932AD45" w14:textId="77777777" w:rsidR="0068638E" w:rsidRDefault="0068638E" w:rsidP="00817DAF">
            <w:pPr>
              <w:widowControl/>
              <w:tabs>
                <w:tab w:val="left" w:pos="240"/>
                <w:tab w:val="left" w:pos="420"/>
                <w:tab w:val="left" w:pos="600"/>
                <w:tab w:val="left" w:pos="780"/>
                <w:tab w:val="left" w:pos="960"/>
                <w:tab w:val="left" w:pos="1140"/>
                <w:tab w:val="left" w:pos="1320"/>
                <w:tab w:val="left" w:pos="1500"/>
                <w:tab w:val="left" w:pos="1680"/>
                <w:tab w:val="left" w:pos="1860"/>
                <w:tab w:val="left" w:pos="2040"/>
                <w:tab w:val="left" w:pos="2220"/>
                <w:tab w:val="left" w:pos="2448"/>
                <w:tab w:val="left" w:pos="2688"/>
                <w:tab w:val="left" w:pos="2868"/>
                <w:tab w:val="left" w:pos="3048"/>
                <w:tab w:val="left" w:pos="3228"/>
                <w:tab w:val="left" w:pos="3480"/>
                <w:tab w:val="left" w:pos="3660"/>
                <w:tab w:val="left" w:pos="3768"/>
                <w:tab w:val="left" w:pos="3948"/>
                <w:tab w:val="left" w:pos="4128"/>
                <w:tab w:val="left" w:pos="4320"/>
                <w:tab w:val="left" w:pos="4488"/>
                <w:tab w:val="left" w:pos="4668"/>
                <w:tab w:val="left" w:pos="4848"/>
                <w:tab w:val="left" w:pos="5028"/>
                <w:tab w:val="left" w:pos="5760"/>
                <w:tab w:val="left" w:pos="5928"/>
                <w:tab w:val="left" w:pos="6108"/>
                <w:tab w:val="left" w:pos="6288"/>
                <w:tab w:val="left" w:pos="6480"/>
                <w:tab w:val="left" w:pos="6648"/>
                <w:tab w:val="left" w:pos="6828"/>
                <w:tab w:val="left" w:pos="7008"/>
                <w:tab w:val="left" w:pos="7200"/>
                <w:tab w:val="left" w:pos="7368"/>
                <w:tab w:val="left" w:pos="7548"/>
                <w:tab w:val="left" w:pos="7728"/>
              </w:tabs>
              <w:spacing w:before="48" w:after="48" w:line="228" w:lineRule="atLeast"/>
              <w:rPr>
                <w:color w:val="000000"/>
              </w:rPr>
            </w:pPr>
          </w:p>
          <w:p w14:paraId="2932AD46" w14:textId="77777777" w:rsidR="00FA3849" w:rsidRPr="0086610C" w:rsidRDefault="00692608" w:rsidP="00817DAF">
            <w:pPr>
              <w:widowControl/>
              <w:spacing w:before="48" w:after="48" w:line="228" w:lineRule="atLeast"/>
              <w:rPr>
                <w:color w:val="000000"/>
                <w:sz w:val="20"/>
                <w:szCs w:val="20"/>
              </w:rPr>
            </w:pPr>
            <w:r w:rsidRPr="0086610C">
              <w:rPr>
                <w:b/>
                <w:color w:val="000000"/>
                <w:sz w:val="20"/>
                <w:szCs w:val="20"/>
              </w:rPr>
              <w:t>Figure 2.</w:t>
            </w:r>
            <w:r w:rsidRPr="0086610C">
              <w:rPr>
                <w:color w:val="000000"/>
                <w:sz w:val="20"/>
                <w:szCs w:val="20"/>
              </w:rPr>
              <w:t xml:space="preserve"> </w:t>
            </w:r>
            <w:r w:rsidR="0086610C" w:rsidRPr="0086610C">
              <w:rPr>
                <w:b/>
                <w:color w:val="000000"/>
                <w:sz w:val="20"/>
                <w:szCs w:val="20"/>
              </w:rPr>
              <w:t xml:space="preserve">Prevent Short-Circuiting. </w:t>
            </w:r>
            <w:r w:rsidR="00FA3849" w:rsidRPr="0086610C">
              <w:rPr>
                <w:color w:val="000000"/>
                <w:sz w:val="20"/>
                <w:szCs w:val="20"/>
              </w:rPr>
              <w:t>To prevent short-circuiting when supplying clean air to a c</w:t>
            </w:r>
            <w:r w:rsidR="00534870" w:rsidRPr="0086610C">
              <w:rPr>
                <w:color w:val="000000"/>
                <w:sz w:val="20"/>
                <w:szCs w:val="20"/>
              </w:rPr>
              <w:t xml:space="preserve">onfined space with one opening, </w:t>
            </w:r>
            <w:r w:rsidR="00FA3849" w:rsidRPr="0086610C">
              <w:rPr>
                <w:color w:val="000000"/>
                <w:sz w:val="20"/>
                <w:szCs w:val="20"/>
              </w:rPr>
              <w:t>use a fan with enough power to blow the air throughout the entire space</w:t>
            </w:r>
            <w:r w:rsidR="00CC6EC5" w:rsidRPr="0086610C">
              <w:rPr>
                <w:color w:val="000000"/>
                <w:sz w:val="20"/>
                <w:szCs w:val="20"/>
              </w:rPr>
              <w:t xml:space="preserve">. </w:t>
            </w:r>
          </w:p>
        </w:tc>
        <w:tc>
          <w:tcPr>
            <w:tcW w:w="5116" w:type="dxa"/>
          </w:tcPr>
          <w:p w14:paraId="2932AD47" w14:textId="77777777" w:rsidR="00FA3849" w:rsidRDefault="009048D4" w:rsidP="00817DAF">
            <w:pPr>
              <w:widowControl/>
              <w:tabs>
                <w:tab w:val="left" w:pos="240"/>
                <w:tab w:val="left" w:pos="420"/>
                <w:tab w:val="left" w:pos="600"/>
                <w:tab w:val="left" w:pos="780"/>
                <w:tab w:val="left" w:pos="960"/>
                <w:tab w:val="left" w:pos="1140"/>
                <w:tab w:val="left" w:pos="1320"/>
                <w:tab w:val="left" w:pos="1500"/>
                <w:tab w:val="left" w:pos="1680"/>
                <w:tab w:val="left" w:pos="1860"/>
                <w:tab w:val="left" w:pos="2040"/>
                <w:tab w:val="left" w:pos="2220"/>
                <w:tab w:val="left" w:pos="2448"/>
                <w:tab w:val="left" w:pos="2688"/>
                <w:tab w:val="left" w:pos="2868"/>
                <w:tab w:val="left" w:pos="3048"/>
                <w:tab w:val="left" w:pos="3228"/>
                <w:tab w:val="left" w:pos="3480"/>
                <w:tab w:val="left" w:pos="3660"/>
                <w:tab w:val="left" w:pos="3768"/>
                <w:tab w:val="left" w:pos="3948"/>
                <w:tab w:val="left" w:pos="4128"/>
                <w:tab w:val="left" w:pos="4320"/>
                <w:tab w:val="left" w:pos="4488"/>
                <w:tab w:val="left" w:pos="4668"/>
                <w:tab w:val="left" w:pos="4848"/>
                <w:tab w:val="left" w:pos="5028"/>
                <w:tab w:val="left" w:pos="5760"/>
                <w:tab w:val="left" w:pos="5928"/>
                <w:tab w:val="left" w:pos="6108"/>
                <w:tab w:val="left" w:pos="6288"/>
                <w:tab w:val="left" w:pos="6480"/>
                <w:tab w:val="left" w:pos="6648"/>
                <w:tab w:val="left" w:pos="6828"/>
                <w:tab w:val="left" w:pos="7008"/>
                <w:tab w:val="left" w:pos="7200"/>
                <w:tab w:val="left" w:pos="7368"/>
                <w:tab w:val="left" w:pos="7548"/>
                <w:tab w:val="left" w:pos="7728"/>
              </w:tabs>
              <w:spacing w:before="48" w:line="228" w:lineRule="atLeast"/>
              <w:jc w:val="center"/>
              <w:rPr>
                <w:color w:val="000000"/>
              </w:rPr>
            </w:pPr>
            <w:r>
              <w:rPr>
                <w:noProof/>
                <w:color w:val="000000"/>
                <w:lang w:eastAsia="en-US"/>
              </w:rPr>
              <w:drawing>
                <wp:inline distT="0" distB="0" distL="0" distR="0" wp14:anchorId="2932ADDA" wp14:editId="2932ADDB">
                  <wp:extent cx="2990850" cy="221932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0" cstate="print"/>
                          <a:srcRect/>
                          <a:stretch>
                            <a:fillRect/>
                          </a:stretch>
                        </pic:blipFill>
                        <pic:spPr bwMode="auto">
                          <a:xfrm>
                            <a:off x="0" y="0"/>
                            <a:ext cx="2990850" cy="2219325"/>
                          </a:xfrm>
                          <a:prstGeom prst="rect">
                            <a:avLst/>
                          </a:prstGeom>
                          <a:noFill/>
                          <a:ln w="9525">
                            <a:noFill/>
                            <a:miter lim="800000"/>
                            <a:headEnd/>
                            <a:tailEnd/>
                          </a:ln>
                        </pic:spPr>
                      </pic:pic>
                    </a:graphicData>
                  </a:graphic>
                </wp:inline>
              </w:drawing>
            </w:r>
          </w:p>
          <w:p w14:paraId="2932AD48" w14:textId="77777777" w:rsidR="0068638E" w:rsidRDefault="0068638E" w:rsidP="00817DAF">
            <w:pPr>
              <w:widowControl/>
              <w:tabs>
                <w:tab w:val="left" w:pos="240"/>
                <w:tab w:val="left" w:pos="420"/>
                <w:tab w:val="left" w:pos="600"/>
                <w:tab w:val="left" w:pos="780"/>
                <w:tab w:val="left" w:pos="960"/>
                <w:tab w:val="left" w:pos="1140"/>
                <w:tab w:val="left" w:pos="1320"/>
                <w:tab w:val="left" w:pos="1500"/>
                <w:tab w:val="left" w:pos="1680"/>
                <w:tab w:val="left" w:pos="1860"/>
                <w:tab w:val="left" w:pos="2040"/>
                <w:tab w:val="left" w:pos="2220"/>
                <w:tab w:val="left" w:pos="2448"/>
                <w:tab w:val="left" w:pos="2688"/>
                <w:tab w:val="left" w:pos="2868"/>
                <w:tab w:val="left" w:pos="3048"/>
                <w:tab w:val="left" w:pos="3228"/>
                <w:tab w:val="left" w:pos="3480"/>
                <w:tab w:val="left" w:pos="3660"/>
                <w:tab w:val="left" w:pos="3768"/>
                <w:tab w:val="left" w:pos="3948"/>
                <w:tab w:val="left" w:pos="4128"/>
                <w:tab w:val="left" w:pos="4320"/>
                <w:tab w:val="left" w:pos="4488"/>
                <w:tab w:val="left" w:pos="4668"/>
                <w:tab w:val="left" w:pos="4848"/>
                <w:tab w:val="left" w:pos="5028"/>
                <w:tab w:val="left" w:pos="5760"/>
                <w:tab w:val="left" w:pos="5928"/>
                <w:tab w:val="left" w:pos="6108"/>
                <w:tab w:val="left" w:pos="6288"/>
                <w:tab w:val="left" w:pos="6480"/>
                <w:tab w:val="left" w:pos="6648"/>
                <w:tab w:val="left" w:pos="6828"/>
                <w:tab w:val="left" w:pos="7008"/>
                <w:tab w:val="left" w:pos="7200"/>
                <w:tab w:val="left" w:pos="7368"/>
                <w:tab w:val="left" w:pos="7548"/>
                <w:tab w:val="left" w:pos="7728"/>
              </w:tabs>
              <w:spacing w:after="48" w:line="228" w:lineRule="atLeast"/>
              <w:rPr>
                <w:color w:val="000000"/>
              </w:rPr>
            </w:pPr>
          </w:p>
          <w:p w14:paraId="2932AD49" w14:textId="77777777" w:rsidR="00FA3849" w:rsidRPr="0086610C" w:rsidRDefault="00692608" w:rsidP="00817DAF">
            <w:pPr>
              <w:widowControl/>
              <w:spacing w:after="48" w:line="228" w:lineRule="atLeast"/>
              <w:rPr>
                <w:color w:val="000000"/>
                <w:sz w:val="20"/>
                <w:szCs w:val="20"/>
              </w:rPr>
            </w:pPr>
            <w:r w:rsidRPr="0086610C">
              <w:rPr>
                <w:b/>
                <w:color w:val="000000"/>
                <w:sz w:val="20"/>
                <w:szCs w:val="20"/>
              </w:rPr>
              <w:t>Figure 3.</w:t>
            </w:r>
            <w:r w:rsidRPr="0086610C">
              <w:rPr>
                <w:color w:val="000000"/>
                <w:sz w:val="20"/>
                <w:szCs w:val="20"/>
              </w:rPr>
              <w:t xml:space="preserve"> </w:t>
            </w:r>
            <w:r w:rsidR="0086610C" w:rsidRPr="0086610C">
              <w:rPr>
                <w:b/>
                <w:color w:val="000000"/>
                <w:sz w:val="20"/>
                <w:szCs w:val="20"/>
              </w:rPr>
              <w:t>Air Circulation in a Long Space.</w:t>
            </w:r>
            <w:r w:rsidR="0086610C">
              <w:rPr>
                <w:b/>
                <w:color w:val="000000"/>
                <w:sz w:val="20"/>
                <w:szCs w:val="20"/>
              </w:rPr>
              <w:t xml:space="preserve"> </w:t>
            </w:r>
            <w:r w:rsidR="00FA3849" w:rsidRPr="0086610C">
              <w:rPr>
                <w:color w:val="000000"/>
                <w:sz w:val="20"/>
                <w:szCs w:val="20"/>
              </w:rPr>
              <w:t xml:space="preserve">To provide good air circulation in a </w:t>
            </w:r>
            <w:r w:rsidR="00FA3849" w:rsidRPr="0027513A">
              <w:rPr>
                <w:color w:val="000000"/>
                <w:sz w:val="20"/>
                <w:szCs w:val="20"/>
              </w:rPr>
              <w:t xml:space="preserve">long </w:t>
            </w:r>
            <w:r w:rsidR="00FA3849" w:rsidRPr="0086610C">
              <w:rPr>
                <w:color w:val="000000"/>
                <w:sz w:val="20"/>
                <w:szCs w:val="20"/>
              </w:rPr>
              <w:t>confined space with one opening, use (exhaust) ductwork to “direct” the makeup air flow to the far end of the space.</w:t>
            </w:r>
            <w:r w:rsidR="003041D8">
              <w:rPr>
                <w:color w:val="000000"/>
                <w:sz w:val="20"/>
                <w:szCs w:val="20"/>
              </w:rPr>
              <w:t xml:space="preserve"> </w:t>
            </w:r>
            <w:r w:rsidR="005F1C9A" w:rsidRPr="0086610C">
              <w:rPr>
                <w:color w:val="000000"/>
                <w:sz w:val="20"/>
                <w:szCs w:val="20"/>
              </w:rPr>
              <w:t xml:space="preserve">"Long" means a space that is </w:t>
            </w:r>
            <w:r w:rsidR="0027513A">
              <w:rPr>
                <w:color w:val="000000"/>
                <w:sz w:val="20"/>
                <w:szCs w:val="20"/>
              </w:rPr>
              <w:t xml:space="preserve">several times </w:t>
            </w:r>
            <w:r w:rsidR="005F1C9A" w:rsidRPr="0086610C">
              <w:rPr>
                <w:color w:val="000000"/>
                <w:sz w:val="20"/>
                <w:szCs w:val="20"/>
              </w:rPr>
              <w:t xml:space="preserve">longer in length </w:t>
            </w:r>
            <w:r w:rsidR="00FA6EE1" w:rsidRPr="0086610C">
              <w:rPr>
                <w:color w:val="000000"/>
                <w:sz w:val="20"/>
                <w:szCs w:val="20"/>
              </w:rPr>
              <w:t xml:space="preserve">than </w:t>
            </w:r>
            <w:r w:rsidR="005F1C9A" w:rsidRPr="0086610C">
              <w:rPr>
                <w:color w:val="000000"/>
                <w:sz w:val="20"/>
                <w:szCs w:val="20"/>
              </w:rPr>
              <w:t>width</w:t>
            </w:r>
            <w:r w:rsidR="00FA6EE1" w:rsidRPr="0086610C">
              <w:rPr>
                <w:color w:val="000000"/>
                <w:sz w:val="20"/>
                <w:szCs w:val="20"/>
              </w:rPr>
              <w:t xml:space="preserve"> or height</w:t>
            </w:r>
            <w:r w:rsidR="005F1C9A" w:rsidRPr="0086610C">
              <w:rPr>
                <w:color w:val="000000"/>
                <w:sz w:val="20"/>
                <w:szCs w:val="20"/>
              </w:rPr>
              <w:t>.</w:t>
            </w:r>
          </w:p>
        </w:tc>
      </w:tr>
    </w:tbl>
    <w:p w14:paraId="2932AD4B" w14:textId="77777777" w:rsidR="00583EA2" w:rsidRDefault="00583EA2" w:rsidP="00817DAF">
      <w:pPr>
        <w:widowControl/>
        <w:spacing w:line="228" w:lineRule="atLeast"/>
        <w:rPr>
          <w:color w:val="000000"/>
          <w:sz w:val="20"/>
        </w:rPr>
      </w:pPr>
    </w:p>
    <w:p w14:paraId="2932AD4C" w14:textId="77777777" w:rsidR="008763DB" w:rsidRDefault="008763DB" w:rsidP="00817DAF">
      <w:pPr>
        <w:widowControl/>
        <w:spacing w:line="228" w:lineRule="atLeast"/>
        <w:rPr>
          <w:color w:val="000000"/>
          <w:sz w:val="20"/>
        </w:rPr>
      </w:pPr>
    </w:p>
    <w:p w14:paraId="2932AD4D" w14:textId="77777777" w:rsidR="00C21E36" w:rsidRDefault="00901D00" w:rsidP="00817DAF">
      <w:pPr>
        <w:widowControl/>
        <w:spacing w:line="228" w:lineRule="atLeast"/>
        <w:rPr>
          <w:color w:val="000000"/>
          <w:sz w:val="20"/>
        </w:rPr>
      </w:pPr>
      <w:r>
        <w:rPr>
          <w:color w:val="000000"/>
          <w:sz w:val="20"/>
        </w:rPr>
        <w:t>*</w:t>
      </w:r>
      <w:r w:rsidR="00EF2EC1">
        <w:rPr>
          <w:color w:val="000000"/>
          <w:sz w:val="20"/>
        </w:rPr>
        <w:t>Pink</w:t>
      </w:r>
      <w:r>
        <w:rPr>
          <w:color w:val="000000"/>
          <w:sz w:val="20"/>
        </w:rPr>
        <w:t>-colored</w:t>
      </w:r>
      <w:r w:rsidR="00EF2EC1">
        <w:rPr>
          <w:color w:val="000000"/>
          <w:sz w:val="20"/>
        </w:rPr>
        <w:t xml:space="preserve"> air flow is clean</w:t>
      </w:r>
      <w:r>
        <w:rPr>
          <w:color w:val="000000"/>
          <w:sz w:val="20"/>
        </w:rPr>
        <w:t xml:space="preserve"> </w:t>
      </w:r>
      <w:r w:rsidR="00723399">
        <w:rPr>
          <w:color w:val="000000"/>
          <w:sz w:val="20"/>
        </w:rPr>
        <w:t>supply air; grey</w:t>
      </w:r>
      <w:r>
        <w:rPr>
          <w:color w:val="000000"/>
          <w:sz w:val="20"/>
        </w:rPr>
        <w:t>-colored</w:t>
      </w:r>
      <w:r w:rsidR="00723399">
        <w:rPr>
          <w:color w:val="000000"/>
          <w:sz w:val="20"/>
        </w:rPr>
        <w:t xml:space="preserve"> air flow is contaminated air exhausted from the space.</w:t>
      </w:r>
      <w:r w:rsidR="00C21E36">
        <w:rPr>
          <w:color w:val="000000"/>
          <w:sz w:val="20"/>
        </w:rPr>
        <w:t xml:space="preserve"> </w:t>
      </w:r>
    </w:p>
    <w:p w14:paraId="2932AD4E" w14:textId="77777777" w:rsidR="00FA3849" w:rsidRPr="00723399" w:rsidRDefault="00EF2EC1" w:rsidP="00817DAF">
      <w:pPr>
        <w:widowControl/>
        <w:spacing w:line="228" w:lineRule="atLeast"/>
        <w:rPr>
          <w:color w:val="000000"/>
          <w:sz w:val="20"/>
        </w:rPr>
      </w:pPr>
      <w:r>
        <w:rPr>
          <w:color w:val="000000"/>
          <w:sz w:val="20"/>
        </w:rPr>
        <w:t>(</w:t>
      </w:r>
      <w:r w:rsidR="004379E6">
        <w:rPr>
          <w:i/>
          <w:color w:val="000000"/>
          <w:sz w:val="20"/>
        </w:rPr>
        <w:t>Illustration</w:t>
      </w:r>
      <w:r w:rsidR="0068638E">
        <w:rPr>
          <w:i/>
          <w:color w:val="000000"/>
          <w:sz w:val="20"/>
        </w:rPr>
        <w:t>s</w:t>
      </w:r>
      <w:r w:rsidR="004379E6">
        <w:rPr>
          <w:i/>
          <w:color w:val="000000"/>
          <w:sz w:val="20"/>
        </w:rPr>
        <w:t xml:space="preserve"> </w:t>
      </w:r>
      <w:r w:rsidR="00FA3849" w:rsidRPr="004379E6">
        <w:rPr>
          <w:i/>
          <w:color w:val="000000"/>
          <w:sz w:val="20"/>
        </w:rPr>
        <w:t>obtained from the Confined Space Ventilation</w:t>
      </w:r>
      <w:r w:rsidR="004379E6" w:rsidRPr="004379E6">
        <w:rPr>
          <w:i/>
          <w:color w:val="000000"/>
          <w:sz w:val="20"/>
        </w:rPr>
        <w:t xml:space="preserve"> employee handbook and used with p</w:t>
      </w:r>
      <w:r w:rsidR="00FA3849" w:rsidRPr="004379E6">
        <w:rPr>
          <w:i/>
          <w:color w:val="000000"/>
          <w:sz w:val="20"/>
        </w:rPr>
        <w:t>er</w:t>
      </w:r>
      <w:r w:rsidR="004379E6" w:rsidRPr="004379E6">
        <w:rPr>
          <w:i/>
          <w:color w:val="000000"/>
          <w:sz w:val="20"/>
        </w:rPr>
        <w:t xml:space="preserve">mission </w:t>
      </w:r>
      <w:r w:rsidR="00FA3849" w:rsidRPr="004379E6">
        <w:rPr>
          <w:i/>
          <w:color w:val="000000"/>
          <w:sz w:val="20"/>
        </w:rPr>
        <w:t>from Coastal Training Technologies Corporation</w:t>
      </w:r>
      <w:r>
        <w:rPr>
          <w:color w:val="000000"/>
          <w:sz w:val="20"/>
        </w:rPr>
        <w:t>.)</w:t>
      </w:r>
    </w:p>
    <w:p w14:paraId="2932AD4F" w14:textId="77777777" w:rsidR="00FA3849" w:rsidRPr="00666B2C" w:rsidRDefault="00B42869" w:rsidP="00817DAF">
      <w:pPr>
        <w:widowControl/>
        <w:spacing w:line="228" w:lineRule="atLeast"/>
        <w:rPr>
          <w:b/>
          <w:color w:val="000000"/>
          <w:szCs w:val="24"/>
        </w:rPr>
      </w:pPr>
      <w:r>
        <w:rPr>
          <w:color w:val="000000"/>
        </w:rPr>
        <w:br w:type="page"/>
      </w:r>
      <w:r w:rsidR="002357B0">
        <w:rPr>
          <w:b/>
          <w:color w:val="000000"/>
          <w:szCs w:val="24"/>
          <w:u w:val="single"/>
        </w:rPr>
        <w:lastRenderedPageBreak/>
        <w:t>Confined Spaces w</w:t>
      </w:r>
      <w:r w:rsidR="00FA3849" w:rsidRPr="00666B2C">
        <w:rPr>
          <w:b/>
          <w:color w:val="000000"/>
          <w:szCs w:val="24"/>
          <w:u w:val="single"/>
        </w:rPr>
        <w:t>ith One Opening</w:t>
      </w:r>
      <w:r w:rsidR="00901D00">
        <w:rPr>
          <w:b/>
          <w:color w:val="000000"/>
          <w:szCs w:val="24"/>
        </w:rPr>
        <w:t xml:space="preserve"> (continued)</w:t>
      </w:r>
      <w:r w:rsidR="00943880">
        <w:rPr>
          <w:b/>
          <w:color w:val="000000"/>
          <w:szCs w:val="24"/>
        </w:rPr>
        <w:t>*</w:t>
      </w:r>
      <w:r w:rsidR="00FA3849" w:rsidRPr="00666B2C">
        <w:rPr>
          <w:b/>
          <w:color w:val="000000"/>
          <w:szCs w:val="24"/>
        </w:rPr>
        <w:tab/>
      </w:r>
      <w:r w:rsidR="00FA3849" w:rsidRPr="00666B2C">
        <w:rPr>
          <w:b/>
          <w:color w:val="000000"/>
          <w:szCs w:val="24"/>
        </w:rPr>
        <w:tab/>
      </w:r>
      <w:r w:rsidR="00FA3849" w:rsidRPr="00666B2C">
        <w:rPr>
          <w:b/>
          <w:color w:val="000000"/>
          <w:szCs w:val="24"/>
        </w:rPr>
        <w:tab/>
      </w:r>
      <w:r w:rsidR="00FA3849" w:rsidRPr="00666B2C">
        <w:rPr>
          <w:b/>
          <w:color w:val="000000"/>
          <w:szCs w:val="24"/>
        </w:rPr>
        <w:tab/>
      </w:r>
      <w:r w:rsidR="00FA3849" w:rsidRPr="00666B2C">
        <w:rPr>
          <w:b/>
          <w:color w:val="000000"/>
          <w:szCs w:val="24"/>
        </w:rPr>
        <w:tab/>
      </w:r>
    </w:p>
    <w:p w14:paraId="2932AD50" w14:textId="77777777" w:rsidR="00FA3849" w:rsidRDefault="00FA3849" w:rsidP="00817DAF">
      <w:pPr>
        <w:widowControl/>
        <w:rPr>
          <w:color w:val="000000"/>
        </w:rPr>
      </w:pP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p>
    <w:tbl>
      <w:tblPr>
        <w:tblW w:w="0" w:type="auto"/>
        <w:jc w:val="center"/>
        <w:tblLayout w:type="fixed"/>
        <w:tblCellMar>
          <w:left w:w="120" w:type="dxa"/>
          <w:right w:w="120" w:type="dxa"/>
        </w:tblCellMar>
        <w:tblLook w:val="0000" w:firstRow="0" w:lastRow="0" w:firstColumn="0" w:lastColumn="0" w:noHBand="0" w:noVBand="0"/>
      </w:tblPr>
      <w:tblGrid>
        <w:gridCol w:w="4968"/>
        <w:gridCol w:w="4968"/>
      </w:tblGrid>
      <w:tr w:rsidR="00FA3849" w14:paraId="2932AD56" w14:textId="77777777">
        <w:trPr>
          <w:cantSplit/>
          <w:jc w:val="center"/>
        </w:trPr>
        <w:tc>
          <w:tcPr>
            <w:tcW w:w="4968" w:type="dxa"/>
          </w:tcPr>
          <w:p w14:paraId="2932AD51" w14:textId="77777777" w:rsidR="00FA3849" w:rsidRDefault="009048D4" w:rsidP="00817DAF">
            <w:pPr>
              <w:widowControl/>
              <w:tabs>
                <w:tab w:val="left" w:pos="240"/>
                <w:tab w:val="left" w:pos="420"/>
                <w:tab w:val="left" w:pos="600"/>
                <w:tab w:val="left" w:pos="780"/>
                <w:tab w:val="left" w:pos="960"/>
                <w:tab w:val="left" w:pos="1140"/>
                <w:tab w:val="left" w:pos="1320"/>
                <w:tab w:val="left" w:pos="1500"/>
                <w:tab w:val="left" w:pos="1680"/>
                <w:tab w:val="left" w:pos="1860"/>
                <w:tab w:val="left" w:pos="2040"/>
                <w:tab w:val="left" w:pos="2220"/>
                <w:tab w:val="left" w:pos="2448"/>
                <w:tab w:val="left" w:pos="2688"/>
                <w:tab w:val="left" w:pos="2868"/>
                <w:tab w:val="left" w:pos="3048"/>
                <w:tab w:val="left" w:pos="3228"/>
                <w:tab w:val="left" w:pos="3480"/>
                <w:tab w:val="left" w:pos="3660"/>
                <w:tab w:val="left" w:pos="3768"/>
                <w:tab w:val="left" w:pos="3948"/>
                <w:tab w:val="left" w:pos="4128"/>
                <w:tab w:val="left" w:pos="4320"/>
                <w:tab w:val="left" w:pos="4488"/>
                <w:tab w:val="left" w:pos="4668"/>
                <w:tab w:val="left" w:pos="4848"/>
                <w:tab w:val="left" w:pos="5028"/>
                <w:tab w:val="left" w:pos="5760"/>
                <w:tab w:val="left" w:pos="5928"/>
                <w:tab w:val="left" w:pos="6108"/>
                <w:tab w:val="left" w:pos="6288"/>
                <w:tab w:val="left" w:pos="6480"/>
                <w:tab w:val="left" w:pos="6648"/>
                <w:tab w:val="left" w:pos="6828"/>
                <w:tab w:val="left" w:pos="7008"/>
                <w:tab w:val="left" w:pos="7200"/>
                <w:tab w:val="left" w:pos="7368"/>
                <w:tab w:val="left" w:pos="7548"/>
                <w:tab w:val="left" w:pos="7728"/>
              </w:tabs>
              <w:spacing w:before="48" w:line="228" w:lineRule="atLeast"/>
              <w:jc w:val="center"/>
              <w:rPr>
                <w:color w:val="000000"/>
              </w:rPr>
            </w:pPr>
            <w:r>
              <w:rPr>
                <w:noProof/>
                <w:color w:val="000000"/>
                <w:lang w:eastAsia="en-US"/>
              </w:rPr>
              <w:drawing>
                <wp:inline distT="0" distB="0" distL="0" distR="0" wp14:anchorId="2932ADDC" wp14:editId="2932ADDD">
                  <wp:extent cx="2943225" cy="1981200"/>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1" cstate="print"/>
                          <a:srcRect/>
                          <a:stretch>
                            <a:fillRect/>
                          </a:stretch>
                        </pic:blipFill>
                        <pic:spPr bwMode="auto">
                          <a:xfrm>
                            <a:off x="0" y="0"/>
                            <a:ext cx="2943225" cy="1981200"/>
                          </a:xfrm>
                          <a:prstGeom prst="rect">
                            <a:avLst/>
                          </a:prstGeom>
                          <a:noFill/>
                          <a:ln w="9525">
                            <a:noFill/>
                            <a:miter lim="800000"/>
                            <a:headEnd/>
                            <a:tailEnd/>
                          </a:ln>
                        </pic:spPr>
                      </pic:pic>
                    </a:graphicData>
                  </a:graphic>
                </wp:inline>
              </w:drawing>
            </w:r>
          </w:p>
          <w:p w14:paraId="2932AD52" w14:textId="77777777" w:rsidR="002226C2" w:rsidRDefault="002226C2" w:rsidP="00817DAF">
            <w:pPr>
              <w:widowControl/>
              <w:spacing w:after="48" w:line="228" w:lineRule="atLeast"/>
              <w:rPr>
                <w:color w:val="000000"/>
              </w:rPr>
            </w:pPr>
          </w:p>
          <w:p w14:paraId="2932AD53" w14:textId="77777777" w:rsidR="00FA3849" w:rsidRPr="00666B2C" w:rsidRDefault="000A3867" w:rsidP="00817DAF">
            <w:pPr>
              <w:widowControl/>
              <w:spacing w:after="48" w:line="228" w:lineRule="atLeast"/>
              <w:rPr>
                <w:color w:val="000000"/>
                <w:sz w:val="20"/>
              </w:rPr>
            </w:pPr>
            <w:r w:rsidRPr="00583EA2">
              <w:rPr>
                <w:b/>
                <w:color w:val="000000"/>
                <w:sz w:val="20"/>
              </w:rPr>
              <w:t>Figure 4.</w:t>
            </w:r>
            <w:r>
              <w:rPr>
                <w:color w:val="000000"/>
                <w:sz w:val="20"/>
              </w:rPr>
              <w:t xml:space="preserve"> </w:t>
            </w:r>
            <w:r w:rsidR="00901D00" w:rsidRPr="00901D00">
              <w:rPr>
                <w:b/>
                <w:color w:val="000000"/>
                <w:sz w:val="20"/>
              </w:rPr>
              <w:t>Avoid Recirculation.</w:t>
            </w:r>
            <w:r w:rsidR="00901D00">
              <w:rPr>
                <w:color w:val="000000"/>
                <w:sz w:val="20"/>
              </w:rPr>
              <w:t xml:space="preserve"> </w:t>
            </w:r>
            <w:r w:rsidR="002226C2" w:rsidRPr="00666B2C">
              <w:rPr>
                <w:color w:val="000000"/>
                <w:sz w:val="20"/>
              </w:rPr>
              <w:t xml:space="preserve">When supplying clean air </w:t>
            </w:r>
            <w:r w:rsidR="00FA3849" w:rsidRPr="00666B2C">
              <w:rPr>
                <w:color w:val="000000"/>
                <w:sz w:val="20"/>
              </w:rPr>
              <w:t>to a confined space with one opening</w:t>
            </w:r>
            <w:r w:rsidR="00FA3849" w:rsidRPr="0027513A">
              <w:rPr>
                <w:i/>
                <w:color w:val="000000"/>
                <w:sz w:val="20"/>
              </w:rPr>
              <w:t xml:space="preserve">, </w:t>
            </w:r>
            <w:r w:rsidR="00FA3849" w:rsidRPr="0027513A">
              <w:rPr>
                <w:color w:val="000000"/>
                <w:sz w:val="20"/>
              </w:rPr>
              <w:t>avoid recirculation</w:t>
            </w:r>
            <w:r w:rsidR="00FA3849" w:rsidRPr="00666B2C">
              <w:rPr>
                <w:color w:val="000000"/>
                <w:sz w:val="20"/>
              </w:rPr>
              <w:t xml:space="preserve"> of the </w:t>
            </w:r>
            <w:r w:rsidR="00545097">
              <w:rPr>
                <w:color w:val="000000"/>
                <w:sz w:val="20"/>
              </w:rPr>
              <w:t xml:space="preserve">purged exhaust </w:t>
            </w:r>
            <w:r w:rsidR="00FA3849" w:rsidRPr="00666B2C">
              <w:rPr>
                <w:color w:val="000000"/>
                <w:sz w:val="20"/>
              </w:rPr>
              <w:t>air by using additional ductwork on the fresh air intake to protect</w:t>
            </w:r>
            <w:r w:rsidR="00901D00">
              <w:rPr>
                <w:color w:val="000000"/>
                <w:sz w:val="20"/>
              </w:rPr>
              <w:t xml:space="preserve"> it from the exhaust air stream exiting the space.</w:t>
            </w:r>
          </w:p>
        </w:tc>
        <w:tc>
          <w:tcPr>
            <w:tcW w:w="4968" w:type="dxa"/>
          </w:tcPr>
          <w:p w14:paraId="2932AD54" w14:textId="77777777" w:rsidR="002226C2" w:rsidRDefault="009048D4" w:rsidP="00817DAF">
            <w:pPr>
              <w:widowControl/>
              <w:tabs>
                <w:tab w:val="left" w:pos="240"/>
                <w:tab w:val="left" w:pos="420"/>
                <w:tab w:val="left" w:pos="600"/>
                <w:tab w:val="left" w:pos="780"/>
                <w:tab w:val="left" w:pos="960"/>
                <w:tab w:val="left" w:pos="1140"/>
                <w:tab w:val="left" w:pos="1320"/>
                <w:tab w:val="left" w:pos="1500"/>
                <w:tab w:val="left" w:pos="1680"/>
                <w:tab w:val="left" w:pos="1860"/>
                <w:tab w:val="left" w:pos="2040"/>
                <w:tab w:val="left" w:pos="2220"/>
                <w:tab w:val="left" w:pos="2448"/>
                <w:tab w:val="left" w:pos="2688"/>
                <w:tab w:val="left" w:pos="2868"/>
                <w:tab w:val="left" w:pos="3048"/>
                <w:tab w:val="left" w:pos="3228"/>
                <w:tab w:val="left" w:pos="3480"/>
                <w:tab w:val="left" w:pos="3660"/>
                <w:tab w:val="left" w:pos="3768"/>
                <w:tab w:val="left" w:pos="3948"/>
                <w:tab w:val="left" w:pos="4128"/>
                <w:tab w:val="left" w:pos="4320"/>
                <w:tab w:val="left" w:pos="4488"/>
                <w:tab w:val="left" w:pos="4668"/>
                <w:tab w:val="left" w:pos="4848"/>
                <w:tab w:val="left" w:pos="5028"/>
                <w:tab w:val="left" w:pos="5760"/>
                <w:tab w:val="left" w:pos="5928"/>
                <w:tab w:val="left" w:pos="6108"/>
                <w:tab w:val="left" w:pos="6288"/>
                <w:tab w:val="left" w:pos="6480"/>
                <w:tab w:val="left" w:pos="6648"/>
                <w:tab w:val="left" w:pos="6828"/>
                <w:tab w:val="left" w:pos="7008"/>
                <w:tab w:val="left" w:pos="7200"/>
                <w:tab w:val="left" w:pos="7368"/>
                <w:tab w:val="left" w:pos="7548"/>
                <w:tab w:val="left" w:pos="7728"/>
              </w:tabs>
              <w:spacing w:before="48" w:after="48" w:line="228" w:lineRule="atLeast"/>
              <w:rPr>
                <w:color w:val="000000"/>
              </w:rPr>
            </w:pPr>
            <w:r>
              <w:rPr>
                <w:noProof/>
                <w:color w:val="000000"/>
                <w:lang w:eastAsia="en-US"/>
              </w:rPr>
              <w:drawing>
                <wp:inline distT="0" distB="0" distL="0" distR="0" wp14:anchorId="2932ADDE" wp14:editId="2932ADDF">
                  <wp:extent cx="2962275" cy="2609850"/>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2" cstate="print"/>
                          <a:srcRect/>
                          <a:stretch>
                            <a:fillRect/>
                          </a:stretch>
                        </pic:blipFill>
                        <pic:spPr bwMode="auto">
                          <a:xfrm>
                            <a:off x="0" y="0"/>
                            <a:ext cx="2962275" cy="2609850"/>
                          </a:xfrm>
                          <a:prstGeom prst="rect">
                            <a:avLst/>
                          </a:prstGeom>
                          <a:noFill/>
                          <a:ln w="9525">
                            <a:noFill/>
                            <a:miter lim="800000"/>
                            <a:headEnd/>
                            <a:tailEnd/>
                          </a:ln>
                        </pic:spPr>
                      </pic:pic>
                    </a:graphicData>
                  </a:graphic>
                </wp:inline>
              </w:drawing>
            </w:r>
          </w:p>
          <w:p w14:paraId="2932AD55" w14:textId="77777777" w:rsidR="00FA3849" w:rsidRPr="00666B2C" w:rsidRDefault="000A3867" w:rsidP="00817DAF">
            <w:pPr>
              <w:widowControl/>
              <w:spacing w:before="48" w:after="48" w:line="228" w:lineRule="atLeast"/>
              <w:rPr>
                <w:color w:val="000000"/>
                <w:sz w:val="20"/>
              </w:rPr>
            </w:pPr>
            <w:r w:rsidRPr="00583EA2">
              <w:rPr>
                <w:b/>
                <w:color w:val="000000"/>
                <w:sz w:val="20"/>
              </w:rPr>
              <w:t>Figure 5.</w:t>
            </w:r>
            <w:r>
              <w:rPr>
                <w:color w:val="000000"/>
                <w:sz w:val="20"/>
              </w:rPr>
              <w:t xml:space="preserve"> </w:t>
            </w:r>
            <w:r w:rsidR="00901D00" w:rsidRPr="00901D00">
              <w:rPr>
                <w:b/>
                <w:color w:val="000000"/>
                <w:sz w:val="20"/>
              </w:rPr>
              <w:t>Prevent Short-circuiting.</w:t>
            </w:r>
            <w:r w:rsidR="00901D00">
              <w:rPr>
                <w:color w:val="000000"/>
                <w:sz w:val="20"/>
              </w:rPr>
              <w:t xml:space="preserve"> </w:t>
            </w:r>
            <w:r w:rsidR="00FA3849" w:rsidRPr="00666B2C">
              <w:rPr>
                <w:color w:val="000000"/>
                <w:sz w:val="20"/>
              </w:rPr>
              <w:t xml:space="preserve">When using an exhaust fan in a confined space with one opening, </w:t>
            </w:r>
            <w:r w:rsidR="00FA3849" w:rsidRPr="0027513A">
              <w:rPr>
                <w:color w:val="000000"/>
                <w:sz w:val="20"/>
              </w:rPr>
              <w:t xml:space="preserve">prevent short-circuiting and recirculation </w:t>
            </w:r>
            <w:r w:rsidR="00FA3849" w:rsidRPr="00666B2C">
              <w:rPr>
                <w:color w:val="000000"/>
                <w:sz w:val="20"/>
              </w:rPr>
              <w:t xml:space="preserve">by using (exhaust) ductwork to </w:t>
            </w:r>
            <w:r w:rsidR="00545097">
              <w:rPr>
                <w:color w:val="000000"/>
                <w:sz w:val="20"/>
              </w:rPr>
              <w:t>"</w:t>
            </w:r>
            <w:r w:rsidR="00FA3849" w:rsidRPr="00666B2C">
              <w:rPr>
                <w:color w:val="000000"/>
                <w:sz w:val="20"/>
              </w:rPr>
              <w:t>direct</w:t>
            </w:r>
            <w:r w:rsidR="00545097">
              <w:rPr>
                <w:color w:val="000000"/>
                <w:sz w:val="20"/>
              </w:rPr>
              <w:t>"</w:t>
            </w:r>
            <w:r w:rsidR="00FA3849" w:rsidRPr="00666B2C">
              <w:rPr>
                <w:color w:val="000000"/>
                <w:sz w:val="20"/>
              </w:rPr>
              <w:t xml:space="preserve"> </w:t>
            </w:r>
            <w:r w:rsidR="00545097">
              <w:rPr>
                <w:color w:val="000000"/>
                <w:sz w:val="20"/>
              </w:rPr>
              <w:t xml:space="preserve">incoming </w:t>
            </w:r>
            <w:r w:rsidR="00FA3849" w:rsidRPr="00666B2C">
              <w:rPr>
                <w:color w:val="000000"/>
                <w:sz w:val="20"/>
              </w:rPr>
              <w:t>fresh air to the bottom of the space</w:t>
            </w:r>
            <w:r w:rsidR="00CC6EC5">
              <w:rPr>
                <w:color w:val="000000"/>
                <w:sz w:val="20"/>
              </w:rPr>
              <w:t xml:space="preserve">. </w:t>
            </w:r>
            <w:r w:rsidR="00FA3849" w:rsidRPr="00666B2C">
              <w:rPr>
                <w:color w:val="000000"/>
                <w:sz w:val="20"/>
              </w:rPr>
              <w:t>If exhaust air recirculates back into the space, use additional ductwork to direct the discharged air stream away from the opening to the space.</w:t>
            </w:r>
          </w:p>
        </w:tc>
      </w:tr>
    </w:tbl>
    <w:p w14:paraId="2932AD57" w14:textId="77777777" w:rsidR="00FA3849" w:rsidRPr="00583EA2" w:rsidRDefault="00FA3849" w:rsidP="00817DAF">
      <w:pPr>
        <w:widowControl/>
        <w:spacing w:line="228" w:lineRule="atLeast"/>
        <w:rPr>
          <w:color w:val="000000"/>
          <w:sz w:val="20"/>
          <w:szCs w:val="20"/>
        </w:rPr>
      </w:pPr>
    </w:p>
    <w:p w14:paraId="2932AD58" w14:textId="77777777" w:rsidR="00FA3849" w:rsidRPr="00545097" w:rsidRDefault="00FA3849" w:rsidP="00817DAF">
      <w:pPr>
        <w:widowControl/>
        <w:spacing w:line="228" w:lineRule="atLeast"/>
        <w:rPr>
          <w:b/>
          <w:color w:val="000000"/>
          <w:szCs w:val="24"/>
        </w:rPr>
      </w:pPr>
      <w:r w:rsidRPr="00666B2C">
        <w:rPr>
          <w:b/>
          <w:color w:val="000000"/>
          <w:szCs w:val="24"/>
          <w:u w:val="single"/>
        </w:rPr>
        <w:t xml:space="preserve">Confined Spaces </w:t>
      </w:r>
      <w:r w:rsidR="00F85DE5" w:rsidRPr="00666B2C">
        <w:rPr>
          <w:b/>
          <w:color w:val="000000"/>
          <w:szCs w:val="24"/>
          <w:u w:val="single"/>
        </w:rPr>
        <w:t>with</w:t>
      </w:r>
      <w:r w:rsidRPr="00666B2C">
        <w:rPr>
          <w:b/>
          <w:color w:val="000000"/>
          <w:szCs w:val="24"/>
          <w:u w:val="single"/>
        </w:rPr>
        <w:t xml:space="preserve"> Two Openings</w:t>
      </w:r>
      <w:r w:rsidR="007E29D3">
        <w:rPr>
          <w:b/>
          <w:color w:val="000000"/>
          <w:szCs w:val="24"/>
        </w:rPr>
        <w:t>*</w:t>
      </w:r>
    </w:p>
    <w:p w14:paraId="2932AD59" w14:textId="77777777" w:rsidR="00666B2C" w:rsidRPr="00666B2C" w:rsidRDefault="00666B2C" w:rsidP="00817DAF">
      <w:pPr>
        <w:widowControl/>
        <w:spacing w:line="228" w:lineRule="atLeast"/>
        <w:rPr>
          <w:color w:val="000000"/>
          <w:szCs w:val="24"/>
        </w:rPr>
      </w:pPr>
    </w:p>
    <w:tbl>
      <w:tblPr>
        <w:tblW w:w="0" w:type="auto"/>
        <w:tblInd w:w="120" w:type="dxa"/>
        <w:tblLayout w:type="fixed"/>
        <w:tblCellMar>
          <w:left w:w="120" w:type="dxa"/>
          <w:right w:w="120" w:type="dxa"/>
        </w:tblCellMar>
        <w:tblLook w:val="0000" w:firstRow="0" w:lastRow="0" w:firstColumn="0" w:lastColumn="0" w:noHBand="0" w:noVBand="0"/>
      </w:tblPr>
      <w:tblGrid>
        <w:gridCol w:w="4968"/>
        <w:gridCol w:w="4968"/>
      </w:tblGrid>
      <w:tr w:rsidR="00FA3849" w14:paraId="2932AD5F" w14:textId="77777777">
        <w:trPr>
          <w:cantSplit/>
        </w:trPr>
        <w:tc>
          <w:tcPr>
            <w:tcW w:w="4968" w:type="dxa"/>
          </w:tcPr>
          <w:p w14:paraId="2932AD5A" w14:textId="77777777" w:rsidR="00FA3849" w:rsidRDefault="009048D4" w:rsidP="00817DAF">
            <w:pPr>
              <w:widowControl/>
              <w:tabs>
                <w:tab w:val="left" w:pos="240"/>
                <w:tab w:val="left" w:pos="420"/>
                <w:tab w:val="left" w:pos="600"/>
                <w:tab w:val="left" w:pos="780"/>
                <w:tab w:val="left" w:pos="960"/>
                <w:tab w:val="left" w:pos="1140"/>
                <w:tab w:val="left" w:pos="1320"/>
                <w:tab w:val="left" w:pos="1500"/>
                <w:tab w:val="left" w:pos="1680"/>
                <w:tab w:val="left" w:pos="1860"/>
                <w:tab w:val="left" w:pos="2040"/>
                <w:tab w:val="left" w:pos="2220"/>
                <w:tab w:val="left" w:pos="2448"/>
                <w:tab w:val="left" w:pos="2688"/>
                <w:tab w:val="left" w:pos="2868"/>
                <w:tab w:val="left" w:pos="3048"/>
                <w:tab w:val="left" w:pos="3228"/>
                <w:tab w:val="left" w:pos="3480"/>
                <w:tab w:val="left" w:pos="3660"/>
                <w:tab w:val="left" w:pos="3768"/>
                <w:tab w:val="left" w:pos="3948"/>
                <w:tab w:val="left" w:pos="4128"/>
                <w:tab w:val="left" w:pos="4320"/>
                <w:tab w:val="left" w:pos="4488"/>
                <w:tab w:val="left" w:pos="4668"/>
                <w:tab w:val="left" w:pos="4848"/>
                <w:tab w:val="left" w:pos="5028"/>
                <w:tab w:val="left" w:pos="5760"/>
                <w:tab w:val="left" w:pos="5928"/>
                <w:tab w:val="left" w:pos="6108"/>
                <w:tab w:val="left" w:pos="6288"/>
                <w:tab w:val="left" w:pos="6480"/>
                <w:tab w:val="left" w:pos="6648"/>
                <w:tab w:val="left" w:pos="6828"/>
                <w:tab w:val="left" w:pos="7008"/>
                <w:tab w:val="left" w:pos="7200"/>
                <w:tab w:val="left" w:pos="7368"/>
                <w:tab w:val="left" w:pos="7548"/>
                <w:tab w:val="left" w:pos="7728"/>
              </w:tabs>
              <w:spacing w:before="48" w:line="228" w:lineRule="atLeast"/>
              <w:rPr>
                <w:color w:val="000000"/>
              </w:rPr>
            </w:pPr>
            <w:r>
              <w:rPr>
                <w:noProof/>
                <w:color w:val="000000"/>
                <w:lang w:eastAsia="en-US"/>
              </w:rPr>
              <w:drawing>
                <wp:inline distT="0" distB="0" distL="0" distR="0" wp14:anchorId="2932ADE0" wp14:editId="2932ADE1">
                  <wp:extent cx="2828925" cy="1876425"/>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3" cstate="print"/>
                          <a:srcRect/>
                          <a:stretch>
                            <a:fillRect/>
                          </a:stretch>
                        </pic:blipFill>
                        <pic:spPr bwMode="auto">
                          <a:xfrm>
                            <a:off x="0" y="0"/>
                            <a:ext cx="2828925" cy="1876425"/>
                          </a:xfrm>
                          <a:prstGeom prst="rect">
                            <a:avLst/>
                          </a:prstGeom>
                          <a:noFill/>
                          <a:ln w="9525">
                            <a:noFill/>
                            <a:miter lim="800000"/>
                            <a:headEnd/>
                            <a:tailEnd/>
                          </a:ln>
                        </pic:spPr>
                      </pic:pic>
                    </a:graphicData>
                  </a:graphic>
                </wp:inline>
              </w:drawing>
            </w:r>
          </w:p>
          <w:p w14:paraId="2932AD5B" w14:textId="77777777" w:rsidR="00583EA2" w:rsidRDefault="00583EA2" w:rsidP="00817DAF">
            <w:pPr>
              <w:widowControl/>
              <w:spacing w:after="48" w:line="228" w:lineRule="atLeast"/>
              <w:rPr>
                <w:color w:val="000000"/>
                <w:sz w:val="20"/>
                <w:szCs w:val="20"/>
              </w:rPr>
            </w:pPr>
          </w:p>
          <w:p w14:paraId="2932AD5C" w14:textId="77777777" w:rsidR="00FA3849" w:rsidRPr="00666B2C" w:rsidRDefault="000A3867" w:rsidP="00817DAF">
            <w:pPr>
              <w:widowControl/>
              <w:spacing w:after="48" w:line="228" w:lineRule="atLeast"/>
              <w:rPr>
                <w:color w:val="000000"/>
                <w:sz w:val="20"/>
              </w:rPr>
            </w:pPr>
            <w:r w:rsidRPr="00583EA2">
              <w:rPr>
                <w:b/>
                <w:color w:val="000000"/>
                <w:sz w:val="20"/>
              </w:rPr>
              <w:t>Figure 6.</w:t>
            </w:r>
            <w:r w:rsidR="00583EA2">
              <w:rPr>
                <w:color w:val="000000"/>
                <w:sz w:val="20"/>
              </w:rPr>
              <w:t xml:space="preserve"> </w:t>
            </w:r>
            <w:r w:rsidR="00583EA2">
              <w:rPr>
                <w:b/>
                <w:color w:val="000000"/>
                <w:sz w:val="20"/>
              </w:rPr>
              <w:t xml:space="preserve">Supply Air </w:t>
            </w:r>
            <w:r w:rsidR="00583EA2" w:rsidRPr="00583EA2">
              <w:rPr>
                <w:b/>
                <w:color w:val="000000"/>
                <w:sz w:val="20"/>
              </w:rPr>
              <w:t>in a Long Space.</w:t>
            </w:r>
            <w:r w:rsidR="00583EA2">
              <w:rPr>
                <w:color w:val="000000"/>
                <w:sz w:val="20"/>
              </w:rPr>
              <w:t xml:space="preserve"> </w:t>
            </w:r>
            <w:r w:rsidR="00FA3849" w:rsidRPr="00666B2C">
              <w:rPr>
                <w:color w:val="000000"/>
                <w:sz w:val="20"/>
              </w:rPr>
              <w:t xml:space="preserve">The best way to supply fresh air to a </w:t>
            </w:r>
            <w:r w:rsidR="0027513A">
              <w:rPr>
                <w:color w:val="000000"/>
                <w:sz w:val="20"/>
              </w:rPr>
              <w:t xml:space="preserve">long </w:t>
            </w:r>
            <w:r w:rsidR="00FA3849" w:rsidRPr="00666B2C">
              <w:rPr>
                <w:color w:val="000000"/>
                <w:sz w:val="20"/>
              </w:rPr>
              <w:t>confined space is to blow clean air in at one end of the space and exhaust contaminated air out at the other end.</w:t>
            </w:r>
            <w:r w:rsidR="0027513A">
              <w:rPr>
                <w:color w:val="000000"/>
                <w:sz w:val="20"/>
              </w:rPr>
              <w:t xml:space="preserve"> "</w:t>
            </w:r>
            <w:r w:rsidR="00545097">
              <w:rPr>
                <w:color w:val="000000"/>
                <w:sz w:val="20"/>
              </w:rPr>
              <w:t xml:space="preserve">Long" means a space that is </w:t>
            </w:r>
            <w:r w:rsidR="0027513A">
              <w:rPr>
                <w:color w:val="000000"/>
                <w:sz w:val="20"/>
              </w:rPr>
              <w:t xml:space="preserve">several times </w:t>
            </w:r>
            <w:r w:rsidR="00545097">
              <w:rPr>
                <w:color w:val="000000"/>
                <w:sz w:val="20"/>
              </w:rPr>
              <w:t>longer in length than width or height.</w:t>
            </w:r>
          </w:p>
        </w:tc>
        <w:tc>
          <w:tcPr>
            <w:tcW w:w="4968" w:type="dxa"/>
          </w:tcPr>
          <w:p w14:paraId="2932AD5D" w14:textId="77777777" w:rsidR="002226C2" w:rsidRDefault="009048D4" w:rsidP="00817DAF">
            <w:pPr>
              <w:widowControl/>
              <w:tabs>
                <w:tab w:val="left" w:pos="240"/>
                <w:tab w:val="left" w:pos="420"/>
                <w:tab w:val="left" w:pos="600"/>
                <w:tab w:val="left" w:pos="780"/>
                <w:tab w:val="left" w:pos="960"/>
                <w:tab w:val="left" w:pos="1140"/>
                <w:tab w:val="left" w:pos="1320"/>
                <w:tab w:val="left" w:pos="1500"/>
                <w:tab w:val="left" w:pos="1680"/>
                <w:tab w:val="left" w:pos="1860"/>
                <w:tab w:val="left" w:pos="2040"/>
                <w:tab w:val="left" w:pos="2220"/>
                <w:tab w:val="left" w:pos="2448"/>
                <w:tab w:val="left" w:pos="2688"/>
                <w:tab w:val="left" w:pos="2868"/>
                <w:tab w:val="left" w:pos="3048"/>
                <w:tab w:val="left" w:pos="3228"/>
                <w:tab w:val="left" w:pos="3480"/>
                <w:tab w:val="left" w:pos="3660"/>
                <w:tab w:val="left" w:pos="3768"/>
                <w:tab w:val="left" w:pos="3948"/>
                <w:tab w:val="left" w:pos="4128"/>
                <w:tab w:val="left" w:pos="4320"/>
                <w:tab w:val="left" w:pos="4488"/>
                <w:tab w:val="left" w:pos="4668"/>
                <w:tab w:val="left" w:pos="4848"/>
                <w:tab w:val="left" w:pos="5028"/>
                <w:tab w:val="left" w:pos="5760"/>
                <w:tab w:val="left" w:pos="5928"/>
                <w:tab w:val="left" w:pos="6108"/>
                <w:tab w:val="left" w:pos="6288"/>
                <w:tab w:val="left" w:pos="6480"/>
                <w:tab w:val="left" w:pos="6648"/>
                <w:tab w:val="left" w:pos="6828"/>
                <w:tab w:val="left" w:pos="7008"/>
                <w:tab w:val="left" w:pos="7200"/>
                <w:tab w:val="left" w:pos="7368"/>
                <w:tab w:val="left" w:pos="7548"/>
                <w:tab w:val="left" w:pos="7728"/>
              </w:tabs>
              <w:spacing w:before="48" w:after="48" w:line="228" w:lineRule="atLeast"/>
              <w:rPr>
                <w:color w:val="000000"/>
              </w:rPr>
            </w:pPr>
            <w:r>
              <w:rPr>
                <w:noProof/>
                <w:color w:val="000000"/>
                <w:lang w:eastAsia="en-US"/>
              </w:rPr>
              <w:drawing>
                <wp:inline distT="0" distB="0" distL="0" distR="0" wp14:anchorId="2932ADE2" wp14:editId="2932ADE3">
                  <wp:extent cx="2990850" cy="248602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4" cstate="print"/>
                          <a:srcRect/>
                          <a:stretch>
                            <a:fillRect/>
                          </a:stretch>
                        </pic:blipFill>
                        <pic:spPr bwMode="auto">
                          <a:xfrm>
                            <a:off x="0" y="0"/>
                            <a:ext cx="2990850" cy="2486025"/>
                          </a:xfrm>
                          <a:prstGeom prst="rect">
                            <a:avLst/>
                          </a:prstGeom>
                          <a:noFill/>
                          <a:ln w="9525">
                            <a:noFill/>
                            <a:miter lim="800000"/>
                            <a:headEnd/>
                            <a:tailEnd/>
                          </a:ln>
                        </pic:spPr>
                      </pic:pic>
                    </a:graphicData>
                  </a:graphic>
                </wp:inline>
              </w:drawing>
            </w:r>
          </w:p>
          <w:p w14:paraId="2932AD5E" w14:textId="77777777" w:rsidR="002226C2" w:rsidRPr="00666B2C" w:rsidRDefault="000A3867" w:rsidP="00817DAF">
            <w:pPr>
              <w:widowControl/>
              <w:spacing w:before="48" w:after="48" w:line="228" w:lineRule="atLeast"/>
              <w:rPr>
                <w:color w:val="000000"/>
                <w:sz w:val="20"/>
              </w:rPr>
            </w:pPr>
            <w:r w:rsidRPr="00583EA2">
              <w:rPr>
                <w:b/>
                <w:color w:val="000000"/>
                <w:sz w:val="20"/>
              </w:rPr>
              <w:t>Figure 7.</w:t>
            </w:r>
            <w:r>
              <w:rPr>
                <w:color w:val="000000"/>
                <w:sz w:val="20"/>
              </w:rPr>
              <w:t xml:space="preserve"> </w:t>
            </w:r>
            <w:r w:rsidR="00583EA2" w:rsidRPr="00583EA2">
              <w:rPr>
                <w:b/>
                <w:color w:val="000000"/>
                <w:sz w:val="20"/>
              </w:rPr>
              <w:t>Supply Air in a Deep Space.</w:t>
            </w:r>
            <w:r w:rsidR="00583EA2">
              <w:rPr>
                <w:color w:val="000000"/>
                <w:sz w:val="20"/>
              </w:rPr>
              <w:t xml:space="preserve"> </w:t>
            </w:r>
            <w:r w:rsidR="00FA3849" w:rsidRPr="00666B2C">
              <w:rPr>
                <w:color w:val="000000"/>
                <w:sz w:val="20"/>
              </w:rPr>
              <w:t>The best way to supply fresh air to a deep</w:t>
            </w:r>
            <w:r w:rsidR="0027513A">
              <w:rPr>
                <w:color w:val="000000"/>
                <w:sz w:val="20"/>
              </w:rPr>
              <w:t xml:space="preserve"> (tall or </w:t>
            </w:r>
            <w:r w:rsidR="00545097">
              <w:rPr>
                <w:color w:val="000000"/>
                <w:sz w:val="20"/>
              </w:rPr>
              <w:t>vertical)</w:t>
            </w:r>
            <w:r w:rsidR="00FA3849" w:rsidRPr="00666B2C">
              <w:rPr>
                <w:color w:val="000000"/>
                <w:sz w:val="20"/>
              </w:rPr>
              <w:t xml:space="preserve"> confined space is to blow clean air in near the bottom, and exhaust contaminated air at the top.</w:t>
            </w:r>
          </w:p>
        </w:tc>
      </w:tr>
    </w:tbl>
    <w:p w14:paraId="2932AD60" w14:textId="77777777" w:rsidR="00901D00" w:rsidRPr="00545097" w:rsidRDefault="00943880" w:rsidP="00817DAF">
      <w:pPr>
        <w:widowControl/>
        <w:spacing w:line="228" w:lineRule="atLeast"/>
        <w:rPr>
          <w:color w:val="000000"/>
          <w:sz w:val="20"/>
        </w:rPr>
      </w:pPr>
      <w:r>
        <w:rPr>
          <w:color w:val="000000"/>
          <w:sz w:val="20"/>
        </w:rPr>
        <w:t>*</w:t>
      </w:r>
      <w:r w:rsidR="00901D00">
        <w:rPr>
          <w:color w:val="000000"/>
          <w:sz w:val="20"/>
        </w:rPr>
        <w:t>Pink-colored air flow is clean supply air; grey-colored air flow is contaminated air exhausted</w:t>
      </w:r>
      <w:r w:rsidR="00545097">
        <w:rPr>
          <w:color w:val="000000"/>
          <w:sz w:val="20"/>
        </w:rPr>
        <w:t xml:space="preserve"> </w:t>
      </w:r>
      <w:r w:rsidR="00901D00">
        <w:rPr>
          <w:color w:val="000000"/>
          <w:sz w:val="20"/>
        </w:rPr>
        <w:t>from the space.</w:t>
      </w:r>
      <w:r w:rsidR="003041D8">
        <w:rPr>
          <w:color w:val="000000"/>
          <w:sz w:val="20"/>
        </w:rPr>
        <w:t xml:space="preserve"> </w:t>
      </w:r>
    </w:p>
    <w:p w14:paraId="2932AD61" w14:textId="77777777" w:rsidR="002226C2" w:rsidRPr="004379E6" w:rsidRDefault="002226C2" w:rsidP="00817DAF">
      <w:pPr>
        <w:widowControl/>
        <w:spacing w:line="228" w:lineRule="atLeast"/>
        <w:rPr>
          <w:i/>
          <w:color w:val="000000"/>
        </w:rPr>
      </w:pPr>
      <w:r>
        <w:rPr>
          <w:i/>
          <w:color w:val="000000"/>
          <w:sz w:val="20"/>
        </w:rPr>
        <w:t xml:space="preserve">(Illustrations </w:t>
      </w:r>
      <w:r w:rsidRPr="004379E6">
        <w:rPr>
          <w:i/>
          <w:color w:val="000000"/>
          <w:sz w:val="20"/>
        </w:rPr>
        <w:t>obtained from the Confined Space Ventilation employee handbook and used with permission from Coastal Training Technologies Corporation.</w:t>
      </w:r>
      <w:r>
        <w:rPr>
          <w:i/>
          <w:color w:val="000000"/>
          <w:sz w:val="20"/>
        </w:rPr>
        <w:t>)</w:t>
      </w:r>
    </w:p>
    <w:p w14:paraId="2932AD62" w14:textId="77777777" w:rsidR="00FA3849" w:rsidRPr="0086610C" w:rsidRDefault="002226C2" w:rsidP="00817DAF">
      <w:pPr>
        <w:widowControl/>
        <w:spacing w:line="228" w:lineRule="atLeast"/>
        <w:rPr>
          <w:color w:val="000000"/>
        </w:rPr>
      </w:pPr>
      <w:r>
        <w:rPr>
          <w:color w:val="000000"/>
        </w:rPr>
        <w:br w:type="page"/>
      </w:r>
      <w:r w:rsidR="002357B0">
        <w:rPr>
          <w:b/>
          <w:color w:val="000000"/>
          <w:u w:val="single"/>
        </w:rPr>
        <w:lastRenderedPageBreak/>
        <w:t>Confined Spaces w</w:t>
      </w:r>
      <w:r w:rsidR="00FA3849">
        <w:rPr>
          <w:b/>
          <w:color w:val="000000"/>
          <w:u w:val="single"/>
        </w:rPr>
        <w:t>ith Two Openings</w:t>
      </w:r>
      <w:r w:rsidR="0086610C">
        <w:rPr>
          <w:b/>
          <w:color w:val="000000"/>
        </w:rPr>
        <w:t xml:space="preserve"> (continued)*</w:t>
      </w:r>
    </w:p>
    <w:p w14:paraId="2932AD63" w14:textId="77777777" w:rsidR="00FA3849" w:rsidRDefault="00FA3849" w:rsidP="00817DAF">
      <w:pPr>
        <w:widowControl/>
        <w:spacing w:line="228" w:lineRule="atLeast"/>
        <w:rPr>
          <w:color w:val="000000"/>
        </w:rPr>
      </w:pPr>
    </w:p>
    <w:tbl>
      <w:tblPr>
        <w:tblW w:w="0" w:type="auto"/>
        <w:jc w:val="center"/>
        <w:tblLayout w:type="fixed"/>
        <w:tblCellMar>
          <w:left w:w="120" w:type="dxa"/>
          <w:right w:w="120" w:type="dxa"/>
        </w:tblCellMar>
        <w:tblLook w:val="0000" w:firstRow="0" w:lastRow="0" w:firstColumn="0" w:lastColumn="0" w:noHBand="0" w:noVBand="0"/>
      </w:tblPr>
      <w:tblGrid>
        <w:gridCol w:w="1728"/>
        <w:gridCol w:w="3240"/>
        <w:gridCol w:w="3420"/>
        <w:gridCol w:w="1548"/>
      </w:tblGrid>
      <w:tr w:rsidR="00FA3849" w14:paraId="2932AD68" w14:textId="77777777">
        <w:trPr>
          <w:cantSplit/>
          <w:jc w:val="center"/>
        </w:trPr>
        <w:tc>
          <w:tcPr>
            <w:tcW w:w="4968" w:type="dxa"/>
            <w:gridSpan w:val="2"/>
          </w:tcPr>
          <w:p w14:paraId="2932AD64" w14:textId="77777777" w:rsidR="00F24266" w:rsidRDefault="009048D4" w:rsidP="00817DAF">
            <w:pPr>
              <w:widowControl/>
              <w:spacing w:before="48" w:after="48" w:line="228" w:lineRule="atLeast"/>
              <w:rPr>
                <w:color w:val="000000"/>
              </w:rPr>
            </w:pPr>
            <w:r>
              <w:rPr>
                <w:noProof/>
                <w:color w:val="000000"/>
                <w:lang w:eastAsia="en-US"/>
              </w:rPr>
              <w:drawing>
                <wp:inline distT="0" distB="0" distL="0" distR="0" wp14:anchorId="2932ADE4" wp14:editId="2932ADE5">
                  <wp:extent cx="2990850" cy="253365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5" cstate="print"/>
                          <a:srcRect/>
                          <a:stretch>
                            <a:fillRect/>
                          </a:stretch>
                        </pic:blipFill>
                        <pic:spPr bwMode="auto">
                          <a:xfrm>
                            <a:off x="0" y="0"/>
                            <a:ext cx="2990850" cy="2533650"/>
                          </a:xfrm>
                          <a:prstGeom prst="rect">
                            <a:avLst/>
                          </a:prstGeom>
                          <a:noFill/>
                          <a:ln w="9525">
                            <a:noFill/>
                            <a:miter lim="800000"/>
                            <a:headEnd/>
                            <a:tailEnd/>
                          </a:ln>
                        </pic:spPr>
                      </pic:pic>
                    </a:graphicData>
                  </a:graphic>
                </wp:inline>
              </w:drawing>
            </w:r>
          </w:p>
          <w:p w14:paraId="2932AD65" w14:textId="77777777" w:rsidR="00FA3849" w:rsidRDefault="000A3867" w:rsidP="00817DAF">
            <w:pPr>
              <w:widowControl/>
              <w:spacing w:before="48" w:after="48" w:line="228" w:lineRule="atLeast"/>
              <w:rPr>
                <w:color w:val="000000"/>
              </w:rPr>
            </w:pPr>
            <w:r w:rsidRPr="0086610C">
              <w:rPr>
                <w:b/>
                <w:color w:val="000000"/>
                <w:sz w:val="20"/>
              </w:rPr>
              <w:t>Figure 8.</w:t>
            </w:r>
            <w:r>
              <w:rPr>
                <w:color w:val="000000"/>
                <w:sz w:val="20"/>
              </w:rPr>
              <w:t xml:space="preserve"> </w:t>
            </w:r>
            <w:r w:rsidR="00583EA2">
              <w:rPr>
                <w:b/>
                <w:color w:val="000000"/>
                <w:sz w:val="20"/>
              </w:rPr>
              <w:t>Contaminants Lighter Than A</w:t>
            </w:r>
            <w:r w:rsidR="0086610C" w:rsidRPr="0086610C">
              <w:rPr>
                <w:b/>
                <w:color w:val="000000"/>
                <w:sz w:val="20"/>
              </w:rPr>
              <w:t>ir.</w:t>
            </w:r>
            <w:r w:rsidR="0086610C">
              <w:rPr>
                <w:color w:val="000000"/>
                <w:sz w:val="20"/>
              </w:rPr>
              <w:t xml:space="preserve"> </w:t>
            </w:r>
            <w:r w:rsidR="00FA3849" w:rsidRPr="00F24266">
              <w:rPr>
                <w:color w:val="000000"/>
                <w:sz w:val="20"/>
              </w:rPr>
              <w:t xml:space="preserve">To remove air contaminants </w:t>
            </w:r>
            <w:r w:rsidR="006F5029">
              <w:rPr>
                <w:color w:val="000000"/>
                <w:sz w:val="20"/>
              </w:rPr>
              <w:t xml:space="preserve">that are lighter than air from </w:t>
            </w:r>
            <w:r w:rsidR="00FA3849" w:rsidRPr="00F24266">
              <w:rPr>
                <w:color w:val="000000"/>
                <w:sz w:val="20"/>
              </w:rPr>
              <w:t>a confined space with two openings at the top, use long ductwork at one opening to supply fresh air to the bottom of the space and an exhaust fan at the second opening to remove contaminated air from the top of the space</w:t>
            </w:r>
            <w:r w:rsidR="00CC6EC5">
              <w:rPr>
                <w:color w:val="000000"/>
                <w:sz w:val="20"/>
              </w:rPr>
              <w:t>.</w:t>
            </w:r>
            <w:r w:rsidR="003041D8">
              <w:rPr>
                <w:color w:val="000000"/>
                <w:sz w:val="20"/>
              </w:rPr>
              <w:t xml:space="preserve"> </w:t>
            </w:r>
          </w:p>
        </w:tc>
        <w:tc>
          <w:tcPr>
            <w:tcW w:w="4968" w:type="dxa"/>
            <w:gridSpan w:val="2"/>
          </w:tcPr>
          <w:p w14:paraId="2932AD66" w14:textId="77777777" w:rsidR="00F24266" w:rsidRDefault="009048D4" w:rsidP="00817DAF">
            <w:pPr>
              <w:widowControl/>
              <w:tabs>
                <w:tab w:val="left" w:pos="240"/>
                <w:tab w:val="left" w:pos="420"/>
                <w:tab w:val="left" w:pos="600"/>
                <w:tab w:val="left" w:pos="780"/>
                <w:tab w:val="left" w:pos="960"/>
                <w:tab w:val="left" w:pos="1140"/>
                <w:tab w:val="left" w:pos="1320"/>
                <w:tab w:val="left" w:pos="1500"/>
                <w:tab w:val="left" w:pos="1680"/>
                <w:tab w:val="left" w:pos="1860"/>
                <w:tab w:val="left" w:pos="2040"/>
                <w:tab w:val="left" w:pos="2220"/>
                <w:tab w:val="left" w:pos="2448"/>
                <w:tab w:val="left" w:pos="2688"/>
                <w:tab w:val="left" w:pos="2868"/>
                <w:tab w:val="left" w:pos="3048"/>
                <w:tab w:val="left" w:pos="3228"/>
                <w:tab w:val="left" w:pos="3480"/>
                <w:tab w:val="left" w:pos="3660"/>
                <w:tab w:val="left" w:pos="3768"/>
                <w:tab w:val="left" w:pos="3948"/>
                <w:tab w:val="left" w:pos="4128"/>
                <w:tab w:val="left" w:pos="4320"/>
                <w:tab w:val="left" w:pos="4488"/>
                <w:tab w:val="left" w:pos="4668"/>
                <w:tab w:val="left" w:pos="4848"/>
                <w:tab w:val="left" w:pos="5028"/>
                <w:tab w:val="left" w:pos="5760"/>
                <w:tab w:val="left" w:pos="5928"/>
                <w:tab w:val="left" w:pos="6108"/>
                <w:tab w:val="left" w:pos="6288"/>
                <w:tab w:val="left" w:pos="6480"/>
                <w:tab w:val="left" w:pos="6648"/>
                <w:tab w:val="left" w:pos="6828"/>
                <w:tab w:val="left" w:pos="7008"/>
                <w:tab w:val="left" w:pos="7200"/>
                <w:tab w:val="left" w:pos="7368"/>
                <w:tab w:val="left" w:pos="7548"/>
                <w:tab w:val="left" w:pos="7728"/>
              </w:tabs>
              <w:spacing w:before="48" w:after="48" w:line="228" w:lineRule="atLeast"/>
              <w:rPr>
                <w:color w:val="000000"/>
              </w:rPr>
            </w:pPr>
            <w:r>
              <w:rPr>
                <w:noProof/>
                <w:color w:val="000000"/>
                <w:lang w:eastAsia="en-US"/>
              </w:rPr>
              <w:drawing>
                <wp:inline distT="0" distB="0" distL="0" distR="0" wp14:anchorId="2932ADE6" wp14:editId="2932ADE7">
                  <wp:extent cx="2962275" cy="2543175"/>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6" cstate="print"/>
                          <a:srcRect/>
                          <a:stretch>
                            <a:fillRect/>
                          </a:stretch>
                        </pic:blipFill>
                        <pic:spPr bwMode="auto">
                          <a:xfrm>
                            <a:off x="0" y="0"/>
                            <a:ext cx="2962275" cy="2543175"/>
                          </a:xfrm>
                          <a:prstGeom prst="rect">
                            <a:avLst/>
                          </a:prstGeom>
                          <a:noFill/>
                          <a:ln w="9525">
                            <a:noFill/>
                            <a:miter lim="800000"/>
                            <a:headEnd/>
                            <a:tailEnd/>
                          </a:ln>
                        </pic:spPr>
                      </pic:pic>
                    </a:graphicData>
                  </a:graphic>
                </wp:inline>
              </w:drawing>
            </w:r>
          </w:p>
          <w:p w14:paraId="2932AD67" w14:textId="77777777" w:rsidR="00FA3849" w:rsidRPr="00F24266" w:rsidRDefault="000A3867" w:rsidP="00817DAF">
            <w:pPr>
              <w:widowControl/>
              <w:spacing w:before="48" w:after="48" w:line="228" w:lineRule="atLeast"/>
              <w:rPr>
                <w:color w:val="000000"/>
                <w:sz w:val="20"/>
              </w:rPr>
            </w:pPr>
            <w:r w:rsidRPr="0086610C">
              <w:rPr>
                <w:b/>
                <w:color w:val="000000"/>
                <w:sz w:val="20"/>
              </w:rPr>
              <w:t>Figure 9.</w:t>
            </w:r>
            <w:r>
              <w:rPr>
                <w:color w:val="000000"/>
                <w:sz w:val="20"/>
              </w:rPr>
              <w:t xml:space="preserve"> </w:t>
            </w:r>
            <w:r w:rsidR="00583EA2">
              <w:rPr>
                <w:b/>
                <w:color w:val="000000"/>
                <w:sz w:val="20"/>
              </w:rPr>
              <w:t xml:space="preserve">Contaminants Heavier Than Air. </w:t>
            </w:r>
            <w:r w:rsidR="00F24266" w:rsidRPr="00F24266">
              <w:rPr>
                <w:color w:val="000000"/>
                <w:sz w:val="20"/>
              </w:rPr>
              <w:t>To</w:t>
            </w:r>
            <w:r w:rsidR="00FA3849" w:rsidRPr="00F24266">
              <w:rPr>
                <w:color w:val="000000"/>
                <w:sz w:val="20"/>
              </w:rPr>
              <w:t xml:space="preserve"> remove air contaminants that are heavier than air </w:t>
            </w:r>
            <w:r w:rsidR="00F24266" w:rsidRPr="00F24266">
              <w:rPr>
                <w:color w:val="000000"/>
                <w:sz w:val="20"/>
              </w:rPr>
              <w:t>f</w:t>
            </w:r>
            <w:r w:rsidR="00FA3849" w:rsidRPr="00F24266">
              <w:rPr>
                <w:color w:val="000000"/>
                <w:sz w:val="20"/>
              </w:rPr>
              <w:t>rom a confined space with two openings at the top, provide clean fresh air to the top of the space through one opening and use long exhaust ductwork at the second opening to capture and remove the low-lying contaminants at the bottom of the space</w:t>
            </w:r>
            <w:r w:rsidR="00CC6EC5">
              <w:rPr>
                <w:color w:val="000000"/>
                <w:sz w:val="20"/>
              </w:rPr>
              <w:t xml:space="preserve">. </w:t>
            </w:r>
          </w:p>
        </w:tc>
      </w:tr>
      <w:tr w:rsidR="00FA3849" w14:paraId="2932AD6E" w14:textId="77777777">
        <w:trPr>
          <w:gridBefore w:val="1"/>
          <w:gridAfter w:val="1"/>
          <w:wBefore w:w="1728" w:type="dxa"/>
          <w:wAfter w:w="1548" w:type="dxa"/>
          <w:cantSplit/>
          <w:jc w:val="center"/>
        </w:trPr>
        <w:tc>
          <w:tcPr>
            <w:tcW w:w="6660" w:type="dxa"/>
            <w:gridSpan w:val="2"/>
          </w:tcPr>
          <w:p w14:paraId="2932AD69" w14:textId="77777777" w:rsidR="00FA3849" w:rsidRDefault="00FA3849" w:rsidP="00817DAF">
            <w:pPr>
              <w:widowControl/>
              <w:tabs>
                <w:tab w:val="left" w:pos="240"/>
                <w:tab w:val="left" w:pos="420"/>
                <w:tab w:val="left" w:pos="600"/>
                <w:tab w:val="left" w:pos="780"/>
                <w:tab w:val="left" w:pos="960"/>
                <w:tab w:val="left" w:pos="1140"/>
                <w:tab w:val="left" w:pos="1320"/>
                <w:tab w:val="left" w:pos="1500"/>
                <w:tab w:val="left" w:pos="1680"/>
                <w:tab w:val="left" w:pos="1860"/>
                <w:tab w:val="left" w:pos="2040"/>
                <w:tab w:val="left" w:pos="2220"/>
                <w:tab w:val="left" w:pos="2448"/>
                <w:tab w:val="left" w:pos="2688"/>
                <w:tab w:val="left" w:pos="2868"/>
                <w:tab w:val="left" w:pos="3048"/>
                <w:tab w:val="left" w:pos="3228"/>
                <w:tab w:val="left" w:pos="3480"/>
                <w:tab w:val="left" w:pos="3660"/>
                <w:tab w:val="left" w:pos="3768"/>
                <w:tab w:val="left" w:pos="3948"/>
                <w:tab w:val="left" w:pos="4128"/>
                <w:tab w:val="left" w:pos="4320"/>
                <w:tab w:val="left" w:pos="4488"/>
                <w:tab w:val="left" w:pos="4668"/>
                <w:tab w:val="left" w:pos="4848"/>
                <w:tab w:val="left" w:pos="5028"/>
                <w:tab w:val="left" w:pos="5760"/>
                <w:tab w:val="left" w:pos="5928"/>
                <w:tab w:val="left" w:pos="6108"/>
                <w:tab w:val="left" w:pos="6288"/>
                <w:tab w:val="left" w:pos="6480"/>
                <w:tab w:val="left" w:pos="6648"/>
                <w:tab w:val="left" w:pos="6828"/>
                <w:tab w:val="left" w:pos="7008"/>
                <w:tab w:val="left" w:pos="7200"/>
                <w:tab w:val="left" w:pos="7368"/>
                <w:tab w:val="left" w:pos="7548"/>
                <w:tab w:val="left" w:pos="7728"/>
              </w:tabs>
              <w:spacing w:before="48" w:line="228" w:lineRule="atLeast"/>
              <w:jc w:val="center"/>
              <w:rPr>
                <w:color w:val="000000"/>
              </w:rPr>
            </w:pPr>
          </w:p>
          <w:p w14:paraId="2932AD6A" w14:textId="77777777" w:rsidR="00F24266" w:rsidRDefault="00F24266" w:rsidP="00817DAF">
            <w:pPr>
              <w:widowControl/>
              <w:tabs>
                <w:tab w:val="left" w:pos="240"/>
                <w:tab w:val="left" w:pos="420"/>
                <w:tab w:val="left" w:pos="600"/>
                <w:tab w:val="left" w:pos="780"/>
                <w:tab w:val="left" w:pos="960"/>
                <w:tab w:val="left" w:pos="1140"/>
                <w:tab w:val="left" w:pos="1320"/>
                <w:tab w:val="left" w:pos="1500"/>
                <w:tab w:val="left" w:pos="1680"/>
                <w:tab w:val="left" w:pos="1860"/>
                <w:tab w:val="left" w:pos="2040"/>
                <w:tab w:val="left" w:pos="2220"/>
                <w:tab w:val="left" w:pos="2448"/>
                <w:tab w:val="left" w:pos="2688"/>
                <w:tab w:val="left" w:pos="2868"/>
                <w:tab w:val="left" w:pos="3048"/>
                <w:tab w:val="left" w:pos="3228"/>
                <w:tab w:val="left" w:pos="3480"/>
                <w:tab w:val="left" w:pos="3660"/>
                <w:tab w:val="left" w:pos="3768"/>
                <w:tab w:val="left" w:pos="3948"/>
                <w:tab w:val="left" w:pos="4128"/>
                <w:tab w:val="left" w:pos="4320"/>
                <w:tab w:val="left" w:pos="4488"/>
                <w:tab w:val="left" w:pos="4668"/>
                <w:tab w:val="left" w:pos="4848"/>
                <w:tab w:val="left" w:pos="5028"/>
                <w:tab w:val="left" w:pos="5760"/>
                <w:tab w:val="left" w:pos="5928"/>
                <w:tab w:val="left" w:pos="6108"/>
                <w:tab w:val="left" w:pos="6288"/>
                <w:tab w:val="left" w:pos="6480"/>
                <w:tab w:val="left" w:pos="6648"/>
                <w:tab w:val="left" w:pos="6828"/>
                <w:tab w:val="left" w:pos="7008"/>
                <w:tab w:val="left" w:pos="7200"/>
                <w:tab w:val="left" w:pos="7368"/>
                <w:tab w:val="left" w:pos="7548"/>
                <w:tab w:val="left" w:pos="7728"/>
              </w:tabs>
              <w:spacing w:before="48" w:line="228" w:lineRule="atLeast"/>
              <w:jc w:val="center"/>
              <w:rPr>
                <w:color w:val="000000"/>
              </w:rPr>
            </w:pPr>
          </w:p>
          <w:p w14:paraId="2932AD6B" w14:textId="77777777" w:rsidR="00FA3849" w:rsidRDefault="009048D4" w:rsidP="00817DAF">
            <w:pPr>
              <w:widowControl/>
              <w:tabs>
                <w:tab w:val="left" w:pos="240"/>
                <w:tab w:val="left" w:pos="420"/>
                <w:tab w:val="left" w:pos="600"/>
                <w:tab w:val="left" w:pos="780"/>
                <w:tab w:val="left" w:pos="960"/>
                <w:tab w:val="left" w:pos="1140"/>
                <w:tab w:val="left" w:pos="1320"/>
                <w:tab w:val="left" w:pos="1500"/>
                <w:tab w:val="left" w:pos="1680"/>
                <w:tab w:val="left" w:pos="1860"/>
                <w:tab w:val="left" w:pos="2040"/>
                <w:tab w:val="left" w:pos="2220"/>
                <w:tab w:val="left" w:pos="2448"/>
                <w:tab w:val="left" w:pos="2688"/>
                <w:tab w:val="left" w:pos="2868"/>
                <w:tab w:val="left" w:pos="3048"/>
                <w:tab w:val="left" w:pos="3228"/>
                <w:tab w:val="left" w:pos="3480"/>
                <w:tab w:val="left" w:pos="3660"/>
                <w:tab w:val="left" w:pos="3768"/>
                <w:tab w:val="left" w:pos="3948"/>
                <w:tab w:val="left" w:pos="4128"/>
                <w:tab w:val="left" w:pos="4320"/>
                <w:tab w:val="left" w:pos="4488"/>
                <w:tab w:val="left" w:pos="4668"/>
                <w:tab w:val="left" w:pos="4848"/>
                <w:tab w:val="left" w:pos="5028"/>
                <w:tab w:val="left" w:pos="5760"/>
                <w:tab w:val="left" w:pos="5928"/>
                <w:tab w:val="left" w:pos="6108"/>
                <w:tab w:val="left" w:pos="6288"/>
                <w:tab w:val="left" w:pos="6480"/>
                <w:tab w:val="left" w:pos="6648"/>
                <w:tab w:val="left" w:pos="6828"/>
                <w:tab w:val="left" w:pos="7008"/>
                <w:tab w:val="left" w:pos="7200"/>
                <w:tab w:val="left" w:pos="7368"/>
                <w:tab w:val="left" w:pos="7548"/>
                <w:tab w:val="left" w:pos="7728"/>
              </w:tabs>
              <w:spacing w:line="228" w:lineRule="atLeast"/>
              <w:jc w:val="center"/>
              <w:rPr>
                <w:color w:val="000000"/>
              </w:rPr>
            </w:pPr>
            <w:r>
              <w:rPr>
                <w:noProof/>
                <w:color w:val="000000"/>
                <w:lang w:eastAsia="en-US"/>
              </w:rPr>
              <w:drawing>
                <wp:inline distT="0" distB="0" distL="0" distR="0" wp14:anchorId="2932ADE8" wp14:editId="2932ADE9">
                  <wp:extent cx="4038600" cy="223837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7" cstate="print"/>
                          <a:srcRect/>
                          <a:stretch>
                            <a:fillRect/>
                          </a:stretch>
                        </pic:blipFill>
                        <pic:spPr bwMode="auto">
                          <a:xfrm>
                            <a:off x="0" y="0"/>
                            <a:ext cx="4038600" cy="2238375"/>
                          </a:xfrm>
                          <a:prstGeom prst="rect">
                            <a:avLst/>
                          </a:prstGeom>
                          <a:noFill/>
                          <a:ln w="9525">
                            <a:noFill/>
                            <a:miter lim="800000"/>
                            <a:headEnd/>
                            <a:tailEnd/>
                          </a:ln>
                        </pic:spPr>
                      </pic:pic>
                    </a:graphicData>
                  </a:graphic>
                </wp:inline>
              </w:drawing>
            </w:r>
          </w:p>
          <w:p w14:paraId="2932AD6C" w14:textId="77777777" w:rsidR="00FA3849" w:rsidRDefault="00FA3849" w:rsidP="00817DAF">
            <w:pPr>
              <w:widowControl/>
              <w:tabs>
                <w:tab w:val="left" w:pos="240"/>
                <w:tab w:val="left" w:pos="420"/>
                <w:tab w:val="left" w:pos="600"/>
                <w:tab w:val="left" w:pos="780"/>
                <w:tab w:val="left" w:pos="960"/>
                <w:tab w:val="left" w:pos="1140"/>
                <w:tab w:val="left" w:pos="1320"/>
                <w:tab w:val="left" w:pos="1500"/>
                <w:tab w:val="left" w:pos="1680"/>
                <w:tab w:val="left" w:pos="1860"/>
                <w:tab w:val="left" w:pos="2040"/>
                <w:tab w:val="left" w:pos="2220"/>
                <w:tab w:val="left" w:pos="2448"/>
                <w:tab w:val="left" w:pos="2688"/>
                <w:tab w:val="left" w:pos="2868"/>
                <w:tab w:val="left" w:pos="3048"/>
                <w:tab w:val="left" w:pos="3228"/>
                <w:tab w:val="left" w:pos="3480"/>
                <w:tab w:val="left" w:pos="3660"/>
                <w:tab w:val="left" w:pos="3768"/>
                <w:tab w:val="left" w:pos="3948"/>
                <w:tab w:val="left" w:pos="4128"/>
                <w:tab w:val="left" w:pos="4320"/>
                <w:tab w:val="left" w:pos="4488"/>
                <w:tab w:val="left" w:pos="4668"/>
                <w:tab w:val="left" w:pos="4848"/>
                <w:tab w:val="left" w:pos="5028"/>
                <w:tab w:val="left" w:pos="5760"/>
                <w:tab w:val="left" w:pos="5928"/>
                <w:tab w:val="left" w:pos="6108"/>
                <w:tab w:val="left" w:pos="6288"/>
                <w:tab w:val="left" w:pos="6480"/>
                <w:tab w:val="left" w:pos="6648"/>
                <w:tab w:val="left" w:pos="6828"/>
                <w:tab w:val="left" w:pos="7008"/>
                <w:tab w:val="left" w:pos="7200"/>
                <w:tab w:val="left" w:pos="7368"/>
                <w:tab w:val="left" w:pos="7548"/>
                <w:tab w:val="left" w:pos="7728"/>
              </w:tabs>
              <w:spacing w:line="228" w:lineRule="atLeast"/>
              <w:rPr>
                <w:color w:val="000000"/>
              </w:rPr>
            </w:pPr>
          </w:p>
          <w:p w14:paraId="2932AD6D" w14:textId="77777777" w:rsidR="00FA3849" w:rsidRPr="00F24266" w:rsidRDefault="000A3867" w:rsidP="00817DAF">
            <w:pPr>
              <w:widowControl/>
              <w:spacing w:after="48" w:line="228" w:lineRule="atLeast"/>
              <w:rPr>
                <w:color w:val="000000"/>
                <w:sz w:val="20"/>
              </w:rPr>
            </w:pPr>
            <w:r w:rsidRPr="00583EA2">
              <w:rPr>
                <w:b/>
                <w:color w:val="000000"/>
                <w:sz w:val="20"/>
              </w:rPr>
              <w:t>Figure 10.</w:t>
            </w:r>
            <w:r w:rsidR="00927334">
              <w:rPr>
                <w:color w:val="000000"/>
                <w:sz w:val="20"/>
              </w:rPr>
              <w:t xml:space="preserve"> </w:t>
            </w:r>
            <w:r w:rsidR="00927334">
              <w:rPr>
                <w:b/>
                <w:color w:val="000000"/>
                <w:sz w:val="20"/>
              </w:rPr>
              <w:t xml:space="preserve">Prevent Short-Circuiting. </w:t>
            </w:r>
            <w:r w:rsidR="00FA3849" w:rsidRPr="00F24266">
              <w:rPr>
                <w:color w:val="000000"/>
                <w:sz w:val="20"/>
              </w:rPr>
              <w:t xml:space="preserve">To prevent short-circuiting in a confined space with two openings near each other, use (exhaust) ductwork to </w:t>
            </w:r>
            <w:r w:rsidR="00927334">
              <w:rPr>
                <w:color w:val="000000"/>
                <w:sz w:val="20"/>
              </w:rPr>
              <w:t>"</w:t>
            </w:r>
            <w:r w:rsidR="00FA3849" w:rsidRPr="00F24266">
              <w:rPr>
                <w:color w:val="000000"/>
                <w:sz w:val="20"/>
              </w:rPr>
              <w:t>direct</w:t>
            </w:r>
            <w:r w:rsidR="00927334">
              <w:rPr>
                <w:color w:val="000000"/>
                <w:sz w:val="20"/>
              </w:rPr>
              <w:t>"</w:t>
            </w:r>
            <w:r w:rsidR="00FA3849" w:rsidRPr="00F24266">
              <w:rPr>
                <w:color w:val="000000"/>
                <w:sz w:val="20"/>
              </w:rPr>
              <w:t xml:space="preserve"> the </w:t>
            </w:r>
            <w:r w:rsidR="00927334">
              <w:rPr>
                <w:color w:val="000000"/>
                <w:sz w:val="20"/>
              </w:rPr>
              <w:t xml:space="preserve">incoming </w:t>
            </w:r>
            <w:r w:rsidR="00FA3849" w:rsidRPr="00F24266">
              <w:rPr>
                <w:color w:val="000000"/>
                <w:sz w:val="20"/>
              </w:rPr>
              <w:t>fresh air into places it would not otherwise reach.</w:t>
            </w:r>
          </w:p>
        </w:tc>
      </w:tr>
    </w:tbl>
    <w:p w14:paraId="2932AD6F" w14:textId="77777777" w:rsidR="00FA3849" w:rsidRDefault="00FA3849" w:rsidP="00817DAF">
      <w:pPr>
        <w:widowControl/>
        <w:spacing w:line="228" w:lineRule="atLeast"/>
        <w:jc w:val="center"/>
        <w:rPr>
          <w:color w:val="000000"/>
        </w:rPr>
      </w:pPr>
    </w:p>
    <w:p w14:paraId="2932AD70" w14:textId="77777777" w:rsidR="00583EA2" w:rsidRPr="00583EA2" w:rsidRDefault="00583EA2" w:rsidP="00817DAF">
      <w:pPr>
        <w:widowControl/>
        <w:spacing w:line="228" w:lineRule="atLeast"/>
        <w:rPr>
          <w:color w:val="000000"/>
          <w:sz w:val="20"/>
        </w:rPr>
      </w:pPr>
    </w:p>
    <w:p w14:paraId="2932AD71" w14:textId="77777777" w:rsidR="0086610C" w:rsidRPr="0086610C" w:rsidRDefault="00943880" w:rsidP="00817DAF">
      <w:pPr>
        <w:widowControl/>
        <w:spacing w:line="228" w:lineRule="atLeast"/>
        <w:rPr>
          <w:color w:val="000000"/>
          <w:sz w:val="20"/>
        </w:rPr>
      </w:pPr>
      <w:r>
        <w:rPr>
          <w:color w:val="000000"/>
          <w:sz w:val="20"/>
        </w:rPr>
        <w:t>*</w:t>
      </w:r>
      <w:r w:rsidR="0086610C">
        <w:rPr>
          <w:color w:val="000000"/>
          <w:sz w:val="20"/>
        </w:rPr>
        <w:t>Pink-colored air flow is clean supply air; grey-colored air flow is contaminated air exhausted from the space.</w:t>
      </w:r>
      <w:r w:rsidR="00FA3272">
        <w:rPr>
          <w:color w:val="000000"/>
          <w:sz w:val="20"/>
        </w:rPr>
        <w:t xml:space="preserve"> </w:t>
      </w:r>
    </w:p>
    <w:p w14:paraId="2932AD72" w14:textId="77777777" w:rsidR="00F24266" w:rsidRPr="00E263A5" w:rsidRDefault="00F24266" w:rsidP="00817DAF">
      <w:pPr>
        <w:widowControl/>
        <w:spacing w:line="228" w:lineRule="atLeast"/>
        <w:rPr>
          <w:color w:val="000000"/>
        </w:rPr>
      </w:pPr>
      <w:r>
        <w:rPr>
          <w:i/>
          <w:color w:val="000000"/>
          <w:sz w:val="20"/>
        </w:rPr>
        <w:t xml:space="preserve">(Illustrations </w:t>
      </w:r>
      <w:r w:rsidRPr="004379E6">
        <w:rPr>
          <w:i/>
          <w:color w:val="000000"/>
          <w:sz w:val="20"/>
        </w:rPr>
        <w:t>obtained from the Confined Space Ventilation employee handbook and used with permission from Coastal Training Technologies Corporation.</w:t>
      </w:r>
      <w:r>
        <w:rPr>
          <w:i/>
          <w:color w:val="000000"/>
          <w:sz w:val="20"/>
        </w:rPr>
        <w:t>)</w:t>
      </w:r>
    </w:p>
    <w:p w14:paraId="2932AD73" w14:textId="77777777" w:rsidR="00693782" w:rsidRDefault="00693782" w:rsidP="00817DAF">
      <w:pPr>
        <w:widowControl/>
        <w:spacing w:line="228" w:lineRule="atLeast"/>
        <w:jc w:val="center"/>
        <w:rPr>
          <w:color w:val="000000"/>
        </w:rPr>
        <w:sectPr w:rsidR="00693782" w:rsidSect="001349F1">
          <w:endnotePr>
            <w:numFmt w:val="lowerLetter"/>
          </w:endnotePr>
          <w:pgSz w:w="12240" w:h="15840" w:code="1"/>
          <w:pgMar w:top="1440" w:right="1440" w:bottom="1440" w:left="1440" w:header="720" w:footer="720" w:gutter="0"/>
          <w:pgNumType w:chapStyle="8"/>
          <w:cols w:space="720"/>
        </w:sectPr>
      </w:pPr>
    </w:p>
    <w:tbl>
      <w:tblPr>
        <w:tblpPr w:leftFromText="180" w:rightFromText="180" w:horzAnchor="page" w:tblpX="2533" w:tblpY="510"/>
        <w:tblW w:w="0" w:type="auto"/>
        <w:tblLook w:val="00A0" w:firstRow="1" w:lastRow="0" w:firstColumn="1" w:lastColumn="0" w:noHBand="0" w:noVBand="0"/>
      </w:tblPr>
      <w:tblGrid>
        <w:gridCol w:w="10776"/>
      </w:tblGrid>
      <w:tr w:rsidR="003E6EB7" w:rsidRPr="003E6EB7" w14:paraId="2932AD76" w14:textId="77777777" w:rsidTr="00693EB9">
        <w:trPr>
          <w:trHeight w:val="4238"/>
        </w:trPr>
        <w:tc>
          <w:tcPr>
            <w:tcW w:w="9390" w:type="dxa"/>
          </w:tcPr>
          <w:p w14:paraId="2932AD74" w14:textId="77777777" w:rsidR="003E6EB7" w:rsidRPr="00693EB9" w:rsidRDefault="00C557B1" w:rsidP="00693EB9">
            <w:pPr>
              <w:widowControl/>
              <w:tabs>
                <w:tab w:val="left" w:pos="3600"/>
              </w:tabs>
              <w:spacing w:line="228" w:lineRule="atLeast"/>
              <w:rPr>
                <w:b/>
                <w:u w:val="single"/>
              </w:rPr>
            </w:pPr>
            <w:r w:rsidRPr="00693EB9">
              <w:rPr>
                <w:b/>
                <w:u w:val="single"/>
              </w:rPr>
              <w:lastRenderedPageBreak/>
              <w:t>Pipelines and Underground Tanks or Vaults</w:t>
            </w:r>
          </w:p>
          <w:p w14:paraId="2932AD75" w14:textId="796E31F5" w:rsidR="003E6EB7" w:rsidRPr="00693EB9" w:rsidRDefault="009048D4" w:rsidP="00693EB9">
            <w:pPr>
              <w:widowControl/>
              <w:spacing w:line="228" w:lineRule="atLeast"/>
              <w:jc w:val="center"/>
              <w:rPr>
                <w:sz w:val="20"/>
              </w:rPr>
            </w:pPr>
            <w:r>
              <w:rPr>
                <w:noProof/>
                <w:sz w:val="20"/>
                <w:lang w:eastAsia="en-US"/>
              </w:rPr>
              <w:drawing>
                <wp:anchor distT="0" distB="0" distL="114300" distR="114300" simplePos="0" relativeHeight="251646976" behindDoc="0" locked="0" layoutInCell="1" allowOverlap="1" wp14:anchorId="2932ADEA" wp14:editId="2932ADEB">
                  <wp:simplePos x="0" y="0"/>
                  <wp:positionH relativeFrom="character">
                    <wp:posOffset>0</wp:posOffset>
                  </wp:positionH>
                  <wp:positionV relativeFrom="line">
                    <wp:posOffset>0</wp:posOffset>
                  </wp:positionV>
                  <wp:extent cx="6705600" cy="3903345"/>
                  <wp:effectExtent l="19050" t="0" r="0" b="0"/>
                  <wp:wrapNone/>
                  <wp:docPr id="1002" name="Picture 85" descr="vent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ventpic1"/>
                          <pic:cNvPicPr>
                            <a:picLocks noChangeAspect="1" noChangeArrowheads="1"/>
                          </pic:cNvPicPr>
                        </pic:nvPicPr>
                        <pic:blipFill>
                          <a:blip r:embed="rId168" cstate="print"/>
                          <a:srcRect t="9882" r="1488"/>
                          <a:stretch>
                            <a:fillRect/>
                          </a:stretch>
                        </pic:blipFill>
                        <pic:spPr bwMode="auto">
                          <a:xfrm>
                            <a:off x="0" y="0"/>
                            <a:ext cx="6705600" cy="3903345"/>
                          </a:xfrm>
                          <a:prstGeom prst="rect">
                            <a:avLst/>
                          </a:prstGeom>
                          <a:noFill/>
                          <a:ln w="9525">
                            <a:noFill/>
                            <a:miter lim="800000"/>
                            <a:headEnd/>
                            <a:tailEnd/>
                          </a:ln>
                        </pic:spPr>
                      </pic:pic>
                    </a:graphicData>
                  </a:graphic>
                </wp:anchor>
              </w:drawing>
            </w:r>
            <w:r w:rsidR="00D128DF">
              <w:rPr>
                <w:noProof/>
                <w:sz w:val="20"/>
                <w:lang w:eastAsia="en-US"/>
              </w:rPr>
              <mc:AlternateContent>
                <mc:Choice Requires="wps">
                  <w:drawing>
                    <wp:inline distT="0" distB="0" distL="0" distR="0" wp14:anchorId="2932ADEC" wp14:editId="30BA62D4">
                      <wp:extent cx="6705600" cy="3905250"/>
                      <wp:effectExtent l="0" t="0" r="0" b="0"/>
                      <wp:docPr id="2" name="AutoShap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705600" cy="390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2="http://schemas.microsoft.com/office/drawing/2015/10/21/chartex" xmlns:cx1="http://schemas.microsoft.com/office/drawing/2015/9/8/chartex" xmlns:cx="http://schemas.microsoft.com/office/drawing/2014/chartex">
                  <w:pict>
                    <v:rect w14:anchorId="7D70891D" id="AutoShape 8" o:spid="_x0000_s1026" style="width:528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" filled="f" stroked="f">
                      <o:lock v:ext="edit" aspectratio="t"/>
                      <w10:anchorlock/>
                    </v:rect>
                  </w:pict>
                </mc:Fallback>
              </mc:AlternateContent>
            </w:r>
          </w:p>
        </w:tc>
      </w:tr>
      <w:tr w:rsidR="003E6EB7" w:rsidRPr="003E6EB7" w14:paraId="2932AD7C" w14:textId="77777777" w:rsidTr="00693EB9">
        <w:trPr>
          <w:trHeight w:val="1067"/>
        </w:trPr>
        <w:tc>
          <w:tcPr>
            <w:tcW w:w="9390" w:type="dxa"/>
          </w:tcPr>
          <w:p w14:paraId="2932AD77" w14:textId="77777777" w:rsidR="003E6EB7" w:rsidRPr="00693EB9" w:rsidRDefault="003E6EB7" w:rsidP="00693EB9">
            <w:pPr>
              <w:widowControl/>
              <w:spacing w:line="228" w:lineRule="atLeast"/>
              <w:rPr>
                <w:sz w:val="20"/>
                <w:szCs w:val="20"/>
              </w:rPr>
            </w:pPr>
          </w:p>
          <w:p w14:paraId="2932AD78" w14:textId="77777777" w:rsidR="00E263A5" w:rsidRPr="00693EB9" w:rsidRDefault="00E263A5" w:rsidP="00693EB9">
            <w:pPr>
              <w:widowControl/>
              <w:spacing w:line="228" w:lineRule="atLeast"/>
              <w:rPr>
                <w:b/>
                <w:sz w:val="20"/>
                <w:szCs w:val="20"/>
              </w:rPr>
            </w:pPr>
          </w:p>
          <w:p w14:paraId="2932AD79" w14:textId="77777777" w:rsidR="00E263A5" w:rsidRPr="00693EB9" w:rsidRDefault="00E263A5" w:rsidP="00693EB9">
            <w:pPr>
              <w:widowControl/>
              <w:spacing w:line="228" w:lineRule="atLeast"/>
              <w:rPr>
                <w:b/>
                <w:sz w:val="20"/>
                <w:szCs w:val="20"/>
              </w:rPr>
            </w:pPr>
          </w:p>
          <w:p w14:paraId="2932AD7A" w14:textId="77777777" w:rsidR="00E263A5" w:rsidRPr="00693EB9" w:rsidRDefault="00E263A5" w:rsidP="00693EB9">
            <w:pPr>
              <w:widowControl/>
              <w:spacing w:line="228" w:lineRule="atLeast"/>
              <w:rPr>
                <w:b/>
                <w:sz w:val="20"/>
                <w:szCs w:val="20"/>
              </w:rPr>
            </w:pPr>
          </w:p>
          <w:p w14:paraId="2932AD7B" w14:textId="77777777" w:rsidR="003E6EB7" w:rsidRPr="00693EB9" w:rsidRDefault="008041DC" w:rsidP="00693EB9">
            <w:pPr>
              <w:widowControl/>
              <w:spacing w:line="228" w:lineRule="atLeast"/>
              <w:rPr>
                <w:i/>
                <w:sz w:val="20"/>
                <w:szCs w:val="20"/>
              </w:rPr>
            </w:pPr>
            <w:r w:rsidRPr="00693EB9">
              <w:rPr>
                <w:b/>
                <w:sz w:val="20"/>
                <w:szCs w:val="20"/>
              </w:rPr>
              <w:t>Figure 11.</w:t>
            </w:r>
            <w:r w:rsidRPr="00693EB9">
              <w:rPr>
                <w:sz w:val="20"/>
                <w:szCs w:val="20"/>
              </w:rPr>
              <w:t xml:space="preserve"> </w:t>
            </w:r>
            <w:r w:rsidR="000959AD" w:rsidRPr="00693EB9">
              <w:rPr>
                <w:b/>
                <w:sz w:val="20"/>
                <w:szCs w:val="20"/>
              </w:rPr>
              <w:t>Lighter Than Air Contaminants.</w:t>
            </w:r>
            <w:r w:rsidR="000959AD" w:rsidRPr="00693EB9">
              <w:rPr>
                <w:sz w:val="20"/>
                <w:szCs w:val="20"/>
              </w:rPr>
              <w:t xml:space="preserve"> </w:t>
            </w:r>
            <w:r w:rsidR="0099458B" w:rsidRPr="00693EB9">
              <w:rPr>
                <w:sz w:val="20"/>
                <w:szCs w:val="20"/>
              </w:rPr>
              <w:t>Figures 11a through 11c show several</w:t>
            </w:r>
            <w:r w:rsidR="00EC22CB" w:rsidRPr="00693EB9">
              <w:rPr>
                <w:sz w:val="20"/>
                <w:szCs w:val="20"/>
              </w:rPr>
              <w:t xml:space="preserve"> c</w:t>
            </w:r>
            <w:r w:rsidR="003E6EB7" w:rsidRPr="00693EB9">
              <w:rPr>
                <w:sz w:val="20"/>
                <w:szCs w:val="20"/>
              </w:rPr>
              <w:t xml:space="preserve">onfined space </w:t>
            </w:r>
            <w:r w:rsidRPr="00693EB9">
              <w:rPr>
                <w:sz w:val="20"/>
                <w:szCs w:val="20"/>
              </w:rPr>
              <w:t>ventila</w:t>
            </w:r>
            <w:r w:rsidR="00EC22CB" w:rsidRPr="00693EB9">
              <w:rPr>
                <w:sz w:val="20"/>
                <w:szCs w:val="20"/>
              </w:rPr>
              <w:t>tion techniques</w:t>
            </w:r>
            <w:r w:rsidR="004C52C2" w:rsidRPr="00693EB9">
              <w:rPr>
                <w:sz w:val="20"/>
                <w:szCs w:val="20"/>
              </w:rPr>
              <w:t xml:space="preserve"> for contaminants that are lighter than air.</w:t>
            </w:r>
            <w:r w:rsidR="00AE6ED1" w:rsidRPr="00693EB9">
              <w:rPr>
                <w:sz w:val="20"/>
                <w:szCs w:val="20"/>
              </w:rPr>
              <w:t xml:space="preserve"> Note that wind direction is important </w:t>
            </w:r>
            <w:r w:rsidR="001C6778" w:rsidRPr="00693EB9">
              <w:rPr>
                <w:sz w:val="20"/>
                <w:szCs w:val="20"/>
              </w:rPr>
              <w:t>to fan location to prevent short-circuiting. Figure 11d illustrates an ineffective ventilation technique for a space with one opening.</w:t>
            </w:r>
            <w:r w:rsidR="003041D8">
              <w:rPr>
                <w:sz w:val="20"/>
                <w:szCs w:val="20"/>
              </w:rPr>
              <w:t xml:space="preserve"> </w:t>
            </w:r>
            <w:r w:rsidR="0039366D" w:rsidRPr="00693EB9">
              <w:rPr>
                <w:sz w:val="20"/>
                <w:szCs w:val="20"/>
              </w:rPr>
              <w:t>(</w:t>
            </w:r>
            <w:r w:rsidR="003E6EB7" w:rsidRPr="00693EB9">
              <w:rPr>
                <w:i/>
                <w:sz w:val="20"/>
                <w:szCs w:val="20"/>
              </w:rPr>
              <w:t>Source of illustrations unknown.</w:t>
            </w:r>
            <w:r w:rsidR="0039366D" w:rsidRPr="00693EB9">
              <w:rPr>
                <w:i/>
                <w:sz w:val="20"/>
                <w:szCs w:val="20"/>
              </w:rPr>
              <w:t>)</w:t>
            </w:r>
          </w:p>
        </w:tc>
      </w:tr>
    </w:tbl>
    <w:p w14:paraId="2932AD7D" w14:textId="77777777" w:rsidR="006E7C4A" w:rsidRDefault="006E7C4A" w:rsidP="00817DAF">
      <w:pPr>
        <w:widowControl/>
        <w:spacing w:line="228" w:lineRule="atLeast"/>
      </w:pPr>
    </w:p>
    <w:p w14:paraId="2932AD7E" w14:textId="77777777" w:rsidR="006E7C4A" w:rsidRDefault="006E7C4A" w:rsidP="00817DAF">
      <w:pPr>
        <w:widowControl/>
        <w:spacing w:line="228" w:lineRule="atLeast"/>
      </w:pPr>
    </w:p>
    <w:p w14:paraId="2932AD7F" w14:textId="77777777" w:rsidR="006E7C4A" w:rsidRDefault="006E7C4A" w:rsidP="00817DAF">
      <w:pPr>
        <w:widowControl/>
        <w:spacing w:line="228" w:lineRule="atLeast"/>
      </w:pPr>
    </w:p>
    <w:p w14:paraId="2932AD80" w14:textId="77777777" w:rsidR="006E7C4A" w:rsidRDefault="006E7C4A" w:rsidP="00817DAF">
      <w:pPr>
        <w:widowControl/>
        <w:spacing w:line="228" w:lineRule="atLeast"/>
      </w:pPr>
    </w:p>
    <w:p w14:paraId="2932AD81" w14:textId="77777777" w:rsidR="006E7C4A" w:rsidRDefault="006E7C4A" w:rsidP="00817DAF">
      <w:pPr>
        <w:widowControl/>
        <w:spacing w:line="228" w:lineRule="atLeast"/>
      </w:pPr>
    </w:p>
    <w:p w14:paraId="2932AD82" w14:textId="77777777" w:rsidR="006E7C4A" w:rsidRPr="00C557B1" w:rsidRDefault="006E7C4A" w:rsidP="00817DAF">
      <w:pPr>
        <w:widowControl/>
        <w:spacing w:line="228" w:lineRule="atLeast"/>
        <w:rPr>
          <w:b/>
        </w:rPr>
      </w:pPr>
    </w:p>
    <w:p w14:paraId="2932AD83" w14:textId="77777777" w:rsidR="006E7C4A" w:rsidRPr="00C557B1" w:rsidRDefault="00FA3272" w:rsidP="00817DAF">
      <w:pPr>
        <w:widowControl/>
        <w:spacing w:line="228" w:lineRule="atLeast"/>
        <w:rPr>
          <w:b/>
        </w:rPr>
      </w:pPr>
      <w:r>
        <w:rPr>
          <w:b/>
        </w:rPr>
        <w:t xml:space="preserve">    </w:t>
      </w:r>
      <w:r w:rsidR="006E7C4A" w:rsidRPr="00C557B1">
        <w:rPr>
          <w:b/>
        </w:rPr>
        <w:t>11a 11c</w:t>
      </w:r>
    </w:p>
    <w:p w14:paraId="2932AD84" w14:textId="77777777" w:rsidR="006E7C4A" w:rsidRDefault="006E7C4A" w:rsidP="00817DAF">
      <w:pPr>
        <w:widowControl/>
        <w:spacing w:line="228" w:lineRule="atLeast"/>
      </w:pPr>
    </w:p>
    <w:p w14:paraId="2932AD85" w14:textId="77777777" w:rsidR="006E7C4A" w:rsidRDefault="006E7C4A" w:rsidP="00817DAF">
      <w:pPr>
        <w:widowControl/>
        <w:spacing w:line="228" w:lineRule="atLeast"/>
      </w:pPr>
    </w:p>
    <w:p w14:paraId="2932AD86" w14:textId="77777777" w:rsidR="006E7C4A" w:rsidRDefault="006E7C4A" w:rsidP="00817DAF">
      <w:pPr>
        <w:widowControl/>
        <w:spacing w:line="228" w:lineRule="atLeast"/>
      </w:pPr>
    </w:p>
    <w:p w14:paraId="2932AD87" w14:textId="77777777" w:rsidR="006E7C4A" w:rsidRDefault="006E7C4A" w:rsidP="00817DAF">
      <w:pPr>
        <w:widowControl/>
        <w:spacing w:line="228" w:lineRule="atLeast"/>
      </w:pPr>
    </w:p>
    <w:p w14:paraId="2932AD88" w14:textId="77777777" w:rsidR="006E7C4A" w:rsidRDefault="006E7C4A" w:rsidP="00817DAF">
      <w:pPr>
        <w:widowControl/>
        <w:spacing w:line="228" w:lineRule="atLeast"/>
      </w:pPr>
    </w:p>
    <w:p w14:paraId="2932AD89" w14:textId="77777777" w:rsidR="006E7C4A" w:rsidRDefault="006E7C4A" w:rsidP="00817DAF">
      <w:pPr>
        <w:widowControl/>
        <w:spacing w:line="228" w:lineRule="atLeast"/>
      </w:pPr>
    </w:p>
    <w:p w14:paraId="2932AD8A" w14:textId="77777777" w:rsidR="006E7C4A" w:rsidRDefault="006E7C4A" w:rsidP="00817DAF">
      <w:pPr>
        <w:widowControl/>
        <w:spacing w:line="228" w:lineRule="atLeast"/>
      </w:pPr>
    </w:p>
    <w:p w14:paraId="2932AD8B" w14:textId="77777777" w:rsidR="006E7C4A" w:rsidRDefault="006E7C4A" w:rsidP="00817DAF">
      <w:pPr>
        <w:widowControl/>
        <w:spacing w:line="228" w:lineRule="atLeast"/>
      </w:pPr>
    </w:p>
    <w:p w14:paraId="2932AD8C" w14:textId="77777777" w:rsidR="006E7C4A" w:rsidRDefault="006E7C4A" w:rsidP="00817DAF">
      <w:pPr>
        <w:widowControl/>
        <w:spacing w:line="228" w:lineRule="atLeast"/>
      </w:pPr>
    </w:p>
    <w:p w14:paraId="2932AD8D" w14:textId="77777777" w:rsidR="006E7C4A" w:rsidRDefault="006E7C4A" w:rsidP="00817DAF">
      <w:pPr>
        <w:widowControl/>
        <w:spacing w:line="228" w:lineRule="atLeast"/>
      </w:pPr>
    </w:p>
    <w:p w14:paraId="2932AD8E" w14:textId="77777777" w:rsidR="006E7C4A" w:rsidRDefault="006E7C4A" w:rsidP="00817DAF">
      <w:pPr>
        <w:widowControl/>
        <w:spacing w:line="228" w:lineRule="atLeast"/>
      </w:pPr>
    </w:p>
    <w:p w14:paraId="2932AD8F" w14:textId="77777777" w:rsidR="006E7C4A" w:rsidRDefault="00FA3272" w:rsidP="00817DAF">
      <w:pPr>
        <w:widowControl/>
        <w:spacing w:line="228" w:lineRule="atLeast"/>
      </w:pPr>
      <w:r>
        <w:t xml:space="preserve">   </w:t>
      </w:r>
    </w:p>
    <w:p w14:paraId="2932AD90" w14:textId="77777777" w:rsidR="006E7C4A" w:rsidRPr="00C557B1" w:rsidRDefault="006E7C4A" w:rsidP="00817DAF">
      <w:pPr>
        <w:widowControl/>
        <w:spacing w:line="228" w:lineRule="atLeast"/>
        <w:rPr>
          <w:b/>
        </w:rPr>
      </w:pPr>
    </w:p>
    <w:p w14:paraId="2932AD91" w14:textId="77777777" w:rsidR="003E6EB7" w:rsidRPr="00177D16" w:rsidRDefault="00FA3272" w:rsidP="00817DAF">
      <w:pPr>
        <w:widowControl/>
        <w:spacing w:line="228" w:lineRule="atLeast"/>
        <w:rPr>
          <w:b/>
          <w:u w:val="single"/>
        </w:rPr>
      </w:pPr>
      <w:r>
        <w:rPr>
          <w:b/>
        </w:rPr>
        <w:t xml:space="preserve">    </w:t>
      </w:r>
      <w:r w:rsidR="006E7C4A" w:rsidRPr="00C557B1">
        <w:rPr>
          <w:b/>
        </w:rPr>
        <w:t>11b 11d</w:t>
      </w:r>
      <w:r w:rsidR="00E775F3">
        <w:br w:type="page"/>
      </w:r>
      <w:r w:rsidR="00177D16">
        <w:rPr>
          <w:b/>
          <w:u w:val="single"/>
        </w:rPr>
        <w:lastRenderedPageBreak/>
        <w:t>Pipelines and Tank Cars</w:t>
      </w:r>
    </w:p>
    <w:tbl>
      <w:tblPr>
        <w:tblW w:w="0" w:type="auto"/>
        <w:jc w:val="center"/>
        <w:tblLook w:val="00A0" w:firstRow="1" w:lastRow="0" w:firstColumn="1" w:lastColumn="0" w:noHBand="0" w:noVBand="0"/>
      </w:tblPr>
      <w:tblGrid>
        <w:gridCol w:w="12960"/>
      </w:tblGrid>
      <w:tr w:rsidR="003E6EB7" w:rsidRPr="003E6EB7" w14:paraId="2932ADA0" w14:textId="77777777" w:rsidTr="00693EB9">
        <w:trPr>
          <w:jc w:val="center"/>
        </w:trPr>
        <w:tc>
          <w:tcPr>
            <w:tcW w:w="13176" w:type="dxa"/>
          </w:tcPr>
          <w:p w14:paraId="2932AD92" w14:textId="77777777" w:rsidR="009051D1" w:rsidRPr="00693EB9" w:rsidRDefault="009051D1" w:rsidP="00693EB9">
            <w:pPr>
              <w:widowControl/>
              <w:rPr>
                <w:rFonts w:ascii="Arial" w:hAnsi="Arial" w:cs="Arial"/>
                <w:sz w:val="20"/>
                <w:szCs w:val="20"/>
              </w:rPr>
            </w:pPr>
          </w:p>
          <w:p w14:paraId="2932AD93" w14:textId="77777777" w:rsidR="009051D1" w:rsidRPr="00693EB9" w:rsidRDefault="00FA3272" w:rsidP="00693EB9">
            <w:pPr>
              <w:widowControl/>
              <w:rPr>
                <w:rFonts w:ascii="Arial" w:hAnsi="Arial" w:cs="Arial"/>
                <w:sz w:val="20"/>
                <w:szCs w:val="20"/>
              </w:rPr>
            </w:pPr>
            <w:r>
              <w:rPr>
                <w:rFonts w:ascii="Arial" w:hAnsi="Arial" w:cs="Arial"/>
                <w:sz w:val="20"/>
                <w:szCs w:val="20"/>
              </w:rPr>
              <w:t xml:space="preserve">  </w:t>
            </w:r>
            <w:r w:rsidR="009051D1" w:rsidRPr="00693EB9">
              <w:rPr>
                <w:rFonts w:ascii="Arial" w:hAnsi="Arial" w:cs="Arial"/>
                <w:sz w:val="20"/>
                <w:szCs w:val="20"/>
              </w:rPr>
              <w:t xml:space="preserve">                                      Wind Direction</w:t>
            </w:r>
          </w:p>
          <w:p w14:paraId="2932AD94" w14:textId="77777777" w:rsidR="009051D1" w:rsidRPr="00693EB9" w:rsidRDefault="009048D4" w:rsidP="00693EB9">
            <w:pPr>
              <w:widowControl/>
              <w:rPr>
                <w:rFonts w:ascii="Arial" w:hAnsi="Arial" w:cs="Arial"/>
                <w:sz w:val="20"/>
                <w:szCs w:val="20"/>
              </w:rPr>
            </w:pPr>
            <w:r>
              <w:rPr>
                <w:rFonts w:ascii="Arial" w:hAnsi="Arial" w:cs="Arial"/>
                <w:noProof/>
                <w:sz w:val="20"/>
                <w:szCs w:val="20"/>
                <w:lang w:eastAsia="en-US"/>
              </w:rPr>
              <w:drawing>
                <wp:inline distT="0" distB="0" distL="0" distR="0" wp14:anchorId="2932ADED" wp14:editId="2932ADEE">
                  <wp:extent cx="4029075" cy="1714500"/>
                  <wp:effectExtent l="19050" t="0" r="9525" b="0"/>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9" cstate="print"/>
                          <a:srcRect/>
                          <a:stretch>
                            <a:fillRect/>
                          </a:stretch>
                        </pic:blipFill>
                        <pic:spPr bwMode="auto">
                          <a:xfrm>
                            <a:off x="0" y="0"/>
                            <a:ext cx="4029075" cy="1714500"/>
                          </a:xfrm>
                          <a:prstGeom prst="rect">
                            <a:avLst/>
                          </a:prstGeom>
                          <a:noFill/>
                          <a:ln w="9525">
                            <a:noFill/>
                            <a:miter lim="800000"/>
                            <a:headEnd/>
                            <a:tailEnd/>
                          </a:ln>
                        </pic:spPr>
                      </pic:pic>
                    </a:graphicData>
                  </a:graphic>
                </wp:inline>
              </w:drawing>
            </w:r>
          </w:p>
          <w:p w14:paraId="2932AD95" w14:textId="77777777" w:rsidR="009051D1" w:rsidRPr="00693EB9" w:rsidRDefault="009051D1" w:rsidP="00693EB9">
            <w:pPr>
              <w:widowControl/>
              <w:rPr>
                <w:rFonts w:ascii="Arial" w:hAnsi="Arial" w:cs="Arial"/>
                <w:sz w:val="20"/>
                <w:szCs w:val="20"/>
              </w:rPr>
            </w:pPr>
          </w:p>
          <w:p w14:paraId="2932AD96" w14:textId="77777777" w:rsidR="009051D1" w:rsidRPr="00693EB9" w:rsidRDefault="009051D1" w:rsidP="00693EB9">
            <w:pPr>
              <w:widowControl/>
              <w:rPr>
                <w:rFonts w:ascii="Arial" w:hAnsi="Arial" w:cs="Arial"/>
                <w:sz w:val="20"/>
                <w:szCs w:val="20"/>
              </w:rPr>
            </w:pPr>
            <w:r w:rsidRPr="00693EB9">
              <w:rPr>
                <w:rFonts w:ascii="Arial" w:hAnsi="Arial" w:cs="Arial"/>
                <w:sz w:val="20"/>
                <w:szCs w:val="20"/>
              </w:rPr>
              <w:t>Heavier than air contaminants in a confined space with multiple openings.</w:t>
            </w:r>
          </w:p>
          <w:p w14:paraId="2932AD97" w14:textId="77777777" w:rsidR="009051D1" w:rsidRPr="00693EB9" w:rsidRDefault="009051D1" w:rsidP="00693EB9">
            <w:pPr>
              <w:widowControl/>
              <w:rPr>
                <w:rFonts w:ascii="Arial" w:hAnsi="Arial" w:cs="Arial"/>
                <w:sz w:val="20"/>
                <w:szCs w:val="20"/>
              </w:rPr>
            </w:pPr>
            <w:r w:rsidRPr="00693EB9">
              <w:rPr>
                <w:rFonts w:ascii="Arial" w:hAnsi="Arial" w:cs="Arial"/>
                <w:sz w:val="20"/>
                <w:szCs w:val="20"/>
              </w:rPr>
              <w:t>An auxiliary fan is used to supply fresh air and create a positive bubble of air.</w:t>
            </w:r>
          </w:p>
          <w:p w14:paraId="2932AD98" w14:textId="77777777" w:rsidR="009051D1" w:rsidRPr="00693EB9" w:rsidRDefault="009051D1" w:rsidP="00693EB9">
            <w:pPr>
              <w:widowControl/>
              <w:rPr>
                <w:rFonts w:ascii="Arial" w:hAnsi="Arial" w:cs="Arial"/>
                <w:sz w:val="20"/>
                <w:szCs w:val="20"/>
              </w:rPr>
            </w:pPr>
          </w:p>
          <w:p w14:paraId="2932AD99" w14:textId="77777777" w:rsidR="009051D1" w:rsidRPr="00693EB9" w:rsidRDefault="009051D1" w:rsidP="00693EB9">
            <w:pPr>
              <w:widowControl/>
              <w:rPr>
                <w:rFonts w:ascii="Arial" w:hAnsi="Arial" w:cs="Arial"/>
                <w:sz w:val="20"/>
                <w:szCs w:val="20"/>
              </w:rPr>
            </w:pPr>
          </w:p>
          <w:p w14:paraId="2932AD9A" w14:textId="77777777" w:rsidR="009051D1" w:rsidRPr="00693EB9" w:rsidRDefault="009051D1" w:rsidP="00693EB9">
            <w:pPr>
              <w:widowControl/>
              <w:rPr>
                <w:rFonts w:ascii="Arial" w:hAnsi="Arial" w:cs="Arial"/>
                <w:sz w:val="20"/>
                <w:szCs w:val="20"/>
              </w:rPr>
            </w:pPr>
            <w:r w:rsidRPr="00693EB9">
              <w:rPr>
                <w:rFonts w:ascii="Arial" w:hAnsi="Arial" w:cs="Arial"/>
                <w:sz w:val="20"/>
                <w:szCs w:val="20"/>
              </w:rPr>
              <w:t xml:space="preserve">                                                                                                               Wind Direction</w:t>
            </w:r>
          </w:p>
          <w:p w14:paraId="2932AD9B" w14:textId="77777777" w:rsidR="009051D1" w:rsidRPr="00693EB9" w:rsidRDefault="009051D1" w:rsidP="00693EB9">
            <w:pPr>
              <w:widowControl/>
              <w:ind w:right="480"/>
              <w:jc w:val="center"/>
              <w:rPr>
                <w:rFonts w:ascii="Arial" w:hAnsi="Arial" w:cs="Arial"/>
                <w:sz w:val="20"/>
                <w:szCs w:val="20"/>
              </w:rPr>
            </w:pPr>
            <w:r w:rsidRPr="00693EB9">
              <w:rPr>
                <w:rFonts w:ascii="Arial" w:hAnsi="Arial" w:cs="Arial"/>
                <w:sz w:val="20"/>
                <w:szCs w:val="20"/>
              </w:rPr>
              <w:t xml:space="preserve">                                                                                                </w:t>
            </w:r>
            <w:r w:rsidR="009048D4">
              <w:rPr>
                <w:rFonts w:ascii="Arial" w:hAnsi="Arial" w:cs="Arial"/>
                <w:noProof/>
                <w:sz w:val="20"/>
                <w:szCs w:val="20"/>
                <w:lang w:eastAsia="en-US"/>
              </w:rPr>
              <w:drawing>
                <wp:inline distT="0" distB="0" distL="0" distR="0" wp14:anchorId="2932ADEF" wp14:editId="2932ADF0">
                  <wp:extent cx="4029075" cy="2247900"/>
                  <wp:effectExtent l="19050" t="0" r="9525" b="0"/>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0" cstate="print"/>
                          <a:srcRect/>
                          <a:stretch>
                            <a:fillRect/>
                          </a:stretch>
                        </pic:blipFill>
                        <pic:spPr bwMode="auto">
                          <a:xfrm>
                            <a:off x="0" y="0"/>
                            <a:ext cx="4029075" cy="2247900"/>
                          </a:xfrm>
                          <a:prstGeom prst="rect">
                            <a:avLst/>
                          </a:prstGeom>
                          <a:noFill/>
                          <a:ln w="9525">
                            <a:noFill/>
                            <a:miter lim="800000"/>
                            <a:headEnd/>
                            <a:tailEnd/>
                          </a:ln>
                        </pic:spPr>
                      </pic:pic>
                    </a:graphicData>
                  </a:graphic>
                </wp:inline>
              </w:drawing>
            </w:r>
          </w:p>
          <w:p w14:paraId="2932AD9C" w14:textId="77777777" w:rsidR="009051D1" w:rsidRPr="00693EB9" w:rsidRDefault="009051D1" w:rsidP="00693EB9">
            <w:pPr>
              <w:widowControl/>
              <w:rPr>
                <w:rFonts w:ascii="Arial" w:hAnsi="Arial" w:cs="Arial"/>
                <w:sz w:val="20"/>
                <w:szCs w:val="20"/>
              </w:rPr>
            </w:pPr>
            <w:r w:rsidRPr="00693EB9">
              <w:rPr>
                <w:rFonts w:ascii="Arial" w:hAnsi="Arial" w:cs="Arial"/>
                <w:sz w:val="20"/>
                <w:szCs w:val="20"/>
              </w:rPr>
              <w:t xml:space="preserve">                                                                                                            Heavier than air contaminants in a tank car with one opening. </w:t>
            </w:r>
          </w:p>
          <w:p w14:paraId="2932AD9D" w14:textId="77777777" w:rsidR="009051D1" w:rsidRPr="00693EB9" w:rsidRDefault="009051D1" w:rsidP="00693EB9">
            <w:pPr>
              <w:widowControl/>
              <w:rPr>
                <w:rFonts w:ascii="Arial" w:hAnsi="Arial" w:cs="Arial"/>
                <w:sz w:val="20"/>
                <w:szCs w:val="20"/>
              </w:rPr>
            </w:pPr>
            <w:r w:rsidRPr="00693EB9">
              <w:rPr>
                <w:rFonts w:ascii="Arial" w:hAnsi="Arial" w:cs="Arial"/>
                <w:sz w:val="20"/>
                <w:szCs w:val="20"/>
              </w:rPr>
              <w:t xml:space="preserve">                                                                                                            Liquid contents should always be completely removed if possible.</w:t>
            </w:r>
          </w:p>
          <w:p w14:paraId="2932AD9E" w14:textId="77777777" w:rsidR="009051D1" w:rsidRPr="00693EB9" w:rsidRDefault="009051D1" w:rsidP="00693EB9">
            <w:pPr>
              <w:widowControl/>
              <w:rPr>
                <w:rFonts w:ascii="Arial" w:hAnsi="Arial" w:cs="Arial"/>
                <w:sz w:val="20"/>
                <w:szCs w:val="20"/>
              </w:rPr>
            </w:pPr>
            <w:r w:rsidRPr="00693EB9">
              <w:rPr>
                <w:rFonts w:ascii="Arial" w:hAnsi="Arial" w:cs="Arial"/>
                <w:sz w:val="20"/>
                <w:szCs w:val="20"/>
              </w:rPr>
              <w:tab/>
            </w:r>
            <w:r w:rsidRPr="00693EB9">
              <w:rPr>
                <w:rFonts w:ascii="Arial" w:hAnsi="Arial" w:cs="Arial"/>
                <w:sz w:val="20"/>
                <w:szCs w:val="20"/>
              </w:rPr>
              <w:tab/>
            </w:r>
            <w:r w:rsidRPr="00693EB9">
              <w:rPr>
                <w:rFonts w:ascii="Arial" w:hAnsi="Arial" w:cs="Arial"/>
                <w:sz w:val="20"/>
                <w:szCs w:val="20"/>
              </w:rPr>
              <w:tab/>
            </w:r>
            <w:r w:rsidRPr="00693EB9">
              <w:rPr>
                <w:rFonts w:ascii="Arial" w:hAnsi="Arial" w:cs="Arial"/>
                <w:sz w:val="20"/>
                <w:szCs w:val="20"/>
              </w:rPr>
              <w:tab/>
            </w:r>
            <w:r w:rsidRPr="00693EB9">
              <w:rPr>
                <w:rFonts w:ascii="Arial" w:hAnsi="Arial" w:cs="Arial"/>
                <w:sz w:val="20"/>
                <w:szCs w:val="20"/>
              </w:rPr>
              <w:tab/>
            </w:r>
            <w:r w:rsidRPr="00693EB9">
              <w:rPr>
                <w:rFonts w:ascii="Arial" w:hAnsi="Arial" w:cs="Arial"/>
                <w:sz w:val="20"/>
                <w:szCs w:val="20"/>
              </w:rPr>
              <w:tab/>
            </w:r>
            <w:r w:rsidRPr="00693EB9">
              <w:rPr>
                <w:rFonts w:ascii="Arial" w:hAnsi="Arial" w:cs="Arial"/>
                <w:sz w:val="20"/>
                <w:szCs w:val="20"/>
              </w:rPr>
              <w:tab/>
            </w:r>
            <w:r w:rsidRPr="00693EB9">
              <w:rPr>
                <w:rFonts w:ascii="Arial" w:hAnsi="Arial" w:cs="Arial"/>
                <w:sz w:val="20"/>
                <w:szCs w:val="20"/>
              </w:rPr>
              <w:tab/>
            </w:r>
            <w:r w:rsidRPr="00693EB9">
              <w:rPr>
                <w:rFonts w:ascii="Arial" w:hAnsi="Arial" w:cs="Arial"/>
                <w:sz w:val="20"/>
                <w:szCs w:val="20"/>
              </w:rPr>
              <w:tab/>
            </w:r>
            <w:r w:rsidRPr="00693EB9">
              <w:rPr>
                <w:rFonts w:ascii="Arial" w:hAnsi="Arial" w:cs="Arial"/>
                <w:sz w:val="20"/>
                <w:szCs w:val="20"/>
              </w:rPr>
              <w:tab/>
            </w:r>
          </w:p>
          <w:p w14:paraId="2932AD9F" w14:textId="77777777" w:rsidR="003E6EB7" w:rsidRPr="00693EB9" w:rsidRDefault="009051D1" w:rsidP="00693EB9">
            <w:pPr>
              <w:widowControl/>
              <w:spacing w:line="228" w:lineRule="atLeast"/>
              <w:rPr>
                <w:sz w:val="20"/>
              </w:rPr>
            </w:pPr>
            <w:r w:rsidRPr="00693EB9">
              <w:rPr>
                <w:b/>
                <w:sz w:val="20"/>
                <w:szCs w:val="20"/>
              </w:rPr>
              <w:t>Figure 12.</w:t>
            </w:r>
            <w:r w:rsidRPr="00693EB9">
              <w:rPr>
                <w:sz w:val="20"/>
                <w:szCs w:val="20"/>
              </w:rPr>
              <w:t xml:space="preserve"> </w:t>
            </w:r>
            <w:r w:rsidRPr="00693EB9">
              <w:rPr>
                <w:b/>
                <w:sz w:val="20"/>
                <w:szCs w:val="20"/>
              </w:rPr>
              <w:t xml:space="preserve">Heavier than air contaminants. </w:t>
            </w:r>
            <w:r w:rsidRPr="00693EB9">
              <w:rPr>
                <w:sz w:val="20"/>
                <w:szCs w:val="20"/>
              </w:rPr>
              <w:t>Confined space ventilation techniques for contaminants that are heavier than air. Note that wind direction is important to fan location to prevent short-circuiting. (</w:t>
            </w:r>
            <w:r w:rsidRPr="00693EB9">
              <w:rPr>
                <w:i/>
                <w:sz w:val="20"/>
                <w:szCs w:val="20"/>
              </w:rPr>
              <w:t>Source of illustrations unknown.</w:t>
            </w:r>
            <w:r w:rsidR="00943880" w:rsidRPr="00693EB9">
              <w:rPr>
                <w:i/>
                <w:sz w:val="20"/>
                <w:szCs w:val="20"/>
              </w:rPr>
              <w:t>)</w:t>
            </w:r>
          </w:p>
        </w:tc>
      </w:tr>
      <w:tr w:rsidR="003E6EB7" w:rsidRPr="003E6EB7" w14:paraId="2932ADA2" w14:textId="77777777" w:rsidTr="00693EB9">
        <w:trPr>
          <w:jc w:val="center"/>
        </w:trPr>
        <w:tc>
          <w:tcPr>
            <w:tcW w:w="13176" w:type="dxa"/>
          </w:tcPr>
          <w:p w14:paraId="2932ADA1" w14:textId="77777777" w:rsidR="003E6EB7" w:rsidRPr="00693EB9" w:rsidRDefault="003E6EB7" w:rsidP="00693EB9">
            <w:pPr>
              <w:widowControl/>
              <w:spacing w:line="228" w:lineRule="atLeast"/>
              <w:rPr>
                <w:sz w:val="20"/>
                <w:szCs w:val="20"/>
              </w:rPr>
            </w:pPr>
          </w:p>
        </w:tc>
      </w:tr>
    </w:tbl>
    <w:p w14:paraId="2932ADA3" w14:textId="77777777" w:rsidR="00BB1E8A" w:rsidRDefault="00BB1E8A" w:rsidP="00817DAF">
      <w:pPr>
        <w:widowControl/>
        <w:spacing w:line="228" w:lineRule="atLeast"/>
        <w:rPr>
          <w:b/>
          <w:u w:val="single"/>
        </w:rPr>
      </w:pPr>
    </w:p>
    <w:p w14:paraId="2932ADA4" w14:textId="77777777" w:rsidR="00D44C37" w:rsidRPr="00177D16" w:rsidRDefault="00BB1E8A" w:rsidP="00817DAF">
      <w:pPr>
        <w:widowControl/>
        <w:spacing w:line="228" w:lineRule="atLeast"/>
        <w:rPr>
          <w:b/>
          <w:u w:val="single"/>
        </w:rPr>
      </w:pPr>
      <w:r>
        <w:rPr>
          <w:b/>
          <w:u w:val="single"/>
        </w:rPr>
        <w:br w:type="page"/>
      </w:r>
      <w:r w:rsidR="00996532">
        <w:rPr>
          <w:b/>
          <w:u w:val="single"/>
        </w:rPr>
        <w:lastRenderedPageBreak/>
        <w:t>A</w:t>
      </w:r>
      <w:r w:rsidR="00177D16" w:rsidRPr="00177D16">
        <w:rPr>
          <w:b/>
          <w:u w:val="single"/>
        </w:rPr>
        <w:t>bove-Ground and Below-Ground Storage Tanks</w:t>
      </w:r>
    </w:p>
    <w:tbl>
      <w:tblPr>
        <w:tblW w:w="0" w:type="auto"/>
        <w:tblInd w:w="-252" w:type="dxa"/>
        <w:tblLook w:val="00A0" w:firstRow="1" w:lastRow="0" w:firstColumn="1" w:lastColumn="0" w:noHBand="0" w:noVBand="0"/>
      </w:tblPr>
      <w:tblGrid>
        <w:gridCol w:w="13212"/>
      </w:tblGrid>
      <w:tr w:rsidR="00D44C37" w:rsidRPr="00D44C37" w14:paraId="2932ADB0" w14:textId="77777777" w:rsidTr="00693EB9">
        <w:tc>
          <w:tcPr>
            <w:tcW w:w="13428" w:type="dxa"/>
          </w:tcPr>
          <w:p w14:paraId="2932ADA5" w14:textId="77777777" w:rsidR="00D44C37" w:rsidRPr="00693EB9" w:rsidRDefault="00D44C37" w:rsidP="00693EB9">
            <w:pPr>
              <w:widowControl/>
              <w:jc w:val="center"/>
              <w:rPr>
                <w:sz w:val="20"/>
              </w:rPr>
            </w:pPr>
          </w:p>
          <w:p w14:paraId="2932ADA6" w14:textId="77777777" w:rsidR="007F4FC1" w:rsidRDefault="009048D4" w:rsidP="00693EB9">
            <w:pPr>
              <w:widowControl/>
              <w:jc w:val="center"/>
            </w:pPr>
            <w:r>
              <w:rPr>
                <w:rFonts w:ascii="Arial" w:hAnsi="Arial" w:cs="Arial"/>
                <w:noProof/>
                <w:sz w:val="20"/>
                <w:szCs w:val="20"/>
                <w:lang w:eastAsia="en-US"/>
              </w:rPr>
              <w:drawing>
                <wp:inline distT="0" distB="0" distL="0" distR="0" wp14:anchorId="2932ADF1" wp14:editId="2932ADF2">
                  <wp:extent cx="7781925" cy="3600450"/>
                  <wp:effectExtent l="19050" t="0" r="9525" b="0"/>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1" cstate="print"/>
                          <a:srcRect/>
                          <a:stretch>
                            <a:fillRect/>
                          </a:stretch>
                        </pic:blipFill>
                        <pic:spPr bwMode="auto">
                          <a:xfrm>
                            <a:off x="0" y="0"/>
                            <a:ext cx="7781925" cy="3600450"/>
                          </a:xfrm>
                          <a:prstGeom prst="rect">
                            <a:avLst/>
                          </a:prstGeom>
                          <a:noFill/>
                          <a:ln w="9525">
                            <a:noFill/>
                            <a:miter lim="800000"/>
                            <a:headEnd/>
                            <a:tailEnd/>
                          </a:ln>
                        </pic:spPr>
                      </pic:pic>
                    </a:graphicData>
                  </a:graphic>
                </wp:inline>
              </w:drawing>
            </w:r>
          </w:p>
          <w:p w14:paraId="2932ADA7" w14:textId="77777777" w:rsidR="007F4FC1" w:rsidRDefault="007F4FC1" w:rsidP="00693EB9">
            <w:pPr>
              <w:widowControl/>
              <w:jc w:val="center"/>
            </w:pPr>
          </w:p>
          <w:p w14:paraId="2932ADA8" w14:textId="77777777" w:rsidR="00BB3867" w:rsidRPr="00693EB9" w:rsidRDefault="007F4FC1" w:rsidP="00693EB9">
            <w:pPr>
              <w:widowControl/>
              <w:tabs>
                <w:tab w:val="left" w:pos="7182"/>
              </w:tabs>
              <w:rPr>
                <w:rFonts w:ascii="Arial" w:hAnsi="Arial" w:cs="Arial"/>
                <w:sz w:val="20"/>
                <w:szCs w:val="20"/>
              </w:rPr>
            </w:pPr>
            <w:r w:rsidRPr="00693EB9">
              <w:rPr>
                <w:rFonts w:ascii="Arial" w:hAnsi="Arial" w:cs="Arial"/>
                <w:sz w:val="20"/>
                <w:szCs w:val="20"/>
              </w:rPr>
              <w:t>Gas powered fan u</w:t>
            </w:r>
            <w:r w:rsidR="008F032E" w:rsidRPr="00693EB9">
              <w:rPr>
                <w:rFonts w:ascii="Arial" w:hAnsi="Arial" w:cs="Arial"/>
                <w:sz w:val="20"/>
                <w:szCs w:val="20"/>
              </w:rPr>
              <w:t xml:space="preserve">sed for confined </w:t>
            </w:r>
            <w:r w:rsidRPr="00693EB9">
              <w:rPr>
                <w:rFonts w:ascii="Arial" w:hAnsi="Arial" w:cs="Arial"/>
                <w:sz w:val="20"/>
                <w:szCs w:val="20"/>
              </w:rPr>
              <w:t>space vent</w:t>
            </w:r>
            <w:r w:rsidR="00BB3867" w:rsidRPr="00693EB9">
              <w:rPr>
                <w:rFonts w:ascii="Arial" w:hAnsi="Arial" w:cs="Arial"/>
                <w:sz w:val="20"/>
                <w:szCs w:val="20"/>
              </w:rPr>
              <w:t>ilation showing</w:t>
            </w:r>
            <w:r w:rsidR="00BB3867" w:rsidRPr="00693EB9">
              <w:rPr>
                <w:rFonts w:ascii="Arial" w:hAnsi="Arial" w:cs="Arial"/>
                <w:sz w:val="20"/>
                <w:szCs w:val="20"/>
              </w:rPr>
              <w:tab/>
              <w:t xml:space="preserve">Using only exhaust ventilation (negative pressure) may pull </w:t>
            </w:r>
          </w:p>
          <w:p w14:paraId="2932ADA9" w14:textId="77777777" w:rsidR="007F4FC1" w:rsidRPr="00693EB9" w:rsidRDefault="007F4FC1" w:rsidP="00693EB9">
            <w:pPr>
              <w:widowControl/>
              <w:tabs>
                <w:tab w:val="left" w:pos="7182"/>
              </w:tabs>
              <w:rPr>
                <w:rFonts w:ascii="Arial" w:hAnsi="Arial" w:cs="Arial"/>
                <w:sz w:val="20"/>
                <w:szCs w:val="20"/>
              </w:rPr>
            </w:pPr>
            <w:r w:rsidRPr="00693EB9">
              <w:rPr>
                <w:rFonts w:ascii="Arial" w:hAnsi="Arial" w:cs="Arial"/>
                <w:sz w:val="20"/>
                <w:szCs w:val="20"/>
              </w:rPr>
              <w:t>remote engine exhaust extender.</w:t>
            </w:r>
            <w:r w:rsidR="00BB3867" w:rsidRPr="00693EB9">
              <w:rPr>
                <w:rFonts w:ascii="Arial" w:hAnsi="Arial" w:cs="Arial"/>
                <w:sz w:val="20"/>
                <w:szCs w:val="20"/>
              </w:rPr>
              <w:t xml:space="preserve"> Use metal </w:t>
            </w:r>
            <w:r w:rsidR="008F032E" w:rsidRPr="00693EB9">
              <w:rPr>
                <w:rFonts w:ascii="Arial" w:hAnsi="Arial" w:cs="Arial"/>
                <w:sz w:val="20"/>
                <w:szCs w:val="20"/>
              </w:rPr>
              <w:t>exhaust</w:t>
            </w:r>
            <w:r w:rsidR="00BB3867" w:rsidRPr="00693EB9">
              <w:rPr>
                <w:rFonts w:ascii="Arial" w:hAnsi="Arial" w:cs="Arial"/>
                <w:sz w:val="20"/>
                <w:szCs w:val="20"/>
              </w:rPr>
              <w:t xml:space="preserve"> hose to</w:t>
            </w:r>
            <w:r w:rsidR="00FA3272">
              <w:rPr>
                <w:rFonts w:ascii="Arial" w:hAnsi="Arial" w:cs="Arial"/>
                <w:sz w:val="20"/>
                <w:szCs w:val="20"/>
              </w:rPr>
              <w:t xml:space="preserve">       </w:t>
            </w:r>
            <w:r w:rsidR="00BB3867" w:rsidRPr="00693EB9">
              <w:rPr>
                <w:rFonts w:ascii="Arial" w:hAnsi="Arial" w:cs="Arial"/>
                <w:sz w:val="20"/>
                <w:szCs w:val="20"/>
              </w:rPr>
              <w:t xml:space="preserve">                 </w:t>
            </w:r>
            <w:r w:rsidR="00BB3867" w:rsidRPr="00693EB9">
              <w:rPr>
                <w:rFonts w:ascii="Arial" w:hAnsi="Arial" w:cs="Arial"/>
                <w:sz w:val="20"/>
                <w:szCs w:val="20"/>
              </w:rPr>
              <w:tab/>
              <w:t>contaminants into the space from an unknown source.</w:t>
            </w:r>
          </w:p>
          <w:p w14:paraId="2932ADAA" w14:textId="77777777" w:rsidR="008F032E" w:rsidRPr="00693EB9" w:rsidRDefault="008F032E" w:rsidP="00693EB9">
            <w:pPr>
              <w:widowControl/>
              <w:rPr>
                <w:rFonts w:ascii="Arial" w:hAnsi="Arial" w:cs="Arial"/>
                <w:sz w:val="20"/>
                <w:szCs w:val="20"/>
              </w:rPr>
            </w:pPr>
            <w:r w:rsidRPr="00693EB9">
              <w:rPr>
                <w:rFonts w:ascii="Arial" w:hAnsi="Arial" w:cs="Arial"/>
                <w:sz w:val="20"/>
                <w:szCs w:val="20"/>
              </w:rPr>
              <w:t>extend exhaust air away</w:t>
            </w:r>
            <w:r w:rsidR="000C1937" w:rsidRPr="00693EB9">
              <w:rPr>
                <w:rFonts w:ascii="Arial" w:hAnsi="Arial" w:cs="Arial"/>
                <w:sz w:val="20"/>
                <w:szCs w:val="20"/>
              </w:rPr>
              <w:t xml:space="preserve"> from the space opening</w:t>
            </w:r>
            <w:r w:rsidRPr="00693EB9">
              <w:rPr>
                <w:rFonts w:ascii="Arial" w:hAnsi="Arial" w:cs="Arial"/>
                <w:sz w:val="20"/>
                <w:szCs w:val="20"/>
              </w:rPr>
              <w:t>.</w:t>
            </w:r>
          </w:p>
          <w:p w14:paraId="2932ADAB" w14:textId="77777777" w:rsidR="007F4FC1" w:rsidRPr="00693EB9" w:rsidRDefault="007F4FC1" w:rsidP="00693EB9">
            <w:pPr>
              <w:widowControl/>
              <w:rPr>
                <w:rFonts w:ascii="Arial" w:hAnsi="Arial" w:cs="Arial"/>
                <w:sz w:val="20"/>
                <w:szCs w:val="20"/>
              </w:rPr>
            </w:pPr>
          </w:p>
          <w:p w14:paraId="2932ADAC" w14:textId="77777777" w:rsidR="007F4FC1" w:rsidRPr="00693EB9" w:rsidRDefault="00834D01" w:rsidP="00693EB9">
            <w:pPr>
              <w:widowControl/>
              <w:tabs>
                <w:tab w:val="left" w:pos="2142"/>
                <w:tab w:val="left" w:pos="9522"/>
              </w:tabs>
              <w:rPr>
                <w:sz w:val="20"/>
                <w:szCs w:val="20"/>
              </w:rPr>
            </w:pPr>
            <w:r w:rsidRPr="00693EB9">
              <w:rPr>
                <w:sz w:val="24"/>
                <w:szCs w:val="24"/>
              </w:rPr>
              <w:tab/>
            </w:r>
            <w:r w:rsidRPr="00693EB9">
              <w:rPr>
                <w:sz w:val="20"/>
                <w:szCs w:val="20"/>
              </w:rPr>
              <w:t>(13a)</w:t>
            </w:r>
            <w:r w:rsidRPr="00693EB9">
              <w:rPr>
                <w:sz w:val="20"/>
                <w:szCs w:val="20"/>
              </w:rPr>
              <w:tab/>
              <w:t>(13b)</w:t>
            </w:r>
          </w:p>
          <w:p w14:paraId="2932ADAD" w14:textId="77777777" w:rsidR="007F4FC1" w:rsidRDefault="007F4FC1" w:rsidP="00693EB9">
            <w:pPr>
              <w:widowControl/>
              <w:jc w:val="center"/>
            </w:pPr>
          </w:p>
          <w:p w14:paraId="2932ADAE" w14:textId="77777777" w:rsidR="007F4FC1" w:rsidRPr="00693EB9" w:rsidRDefault="007F4FC1" w:rsidP="00693EB9">
            <w:pPr>
              <w:widowControl/>
              <w:jc w:val="center"/>
              <w:rPr>
                <w:rFonts w:ascii="Arial" w:hAnsi="Arial" w:cs="Arial"/>
                <w:sz w:val="20"/>
                <w:szCs w:val="20"/>
              </w:rPr>
            </w:pPr>
          </w:p>
          <w:p w14:paraId="2932ADAF" w14:textId="77777777" w:rsidR="007F4FC1" w:rsidRPr="00693EB9" w:rsidRDefault="007F4FC1" w:rsidP="00693EB9">
            <w:pPr>
              <w:widowControl/>
              <w:rPr>
                <w:sz w:val="20"/>
                <w:szCs w:val="20"/>
              </w:rPr>
            </w:pPr>
            <w:r w:rsidRPr="00693EB9">
              <w:rPr>
                <w:b/>
                <w:sz w:val="20"/>
                <w:szCs w:val="20"/>
              </w:rPr>
              <w:t>Figure 13.</w:t>
            </w:r>
            <w:r w:rsidRPr="00693EB9">
              <w:rPr>
                <w:sz w:val="20"/>
                <w:szCs w:val="20"/>
              </w:rPr>
              <w:t xml:space="preserve"> Confined space ventilation issues to be aware of in above-ground and below-ground storage tanks. Figure 13a illustrates an exhaust air hose extender to prevent recirculation of contaminated exhaust air back into the space. Figure 13b illustrates a situation where an unknown atmosphere could be drawn into a confined space under negative pressure from exhaust ventilation. (</w:t>
            </w:r>
            <w:r w:rsidRPr="00693EB9">
              <w:rPr>
                <w:i/>
                <w:sz w:val="20"/>
                <w:szCs w:val="20"/>
              </w:rPr>
              <w:t>Source of illustrations unknown.</w:t>
            </w:r>
            <w:r w:rsidR="00943880" w:rsidRPr="00693EB9">
              <w:rPr>
                <w:i/>
                <w:sz w:val="20"/>
                <w:szCs w:val="20"/>
              </w:rPr>
              <w:t>)</w:t>
            </w:r>
          </w:p>
        </w:tc>
      </w:tr>
      <w:tr w:rsidR="00D44C37" w:rsidRPr="00D44C37" w14:paraId="2932ADB2" w14:textId="77777777" w:rsidTr="00693EB9">
        <w:tc>
          <w:tcPr>
            <w:tcW w:w="13428" w:type="dxa"/>
          </w:tcPr>
          <w:p w14:paraId="2932ADB1" w14:textId="77777777" w:rsidR="00D44C37" w:rsidRPr="00693EB9" w:rsidRDefault="00D44C37" w:rsidP="00693EB9">
            <w:pPr>
              <w:widowControl/>
              <w:rPr>
                <w:sz w:val="20"/>
                <w:szCs w:val="20"/>
              </w:rPr>
            </w:pPr>
          </w:p>
        </w:tc>
      </w:tr>
    </w:tbl>
    <w:p w14:paraId="2932ADB3" w14:textId="77777777" w:rsidR="0039366D" w:rsidRDefault="00E775F3" w:rsidP="00817DAF">
      <w:pPr>
        <w:widowControl/>
        <w:spacing w:line="228" w:lineRule="atLeast"/>
        <w:jc w:val="center"/>
        <w:rPr>
          <w:color w:val="000000"/>
        </w:rPr>
      </w:pPr>
      <w:r>
        <w:br w:type="page"/>
      </w:r>
    </w:p>
    <w:tbl>
      <w:tblPr>
        <w:tblW w:w="0" w:type="auto"/>
        <w:tblLook w:val="00A0" w:firstRow="1" w:lastRow="0" w:firstColumn="1" w:lastColumn="0" w:noHBand="0" w:noVBand="0"/>
      </w:tblPr>
      <w:tblGrid>
        <w:gridCol w:w="12960"/>
      </w:tblGrid>
      <w:tr w:rsidR="0039366D" w:rsidRPr="0039366D" w14:paraId="2932ADB8" w14:textId="77777777" w:rsidTr="00693EB9">
        <w:tc>
          <w:tcPr>
            <w:tcW w:w="13176" w:type="dxa"/>
          </w:tcPr>
          <w:p w14:paraId="2932ADB4" w14:textId="77777777" w:rsidR="0039366D" w:rsidRPr="00693EB9" w:rsidRDefault="0039366D" w:rsidP="00693EB9">
            <w:pPr>
              <w:widowControl/>
              <w:jc w:val="center"/>
              <w:rPr>
                <w:color w:val="000000"/>
                <w:sz w:val="20"/>
              </w:rPr>
            </w:pPr>
          </w:p>
          <w:p w14:paraId="2932ADB5" w14:textId="77777777" w:rsidR="0039366D" w:rsidRPr="00693EB9" w:rsidRDefault="00177D16" w:rsidP="00693EB9">
            <w:pPr>
              <w:widowControl/>
              <w:rPr>
                <w:b/>
                <w:color w:val="000000"/>
                <w:u w:val="single"/>
              </w:rPr>
            </w:pPr>
            <w:r w:rsidRPr="00693EB9">
              <w:rPr>
                <w:b/>
                <w:color w:val="000000"/>
                <w:u w:val="single"/>
              </w:rPr>
              <w:t>Manholes and Basements</w:t>
            </w:r>
          </w:p>
          <w:p w14:paraId="2932ADB6" w14:textId="7C6CE72A" w:rsidR="0039366D" w:rsidRPr="00693EB9" w:rsidRDefault="009048D4" w:rsidP="00693EB9">
            <w:pPr>
              <w:widowControl/>
              <w:jc w:val="center"/>
              <w:rPr>
                <w:color w:val="000000"/>
                <w:sz w:val="20"/>
              </w:rPr>
            </w:pPr>
            <w:r>
              <w:rPr>
                <w:noProof/>
                <w:color w:val="000000"/>
                <w:sz w:val="20"/>
                <w:lang w:eastAsia="en-US"/>
              </w:rPr>
              <w:drawing>
                <wp:anchor distT="0" distB="0" distL="114300" distR="114300" simplePos="0" relativeHeight="251645952" behindDoc="0" locked="0" layoutInCell="1" allowOverlap="1" wp14:anchorId="2932ADF3" wp14:editId="2932ADF4">
                  <wp:simplePos x="0" y="0"/>
                  <wp:positionH relativeFrom="character">
                    <wp:posOffset>0</wp:posOffset>
                  </wp:positionH>
                  <wp:positionV relativeFrom="line">
                    <wp:posOffset>0</wp:posOffset>
                  </wp:positionV>
                  <wp:extent cx="8077200" cy="3839845"/>
                  <wp:effectExtent l="19050" t="0" r="0" b="0"/>
                  <wp:wrapNone/>
                  <wp:docPr id="1001" name="Picture 90" descr="ventpi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ventpic4"/>
                          <pic:cNvPicPr>
                            <a:picLocks noChangeAspect="1" noChangeArrowheads="1"/>
                          </pic:cNvPicPr>
                        </pic:nvPicPr>
                        <pic:blipFill>
                          <a:blip r:embed="rId172" cstate="print"/>
                          <a:srcRect/>
                          <a:stretch>
                            <a:fillRect/>
                          </a:stretch>
                        </pic:blipFill>
                        <pic:spPr bwMode="auto">
                          <a:xfrm>
                            <a:off x="0" y="0"/>
                            <a:ext cx="8077200" cy="3839845"/>
                          </a:xfrm>
                          <a:prstGeom prst="rect">
                            <a:avLst/>
                          </a:prstGeom>
                          <a:noFill/>
                          <a:ln w="9525">
                            <a:noFill/>
                            <a:miter lim="800000"/>
                            <a:headEnd/>
                            <a:tailEnd/>
                          </a:ln>
                        </pic:spPr>
                      </pic:pic>
                    </a:graphicData>
                  </a:graphic>
                </wp:anchor>
              </w:drawing>
            </w:r>
            <w:r w:rsidR="00D128DF">
              <w:rPr>
                <w:noProof/>
                <w:color w:val="000000"/>
                <w:sz w:val="20"/>
                <w:lang w:eastAsia="en-US"/>
              </w:rPr>
              <mc:AlternateContent>
                <mc:Choice Requires="wps">
                  <w:drawing>
                    <wp:inline distT="0" distB="0" distL="0" distR="0" wp14:anchorId="2932ADF5" wp14:editId="1BD2AE14">
                      <wp:extent cx="8077200" cy="3838575"/>
                      <wp:effectExtent l="0" t="0" r="0" b="0"/>
                      <wp:docPr id="1" name="AutoShap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077200" cy="3838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2="http://schemas.microsoft.com/office/drawing/2015/10/21/chartex" xmlns:cx1="http://schemas.microsoft.com/office/drawing/2015/9/8/chartex" xmlns:cx="http://schemas.microsoft.com/office/drawing/2014/chartex">
                  <w:pict>
                    <v:rect w14:anchorId="1E96FD13" id="AutoShape 9" o:spid="_x0000_s1026" style="width:636pt;height:30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" filled="f" stroked="f">
                      <o:lock v:ext="edit" aspectratio="t"/>
                      <w10:anchorlock/>
                    </v:rect>
                  </w:pict>
                </mc:Fallback>
              </mc:AlternateContent>
            </w:r>
          </w:p>
          <w:p w14:paraId="2932ADB7" w14:textId="77777777" w:rsidR="0039366D" w:rsidRPr="00693EB9" w:rsidRDefault="0039366D" w:rsidP="00C46AF5">
            <w:pPr>
              <w:widowControl/>
              <w:jc w:val="center"/>
              <w:rPr>
                <w:color w:val="000000"/>
                <w:sz w:val="20"/>
              </w:rPr>
            </w:pPr>
          </w:p>
        </w:tc>
      </w:tr>
      <w:tr w:rsidR="0039366D" w:rsidRPr="0039366D" w14:paraId="2932ADBA" w14:textId="77777777" w:rsidTr="00693EB9">
        <w:tc>
          <w:tcPr>
            <w:tcW w:w="13176" w:type="dxa"/>
          </w:tcPr>
          <w:p w14:paraId="2932ADB9" w14:textId="77777777" w:rsidR="0039366D" w:rsidRPr="00693EB9" w:rsidRDefault="009E7D34" w:rsidP="00C46AF5">
            <w:pPr>
              <w:widowControl/>
              <w:rPr>
                <w:color w:val="000000"/>
                <w:sz w:val="20"/>
                <w:szCs w:val="20"/>
              </w:rPr>
            </w:pPr>
            <w:r w:rsidRPr="00693EB9">
              <w:rPr>
                <w:b/>
                <w:color w:val="000000"/>
                <w:sz w:val="20"/>
                <w:szCs w:val="20"/>
              </w:rPr>
              <w:t>Figure 14.</w:t>
            </w:r>
            <w:r w:rsidRPr="00693EB9">
              <w:rPr>
                <w:color w:val="000000"/>
                <w:sz w:val="20"/>
                <w:szCs w:val="20"/>
              </w:rPr>
              <w:t xml:space="preserve"> </w:t>
            </w:r>
            <w:r w:rsidR="009C2F7D" w:rsidRPr="00693EB9">
              <w:rPr>
                <w:color w:val="000000"/>
                <w:sz w:val="20"/>
                <w:szCs w:val="20"/>
              </w:rPr>
              <w:t xml:space="preserve">Effective </w:t>
            </w:r>
            <w:r w:rsidR="005F109C" w:rsidRPr="00693EB9">
              <w:rPr>
                <w:color w:val="000000"/>
                <w:sz w:val="20"/>
                <w:szCs w:val="20"/>
              </w:rPr>
              <w:t xml:space="preserve">confined space </w:t>
            </w:r>
            <w:r w:rsidR="0039366D" w:rsidRPr="00693EB9">
              <w:rPr>
                <w:color w:val="000000"/>
                <w:sz w:val="20"/>
                <w:szCs w:val="20"/>
              </w:rPr>
              <w:t>ventilation</w:t>
            </w:r>
            <w:r w:rsidR="009C2F7D" w:rsidRPr="00693EB9">
              <w:rPr>
                <w:color w:val="000000"/>
                <w:sz w:val="20"/>
                <w:szCs w:val="20"/>
              </w:rPr>
              <w:t xml:space="preserve"> techniques</w:t>
            </w:r>
            <w:r w:rsidR="0039366D" w:rsidRPr="00693EB9">
              <w:rPr>
                <w:color w:val="000000"/>
                <w:sz w:val="20"/>
                <w:szCs w:val="20"/>
              </w:rPr>
              <w:t xml:space="preserve"> for</w:t>
            </w:r>
            <w:r w:rsidR="009C2F7D" w:rsidRPr="00693EB9">
              <w:rPr>
                <w:color w:val="000000"/>
                <w:sz w:val="20"/>
                <w:szCs w:val="20"/>
              </w:rPr>
              <w:t xml:space="preserve"> manholes and basements. </w:t>
            </w:r>
            <w:r w:rsidR="0039366D" w:rsidRPr="00693EB9">
              <w:rPr>
                <w:color w:val="000000"/>
                <w:sz w:val="20"/>
                <w:szCs w:val="20"/>
              </w:rPr>
              <w:t>(</w:t>
            </w:r>
            <w:r w:rsidR="0039366D" w:rsidRPr="00693EB9">
              <w:rPr>
                <w:i/>
                <w:sz w:val="20"/>
                <w:szCs w:val="20"/>
              </w:rPr>
              <w:t>Source of illustrations unknown.)</w:t>
            </w:r>
            <w:r w:rsidR="00FA3272">
              <w:rPr>
                <w:color w:val="000000"/>
                <w:sz w:val="20"/>
                <w:szCs w:val="20"/>
              </w:rPr>
              <w:t xml:space="preserve"> </w:t>
            </w:r>
          </w:p>
        </w:tc>
      </w:tr>
    </w:tbl>
    <w:p w14:paraId="2932ADBB" w14:textId="77777777" w:rsidR="00784308" w:rsidRPr="00C46AF5" w:rsidRDefault="00C46AF5" w:rsidP="00C46AF5">
      <w:pPr>
        <w:tabs>
          <w:tab w:val="left" w:pos="945"/>
        </w:tabs>
        <w:sectPr w:rsidR="00784308" w:rsidRPr="00C46AF5" w:rsidSect="00C46AF5">
          <w:headerReference w:type="even" r:id="rId173"/>
          <w:headerReference w:type="default" r:id="rId174"/>
          <w:footerReference w:type="even" r:id="rId175"/>
          <w:footerReference w:type="default" r:id="rId176"/>
          <w:headerReference w:type="first" r:id="rId177"/>
          <w:endnotePr>
            <w:numFmt w:val="lowerLetter"/>
          </w:endnotePr>
          <w:type w:val="continuous"/>
          <w:pgSz w:w="15840" w:h="12240" w:orient="landscape" w:code="1"/>
          <w:pgMar w:top="360" w:right="1440" w:bottom="360" w:left="1440" w:header="720" w:footer="720" w:gutter="0"/>
          <w:pgNumType w:chapStyle="8"/>
          <w:cols w:space="720"/>
        </w:sectPr>
      </w:pPr>
      <w:r>
        <w:tab/>
      </w:r>
    </w:p>
    <w:p w14:paraId="2932ADBC" w14:textId="77777777" w:rsidR="007F3CB7" w:rsidRPr="00E670D0" w:rsidRDefault="007F3CB7" w:rsidP="00C46AF5">
      <w:pPr>
        <w:rPr>
          <w:sz w:val="2"/>
          <w:szCs w:val="2"/>
        </w:rPr>
      </w:pPr>
      <w:bookmarkStart w:id="299" w:name="_APPENDIX_M"/>
      <w:bookmarkStart w:id="300" w:name="Appendix_L"/>
      <w:bookmarkStart w:id="301" w:name="_APPENDIX_L__Confined_Space_Hot_Work"/>
      <w:bookmarkStart w:id="302" w:name="_APPENDIX_M_"/>
      <w:bookmarkStart w:id="303" w:name="_APPENDIX_N"/>
      <w:bookmarkStart w:id="304" w:name="Appendix_M"/>
      <w:bookmarkStart w:id="305" w:name="_APPENDIX_M__Rescue_Service_Selectio"/>
      <w:bookmarkStart w:id="306" w:name="_APPENDIX_N_"/>
      <w:bookmarkStart w:id="307" w:name="_APPENDIX_O"/>
      <w:bookmarkStart w:id="308" w:name="Appendix_N"/>
      <w:bookmarkStart w:id="309" w:name="_APPENDIX_N__Training_Records"/>
      <w:bookmarkStart w:id="310" w:name="_APPENDIX_O_"/>
      <w:bookmarkStart w:id="311" w:name="Appendix_P"/>
      <w:bookmarkStart w:id="312" w:name="Appendix_O"/>
      <w:bookmarkStart w:id="313" w:name="_APPENDIX_O__Confined_Space_Safety_P"/>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p>
    <w:sectPr w:rsidR="007F3CB7" w:rsidRPr="00E670D0" w:rsidSect="00C46AF5">
      <w:headerReference w:type="even" r:id="rId178"/>
      <w:headerReference w:type="default" r:id="rId179"/>
      <w:headerReference w:type="first" r:id="rId180"/>
      <w:endnotePr>
        <w:numFmt w:val="lowerLetter"/>
      </w:endnotePr>
      <w:type w:val="continuous"/>
      <w:pgSz w:w="15840" w:h="12240" w:orient="landscape" w:code="1"/>
      <w:pgMar w:top="1440" w:right="1440" w:bottom="1440" w:left="1440" w:header="720" w:footer="720" w:gutter="0"/>
      <w:pgNumType w:chapStyle="8"/>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4B34D0" w14:textId="77777777" w:rsidR="00157BE7" w:rsidRDefault="00157BE7">
      <w:r>
        <w:separator/>
      </w:r>
    </w:p>
  </w:endnote>
  <w:endnote w:type="continuationSeparator" w:id="0">
    <w:p w14:paraId="2708FFF5" w14:textId="77777777" w:rsidR="00157BE7" w:rsidRDefault="00157B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TimesNew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2ADFC" w14:textId="77777777" w:rsidR="00562ECB" w:rsidRDefault="00562ECB">
    <w:pPr>
      <w:framePr w:w="9936" w:h="280" w:hRule="exact" w:wrap="notBeside" w:vAnchor="page" w:hAnchor="text" w:y="14544"/>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jc w:val="center"/>
      <w:rPr>
        <w:vanish/>
      </w:rPr>
    </w:pPr>
    <w:r>
      <w:rPr>
        <w:color w:val="000000"/>
      </w:rPr>
      <w:pgNum/>
    </w:r>
  </w:p>
  <w:p w14:paraId="2932ADFD" w14:textId="77777777" w:rsidR="00562ECB" w:rsidRDefault="00562EC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2AE1C" w14:textId="77777777" w:rsidR="00562ECB" w:rsidRPr="00F524A4" w:rsidRDefault="00562ECB" w:rsidP="00D71532">
    <w:pPr>
      <w:pStyle w:val="Footer"/>
      <w:framePr w:wrap="around" w:vAnchor="text" w:hAnchor="margin" w:xAlign="center" w:y="1"/>
      <w:rPr>
        <w:rStyle w:val="PageNumber"/>
      </w:rPr>
    </w:pPr>
    <w:r w:rsidRPr="00F524A4">
      <w:rPr>
        <w:rStyle w:val="PageNumber"/>
      </w:rPr>
      <w:t>A-</w:t>
    </w:r>
    <w:r w:rsidRPr="00F524A4">
      <w:rPr>
        <w:rStyle w:val="PageNumber"/>
      </w:rPr>
      <w:fldChar w:fldCharType="begin"/>
    </w:r>
    <w:r w:rsidRPr="00F524A4">
      <w:rPr>
        <w:rStyle w:val="PageNumber"/>
      </w:rPr>
      <w:instrText xml:space="preserve">PAGE  </w:instrText>
    </w:r>
    <w:r w:rsidRPr="00F524A4">
      <w:rPr>
        <w:rStyle w:val="PageNumber"/>
      </w:rPr>
      <w:fldChar w:fldCharType="separate"/>
    </w:r>
    <w:r>
      <w:rPr>
        <w:rStyle w:val="PageNumber"/>
        <w:noProof/>
      </w:rPr>
      <w:t>2</w:t>
    </w:r>
    <w:r w:rsidRPr="00F524A4">
      <w:rPr>
        <w:rStyle w:val="PageNumber"/>
      </w:rPr>
      <w:fldChar w:fldCharType="end"/>
    </w:r>
  </w:p>
  <w:p w14:paraId="2932AE1D" w14:textId="77777777" w:rsidR="00562ECB" w:rsidRDefault="00562EC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2AE21" w14:textId="54FE168F" w:rsidR="00562ECB" w:rsidRPr="00D403A2" w:rsidRDefault="00562ECB" w:rsidP="00122923">
    <w:pPr>
      <w:pStyle w:val="Footer"/>
      <w:pBdr>
        <w:top w:val="single" w:sz="4" w:space="1" w:color="auto"/>
      </w:pBdr>
      <w:tabs>
        <w:tab w:val="clear" w:pos="4320"/>
        <w:tab w:val="clear" w:pos="8640"/>
        <w:tab w:val="right" w:pos="12960"/>
      </w:tabs>
    </w:pPr>
    <w:r>
      <w:rPr>
        <w:rStyle w:val="PageNumber"/>
        <w:i/>
        <w:sz w:val="20"/>
        <w:szCs w:val="20"/>
      </w:rPr>
      <w:t xml:space="preserve">Chapter </w:t>
    </w:r>
    <w:r w:rsidR="002C40AD">
      <w:rPr>
        <w:rStyle w:val="PageNumber"/>
        <w:i/>
        <w:sz w:val="20"/>
        <w:szCs w:val="20"/>
      </w:rPr>
      <w:t>10</w:t>
    </w:r>
    <w:r>
      <w:rPr>
        <w:rStyle w:val="PageNumber"/>
        <w:i/>
        <w:sz w:val="20"/>
        <w:szCs w:val="20"/>
      </w:rPr>
      <w:t>: Confined Space Safety Program—Final</w:t>
    </w:r>
    <w:r>
      <w:rPr>
        <w:rStyle w:val="PageNumber"/>
      </w:rPr>
      <w:tab/>
      <w:t>A-</w:t>
    </w:r>
    <w:r w:rsidRPr="001B2D22">
      <w:rPr>
        <w:rStyle w:val="PageNumber"/>
      </w:rPr>
      <w:fldChar w:fldCharType="begin"/>
    </w:r>
    <w:r w:rsidRPr="001B2D22">
      <w:rPr>
        <w:rStyle w:val="PageNumber"/>
      </w:rPr>
      <w:instrText xml:space="preserve"> PAGE </w:instrText>
    </w:r>
    <w:r w:rsidRPr="001B2D22">
      <w:rPr>
        <w:rStyle w:val="PageNumber"/>
      </w:rPr>
      <w:fldChar w:fldCharType="separate"/>
    </w:r>
    <w:r w:rsidR="00B219B4">
      <w:rPr>
        <w:rStyle w:val="PageNumber"/>
        <w:noProof/>
      </w:rPr>
      <w:t>5</w:t>
    </w:r>
    <w:r w:rsidRPr="001B2D22">
      <w:rPr>
        <w:rStyle w:val="PageNumber"/>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2AE25" w14:textId="36C85115" w:rsidR="00562ECB" w:rsidRPr="00D403A2" w:rsidRDefault="00562ECB" w:rsidP="008A686A">
    <w:pPr>
      <w:pStyle w:val="Footer"/>
      <w:pBdr>
        <w:top w:val="single" w:sz="4" w:space="1" w:color="auto"/>
      </w:pBdr>
      <w:tabs>
        <w:tab w:val="clear" w:pos="4320"/>
        <w:tab w:val="clear" w:pos="8640"/>
        <w:tab w:val="right" w:pos="9360"/>
        <w:tab w:val="right" w:pos="12960"/>
      </w:tabs>
    </w:pPr>
    <w:r>
      <w:rPr>
        <w:rStyle w:val="PageNumber"/>
        <w:i/>
        <w:sz w:val="20"/>
        <w:szCs w:val="20"/>
      </w:rPr>
      <w:t xml:space="preserve">Chapter </w:t>
    </w:r>
    <w:r w:rsidR="002C40AD">
      <w:rPr>
        <w:rStyle w:val="PageNumber"/>
        <w:i/>
        <w:sz w:val="20"/>
        <w:szCs w:val="20"/>
      </w:rPr>
      <w:t>10</w:t>
    </w:r>
    <w:r>
      <w:rPr>
        <w:rStyle w:val="PageNumber"/>
        <w:i/>
        <w:sz w:val="20"/>
        <w:szCs w:val="20"/>
      </w:rPr>
      <w:t>: Confined Space Safety Program—Final</w:t>
    </w:r>
    <w:r>
      <w:rPr>
        <w:rStyle w:val="PageNumber"/>
        <w:i/>
        <w:sz w:val="20"/>
        <w:szCs w:val="20"/>
      </w:rPr>
      <w:tab/>
    </w:r>
    <w:r w:rsidRPr="00B842CA">
      <w:rPr>
        <w:rStyle w:val="PageNumber"/>
      </w:rPr>
      <w:t>B-</w:t>
    </w:r>
    <w:r w:rsidRPr="00B842CA">
      <w:rPr>
        <w:rStyle w:val="PageNumber"/>
      </w:rPr>
      <w:fldChar w:fldCharType="begin"/>
    </w:r>
    <w:r w:rsidRPr="00B842CA">
      <w:rPr>
        <w:rStyle w:val="PageNumber"/>
      </w:rPr>
      <w:instrText xml:space="preserve"> PAGE </w:instrText>
    </w:r>
    <w:r w:rsidRPr="00B842CA">
      <w:rPr>
        <w:rStyle w:val="PageNumber"/>
      </w:rPr>
      <w:fldChar w:fldCharType="separate"/>
    </w:r>
    <w:r w:rsidR="00B219B4">
      <w:rPr>
        <w:rStyle w:val="PageNumber"/>
        <w:noProof/>
      </w:rPr>
      <w:t>3</w:t>
    </w:r>
    <w:r w:rsidRPr="00B842CA">
      <w:rPr>
        <w:rStyle w:val="PageNumber"/>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2AE29" w14:textId="2494B6A7" w:rsidR="00562ECB" w:rsidRPr="00D403A2" w:rsidRDefault="00562ECB" w:rsidP="009E6000">
    <w:pPr>
      <w:pStyle w:val="Footer"/>
      <w:pBdr>
        <w:top w:val="single" w:sz="4" w:space="1" w:color="auto"/>
      </w:pBdr>
      <w:tabs>
        <w:tab w:val="clear" w:pos="4320"/>
        <w:tab w:val="clear" w:pos="8640"/>
        <w:tab w:val="right" w:pos="9360"/>
      </w:tabs>
    </w:pPr>
    <w:r>
      <w:rPr>
        <w:rStyle w:val="PageNumber"/>
        <w:i/>
        <w:sz w:val="20"/>
        <w:szCs w:val="20"/>
      </w:rPr>
      <w:t xml:space="preserve">Chapter </w:t>
    </w:r>
    <w:r w:rsidR="002C40AD">
      <w:rPr>
        <w:rStyle w:val="PageNumber"/>
        <w:i/>
        <w:sz w:val="20"/>
        <w:szCs w:val="20"/>
      </w:rPr>
      <w:t>10</w:t>
    </w:r>
    <w:r>
      <w:rPr>
        <w:rStyle w:val="PageNumber"/>
        <w:i/>
        <w:sz w:val="20"/>
        <w:szCs w:val="20"/>
      </w:rPr>
      <w:t>: Confined Space Safety Program—Final</w:t>
    </w:r>
    <w:r>
      <w:rPr>
        <w:rStyle w:val="PageNumber"/>
      </w:rPr>
      <w:tab/>
      <w:t>C-</w:t>
    </w:r>
    <w:r w:rsidRPr="00D403A2">
      <w:rPr>
        <w:rStyle w:val="PageNumber"/>
      </w:rPr>
      <w:fldChar w:fldCharType="begin"/>
    </w:r>
    <w:r w:rsidRPr="00D403A2">
      <w:rPr>
        <w:rStyle w:val="PageNumber"/>
      </w:rPr>
      <w:instrText xml:space="preserve"> PAGE </w:instrText>
    </w:r>
    <w:r w:rsidRPr="00D403A2">
      <w:rPr>
        <w:rStyle w:val="PageNumber"/>
      </w:rPr>
      <w:fldChar w:fldCharType="separate"/>
    </w:r>
    <w:r w:rsidR="00B219B4">
      <w:rPr>
        <w:rStyle w:val="PageNumber"/>
        <w:noProof/>
      </w:rPr>
      <w:t>4</w:t>
    </w:r>
    <w:r w:rsidRPr="00D403A2">
      <w:rPr>
        <w:rStyle w:val="PageNumber"/>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2AE2D" w14:textId="62A5A585" w:rsidR="00562ECB" w:rsidRPr="00D403A2" w:rsidRDefault="00562ECB" w:rsidP="00A652BE">
    <w:pPr>
      <w:pStyle w:val="Footer"/>
      <w:pBdr>
        <w:top w:val="single" w:sz="4" w:space="2" w:color="auto"/>
      </w:pBdr>
      <w:tabs>
        <w:tab w:val="clear" w:pos="4320"/>
        <w:tab w:val="clear" w:pos="8640"/>
        <w:tab w:val="right" w:pos="9360"/>
        <w:tab w:val="right" w:pos="12960"/>
      </w:tabs>
    </w:pPr>
    <w:r>
      <w:rPr>
        <w:rStyle w:val="PageNumber"/>
        <w:i/>
        <w:sz w:val="20"/>
        <w:szCs w:val="20"/>
      </w:rPr>
      <w:t xml:space="preserve">Chapter </w:t>
    </w:r>
    <w:r w:rsidR="002C40AD">
      <w:rPr>
        <w:rStyle w:val="PageNumber"/>
        <w:i/>
        <w:sz w:val="20"/>
        <w:szCs w:val="20"/>
      </w:rPr>
      <w:t>10</w:t>
    </w:r>
    <w:r>
      <w:rPr>
        <w:rStyle w:val="PageNumber"/>
        <w:i/>
        <w:sz w:val="20"/>
        <w:szCs w:val="20"/>
      </w:rPr>
      <w:t>: Confined Space Safety Program—Final</w:t>
    </w:r>
    <w:r>
      <w:rPr>
        <w:rStyle w:val="PageNumber"/>
        <w:i/>
        <w:sz w:val="20"/>
        <w:szCs w:val="20"/>
      </w:rPr>
      <w:tab/>
    </w:r>
    <w:r w:rsidRPr="00B842CA">
      <w:rPr>
        <w:rStyle w:val="PageNumber"/>
      </w:rPr>
      <w:t>D-</w:t>
    </w:r>
    <w:r w:rsidRPr="00B842CA">
      <w:rPr>
        <w:rStyle w:val="PageNumber"/>
      </w:rPr>
      <w:fldChar w:fldCharType="begin"/>
    </w:r>
    <w:r w:rsidRPr="00B842CA">
      <w:rPr>
        <w:rStyle w:val="PageNumber"/>
      </w:rPr>
      <w:instrText xml:space="preserve"> PAGE </w:instrText>
    </w:r>
    <w:r w:rsidRPr="00B842CA">
      <w:rPr>
        <w:rStyle w:val="PageNumber"/>
      </w:rPr>
      <w:fldChar w:fldCharType="separate"/>
    </w:r>
    <w:r w:rsidR="00B219B4">
      <w:rPr>
        <w:rStyle w:val="PageNumber"/>
        <w:noProof/>
      </w:rPr>
      <w:t>1</w:t>
    </w:r>
    <w:r w:rsidRPr="00B842CA">
      <w:rPr>
        <w:rStyle w:val="PageNumber"/>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2AE31" w14:textId="70656CF4" w:rsidR="00562ECB" w:rsidRPr="00D403A2" w:rsidRDefault="00562ECB" w:rsidP="009D430E">
    <w:pPr>
      <w:pStyle w:val="Footer"/>
      <w:pBdr>
        <w:top w:val="single" w:sz="4" w:space="1" w:color="auto"/>
      </w:pBdr>
      <w:tabs>
        <w:tab w:val="clear" w:pos="4320"/>
        <w:tab w:val="clear" w:pos="8640"/>
        <w:tab w:val="right" w:pos="12960"/>
      </w:tabs>
    </w:pPr>
    <w:r>
      <w:rPr>
        <w:rStyle w:val="PageNumber"/>
        <w:i/>
        <w:sz w:val="20"/>
        <w:szCs w:val="20"/>
      </w:rPr>
      <w:t xml:space="preserve">Chapter </w:t>
    </w:r>
    <w:r w:rsidR="002C40AD">
      <w:rPr>
        <w:rStyle w:val="PageNumber"/>
        <w:i/>
        <w:sz w:val="20"/>
        <w:szCs w:val="20"/>
      </w:rPr>
      <w:t>10</w:t>
    </w:r>
    <w:r>
      <w:rPr>
        <w:rStyle w:val="PageNumber"/>
        <w:i/>
        <w:sz w:val="20"/>
        <w:szCs w:val="20"/>
      </w:rPr>
      <w:t>: Confined Space Safety Program—Final</w:t>
    </w:r>
    <w:r>
      <w:rPr>
        <w:rStyle w:val="PageNumber"/>
      </w:rPr>
      <w:tab/>
      <w:t>D-</w:t>
    </w:r>
    <w:r w:rsidRPr="00BB1E8A">
      <w:rPr>
        <w:rStyle w:val="PageNumber"/>
      </w:rPr>
      <w:fldChar w:fldCharType="begin"/>
    </w:r>
    <w:r w:rsidRPr="00BB1E8A">
      <w:rPr>
        <w:rStyle w:val="PageNumber"/>
      </w:rPr>
      <w:instrText xml:space="preserve"> PAGE </w:instrText>
    </w:r>
    <w:r w:rsidRPr="00BB1E8A">
      <w:rPr>
        <w:rStyle w:val="PageNumber"/>
      </w:rPr>
      <w:fldChar w:fldCharType="separate"/>
    </w:r>
    <w:r w:rsidR="00B219B4">
      <w:rPr>
        <w:rStyle w:val="PageNumber"/>
        <w:noProof/>
      </w:rPr>
      <w:t>5</w:t>
    </w:r>
    <w:r w:rsidRPr="00BB1E8A">
      <w:rPr>
        <w:rStyle w:val="PageNumber"/>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2AE35" w14:textId="5C151A65" w:rsidR="00562ECB" w:rsidRPr="00D403A2" w:rsidRDefault="00562ECB" w:rsidP="009E6000">
    <w:pPr>
      <w:pStyle w:val="Footer"/>
      <w:pBdr>
        <w:top w:val="single" w:sz="4" w:space="1" w:color="auto"/>
      </w:pBdr>
      <w:tabs>
        <w:tab w:val="clear" w:pos="4320"/>
        <w:tab w:val="clear" w:pos="8640"/>
        <w:tab w:val="right" w:pos="9360"/>
      </w:tabs>
    </w:pPr>
    <w:r>
      <w:rPr>
        <w:rStyle w:val="PageNumber"/>
        <w:i/>
        <w:sz w:val="20"/>
        <w:szCs w:val="20"/>
      </w:rPr>
      <w:t xml:space="preserve">Chapter </w:t>
    </w:r>
    <w:r w:rsidR="002C40AD">
      <w:rPr>
        <w:rStyle w:val="PageNumber"/>
        <w:i/>
        <w:sz w:val="20"/>
        <w:szCs w:val="20"/>
      </w:rPr>
      <w:t>10</w:t>
    </w:r>
    <w:r>
      <w:rPr>
        <w:rStyle w:val="PageNumber"/>
        <w:i/>
        <w:sz w:val="20"/>
        <w:szCs w:val="20"/>
      </w:rPr>
      <w:t>: Confined Space Safety Program—Final</w:t>
    </w:r>
    <w:r>
      <w:rPr>
        <w:rStyle w:val="PageNumber"/>
      </w:rPr>
      <w:tab/>
      <w:t>E-</w:t>
    </w:r>
    <w:r w:rsidRPr="00057638">
      <w:rPr>
        <w:rStyle w:val="PageNumber"/>
        <w:sz w:val="20"/>
        <w:szCs w:val="20"/>
      </w:rPr>
      <w:fldChar w:fldCharType="begin"/>
    </w:r>
    <w:r w:rsidRPr="00057638">
      <w:rPr>
        <w:rStyle w:val="PageNumber"/>
        <w:sz w:val="20"/>
        <w:szCs w:val="20"/>
      </w:rPr>
      <w:instrText xml:space="preserve"> PAGE </w:instrText>
    </w:r>
    <w:r w:rsidRPr="00057638">
      <w:rPr>
        <w:rStyle w:val="PageNumber"/>
        <w:sz w:val="20"/>
        <w:szCs w:val="20"/>
      </w:rPr>
      <w:fldChar w:fldCharType="separate"/>
    </w:r>
    <w:r w:rsidR="00B219B4">
      <w:rPr>
        <w:rStyle w:val="PageNumber"/>
        <w:noProof/>
        <w:sz w:val="20"/>
        <w:szCs w:val="20"/>
      </w:rPr>
      <w:t>1</w:t>
    </w:r>
    <w:r w:rsidRPr="00057638">
      <w:rPr>
        <w:rStyle w:val="PageNumber"/>
        <w:sz w:val="20"/>
        <w:szCs w:val="20"/>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2AE39" w14:textId="66DEB6F7" w:rsidR="00562ECB" w:rsidRPr="00D403A2" w:rsidRDefault="00562ECB" w:rsidP="00CE24F6">
    <w:pPr>
      <w:pStyle w:val="Footer"/>
      <w:pBdr>
        <w:top w:val="single" w:sz="4" w:space="2" w:color="auto"/>
      </w:pBdr>
      <w:tabs>
        <w:tab w:val="clear" w:pos="4320"/>
        <w:tab w:val="clear" w:pos="8640"/>
        <w:tab w:val="right" w:pos="9360"/>
      </w:tabs>
    </w:pPr>
    <w:r>
      <w:rPr>
        <w:rStyle w:val="PageNumber"/>
        <w:i/>
        <w:sz w:val="20"/>
        <w:szCs w:val="20"/>
      </w:rPr>
      <w:t xml:space="preserve">Chapter </w:t>
    </w:r>
    <w:r w:rsidR="002C40AD">
      <w:rPr>
        <w:rStyle w:val="PageNumber"/>
        <w:i/>
        <w:sz w:val="20"/>
        <w:szCs w:val="20"/>
      </w:rPr>
      <w:t>10</w:t>
    </w:r>
    <w:r>
      <w:rPr>
        <w:rStyle w:val="PageNumber"/>
        <w:i/>
        <w:sz w:val="20"/>
        <w:szCs w:val="20"/>
      </w:rPr>
      <w:t>: Confined Space Safety Program—Final</w:t>
    </w:r>
    <w:r>
      <w:rPr>
        <w:rStyle w:val="PageNumber"/>
      </w:rPr>
      <w:tab/>
      <w:t>E-</w:t>
    </w:r>
    <w:r w:rsidRPr="00D403A2">
      <w:rPr>
        <w:rStyle w:val="PageNumber"/>
      </w:rPr>
      <w:fldChar w:fldCharType="begin"/>
    </w:r>
    <w:r w:rsidRPr="00D403A2">
      <w:rPr>
        <w:rStyle w:val="PageNumber"/>
      </w:rPr>
      <w:instrText xml:space="preserve"> PAGE </w:instrText>
    </w:r>
    <w:r w:rsidRPr="00D403A2">
      <w:rPr>
        <w:rStyle w:val="PageNumber"/>
      </w:rPr>
      <w:fldChar w:fldCharType="separate"/>
    </w:r>
    <w:r w:rsidR="00B219B4">
      <w:rPr>
        <w:rStyle w:val="PageNumber"/>
        <w:noProof/>
      </w:rPr>
      <w:t>3</w:t>
    </w:r>
    <w:r w:rsidRPr="00D403A2">
      <w:rPr>
        <w:rStyle w:val="PageNumber"/>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2AE3D" w14:textId="11B56BEC" w:rsidR="00562ECB" w:rsidRPr="00D403A2" w:rsidRDefault="00562ECB" w:rsidP="00A40359">
    <w:pPr>
      <w:pStyle w:val="Footer"/>
      <w:pBdr>
        <w:top w:val="single" w:sz="4" w:space="1" w:color="auto"/>
      </w:pBdr>
      <w:tabs>
        <w:tab w:val="clear" w:pos="4320"/>
        <w:tab w:val="clear" w:pos="8640"/>
        <w:tab w:val="right" w:pos="9360"/>
      </w:tabs>
    </w:pPr>
    <w:r>
      <w:rPr>
        <w:rStyle w:val="PageNumber"/>
        <w:i/>
        <w:sz w:val="20"/>
        <w:szCs w:val="20"/>
      </w:rPr>
      <w:t xml:space="preserve">Chapter </w:t>
    </w:r>
    <w:r w:rsidR="002C40AD">
      <w:rPr>
        <w:rStyle w:val="PageNumber"/>
        <w:i/>
        <w:sz w:val="20"/>
        <w:szCs w:val="20"/>
      </w:rPr>
      <w:t>10</w:t>
    </w:r>
    <w:r>
      <w:rPr>
        <w:rStyle w:val="PageNumber"/>
        <w:i/>
        <w:sz w:val="20"/>
        <w:szCs w:val="20"/>
      </w:rPr>
      <w:t>: Confined Space Safety Program—Final</w:t>
    </w:r>
    <w:r>
      <w:rPr>
        <w:rStyle w:val="PageNumber"/>
      </w:rPr>
      <w:tab/>
      <w:t>F-</w:t>
    </w:r>
    <w:r w:rsidRPr="00D403A2">
      <w:rPr>
        <w:rStyle w:val="PageNumber"/>
      </w:rPr>
      <w:fldChar w:fldCharType="begin"/>
    </w:r>
    <w:r w:rsidRPr="00D403A2">
      <w:rPr>
        <w:rStyle w:val="PageNumber"/>
      </w:rPr>
      <w:instrText xml:space="preserve"> PAGE </w:instrText>
    </w:r>
    <w:r w:rsidRPr="00D403A2">
      <w:rPr>
        <w:rStyle w:val="PageNumber"/>
      </w:rPr>
      <w:fldChar w:fldCharType="separate"/>
    </w:r>
    <w:r w:rsidR="00B219B4">
      <w:rPr>
        <w:rStyle w:val="PageNumber"/>
        <w:noProof/>
      </w:rPr>
      <w:t>2</w:t>
    </w:r>
    <w:r w:rsidRPr="00D403A2">
      <w:rPr>
        <w:rStyle w:val="PageNumber"/>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2AE41" w14:textId="77777777" w:rsidR="00562ECB" w:rsidRDefault="00562ECB">
    <w:pPr>
      <w:framePr w:w="9936" w:h="280" w:hRule="exact" w:wrap="notBeside" w:vAnchor="page" w:hAnchor="text" w:y="14544"/>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jc w:val="center"/>
      <w:rPr>
        <w:vanish/>
      </w:rPr>
    </w:pPr>
    <w:r>
      <w:rPr>
        <w:color w:val="000000"/>
      </w:rPr>
      <w:pgNum/>
    </w:r>
  </w:p>
  <w:p w14:paraId="2932AE42" w14:textId="77777777" w:rsidR="00562ECB" w:rsidRDefault="00562EC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2ADFE" w14:textId="77777777" w:rsidR="00562ECB" w:rsidRDefault="00562EC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2AE43" w14:textId="7DFD753F" w:rsidR="00562ECB" w:rsidRPr="00D403A2" w:rsidRDefault="00562ECB" w:rsidP="00F521AF">
    <w:pPr>
      <w:pStyle w:val="Footer"/>
      <w:pBdr>
        <w:top w:val="single" w:sz="4" w:space="1" w:color="auto"/>
      </w:pBdr>
      <w:tabs>
        <w:tab w:val="clear" w:pos="4320"/>
        <w:tab w:val="clear" w:pos="8640"/>
        <w:tab w:val="right" w:pos="12960"/>
      </w:tabs>
    </w:pPr>
    <w:r>
      <w:rPr>
        <w:rStyle w:val="PageNumber"/>
        <w:i/>
        <w:sz w:val="20"/>
        <w:szCs w:val="20"/>
      </w:rPr>
      <w:t xml:space="preserve">Chapter </w:t>
    </w:r>
    <w:r w:rsidR="002C40AD">
      <w:rPr>
        <w:rStyle w:val="PageNumber"/>
        <w:i/>
        <w:sz w:val="20"/>
        <w:szCs w:val="20"/>
      </w:rPr>
      <w:t>10</w:t>
    </w:r>
    <w:r>
      <w:rPr>
        <w:rStyle w:val="PageNumber"/>
        <w:i/>
        <w:sz w:val="20"/>
        <w:szCs w:val="20"/>
      </w:rPr>
      <w:t>: Confined Space Safety Program—Final</w:t>
    </w:r>
    <w:r>
      <w:rPr>
        <w:rStyle w:val="PageNumber"/>
      </w:rPr>
      <w:tab/>
      <w:t>F-</w:t>
    </w:r>
    <w:r w:rsidRPr="00D403A2">
      <w:rPr>
        <w:rStyle w:val="PageNumber"/>
      </w:rPr>
      <w:fldChar w:fldCharType="begin"/>
    </w:r>
    <w:r w:rsidRPr="00D403A2">
      <w:rPr>
        <w:rStyle w:val="PageNumber"/>
      </w:rPr>
      <w:instrText xml:space="preserve"> PAGE </w:instrText>
    </w:r>
    <w:r w:rsidRPr="00D403A2">
      <w:rPr>
        <w:rStyle w:val="PageNumber"/>
      </w:rPr>
      <w:fldChar w:fldCharType="separate"/>
    </w:r>
    <w:r w:rsidR="00B219B4">
      <w:rPr>
        <w:rStyle w:val="PageNumber"/>
        <w:noProof/>
      </w:rPr>
      <w:t>5</w:t>
    </w:r>
    <w:r w:rsidRPr="00D403A2">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2AE01" w14:textId="77777777" w:rsidR="00562ECB" w:rsidRDefault="00562ECB">
    <w:pPr>
      <w:framePr w:w="9936" w:h="280" w:hRule="exact" w:wrap="notBeside" w:vAnchor="page" w:hAnchor="text" w:y="14544"/>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jc w:val="center"/>
      <w:rPr>
        <w:vanish/>
      </w:rPr>
    </w:pPr>
    <w:r>
      <w:rPr>
        <w:color w:val="000000"/>
      </w:rPr>
      <w:pgNum/>
    </w:r>
  </w:p>
  <w:p w14:paraId="2932AE02" w14:textId="77777777" w:rsidR="00562ECB" w:rsidRDefault="00562EC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2AE03" w14:textId="5BC9E719" w:rsidR="00562ECB" w:rsidRPr="00D403A2" w:rsidRDefault="00562ECB" w:rsidP="00277D86">
    <w:pPr>
      <w:pStyle w:val="Footer"/>
      <w:pBdr>
        <w:top w:val="single" w:sz="4" w:space="2" w:color="auto"/>
      </w:pBdr>
      <w:tabs>
        <w:tab w:val="clear" w:pos="4320"/>
        <w:tab w:val="clear" w:pos="8640"/>
        <w:tab w:val="right" w:pos="9360"/>
      </w:tabs>
    </w:pPr>
    <w:r>
      <w:rPr>
        <w:rStyle w:val="PageNumber"/>
        <w:i/>
        <w:sz w:val="20"/>
        <w:szCs w:val="20"/>
      </w:rPr>
      <w:t xml:space="preserve">Chapter </w:t>
    </w:r>
    <w:r w:rsidR="002C40AD">
      <w:rPr>
        <w:rStyle w:val="PageNumber"/>
        <w:i/>
        <w:sz w:val="20"/>
        <w:szCs w:val="20"/>
      </w:rPr>
      <w:t>10</w:t>
    </w:r>
    <w:r>
      <w:rPr>
        <w:rStyle w:val="PageNumber"/>
        <w:i/>
        <w:sz w:val="20"/>
        <w:szCs w:val="20"/>
      </w:rPr>
      <w:t>: Confined Space Safety Program—Final</w:t>
    </w:r>
    <w:r>
      <w:rPr>
        <w:rStyle w:val="PageNumber"/>
      </w:rPr>
      <w:tab/>
    </w:r>
    <w:r w:rsidRPr="00D403A2">
      <w:rPr>
        <w:rStyle w:val="PageNumber"/>
      </w:rPr>
      <w:fldChar w:fldCharType="begin"/>
    </w:r>
    <w:r w:rsidRPr="00D403A2">
      <w:rPr>
        <w:rStyle w:val="PageNumber"/>
      </w:rPr>
      <w:instrText xml:space="preserve"> PAGE </w:instrText>
    </w:r>
    <w:r w:rsidRPr="00D403A2">
      <w:rPr>
        <w:rStyle w:val="PageNumber"/>
      </w:rPr>
      <w:fldChar w:fldCharType="separate"/>
    </w:r>
    <w:r w:rsidR="00B219B4">
      <w:rPr>
        <w:rStyle w:val="PageNumber"/>
        <w:noProof/>
      </w:rPr>
      <w:t>i</w:t>
    </w:r>
    <w:r w:rsidRPr="00D403A2">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2AE07" w14:textId="77777777" w:rsidR="00562ECB" w:rsidRDefault="00562ECB">
    <w:pPr>
      <w:framePr w:w="9936" w:h="280" w:hRule="exact" w:wrap="notBeside" w:vAnchor="page" w:hAnchor="text" w:y="14544"/>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jc w:val="center"/>
      <w:rPr>
        <w:vanish/>
      </w:rPr>
    </w:pPr>
    <w:r>
      <w:rPr>
        <w:color w:val="000000"/>
      </w:rPr>
      <w:pgNum/>
    </w:r>
  </w:p>
  <w:p w14:paraId="2932AE08" w14:textId="77777777" w:rsidR="00562ECB" w:rsidRDefault="00562EC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2AE0C" w14:textId="1560CCBD" w:rsidR="00562ECB" w:rsidRPr="00D403A2" w:rsidRDefault="00562ECB" w:rsidP="00277D86">
    <w:pPr>
      <w:pStyle w:val="Footer"/>
      <w:pBdr>
        <w:top w:val="single" w:sz="4" w:space="2" w:color="auto"/>
      </w:pBdr>
      <w:tabs>
        <w:tab w:val="clear" w:pos="4320"/>
        <w:tab w:val="clear" w:pos="8640"/>
        <w:tab w:val="right" w:pos="9360"/>
      </w:tabs>
    </w:pPr>
    <w:r>
      <w:rPr>
        <w:rStyle w:val="PageNumber"/>
        <w:i/>
        <w:sz w:val="20"/>
        <w:szCs w:val="20"/>
      </w:rPr>
      <w:t xml:space="preserve">Chapter </w:t>
    </w:r>
    <w:r w:rsidR="002C40AD">
      <w:rPr>
        <w:rStyle w:val="PageNumber"/>
        <w:i/>
        <w:sz w:val="20"/>
        <w:szCs w:val="20"/>
      </w:rPr>
      <w:t>10</w:t>
    </w:r>
    <w:r>
      <w:rPr>
        <w:rStyle w:val="PageNumber"/>
        <w:i/>
        <w:sz w:val="20"/>
        <w:szCs w:val="20"/>
      </w:rPr>
      <w:t>: Confined Space Safety Program—Final</w:t>
    </w:r>
    <w:r>
      <w:rPr>
        <w:rStyle w:val="PageNumber"/>
      </w:rPr>
      <w:tab/>
    </w:r>
    <w:r w:rsidRPr="00D403A2">
      <w:rPr>
        <w:rStyle w:val="PageNumber"/>
      </w:rPr>
      <w:fldChar w:fldCharType="begin"/>
    </w:r>
    <w:r w:rsidRPr="00D403A2">
      <w:rPr>
        <w:rStyle w:val="PageNumber"/>
      </w:rPr>
      <w:instrText xml:space="preserve"> PAGE </w:instrText>
    </w:r>
    <w:r w:rsidRPr="00D403A2">
      <w:rPr>
        <w:rStyle w:val="PageNumber"/>
      </w:rPr>
      <w:fldChar w:fldCharType="separate"/>
    </w:r>
    <w:r w:rsidR="00B219B4">
      <w:rPr>
        <w:rStyle w:val="PageNumber"/>
        <w:noProof/>
      </w:rPr>
      <w:t>1</w:t>
    </w:r>
    <w:r w:rsidRPr="00D403A2">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2AE10" w14:textId="6190187C" w:rsidR="00562ECB" w:rsidRPr="00D403A2" w:rsidRDefault="00562ECB" w:rsidP="00525AF2">
    <w:pPr>
      <w:pStyle w:val="Footer"/>
      <w:pBdr>
        <w:top w:val="single" w:sz="4" w:space="1" w:color="auto"/>
      </w:pBdr>
      <w:tabs>
        <w:tab w:val="clear" w:pos="4320"/>
        <w:tab w:val="clear" w:pos="8640"/>
        <w:tab w:val="right" w:pos="13680"/>
      </w:tabs>
    </w:pPr>
    <w:r>
      <w:rPr>
        <w:rStyle w:val="PageNumber"/>
        <w:i/>
        <w:sz w:val="20"/>
        <w:szCs w:val="20"/>
      </w:rPr>
      <w:t xml:space="preserve">Chapter </w:t>
    </w:r>
    <w:r w:rsidR="002C40AD">
      <w:rPr>
        <w:rStyle w:val="PageNumber"/>
        <w:i/>
        <w:sz w:val="20"/>
        <w:szCs w:val="20"/>
      </w:rPr>
      <w:t>10</w:t>
    </w:r>
    <w:r>
      <w:rPr>
        <w:rStyle w:val="PageNumber"/>
        <w:i/>
        <w:sz w:val="20"/>
        <w:szCs w:val="20"/>
      </w:rPr>
      <w:t>: Confined Space Safety Program—Final</w:t>
    </w:r>
    <w:r>
      <w:rPr>
        <w:rStyle w:val="PageNumber"/>
      </w:rPr>
      <w:tab/>
    </w:r>
    <w:r w:rsidRPr="00D403A2">
      <w:rPr>
        <w:rStyle w:val="PageNumber"/>
      </w:rPr>
      <w:fldChar w:fldCharType="begin"/>
    </w:r>
    <w:r w:rsidRPr="00D403A2">
      <w:rPr>
        <w:rStyle w:val="PageNumber"/>
      </w:rPr>
      <w:instrText xml:space="preserve"> PAGE </w:instrText>
    </w:r>
    <w:r w:rsidRPr="00D403A2">
      <w:rPr>
        <w:rStyle w:val="PageNumber"/>
      </w:rPr>
      <w:fldChar w:fldCharType="separate"/>
    </w:r>
    <w:r w:rsidR="00B219B4">
      <w:rPr>
        <w:rStyle w:val="PageNumber"/>
        <w:noProof/>
      </w:rPr>
      <w:t>30</w:t>
    </w:r>
    <w:r w:rsidRPr="00D403A2">
      <w:rPr>
        <w:rStyle w:val="PageNumber"/>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2AE14" w14:textId="1D240CAB" w:rsidR="00562ECB" w:rsidRPr="00D403A2" w:rsidRDefault="00562ECB" w:rsidP="00236B7A">
    <w:pPr>
      <w:pStyle w:val="Footer"/>
      <w:pBdr>
        <w:top w:val="single" w:sz="4" w:space="1" w:color="auto"/>
      </w:pBdr>
      <w:tabs>
        <w:tab w:val="clear" w:pos="4320"/>
        <w:tab w:val="clear" w:pos="8640"/>
        <w:tab w:val="right" w:pos="9360"/>
        <w:tab w:val="right" w:pos="13680"/>
      </w:tabs>
    </w:pPr>
    <w:r>
      <w:rPr>
        <w:rStyle w:val="PageNumber"/>
        <w:i/>
        <w:sz w:val="20"/>
        <w:szCs w:val="20"/>
      </w:rPr>
      <w:t xml:space="preserve">Chapter </w:t>
    </w:r>
    <w:r w:rsidR="002C40AD">
      <w:rPr>
        <w:rStyle w:val="PageNumber"/>
        <w:i/>
        <w:sz w:val="20"/>
        <w:szCs w:val="20"/>
      </w:rPr>
      <w:t>10</w:t>
    </w:r>
    <w:r>
      <w:rPr>
        <w:rStyle w:val="PageNumber"/>
        <w:i/>
        <w:sz w:val="20"/>
        <w:szCs w:val="20"/>
      </w:rPr>
      <w:t>: Confined Space Safety Program—Final</w:t>
    </w:r>
    <w:r>
      <w:rPr>
        <w:rStyle w:val="PageNumber"/>
        <w:i/>
        <w:sz w:val="20"/>
        <w:szCs w:val="20"/>
      </w:rPr>
      <w:tab/>
    </w:r>
    <w:r w:rsidRPr="00D403A2">
      <w:rPr>
        <w:rStyle w:val="PageNumber"/>
      </w:rPr>
      <w:fldChar w:fldCharType="begin"/>
    </w:r>
    <w:r w:rsidRPr="00D403A2">
      <w:rPr>
        <w:rStyle w:val="PageNumber"/>
      </w:rPr>
      <w:instrText xml:space="preserve"> PAGE </w:instrText>
    </w:r>
    <w:r w:rsidRPr="00D403A2">
      <w:rPr>
        <w:rStyle w:val="PageNumber"/>
      </w:rPr>
      <w:fldChar w:fldCharType="separate"/>
    </w:r>
    <w:r w:rsidR="00B219B4">
      <w:rPr>
        <w:rStyle w:val="PageNumber"/>
        <w:noProof/>
      </w:rPr>
      <w:t>33</w:t>
    </w:r>
    <w:r w:rsidRPr="00D403A2">
      <w:rPr>
        <w:rStyle w:val="PageNumber"/>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2AE18" w14:textId="7C6A4520" w:rsidR="00562ECB" w:rsidRPr="00D403A2" w:rsidRDefault="00562ECB" w:rsidP="009E6000">
    <w:pPr>
      <w:pStyle w:val="Footer"/>
      <w:pBdr>
        <w:top w:val="single" w:sz="4" w:space="1" w:color="auto"/>
      </w:pBdr>
      <w:tabs>
        <w:tab w:val="clear" w:pos="4320"/>
        <w:tab w:val="clear" w:pos="8640"/>
        <w:tab w:val="right" w:pos="9360"/>
      </w:tabs>
    </w:pPr>
    <w:r>
      <w:rPr>
        <w:rStyle w:val="PageNumber"/>
        <w:i/>
        <w:sz w:val="20"/>
        <w:szCs w:val="20"/>
      </w:rPr>
      <w:t xml:space="preserve">Chapter </w:t>
    </w:r>
    <w:r w:rsidR="002C40AD">
      <w:rPr>
        <w:rStyle w:val="PageNumber"/>
        <w:i/>
        <w:sz w:val="20"/>
        <w:szCs w:val="20"/>
      </w:rPr>
      <w:t>10</w:t>
    </w:r>
    <w:r>
      <w:rPr>
        <w:rStyle w:val="PageNumber"/>
        <w:i/>
        <w:sz w:val="20"/>
        <w:szCs w:val="20"/>
      </w:rPr>
      <w:t>: Confined Space Safety Program—Final</w:t>
    </w:r>
    <w:r>
      <w:rPr>
        <w:rStyle w:val="PageNumber"/>
      </w:rPr>
      <w:tab/>
      <w:t>A-</w:t>
    </w:r>
    <w:r w:rsidRPr="00D403A2">
      <w:rPr>
        <w:rStyle w:val="PageNumber"/>
      </w:rPr>
      <w:fldChar w:fldCharType="begin"/>
    </w:r>
    <w:r w:rsidRPr="00D403A2">
      <w:rPr>
        <w:rStyle w:val="PageNumber"/>
      </w:rPr>
      <w:instrText xml:space="preserve"> PAGE </w:instrText>
    </w:r>
    <w:r w:rsidRPr="00D403A2">
      <w:rPr>
        <w:rStyle w:val="PageNumber"/>
      </w:rPr>
      <w:fldChar w:fldCharType="separate"/>
    </w:r>
    <w:r w:rsidR="00B219B4">
      <w:rPr>
        <w:rStyle w:val="PageNumber"/>
        <w:noProof/>
      </w:rPr>
      <w:t>2</w:t>
    </w:r>
    <w:r w:rsidRPr="00D403A2">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E09FAD" w14:textId="77777777" w:rsidR="00157BE7" w:rsidRDefault="00157BE7">
      <w:r>
        <w:separator/>
      </w:r>
    </w:p>
  </w:footnote>
  <w:footnote w:type="continuationSeparator" w:id="0">
    <w:p w14:paraId="43C6C2A7" w14:textId="77777777" w:rsidR="00157BE7" w:rsidRDefault="00157BE7">
      <w:r>
        <w:continuationSeparator/>
      </w:r>
    </w:p>
  </w:footnote>
  <w:footnote w:id="1">
    <w:p w14:paraId="2932AE48" w14:textId="77777777" w:rsidR="00562ECB" w:rsidRDefault="00562ECB" w:rsidP="003A47ED">
      <w:pPr>
        <w:pStyle w:val="FootnoteText"/>
      </w:pPr>
      <w:r w:rsidRPr="003A47ED">
        <w:rPr>
          <w:rStyle w:val="FootnoteReference"/>
          <w:vertAlign w:val="superscript"/>
        </w:rPr>
        <w:footnoteRef/>
      </w:r>
      <w:r>
        <w:t xml:space="preserve"> “Near” is interpreted to mean in the immediate vicinity of the confined space.</w:t>
      </w:r>
    </w:p>
  </w:footnote>
  <w:footnote w:id="2">
    <w:p w14:paraId="2932AE49" w14:textId="77777777" w:rsidR="00562ECB" w:rsidRDefault="00562ECB" w:rsidP="003A47ED">
      <w:pPr>
        <w:pStyle w:val="FootnoteText"/>
      </w:pPr>
      <w:r w:rsidRPr="00B25267">
        <w:rPr>
          <w:rStyle w:val="FootnoteReference"/>
          <w:vertAlign w:val="superscript"/>
        </w:rPr>
        <w:footnoteRef/>
      </w:r>
      <w:r w:rsidRPr="00B25267">
        <w:rPr>
          <w:vertAlign w:val="superscript"/>
        </w:rPr>
        <w:t xml:space="preserve"> </w:t>
      </w:r>
      <w:r>
        <w:t>ACGIH: American Conference of Governmental Industrial Hygienists.</w:t>
      </w:r>
    </w:p>
  </w:footnote>
  <w:footnote w:id="3">
    <w:p w14:paraId="2932AE4A" w14:textId="0DC5D6E0" w:rsidR="00562ECB" w:rsidRPr="0087549C" w:rsidRDefault="00562ECB" w:rsidP="00E051F8">
      <w:pPr>
        <w:pStyle w:val="FootnoteText"/>
      </w:pPr>
      <w:r w:rsidRPr="00E011B6">
        <w:rPr>
          <w:rStyle w:val="FootnoteReference"/>
          <w:vertAlign w:val="superscript"/>
        </w:rPr>
        <w:footnoteRef/>
      </w:r>
      <w:r w:rsidRPr="00E011B6">
        <w:rPr>
          <w:vertAlign w:val="superscript"/>
        </w:rPr>
        <w:t xml:space="preserve"> </w:t>
      </w:r>
      <w:r>
        <w:t xml:space="preserve">Source: </w:t>
      </w:r>
      <w:hyperlink r:id="rId1" w:history="1">
        <w:r w:rsidRPr="00E011B6">
          <w:rPr>
            <w:rStyle w:val="Hyperlink"/>
          </w:rPr>
          <w:t>SHEM Guideline 30 (Electrical Safety and Energy Hazard Control)</w:t>
        </w:r>
      </w:hyperlink>
      <w:r>
        <w:t>.</w:t>
      </w:r>
    </w:p>
    <w:p w14:paraId="2932AE4B" w14:textId="77777777" w:rsidR="00562ECB" w:rsidRPr="00E011B6" w:rsidRDefault="00562ECB" w:rsidP="00E051F8">
      <w:pPr>
        <w:pStyle w:val="FootnoteText"/>
      </w:pPr>
    </w:p>
  </w:footnote>
  <w:footnote w:id="4">
    <w:p w14:paraId="2932AE4C" w14:textId="77777777" w:rsidR="00562ECB" w:rsidRDefault="00562ECB">
      <w:pPr>
        <w:pStyle w:val="FootnoteText"/>
      </w:pPr>
      <w:r w:rsidRPr="00265664">
        <w:rPr>
          <w:rStyle w:val="FootnoteReference"/>
          <w:vertAlign w:val="superscript"/>
        </w:rPr>
        <w:footnoteRef/>
      </w:r>
      <w:r>
        <w:t xml:space="preserve"> Most definitions were excerpted directly from OSHA’s </w:t>
      </w:r>
      <w:hyperlink r:id="rId2" w:history="1">
        <w:r w:rsidRPr="00771546">
          <w:rPr>
            <w:rStyle w:val="Hyperlink"/>
          </w:rPr>
          <w:t>P</w:t>
        </w:r>
        <w:r>
          <w:rPr>
            <w:rStyle w:val="Hyperlink"/>
          </w:rPr>
          <w:t>R</w:t>
        </w:r>
        <w:r w:rsidRPr="00771546">
          <w:rPr>
            <w:rStyle w:val="Hyperlink"/>
          </w:rPr>
          <w:t>CS standard</w:t>
        </w:r>
      </w:hyperlink>
      <w:r>
        <w:t xml:space="preserve"> and modified to better meet the needs of EPA emergency responders, if necessary.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2ADFA" w14:textId="77777777" w:rsidR="00562ECB" w:rsidRDefault="00562EC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2AE0B" w14:textId="77777777" w:rsidR="00562ECB" w:rsidRDefault="00562ECB">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2AE0D" w14:textId="77777777" w:rsidR="00562ECB" w:rsidRDefault="00562ECB">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2AE0E" w14:textId="77777777" w:rsidR="00562ECB" w:rsidRDefault="00562ECB">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2AE0F" w14:textId="77777777" w:rsidR="00562ECB" w:rsidRDefault="00562ECB">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2AE11" w14:textId="77777777" w:rsidR="00562ECB" w:rsidRDefault="00562ECB">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2AE12" w14:textId="77777777" w:rsidR="00562ECB" w:rsidRDefault="00562ECB">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2AE13" w14:textId="77777777" w:rsidR="00562ECB" w:rsidRDefault="00562ECB">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2AE15" w14:textId="77777777" w:rsidR="00562ECB" w:rsidRDefault="00562ECB">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2AE16" w14:textId="77777777" w:rsidR="00562ECB" w:rsidRDefault="00562ECB">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2AE17" w14:textId="77777777" w:rsidR="00562ECB" w:rsidRDefault="00562EC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2ADFB" w14:textId="77777777" w:rsidR="00562ECB" w:rsidRDefault="00562EC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2AE19" w14:textId="77777777" w:rsidR="00562ECB" w:rsidRDefault="00562ECB">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2AE1A" w14:textId="77777777" w:rsidR="00562ECB" w:rsidRDefault="00562EC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2AE1B" w14:textId="77777777" w:rsidR="00562ECB" w:rsidRDefault="00562ECB">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2AE1E" w14:textId="77777777" w:rsidR="00562ECB" w:rsidRDefault="00562ECB">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2AE1F" w14:textId="77777777" w:rsidR="00562ECB" w:rsidRDefault="00562ECB">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2AE20" w14:textId="77777777" w:rsidR="00562ECB" w:rsidRDefault="00562ECB">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2AE22" w14:textId="77777777" w:rsidR="00562ECB" w:rsidRDefault="00562ECB">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2AE23" w14:textId="77777777" w:rsidR="00562ECB" w:rsidRDefault="00562ECB">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2AE24" w14:textId="77777777" w:rsidR="00562ECB" w:rsidRDefault="00562ECB">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2AE26" w14:textId="77777777" w:rsidR="00562ECB" w:rsidRDefault="00562EC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2ADFF" w14:textId="77777777" w:rsidR="00562ECB" w:rsidRDefault="00562EC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2AE27" w14:textId="77777777" w:rsidR="00562ECB" w:rsidRDefault="00562ECB">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2AE28" w14:textId="77777777" w:rsidR="00562ECB" w:rsidRDefault="00562ECB">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2AE2A" w14:textId="77777777" w:rsidR="00562ECB" w:rsidRDefault="00562ECB">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2AE2B" w14:textId="77777777" w:rsidR="00562ECB" w:rsidRDefault="00562ECB">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2AE2C" w14:textId="77777777" w:rsidR="00562ECB" w:rsidRDefault="00562ECB">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2AE2E" w14:textId="77777777" w:rsidR="00562ECB" w:rsidRDefault="00562ECB">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2AE2F" w14:textId="77777777" w:rsidR="00562ECB" w:rsidRDefault="00562ECB">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2AE30" w14:textId="77777777" w:rsidR="00562ECB" w:rsidRDefault="00562ECB">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2AE32" w14:textId="77777777" w:rsidR="00562ECB" w:rsidRDefault="00562ECB">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2AE33" w14:textId="77777777" w:rsidR="00562ECB" w:rsidRDefault="00562EC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2AE00" w14:textId="77777777" w:rsidR="00562ECB" w:rsidRDefault="00562ECB">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2AE34" w14:textId="77777777" w:rsidR="00562ECB" w:rsidRDefault="00562ECB">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2AE36" w14:textId="77777777" w:rsidR="00562ECB" w:rsidRDefault="00562ECB">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2AE37" w14:textId="77777777" w:rsidR="00562ECB" w:rsidRDefault="00562ECB">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2AE38" w14:textId="77777777" w:rsidR="00562ECB" w:rsidRDefault="00562ECB">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2AE3A" w14:textId="77777777" w:rsidR="00562ECB" w:rsidRDefault="00562ECB">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2AE3B" w14:textId="77777777" w:rsidR="00562ECB" w:rsidRDefault="00562ECB">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2AE3C" w14:textId="77777777" w:rsidR="00562ECB" w:rsidRDefault="00562ECB">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2AE3E" w14:textId="77777777" w:rsidR="00562ECB" w:rsidRDefault="00562ECB">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2AE3F" w14:textId="77777777" w:rsidR="00562ECB" w:rsidRDefault="00562EC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2AE40" w14:textId="77777777" w:rsidR="00562ECB" w:rsidRDefault="00562EC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2AE04" w14:textId="77777777" w:rsidR="00562ECB" w:rsidRDefault="00562ECB">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2AE44" w14:textId="77777777" w:rsidR="00562ECB" w:rsidRDefault="00562ECB">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2AE45" w14:textId="77777777" w:rsidR="00562ECB" w:rsidRDefault="00562ECB">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2AE46" w14:textId="77777777" w:rsidR="00562ECB" w:rsidRDefault="00562ECB">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2AE47" w14:textId="77777777" w:rsidR="00562ECB" w:rsidRDefault="00562EC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2AE05" w14:textId="77777777" w:rsidR="00562ECB" w:rsidRDefault="00562EC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2AE06" w14:textId="77777777" w:rsidR="00562ECB" w:rsidRDefault="00562EC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2AE09" w14:textId="77777777" w:rsidR="00562ECB" w:rsidRDefault="00562ECB">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2AE0A" w14:textId="77777777" w:rsidR="00562ECB" w:rsidRDefault="00562EC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714626F6"/>
    <w:lvl w:ilvl="0">
      <w:start w:val="1"/>
      <w:numFmt w:val="bullet"/>
      <w:pStyle w:val="ListBullet3"/>
      <w:lvlText w:val=""/>
      <w:lvlJc w:val="left"/>
      <w:pPr>
        <w:tabs>
          <w:tab w:val="num" w:pos="360"/>
        </w:tabs>
        <w:ind w:left="360" w:hanging="360"/>
      </w:pPr>
      <w:rPr>
        <w:rFonts w:ascii="Symbol" w:hAnsi="Symbol" w:hint="default"/>
      </w:rPr>
    </w:lvl>
  </w:abstractNum>
  <w:abstractNum w:abstractNumId="1" w15:restartNumberingAfterBreak="0">
    <w:nsid w:val="FFFFFF83"/>
    <w:multiLevelType w:val="singleLevel"/>
    <w:tmpl w:val="809433F6"/>
    <w:lvl w:ilvl="0">
      <w:start w:val="1"/>
      <w:numFmt w:val="bullet"/>
      <w:pStyle w:val="ListBullet2"/>
      <w:lvlText w:val=""/>
      <w:lvlJc w:val="left"/>
      <w:pPr>
        <w:tabs>
          <w:tab w:val="num" w:pos="360"/>
        </w:tabs>
        <w:ind w:left="720" w:hanging="360"/>
      </w:pPr>
      <w:rPr>
        <w:rFonts w:ascii="Symbol" w:hAnsi="Symbol" w:hint="default"/>
      </w:rPr>
    </w:lvl>
  </w:abstractNum>
  <w:abstractNum w:abstractNumId="2" w15:restartNumberingAfterBreak="0">
    <w:nsid w:val="FFFFFF88"/>
    <w:multiLevelType w:val="singleLevel"/>
    <w:tmpl w:val="7270CEF0"/>
    <w:lvl w:ilvl="0">
      <w:start w:val="1"/>
      <w:numFmt w:val="decimal"/>
      <w:pStyle w:val="ListNumber"/>
      <w:lvlText w:val="%1."/>
      <w:lvlJc w:val="left"/>
      <w:pPr>
        <w:tabs>
          <w:tab w:val="num" w:pos="288"/>
        </w:tabs>
        <w:ind w:left="288" w:hanging="288"/>
      </w:pPr>
      <w:rPr>
        <w:rFonts w:hint="default"/>
      </w:rPr>
    </w:lvl>
  </w:abstractNum>
  <w:abstractNum w:abstractNumId="3" w15:restartNumberingAfterBreak="0">
    <w:nsid w:val="FFFFFF89"/>
    <w:multiLevelType w:val="singleLevel"/>
    <w:tmpl w:val="D2EA16BA"/>
    <w:lvl w:ilvl="0">
      <w:start w:val="1"/>
      <w:numFmt w:val="bullet"/>
      <w:pStyle w:val="ListBullet"/>
      <w:lvlText w:val=""/>
      <w:lvlJc w:val="left"/>
      <w:pPr>
        <w:tabs>
          <w:tab w:val="num" w:pos="360"/>
        </w:tabs>
        <w:ind w:left="360" w:hanging="360"/>
      </w:pPr>
      <w:rPr>
        <w:rFonts w:ascii="Symbol" w:hAnsi="Symbol" w:hint="default"/>
        <w:sz w:val="22"/>
        <w:szCs w:val="22"/>
      </w:rPr>
    </w:lvl>
  </w:abstractNum>
  <w:abstractNum w:abstractNumId="4" w15:restartNumberingAfterBreak="0">
    <w:nsid w:val="04126235"/>
    <w:multiLevelType w:val="hybridMultilevel"/>
    <w:tmpl w:val="A8264094"/>
    <w:lvl w:ilvl="0" w:tplc="8E688E4E">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47079E"/>
    <w:multiLevelType w:val="hybridMultilevel"/>
    <w:tmpl w:val="B5D2C9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7015F2F"/>
    <w:multiLevelType w:val="hybridMultilevel"/>
    <w:tmpl w:val="C6122282"/>
    <w:lvl w:ilvl="0" w:tplc="EAD230BA">
      <w:start w:val="1"/>
      <w:numFmt w:val="bullet"/>
      <w:lvlText w:val="-"/>
      <w:lvlJc w:val="left"/>
      <w:pPr>
        <w:tabs>
          <w:tab w:val="num" w:pos="1080"/>
        </w:tabs>
        <w:ind w:left="1080" w:hanging="360"/>
      </w:pPr>
      <w:rPr>
        <w:rFonts w:ascii="Courier New" w:hAnsi="Courier New"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090668C1"/>
    <w:multiLevelType w:val="hybridMultilevel"/>
    <w:tmpl w:val="ED06A80A"/>
    <w:lvl w:ilvl="0" w:tplc="04090007">
      <w:start w:val="1"/>
      <w:numFmt w:val="bullet"/>
      <w:lvlText w:val=""/>
      <w:lvlJc w:val="left"/>
      <w:pPr>
        <w:tabs>
          <w:tab w:val="num" w:pos="770"/>
        </w:tabs>
        <w:ind w:left="770" w:hanging="360"/>
      </w:pPr>
      <w:rPr>
        <w:rFonts w:ascii="Symbol" w:hAnsi="Symbol" w:hint="default"/>
      </w:rPr>
    </w:lvl>
    <w:lvl w:ilvl="1" w:tplc="04090003" w:tentative="1">
      <w:start w:val="1"/>
      <w:numFmt w:val="bullet"/>
      <w:lvlText w:val="o"/>
      <w:lvlJc w:val="left"/>
      <w:pPr>
        <w:tabs>
          <w:tab w:val="num" w:pos="1490"/>
        </w:tabs>
        <w:ind w:left="1490" w:hanging="360"/>
      </w:pPr>
      <w:rPr>
        <w:rFonts w:ascii="Courier New" w:hAnsi="Courier New" w:cs="Courier New" w:hint="default"/>
      </w:rPr>
    </w:lvl>
    <w:lvl w:ilvl="2" w:tplc="04090005" w:tentative="1">
      <w:start w:val="1"/>
      <w:numFmt w:val="bullet"/>
      <w:lvlText w:val=""/>
      <w:lvlJc w:val="left"/>
      <w:pPr>
        <w:tabs>
          <w:tab w:val="num" w:pos="2210"/>
        </w:tabs>
        <w:ind w:left="2210" w:hanging="360"/>
      </w:pPr>
      <w:rPr>
        <w:rFonts w:ascii="Wingdings" w:hAnsi="Wingdings" w:hint="default"/>
      </w:rPr>
    </w:lvl>
    <w:lvl w:ilvl="3" w:tplc="04090001" w:tentative="1">
      <w:start w:val="1"/>
      <w:numFmt w:val="bullet"/>
      <w:lvlText w:val=""/>
      <w:lvlJc w:val="left"/>
      <w:pPr>
        <w:tabs>
          <w:tab w:val="num" w:pos="2930"/>
        </w:tabs>
        <w:ind w:left="2930" w:hanging="360"/>
      </w:pPr>
      <w:rPr>
        <w:rFonts w:ascii="Symbol" w:hAnsi="Symbol" w:hint="default"/>
      </w:rPr>
    </w:lvl>
    <w:lvl w:ilvl="4" w:tplc="04090003" w:tentative="1">
      <w:start w:val="1"/>
      <w:numFmt w:val="bullet"/>
      <w:lvlText w:val="o"/>
      <w:lvlJc w:val="left"/>
      <w:pPr>
        <w:tabs>
          <w:tab w:val="num" w:pos="3650"/>
        </w:tabs>
        <w:ind w:left="3650" w:hanging="360"/>
      </w:pPr>
      <w:rPr>
        <w:rFonts w:ascii="Courier New" w:hAnsi="Courier New" w:cs="Courier New" w:hint="default"/>
      </w:rPr>
    </w:lvl>
    <w:lvl w:ilvl="5" w:tplc="04090005" w:tentative="1">
      <w:start w:val="1"/>
      <w:numFmt w:val="bullet"/>
      <w:lvlText w:val=""/>
      <w:lvlJc w:val="left"/>
      <w:pPr>
        <w:tabs>
          <w:tab w:val="num" w:pos="4370"/>
        </w:tabs>
        <w:ind w:left="4370" w:hanging="360"/>
      </w:pPr>
      <w:rPr>
        <w:rFonts w:ascii="Wingdings" w:hAnsi="Wingdings" w:hint="default"/>
      </w:rPr>
    </w:lvl>
    <w:lvl w:ilvl="6" w:tplc="04090001" w:tentative="1">
      <w:start w:val="1"/>
      <w:numFmt w:val="bullet"/>
      <w:lvlText w:val=""/>
      <w:lvlJc w:val="left"/>
      <w:pPr>
        <w:tabs>
          <w:tab w:val="num" w:pos="5090"/>
        </w:tabs>
        <w:ind w:left="5090" w:hanging="360"/>
      </w:pPr>
      <w:rPr>
        <w:rFonts w:ascii="Symbol" w:hAnsi="Symbol" w:hint="default"/>
      </w:rPr>
    </w:lvl>
    <w:lvl w:ilvl="7" w:tplc="04090003" w:tentative="1">
      <w:start w:val="1"/>
      <w:numFmt w:val="bullet"/>
      <w:lvlText w:val="o"/>
      <w:lvlJc w:val="left"/>
      <w:pPr>
        <w:tabs>
          <w:tab w:val="num" w:pos="5810"/>
        </w:tabs>
        <w:ind w:left="5810" w:hanging="360"/>
      </w:pPr>
      <w:rPr>
        <w:rFonts w:ascii="Courier New" w:hAnsi="Courier New" w:cs="Courier New" w:hint="default"/>
      </w:rPr>
    </w:lvl>
    <w:lvl w:ilvl="8" w:tplc="04090005" w:tentative="1">
      <w:start w:val="1"/>
      <w:numFmt w:val="bullet"/>
      <w:lvlText w:val=""/>
      <w:lvlJc w:val="left"/>
      <w:pPr>
        <w:tabs>
          <w:tab w:val="num" w:pos="6530"/>
        </w:tabs>
        <w:ind w:left="6530" w:hanging="360"/>
      </w:pPr>
      <w:rPr>
        <w:rFonts w:ascii="Wingdings" w:hAnsi="Wingdings" w:hint="default"/>
      </w:rPr>
    </w:lvl>
  </w:abstractNum>
  <w:abstractNum w:abstractNumId="8" w15:restartNumberingAfterBreak="0">
    <w:nsid w:val="0AA173B8"/>
    <w:multiLevelType w:val="hybridMultilevel"/>
    <w:tmpl w:val="99E2EA0A"/>
    <w:lvl w:ilvl="0" w:tplc="04090001">
      <w:start w:val="1"/>
      <w:numFmt w:val="bullet"/>
      <w:lvlText w:val=""/>
      <w:lvlJc w:val="left"/>
      <w:pPr>
        <w:tabs>
          <w:tab w:val="num" w:pos="810"/>
        </w:tabs>
        <w:ind w:left="810" w:hanging="360"/>
      </w:pPr>
      <w:rPr>
        <w:rFonts w:ascii="Symbol" w:hAnsi="Symbol" w:hint="default"/>
      </w:rPr>
    </w:lvl>
    <w:lvl w:ilvl="1" w:tplc="8E688E4E">
      <w:start w:val="1"/>
      <w:numFmt w:val="bullet"/>
      <w:lvlText w:val=""/>
      <w:lvlJc w:val="left"/>
      <w:pPr>
        <w:tabs>
          <w:tab w:val="num" w:pos="806"/>
        </w:tabs>
        <w:ind w:left="806" w:hanging="360"/>
      </w:pPr>
      <w:rPr>
        <w:rFonts w:ascii="Symbol" w:hAnsi="Symbol" w:hint="default"/>
        <w:sz w:val="16"/>
        <w:szCs w:val="16"/>
      </w:rPr>
    </w:lvl>
    <w:lvl w:ilvl="2" w:tplc="04090001">
      <w:start w:val="1"/>
      <w:numFmt w:val="bullet"/>
      <w:lvlText w:val=""/>
      <w:lvlJc w:val="left"/>
      <w:pPr>
        <w:tabs>
          <w:tab w:val="num" w:pos="2250"/>
        </w:tabs>
        <w:ind w:left="2250" w:hanging="360"/>
      </w:pPr>
      <w:rPr>
        <w:rFonts w:ascii="Symbol" w:hAnsi="Symbol"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cs="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cs="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9" w15:restartNumberingAfterBreak="0">
    <w:nsid w:val="0E576299"/>
    <w:multiLevelType w:val="hybridMultilevel"/>
    <w:tmpl w:val="82129154"/>
    <w:lvl w:ilvl="0" w:tplc="8E688E4E">
      <w:start w:val="1"/>
      <w:numFmt w:val="bullet"/>
      <w:lvlText w:val=""/>
      <w:lvlJc w:val="left"/>
      <w:pPr>
        <w:ind w:left="360" w:hanging="360"/>
      </w:pPr>
      <w:rPr>
        <w:rFonts w:ascii="Symbol" w:hAnsi="Symbol"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FE9592F"/>
    <w:multiLevelType w:val="hybridMultilevel"/>
    <w:tmpl w:val="36AA86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A7276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38A1395"/>
    <w:multiLevelType w:val="hybridMultilevel"/>
    <w:tmpl w:val="D9ECCC30"/>
    <w:lvl w:ilvl="0" w:tplc="04090001">
      <w:start w:val="1"/>
      <w:numFmt w:val="bullet"/>
      <w:lvlText w:val=""/>
      <w:lvlJc w:val="left"/>
      <w:pPr>
        <w:tabs>
          <w:tab w:val="num" w:pos="702"/>
        </w:tabs>
        <w:ind w:left="702" w:hanging="360"/>
      </w:pPr>
      <w:rPr>
        <w:rFonts w:ascii="Symbol" w:hAnsi="Symbol" w:hint="default"/>
      </w:rPr>
    </w:lvl>
    <w:lvl w:ilvl="1" w:tplc="04090003" w:tentative="1">
      <w:start w:val="1"/>
      <w:numFmt w:val="bullet"/>
      <w:lvlText w:val="o"/>
      <w:lvlJc w:val="left"/>
      <w:pPr>
        <w:tabs>
          <w:tab w:val="num" w:pos="1422"/>
        </w:tabs>
        <w:ind w:left="1422" w:hanging="360"/>
      </w:pPr>
      <w:rPr>
        <w:rFonts w:ascii="Courier New" w:hAnsi="Courier New" w:cs="Courier New" w:hint="default"/>
      </w:rPr>
    </w:lvl>
    <w:lvl w:ilvl="2" w:tplc="04090005" w:tentative="1">
      <w:start w:val="1"/>
      <w:numFmt w:val="bullet"/>
      <w:lvlText w:val=""/>
      <w:lvlJc w:val="left"/>
      <w:pPr>
        <w:tabs>
          <w:tab w:val="num" w:pos="2142"/>
        </w:tabs>
        <w:ind w:left="2142" w:hanging="360"/>
      </w:pPr>
      <w:rPr>
        <w:rFonts w:ascii="Wingdings" w:hAnsi="Wingdings" w:hint="default"/>
      </w:rPr>
    </w:lvl>
    <w:lvl w:ilvl="3" w:tplc="04090001" w:tentative="1">
      <w:start w:val="1"/>
      <w:numFmt w:val="bullet"/>
      <w:lvlText w:val=""/>
      <w:lvlJc w:val="left"/>
      <w:pPr>
        <w:tabs>
          <w:tab w:val="num" w:pos="2862"/>
        </w:tabs>
        <w:ind w:left="2862" w:hanging="360"/>
      </w:pPr>
      <w:rPr>
        <w:rFonts w:ascii="Symbol" w:hAnsi="Symbol" w:hint="default"/>
      </w:rPr>
    </w:lvl>
    <w:lvl w:ilvl="4" w:tplc="04090003" w:tentative="1">
      <w:start w:val="1"/>
      <w:numFmt w:val="bullet"/>
      <w:lvlText w:val="o"/>
      <w:lvlJc w:val="left"/>
      <w:pPr>
        <w:tabs>
          <w:tab w:val="num" w:pos="3582"/>
        </w:tabs>
        <w:ind w:left="3582" w:hanging="360"/>
      </w:pPr>
      <w:rPr>
        <w:rFonts w:ascii="Courier New" w:hAnsi="Courier New" w:cs="Courier New" w:hint="default"/>
      </w:rPr>
    </w:lvl>
    <w:lvl w:ilvl="5" w:tplc="04090005" w:tentative="1">
      <w:start w:val="1"/>
      <w:numFmt w:val="bullet"/>
      <w:lvlText w:val=""/>
      <w:lvlJc w:val="left"/>
      <w:pPr>
        <w:tabs>
          <w:tab w:val="num" w:pos="4302"/>
        </w:tabs>
        <w:ind w:left="4302" w:hanging="360"/>
      </w:pPr>
      <w:rPr>
        <w:rFonts w:ascii="Wingdings" w:hAnsi="Wingdings" w:hint="default"/>
      </w:rPr>
    </w:lvl>
    <w:lvl w:ilvl="6" w:tplc="04090001" w:tentative="1">
      <w:start w:val="1"/>
      <w:numFmt w:val="bullet"/>
      <w:lvlText w:val=""/>
      <w:lvlJc w:val="left"/>
      <w:pPr>
        <w:tabs>
          <w:tab w:val="num" w:pos="5022"/>
        </w:tabs>
        <w:ind w:left="5022" w:hanging="360"/>
      </w:pPr>
      <w:rPr>
        <w:rFonts w:ascii="Symbol" w:hAnsi="Symbol" w:hint="default"/>
      </w:rPr>
    </w:lvl>
    <w:lvl w:ilvl="7" w:tplc="04090003" w:tentative="1">
      <w:start w:val="1"/>
      <w:numFmt w:val="bullet"/>
      <w:lvlText w:val="o"/>
      <w:lvlJc w:val="left"/>
      <w:pPr>
        <w:tabs>
          <w:tab w:val="num" w:pos="5742"/>
        </w:tabs>
        <w:ind w:left="5742" w:hanging="360"/>
      </w:pPr>
      <w:rPr>
        <w:rFonts w:ascii="Courier New" w:hAnsi="Courier New" w:cs="Courier New" w:hint="default"/>
      </w:rPr>
    </w:lvl>
    <w:lvl w:ilvl="8" w:tplc="04090005" w:tentative="1">
      <w:start w:val="1"/>
      <w:numFmt w:val="bullet"/>
      <w:lvlText w:val=""/>
      <w:lvlJc w:val="left"/>
      <w:pPr>
        <w:tabs>
          <w:tab w:val="num" w:pos="6462"/>
        </w:tabs>
        <w:ind w:left="6462" w:hanging="360"/>
      </w:pPr>
      <w:rPr>
        <w:rFonts w:ascii="Wingdings" w:hAnsi="Wingdings" w:hint="default"/>
      </w:rPr>
    </w:lvl>
  </w:abstractNum>
  <w:abstractNum w:abstractNumId="13" w15:restartNumberingAfterBreak="0">
    <w:nsid w:val="26B35688"/>
    <w:multiLevelType w:val="hybridMultilevel"/>
    <w:tmpl w:val="E250DA0C"/>
    <w:lvl w:ilvl="0" w:tplc="E978602E">
      <w:start w:val="1"/>
      <w:numFmt w:val="bullet"/>
      <w:lvlText w:val=""/>
      <w:lvlJc w:val="left"/>
      <w:pPr>
        <w:tabs>
          <w:tab w:val="num" w:pos="806"/>
        </w:tabs>
        <w:ind w:left="806"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94E5764"/>
    <w:multiLevelType w:val="hybridMultilevel"/>
    <w:tmpl w:val="A528A070"/>
    <w:lvl w:ilvl="0" w:tplc="04090001">
      <w:start w:val="1"/>
      <w:numFmt w:val="bullet"/>
      <w:lvlText w:val=""/>
      <w:lvlJc w:val="left"/>
      <w:pPr>
        <w:tabs>
          <w:tab w:val="num" w:pos="3960"/>
        </w:tabs>
        <w:ind w:left="396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B231BF8"/>
    <w:multiLevelType w:val="hybridMultilevel"/>
    <w:tmpl w:val="AC2A33D2"/>
    <w:lvl w:ilvl="0" w:tplc="835CBE7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565318"/>
    <w:multiLevelType w:val="hybridMultilevel"/>
    <w:tmpl w:val="EAD2F896"/>
    <w:lvl w:ilvl="0" w:tplc="8E688E4E">
      <w:start w:val="1"/>
      <w:numFmt w:val="bullet"/>
      <w:lvlText w:val=""/>
      <w:lvlJc w:val="left"/>
      <w:pPr>
        <w:ind w:left="360" w:hanging="360"/>
      </w:pPr>
      <w:rPr>
        <w:rFonts w:ascii="Symbol" w:hAnsi="Symbol"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F115821"/>
    <w:multiLevelType w:val="hybridMultilevel"/>
    <w:tmpl w:val="09AEAAD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0057A83"/>
    <w:multiLevelType w:val="hybridMultilevel"/>
    <w:tmpl w:val="00D09CF0"/>
    <w:lvl w:ilvl="0" w:tplc="DFC4F7C6">
      <w:start w:val="1"/>
      <w:numFmt w:val="bullet"/>
      <w:lvlText w:val="-"/>
      <w:lvlJc w:val="left"/>
      <w:pPr>
        <w:tabs>
          <w:tab w:val="num" w:pos="1080"/>
        </w:tabs>
        <w:ind w:left="1080" w:hanging="360"/>
      </w:pPr>
      <w:rPr>
        <w:rFonts w:ascii="Courier New" w:hAnsi="Courier New"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3039291D"/>
    <w:multiLevelType w:val="hybridMultilevel"/>
    <w:tmpl w:val="FCA25EFC"/>
    <w:lvl w:ilvl="0" w:tplc="04090001">
      <w:start w:val="1"/>
      <w:numFmt w:val="bullet"/>
      <w:lvlText w:val=""/>
      <w:lvlJc w:val="left"/>
      <w:pPr>
        <w:tabs>
          <w:tab w:val="num" w:pos="960"/>
        </w:tabs>
        <w:ind w:left="960" w:hanging="360"/>
      </w:pPr>
      <w:rPr>
        <w:rFonts w:ascii="Symbol" w:hAnsi="Symbol" w:hint="default"/>
      </w:rPr>
    </w:lvl>
    <w:lvl w:ilvl="1" w:tplc="04090003" w:tentative="1">
      <w:start w:val="1"/>
      <w:numFmt w:val="bullet"/>
      <w:lvlText w:val="o"/>
      <w:lvlJc w:val="left"/>
      <w:pPr>
        <w:tabs>
          <w:tab w:val="num" w:pos="1680"/>
        </w:tabs>
        <w:ind w:left="1680" w:hanging="360"/>
      </w:pPr>
      <w:rPr>
        <w:rFonts w:ascii="Courier New" w:hAnsi="Courier New" w:cs="Courier New" w:hint="default"/>
      </w:rPr>
    </w:lvl>
    <w:lvl w:ilvl="2" w:tplc="04090005" w:tentative="1">
      <w:start w:val="1"/>
      <w:numFmt w:val="bullet"/>
      <w:lvlText w:val=""/>
      <w:lvlJc w:val="left"/>
      <w:pPr>
        <w:tabs>
          <w:tab w:val="num" w:pos="2400"/>
        </w:tabs>
        <w:ind w:left="2400" w:hanging="360"/>
      </w:pPr>
      <w:rPr>
        <w:rFonts w:ascii="Wingdings" w:hAnsi="Wingdings" w:hint="default"/>
      </w:rPr>
    </w:lvl>
    <w:lvl w:ilvl="3" w:tplc="04090001" w:tentative="1">
      <w:start w:val="1"/>
      <w:numFmt w:val="bullet"/>
      <w:lvlText w:val=""/>
      <w:lvlJc w:val="left"/>
      <w:pPr>
        <w:tabs>
          <w:tab w:val="num" w:pos="3120"/>
        </w:tabs>
        <w:ind w:left="3120" w:hanging="360"/>
      </w:pPr>
      <w:rPr>
        <w:rFonts w:ascii="Symbol" w:hAnsi="Symbol" w:hint="default"/>
      </w:rPr>
    </w:lvl>
    <w:lvl w:ilvl="4" w:tplc="04090003" w:tentative="1">
      <w:start w:val="1"/>
      <w:numFmt w:val="bullet"/>
      <w:lvlText w:val="o"/>
      <w:lvlJc w:val="left"/>
      <w:pPr>
        <w:tabs>
          <w:tab w:val="num" w:pos="3840"/>
        </w:tabs>
        <w:ind w:left="3840" w:hanging="360"/>
      </w:pPr>
      <w:rPr>
        <w:rFonts w:ascii="Courier New" w:hAnsi="Courier New" w:cs="Courier New" w:hint="default"/>
      </w:rPr>
    </w:lvl>
    <w:lvl w:ilvl="5" w:tplc="04090005" w:tentative="1">
      <w:start w:val="1"/>
      <w:numFmt w:val="bullet"/>
      <w:lvlText w:val=""/>
      <w:lvlJc w:val="left"/>
      <w:pPr>
        <w:tabs>
          <w:tab w:val="num" w:pos="4560"/>
        </w:tabs>
        <w:ind w:left="4560" w:hanging="360"/>
      </w:pPr>
      <w:rPr>
        <w:rFonts w:ascii="Wingdings" w:hAnsi="Wingdings" w:hint="default"/>
      </w:rPr>
    </w:lvl>
    <w:lvl w:ilvl="6" w:tplc="04090001" w:tentative="1">
      <w:start w:val="1"/>
      <w:numFmt w:val="bullet"/>
      <w:lvlText w:val=""/>
      <w:lvlJc w:val="left"/>
      <w:pPr>
        <w:tabs>
          <w:tab w:val="num" w:pos="5280"/>
        </w:tabs>
        <w:ind w:left="5280" w:hanging="360"/>
      </w:pPr>
      <w:rPr>
        <w:rFonts w:ascii="Symbol" w:hAnsi="Symbol" w:hint="default"/>
      </w:rPr>
    </w:lvl>
    <w:lvl w:ilvl="7" w:tplc="04090003" w:tentative="1">
      <w:start w:val="1"/>
      <w:numFmt w:val="bullet"/>
      <w:lvlText w:val="o"/>
      <w:lvlJc w:val="left"/>
      <w:pPr>
        <w:tabs>
          <w:tab w:val="num" w:pos="6000"/>
        </w:tabs>
        <w:ind w:left="6000" w:hanging="360"/>
      </w:pPr>
      <w:rPr>
        <w:rFonts w:ascii="Courier New" w:hAnsi="Courier New" w:cs="Courier New" w:hint="default"/>
      </w:rPr>
    </w:lvl>
    <w:lvl w:ilvl="8" w:tplc="04090005" w:tentative="1">
      <w:start w:val="1"/>
      <w:numFmt w:val="bullet"/>
      <w:lvlText w:val=""/>
      <w:lvlJc w:val="left"/>
      <w:pPr>
        <w:tabs>
          <w:tab w:val="num" w:pos="6720"/>
        </w:tabs>
        <w:ind w:left="6720" w:hanging="360"/>
      </w:pPr>
      <w:rPr>
        <w:rFonts w:ascii="Wingdings" w:hAnsi="Wingdings" w:hint="default"/>
      </w:rPr>
    </w:lvl>
  </w:abstractNum>
  <w:abstractNum w:abstractNumId="20" w15:restartNumberingAfterBreak="0">
    <w:nsid w:val="390D6056"/>
    <w:multiLevelType w:val="hybridMultilevel"/>
    <w:tmpl w:val="FE00CD52"/>
    <w:lvl w:ilvl="0" w:tplc="ACD876AC">
      <w:start w:val="1"/>
      <w:numFmt w:val="bullet"/>
      <w:lvlText w:val="-"/>
      <w:lvlJc w:val="left"/>
      <w:pPr>
        <w:tabs>
          <w:tab w:val="num" w:pos="1080"/>
        </w:tabs>
        <w:ind w:left="1080" w:hanging="360"/>
      </w:pPr>
      <w:rPr>
        <w:rFonts w:ascii="Courier New" w:hAnsi="Courier New"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3EA50ACB"/>
    <w:multiLevelType w:val="hybridMultilevel"/>
    <w:tmpl w:val="805496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2DD5CCC"/>
    <w:multiLevelType w:val="hybridMultilevel"/>
    <w:tmpl w:val="9740D8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C9B1EF2"/>
    <w:multiLevelType w:val="hybridMultilevel"/>
    <w:tmpl w:val="DD907C36"/>
    <w:lvl w:ilvl="0" w:tplc="04090001">
      <w:start w:val="1"/>
      <w:numFmt w:val="bullet"/>
      <w:lvlText w:val=""/>
      <w:lvlJc w:val="left"/>
      <w:pPr>
        <w:tabs>
          <w:tab w:val="num" w:pos="3960"/>
        </w:tabs>
        <w:ind w:left="396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16A1D01"/>
    <w:multiLevelType w:val="hybridMultilevel"/>
    <w:tmpl w:val="DE90CC84"/>
    <w:lvl w:ilvl="0" w:tplc="96002988">
      <w:start w:val="20"/>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2D337E3"/>
    <w:multiLevelType w:val="hybridMultilevel"/>
    <w:tmpl w:val="16B0DF0A"/>
    <w:lvl w:ilvl="0" w:tplc="04090001">
      <w:start w:val="1"/>
      <w:numFmt w:val="bullet"/>
      <w:lvlText w:val=""/>
      <w:lvlJc w:val="left"/>
      <w:pPr>
        <w:tabs>
          <w:tab w:val="num" w:pos="810"/>
        </w:tabs>
        <w:ind w:left="810" w:hanging="360"/>
      </w:pPr>
      <w:rPr>
        <w:rFonts w:ascii="Symbol" w:hAnsi="Symbol" w:hint="default"/>
      </w:rPr>
    </w:lvl>
    <w:lvl w:ilvl="1" w:tplc="66403098">
      <w:start w:val="1"/>
      <w:numFmt w:val="bullet"/>
      <w:lvlText w:val=""/>
      <w:lvlJc w:val="left"/>
      <w:pPr>
        <w:tabs>
          <w:tab w:val="num" w:pos="1530"/>
        </w:tabs>
        <w:ind w:left="1530" w:hanging="360"/>
      </w:pPr>
      <w:rPr>
        <w:rFonts w:ascii="Symbol" w:hAnsi="Symbol"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cs="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cs="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26" w15:restartNumberingAfterBreak="0">
    <w:nsid w:val="54EC3983"/>
    <w:multiLevelType w:val="hybridMultilevel"/>
    <w:tmpl w:val="5A2C9CC0"/>
    <w:lvl w:ilvl="0" w:tplc="0409000F">
      <w:start w:val="1"/>
      <w:numFmt w:val="decimal"/>
      <w:lvlText w:val="%1."/>
      <w:lvlJc w:val="left"/>
      <w:pPr>
        <w:tabs>
          <w:tab w:val="num" w:pos="720"/>
        </w:tabs>
        <w:ind w:left="720" w:hanging="360"/>
      </w:pPr>
    </w:lvl>
    <w:lvl w:ilvl="1" w:tplc="04090007">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5C704C4"/>
    <w:multiLevelType w:val="hybridMultilevel"/>
    <w:tmpl w:val="2EE08D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6E43945"/>
    <w:multiLevelType w:val="hybridMultilevel"/>
    <w:tmpl w:val="B8A66676"/>
    <w:lvl w:ilvl="0" w:tplc="28967ADE">
      <w:start w:val="1"/>
      <w:numFmt w:val="bullet"/>
      <w:lvlText w:val="-"/>
      <w:lvlJc w:val="left"/>
      <w:pPr>
        <w:tabs>
          <w:tab w:val="num" w:pos="1080"/>
        </w:tabs>
        <w:ind w:left="1080" w:hanging="360"/>
      </w:pPr>
      <w:rPr>
        <w:rFonts w:ascii="Courier New" w:hAnsi="Courier New"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57007434"/>
    <w:multiLevelType w:val="hybridMultilevel"/>
    <w:tmpl w:val="89B67FCE"/>
    <w:lvl w:ilvl="0" w:tplc="04090001">
      <w:start w:val="1"/>
      <w:numFmt w:val="bullet"/>
      <w:pStyle w:val="Textboxbullets"/>
      <w:lvlText w:val=""/>
      <w:lvlJc w:val="left"/>
      <w:pPr>
        <w:tabs>
          <w:tab w:val="num" w:pos="871"/>
        </w:tabs>
        <w:ind w:left="871" w:hanging="360"/>
      </w:pPr>
      <w:rPr>
        <w:rFonts w:ascii="Symbol" w:hAnsi="Symbol" w:hint="default"/>
      </w:rPr>
    </w:lvl>
    <w:lvl w:ilvl="1" w:tplc="04090003" w:tentative="1">
      <w:start w:val="1"/>
      <w:numFmt w:val="bullet"/>
      <w:lvlText w:val="o"/>
      <w:lvlJc w:val="left"/>
      <w:pPr>
        <w:tabs>
          <w:tab w:val="num" w:pos="1591"/>
        </w:tabs>
        <w:ind w:left="1591" w:hanging="360"/>
      </w:pPr>
      <w:rPr>
        <w:rFonts w:ascii="Courier New" w:hAnsi="Courier New" w:cs="Courier New" w:hint="default"/>
      </w:rPr>
    </w:lvl>
    <w:lvl w:ilvl="2" w:tplc="04090005" w:tentative="1">
      <w:start w:val="1"/>
      <w:numFmt w:val="bullet"/>
      <w:lvlText w:val=""/>
      <w:lvlJc w:val="left"/>
      <w:pPr>
        <w:tabs>
          <w:tab w:val="num" w:pos="2311"/>
        </w:tabs>
        <w:ind w:left="2311" w:hanging="360"/>
      </w:pPr>
      <w:rPr>
        <w:rFonts w:ascii="Wingdings" w:hAnsi="Wingdings" w:hint="default"/>
      </w:rPr>
    </w:lvl>
    <w:lvl w:ilvl="3" w:tplc="04090001" w:tentative="1">
      <w:start w:val="1"/>
      <w:numFmt w:val="bullet"/>
      <w:lvlText w:val=""/>
      <w:lvlJc w:val="left"/>
      <w:pPr>
        <w:tabs>
          <w:tab w:val="num" w:pos="3031"/>
        </w:tabs>
        <w:ind w:left="3031" w:hanging="360"/>
      </w:pPr>
      <w:rPr>
        <w:rFonts w:ascii="Symbol" w:hAnsi="Symbol" w:hint="default"/>
      </w:rPr>
    </w:lvl>
    <w:lvl w:ilvl="4" w:tplc="04090003" w:tentative="1">
      <w:start w:val="1"/>
      <w:numFmt w:val="bullet"/>
      <w:lvlText w:val="o"/>
      <w:lvlJc w:val="left"/>
      <w:pPr>
        <w:tabs>
          <w:tab w:val="num" w:pos="3751"/>
        </w:tabs>
        <w:ind w:left="3751" w:hanging="360"/>
      </w:pPr>
      <w:rPr>
        <w:rFonts w:ascii="Courier New" w:hAnsi="Courier New" w:cs="Courier New" w:hint="default"/>
      </w:rPr>
    </w:lvl>
    <w:lvl w:ilvl="5" w:tplc="04090005" w:tentative="1">
      <w:start w:val="1"/>
      <w:numFmt w:val="bullet"/>
      <w:lvlText w:val=""/>
      <w:lvlJc w:val="left"/>
      <w:pPr>
        <w:tabs>
          <w:tab w:val="num" w:pos="4471"/>
        </w:tabs>
        <w:ind w:left="4471" w:hanging="360"/>
      </w:pPr>
      <w:rPr>
        <w:rFonts w:ascii="Wingdings" w:hAnsi="Wingdings" w:hint="default"/>
      </w:rPr>
    </w:lvl>
    <w:lvl w:ilvl="6" w:tplc="04090001" w:tentative="1">
      <w:start w:val="1"/>
      <w:numFmt w:val="bullet"/>
      <w:lvlText w:val=""/>
      <w:lvlJc w:val="left"/>
      <w:pPr>
        <w:tabs>
          <w:tab w:val="num" w:pos="5191"/>
        </w:tabs>
        <w:ind w:left="5191" w:hanging="360"/>
      </w:pPr>
      <w:rPr>
        <w:rFonts w:ascii="Symbol" w:hAnsi="Symbol" w:hint="default"/>
      </w:rPr>
    </w:lvl>
    <w:lvl w:ilvl="7" w:tplc="04090003" w:tentative="1">
      <w:start w:val="1"/>
      <w:numFmt w:val="bullet"/>
      <w:lvlText w:val="o"/>
      <w:lvlJc w:val="left"/>
      <w:pPr>
        <w:tabs>
          <w:tab w:val="num" w:pos="5911"/>
        </w:tabs>
        <w:ind w:left="5911" w:hanging="360"/>
      </w:pPr>
      <w:rPr>
        <w:rFonts w:ascii="Courier New" w:hAnsi="Courier New" w:cs="Courier New" w:hint="default"/>
      </w:rPr>
    </w:lvl>
    <w:lvl w:ilvl="8" w:tplc="04090005" w:tentative="1">
      <w:start w:val="1"/>
      <w:numFmt w:val="bullet"/>
      <w:lvlText w:val=""/>
      <w:lvlJc w:val="left"/>
      <w:pPr>
        <w:tabs>
          <w:tab w:val="num" w:pos="6631"/>
        </w:tabs>
        <w:ind w:left="6631" w:hanging="360"/>
      </w:pPr>
      <w:rPr>
        <w:rFonts w:ascii="Wingdings" w:hAnsi="Wingdings" w:hint="default"/>
      </w:rPr>
    </w:lvl>
  </w:abstractNum>
  <w:abstractNum w:abstractNumId="30" w15:restartNumberingAfterBreak="0">
    <w:nsid w:val="5BDD006D"/>
    <w:multiLevelType w:val="hybridMultilevel"/>
    <w:tmpl w:val="1E40C0C4"/>
    <w:lvl w:ilvl="0" w:tplc="BD9802DE">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E334C9"/>
    <w:multiLevelType w:val="hybridMultilevel"/>
    <w:tmpl w:val="13588764"/>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2" w15:restartNumberingAfterBreak="0">
    <w:nsid w:val="5F2A2644"/>
    <w:multiLevelType w:val="hybridMultilevel"/>
    <w:tmpl w:val="73EA48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0654920"/>
    <w:multiLevelType w:val="hybridMultilevel"/>
    <w:tmpl w:val="D66ED6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329736D"/>
    <w:multiLevelType w:val="hybridMultilevel"/>
    <w:tmpl w:val="2B082F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08151BA"/>
    <w:multiLevelType w:val="hybridMultilevel"/>
    <w:tmpl w:val="2B189FB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530"/>
        </w:tabs>
        <w:ind w:left="1530" w:hanging="360"/>
      </w:pPr>
      <w:rPr>
        <w:rFonts w:ascii="Courier New" w:hAnsi="Courier New" w:cs="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cs="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cs="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36" w15:restartNumberingAfterBreak="0">
    <w:nsid w:val="7566099F"/>
    <w:multiLevelType w:val="multilevel"/>
    <w:tmpl w:val="D81AFE8A"/>
    <w:lvl w:ilvl="0">
      <w:start w:val="1"/>
      <w:numFmt w:val="none"/>
      <w:lvlText w:val=""/>
      <w:lvlJc w:val="left"/>
      <w:pPr>
        <w:tabs>
          <w:tab w:val="num" w:pos="0"/>
        </w:tabs>
        <w:ind w:left="0" w:firstLine="0"/>
      </w:pPr>
      <w:rPr>
        <w:rFonts w:hint="default"/>
        <w:caps w:val="0"/>
        <w:strike w:val="0"/>
        <w:dstrike w:val="0"/>
        <w:vanish/>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
      <w:lvlJc w:val="left"/>
      <w:pPr>
        <w:tabs>
          <w:tab w:val="num" w:pos="720"/>
        </w:tabs>
        <w:ind w:left="720" w:hanging="720"/>
      </w:pPr>
      <w:rPr>
        <w:rFonts w:hint="default"/>
      </w:rPr>
    </w:lvl>
    <w:lvl w:ilvl="2">
      <w:start w:val="1"/>
      <w:numFmt w:val="none"/>
      <w:lvlText w:val=""/>
      <w:lvlJc w:val="left"/>
      <w:pPr>
        <w:tabs>
          <w:tab w:val="num" w:pos="720"/>
        </w:tabs>
        <w:ind w:left="720" w:firstLine="0"/>
      </w:pPr>
      <w:rPr>
        <w:rFonts w:hint="default"/>
      </w:rPr>
    </w:lvl>
    <w:lvl w:ilvl="3">
      <w:start w:val="1"/>
      <w:numFmt w:val="none"/>
      <w:lvlText w:val=""/>
      <w:lvlJc w:val="left"/>
      <w:pPr>
        <w:tabs>
          <w:tab w:val="num" w:pos="720"/>
        </w:tabs>
        <w:ind w:left="720" w:firstLine="0"/>
      </w:pPr>
      <w:rPr>
        <w:rFonts w:ascii="Times New Roman" w:hAnsi="Times New Roman" w:cs="Times New Roman" w:hint="default"/>
        <w:b/>
        <w:i/>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upperLetter"/>
      <w:pStyle w:val="Heading8"/>
      <w:suff w:val="nothing"/>
      <w:lvlText w:val="%8"/>
      <w:lvlJc w:val="left"/>
      <w:pPr>
        <w:ind w:left="4410" w:firstLine="0"/>
      </w:pPr>
      <w:rPr>
        <w:rFonts w:hint="default"/>
        <w:caps w:val="0"/>
        <w:strike w:val="0"/>
        <w:dstrike w:val="0"/>
        <w:vanish/>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Text w:val=""/>
      <w:lvlJc w:val="left"/>
      <w:pPr>
        <w:tabs>
          <w:tab w:val="num" w:pos="1584"/>
        </w:tabs>
        <w:ind w:left="1584" w:hanging="1584"/>
      </w:pPr>
      <w:rPr>
        <w:rFonts w:hint="default"/>
      </w:rPr>
    </w:lvl>
  </w:abstractNum>
  <w:abstractNum w:abstractNumId="37" w15:restartNumberingAfterBreak="0">
    <w:nsid w:val="768235E8"/>
    <w:multiLevelType w:val="hybridMultilevel"/>
    <w:tmpl w:val="76E0DAE4"/>
    <w:lvl w:ilvl="0" w:tplc="4454C92A">
      <w:start w:val="1"/>
      <w:numFmt w:val="bullet"/>
      <w:pStyle w:val="ListBulletdash"/>
      <w:lvlText w:val="—"/>
      <w:lvlJc w:val="left"/>
      <w:pPr>
        <w:tabs>
          <w:tab w:val="num" w:pos="720"/>
        </w:tabs>
        <w:ind w:left="720" w:hanging="360"/>
      </w:pPr>
      <w:rPr>
        <w:rFonts w:ascii="Times New Roman" w:hAnsi="Times New Roman" w:cs="Times New Roman"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7955733"/>
    <w:multiLevelType w:val="hybridMultilevel"/>
    <w:tmpl w:val="26329376"/>
    <w:lvl w:ilvl="0" w:tplc="BD9802DE">
      <w:start w:val="1"/>
      <w:numFmt w:val="bullet"/>
      <w:lvlText w:val=""/>
      <w:lvlJc w:val="left"/>
      <w:pPr>
        <w:ind w:left="1080" w:hanging="360"/>
      </w:pPr>
      <w:rPr>
        <w:rFonts w:ascii="Symbol" w:hAnsi="Symbol" w:hint="default"/>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83C5937"/>
    <w:multiLevelType w:val="hybridMultilevel"/>
    <w:tmpl w:val="E68873CC"/>
    <w:lvl w:ilvl="0" w:tplc="A200794C">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93D64A0"/>
    <w:multiLevelType w:val="hybridMultilevel"/>
    <w:tmpl w:val="0F24187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1" w15:restartNumberingAfterBreak="0">
    <w:nsid w:val="7DD94809"/>
    <w:multiLevelType w:val="hybridMultilevel"/>
    <w:tmpl w:val="82EC00BE"/>
    <w:lvl w:ilvl="0" w:tplc="04090001">
      <w:start w:val="1"/>
      <w:numFmt w:val="bullet"/>
      <w:lvlText w:val=""/>
      <w:lvlJc w:val="left"/>
      <w:pPr>
        <w:tabs>
          <w:tab w:val="num" w:pos="795"/>
        </w:tabs>
        <w:ind w:left="795" w:hanging="360"/>
      </w:pPr>
      <w:rPr>
        <w:rFonts w:ascii="Symbol" w:hAnsi="Symbol"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num w:numId="1">
    <w:abstractNumId w:val="31"/>
  </w:num>
  <w:num w:numId="2">
    <w:abstractNumId w:val="21"/>
  </w:num>
  <w:num w:numId="3">
    <w:abstractNumId w:val="29"/>
  </w:num>
  <w:num w:numId="4">
    <w:abstractNumId w:val="19"/>
  </w:num>
  <w:num w:numId="5">
    <w:abstractNumId w:val="25"/>
  </w:num>
  <w:num w:numId="6">
    <w:abstractNumId w:val="35"/>
  </w:num>
  <w:num w:numId="7">
    <w:abstractNumId w:val="27"/>
  </w:num>
  <w:num w:numId="8">
    <w:abstractNumId w:val="33"/>
  </w:num>
  <w:num w:numId="9">
    <w:abstractNumId w:val="12"/>
  </w:num>
  <w:num w:numId="10">
    <w:abstractNumId w:val="1"/>
  </w:num>
  <w:num w:numId="11">
    <w:abstractNumId w:val="0"/>
  </w:num>
  <w:num w:numId="12">
    <w:abstractNumId w:val="2"/>
  </w:num>
  <w:num w:numId="13">
    <w:abstractNumId w:val="3"/>
  </w:num>
  <w:num w:numId="14">
    <w:abstractNumId w:val="37"/>
  </w:num>
  <w:num w:numId="15">
    <w:abstractNumId w:val="7"/>
  </w:num>
  <w:num w:numId="16">
    <w:abstractNumId w:val="26"/>
  </w:num>
  <w:num w:numId="17">
    <w:abstractNumId w:val="11"/>
  </w:num>
  <w:num w:numId="18">
    <w:abstractNumId w:val="22"/>
  </w:num>
  <w:num w:numId="19">
    <w:abstractNumId w:val="8"/>
  </w:num>
  <w:num w:numId="20">
    <w:abstractNumId w:val="13"/>
  </w:num>
  <w:num w:numId="21">
    <w:abstractNumId w:val="34"/>
  </w:num>
  <w:num w:numId="22">
    <w:abstractNumId w:val="32"/>
  </w:num>
  <w:num w:numId="23">
    <w:abstractNumId w:val="17"/>
  </w:num>
  <w:num w:numId="24">
    <w:abstractNumId w:val="41"/>
  </w:num>
  <w:num w:numId="25">
    <w:abstractNumId w:val="5"/>
  </w:num>
  <w:num w:numId="26">
    <w:abstractNumId w:val="14"/>
  </w:num>
  <w:num w:numId="27">
    <w:abstractNumId w:val="23"/>
  </w:num>
  <w:num w:numId="28">
    <w:abstractNumId w:val="6"/>
  </w:num>
  <w:num w:numId="29">
    <w:abstractNumId w:val="28"/>
  </w:num>
  <w:num w:numId="30">
    <w:abstractNumId w:val="20"/>
  </w:num>
  <w:num w:numId="31">
    <w:abstractNumId w:val="18"/>
  </w:num>
  <w:num w:numId="32">
    <w:abstractNumId w:val="10"/>
  </w:num>
  <w:num w:numId="33">
    <w:abstractNumId w:val="36"/>
  </w:num>
  <w:num w:numId="34">
    <w:abstractNumId w:val="40"/>
  </w:num>
  <w:num w:numId="35">
    <w:abstractNumId w:val="39"/>
  </w:num>
  <w:num w:numId="36">
    <w:abstractNumId w:val="24"/>
  </w:num>
  <w:num w:numId="37">
    <w:abstractNumId w:val="16"/>
  </w:num>
  <w:num w:numId="38">
    <w:abstractNumId w:val="9"/>
  </w:num>
  <w:num w:numId="39">
    <w:abstractNumId w:val="15"/>
  </w:num>
  <w:num w:numId="40">
    <w:abstractNumId w:val="4"/>
  </w:num>
  <w:num w:numId="41">
    <w:abstractNumId w:val="30"/>
  </w:num>
  <w:num w:numId="42">
    <w:abstractNumId w:val="3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5"/>
  <w:embedSystemFonts/>
  <w:bordersDoNotSurroundHeader/>
  <w:bordersDoNotSurroundFooter/>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4097">
      <o:colormru v:ext="edit" colors="#ddd,#eaeaea,silver,#f8f8f8"/>
    </o:shapedefaults>
  </w:hdrShapeDefaults>
  <w:footnoteP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849"/>
    <w:rsid w:val="0000086B"/>
    <w:rsid w:val="00001232"/>
    <w:rsid w:val="000017AD"/>
    <w:rsid w:val="00001DB4"/>
    <w:rsid w:val="00001E7A"/>
    <w:rsid w:val="0000292F"/>
    <w:rsid w:val="00002AAC"/>
    <w:rsid w:val="00003154"/>
    <w:rsid w:val="00003686"/>
    <w:rsid w:val="00003753"/>
    <w:rsid w:val="00003BA2"/>
    <w:rsid w:val="00003D08"/>
    <w:rsid w:val="000040F2"/>
    <w:rsid w:val="00004251"/>
    <w:rsid w:val="00004CAF"/>
    <w:rsid w:val="00004E5C"/>
    <w:rsid w:val="000056DA"/>
    <w:rsid w:val="00005B72"/>
    <w:rsid w:val="00006493"/>
    <w:rsid w:val="00006C27"/>
    <w:rsid w:val="00006CA5"/>
    <w:rsid w:val="00006E7D"/>
    <w:rsid w:val="00007427"/>
    <w:rsid w:val="0000757C"/>
    <w:rsid w:val="0000773B"/>
    <w:rsid w:val="00010108"/>
    <w:rsid w:val="000101BB"/>
    <w:rsid w:val="00010F4F"/>
    <w:rsid w:val="000119ED"/>
    <w:rsid w:val="00011C9F"/>
    <w:rsid w:val="000128B8"/>
    <w:rsid w:val="00012C84"/>
    <w:rsid w:val="0001383D"/>
    <w:rsid w:val="00014222"/>
    <w:rsid w:val="00014AC4"/>
    <w:rsid w:val="00014EE7"/>
    <w:rsid w:val="0001541E"/>
    <w:rsid w:val="00015875"/>
    <w:rsid w:val="0001728C"/>
    <w:rsid w:val="000173C1"/>
    <w:rsid w:val="00017503"/>
    <w:rsid w:val="0001760A"/>
    <w:rsid w:val="000177C4"/>
    <w:rsid w:val="00017B43"/>
    <w:rsid w:val="00021E98"/>
    <w:rsid w:val="0002230C"/>
    <w:rsid w:val="0002287C"/>
    <w:rsid w:val="0002300D"/>
    <w:rsid w:val="000232FC"/>
    <w:rsid w:val="00023E19"/>
    <w:rsid w:val="0002428C"/>
    <w:rsid w:val="00024F06"/>
    <w:rsid w:val="00024F17"/>
    <w:rsid w:val="00024F7A"/>
    <w:rsid w:val="00025978"/>
    <w:rsid w:val="000259E3"/>
    <w:rsid w:val="00027019"/>
    <w:rsid w:val="000272C4"/>
    <w:rsid w:val="00027E4C"/>
    <w:rsid w:val="00030294"/>
    <w:rsid w:val="000302B2"/>
    <w:rsid w:val="00031064"/>
    <w:rsid w:val="000310EE"/>
    <w:rsid w:val="00031960"/>
    <w:rsid w:val="00031999"/>
    <w:rsid w:val="00031CA4"/>
    <w:rsid w:val="00031D3D"/>
    <w:rsid w:val="00032687"/>
    <w:rsid w:val="00033061"/>
    <w:rsid w:val="00033E43"/>
    <w:rsid w:val="00033EF8"/>
    <w:rsid w:val="00034ED0"/>
    <w:rsid w:val="00035086"/>
    <w:rsid w:val="00035432"/>
    <w:rsid w:val="000354A8"/>
    <w:rsid w:val="00035798"/>
    <w:rsid w:val="00035B02"/>
    <w:rsid w:val="00036057"/>
    <w:rsid w:val="00036254"/>
    <w:rsid w:val="0003659F"/>
    <w:rsid w:val="0003699D"/>
    <w:rsid w:val="00037704"/>
    <w:rsid w:val="00037A7A"/>
    <w:rsid w:val="00037FC8"/>
    <w:rsid w:val="000410DF"/>
    <w:rsid w:val="00041C43"/>
    <w:rsid w:val="00043EA0"/>
    <w:rsid w:val="00044987"/>
    <w:rsid w:val="00044C82"/>
    <w:rsid w:val="0004519D"/>
    <w:rsid w:val="00045889"/>
    <w:rsid w:val="00045F73"/>
    <w:rsid w:val="00046E17"/>
    <w:rsid w:val="00046E56"/>
    <w:rsid w:val="00047164"/>
    <w:rsid w:val="00047229"/>
    <w:rsid w:val="0004796A"/>
    <w:rsid w:val="00047A1A"/>
    <w:rsid w:val="00047F91"/>
    <w:rsid w:val="00050C61"/>
    <w:rsid w:val="00050EC1"/>
    <w:rsid w:val="00052D59"/>
    <w:rsid w:val="000532B7"/>
    <w:rsid w:val="00053754"/>
    <w:rsid w:val="00053D16"/>
    <w:rsid w:val="00054EDD"/>
    <w:rsid w:val="00055082"/>
    <w:rsid w:val="000553CE"/>
    <w:rsid w:val="00055C9D"/>
    <w:rsid w:val="00055E84"/>
    <w:rsid w:val="00055F4F"/>
    <w:rsid w:val="00056AC0"/>
    <w:rsid w:val="00056BF1"/>
    <w:rsid w:val="00056CD2"/>
    <w:rsid w:val="00056DAE"/>
    <w:rsid w:val="0005710A"/>
    <w:rsid w:val="0005722E"/>
    <w:rsid w:val="00057638"/>
    <w:rsid w:val="00060EC9"/>
    <w:rsid w:val="0006103B"/>
    <w:rsid w:val="00061220"/>
    <w:rsid w:val="00061952"/>
    <w:rsid w:val="000621DC"/>
    <w:rsid w:val="00062A5E"/>
    <w:rsid w:val="000638DA"/>
    <w:rsid w:val="00063AEC"/>
    <w:rsid w:val="00063DBF"/>
    <w:rsid w:val="00064501"/>
    <w:rsid w:val="00064937"/>
    <w:rsid w:val="000656B7"/>
    <w:rsid w:val="00065723"/>
    <w:rsid w:val="000662A1"/>
    <w:rsid w:val="00066BFC"/>
    <w:rsid w:val="00066C76"/>
    <w:rsid w:val="00066F3E"/>
    <w:rsid w:val="000676E1"/>
    <w:rsid w:val="00067D4E"/>
    <w:rsid w:val="00070A27"/>
    <w:rsid w:val="00070F8A"/>
    <w:rsid w:val="000714AB"/>
    <w:rsid w:val="00071D89"/>
    <w:rsid w:val="000722DE"/>
    <w:rsid w:val="0007303C"/>
    <w:rsid w:val="00073646"/>
    <w:rsid w:val="0007399B"/>
    <w:rsid w:val="00073C94"/>
    <w:rsid w:val="00074074"/>
    <w:rsid w:val="00074224"/>
    <w:rsid w:val="00074393"/>
    <w:rsid w:val="000743E6"/>
    <w:rsid w:val="00074DB7"/>
    <w:rsid w:val="00075572"/>
    <w:rsid w:val="00075716"/>
    <w:rsid w:val="000773D5"/>
    <w:rsid w:val="00077867"/>
    <w:rsid w:val="00080424"/>
    <w:rsid w:val="0008164F"/>
    <w:rsid w:val="00081AA6"/>
    <w:rsid w:val="000828A7"/>
    <w:rsid w:val="00082CC5"/>
    <w:rsid w:val="00082E5D"/>
    <w:rsid w:val="00083055"/>
    <w:rsid w:val="000837ED"/>
    <w:rsid w:val="0008397B"/>
    <w:rsid w:val="00083AD7"/>
    <w:rsid w:val="00083D92"/>
    <w:rsid w:val="00084266"/>
    <w:rsid w:val="00084361"/>
    <w:rsid w:val="0008518C"/>
    <w:rsid w:val="0008554A"/>
    <w:rsid w:val="00085F66"/>
    <w:rsid w:val="00086657"/>
    <w:rsid w:val="00086844"/>
    <w:rsid w:val="00086994"/>
    <w:rsid w:val="000869D9"/>
    <w:rsid w:val="00086A46"/>
    <w:rsid w:val="00086BE9"/>
    <w:rsid w:val="0008715C"/>
    <w:rsid w:val="0008716D"/>
    <w:rsid w:val="00087464"/>
    <w:rsid w:val="000876BC"/>
    <w:rsid w:val="000877BA"/>
    <w:rsid w:val="00087C5D"/>
    <w:rsid w:val="000902F7"/>
    <w:rsid w:val="00090EF4"/>
    <w:rsid w:val="000921D6"/>
    <w:rsid w:val="00092C0F"/>
    <w:rsid w:val="00093442"/>
    <w:rsid w:val="00093D93"/>
    <w:rsid w:val="00093F64"/>
    <w:rsid w:val="00095671"/>
    <w:rsid w:val="000959AD"/>
    <w:rsid w:val="00096C17"/>
    <w:rsid w:val="000977F9"/>
    <w:rsid w:val="00097840"/>
    <w:rsid w:val="00097A71"/>
    <w:rsid w:val="000A02EC"/>
    <w:rsid w:val="000A05F1"/>
    <w:rsid w:val="000A08AF"/>
    <w:rsid w:val="000A17FB"/>
    <w:rsid w:val="000A18C4"/>
    <w:rsid w:val="000A2159"/>
    <w:rsid w:val="000A24C6"/>
    <w:rsid w:val="000A2BD1"/>
    <w:rsid w:val="000A3047"/>
    <w:rsid w:val="000A3079"/>
    <w:rsid w:val="000A367A"/>
    <w:rsid w:val="000A3867"/>
    <w:rsid w:val="000A3879"/>
    <w:rsid w:val="000A3E9B"/>
    <w:rsid w:val="000A43C7"/>
    <w:rsid w:val="000A44E3"/>
    <w:rsid w:val="000A4C77"/>
    <w:rsid w:val="000A4D1B"/>
    <w:rsid w:val="000A52E9"/>
    <w:rsid w:val="000A59EF"/>
    <w:rsid w:val="000A5D30"/>
    <w:rsid w:val="000A62DE"/>
    <w:rsid w:val="000A6736"/>
    <w:rsid w:val="000A7F9E"/>
    <w:rsid w:val="000B02A0"/>
    <w:rsid w:val="000B1053"/>
    <w:rsid w:val="000B1180"/>
    <w:rsid w:val="000B1A7B"/>
    <w:rsid w:val="000B1E81"/>
    <w:rsid w:val="000B25FB"/>
    <w:rsid w:val="000B2893"/>
    <w:rsid w:val="000B2AEE"/>
    <w:rsid w:val="000B2AFE"/>
    <w:rsid w:val="000B4051"/>
    <w:rsid w:val="000B40AB"/>
    <w:rsid w:val="000B4496"/>
    <w:rsid w:val="000B5765"/>
    <w:rsid w:val="000B59CF"/>
    <w:rsid w:val="000B5A18"/>
    <w:rsid w:val="000B5E65"/>
    <w:rsid w:val="000B669F"/>
    <w:rsid w:val="000B7429"/>
    <w:rsid w:val="000B7BD8"/>
    <w:rsid w:val="000B7E22"/>
    <w:rsid w:val="000C10A8"/>
    <w:rsid w:val="000C1937"/>
    <w:rsid w:val="000C1977"/>
    <w:rsid w:val="000C1E19"/>
    <w:rsid w:val="000C1F9A"/>
    <w:rsid w:val="000C245A"/>
    <w:rsid w:val="000C275B"/>
    <w:rsid w:val="000C2962"/>
    <w:rsid w:val="000C3D67"/>
    <w:rsid w:val="000C4193"/>
    <w:rsid w:val="000C452C"/>
    <w:rsid w:val="000C5F08"/>
    <w:rsid w:val="000C61F8"/>
    <w:rsid w:val="000C6949"/>
    <w:rsid w:val="000C69A6"/>
    <w:rsid w:val="000C6E88"/>
    <w:rsid w:val="000C7246"/>
    <w:rsid w:val="000C76F7"/>
    <w:rsid w:val="000C7B05"/>
    <w:rsid w:val="000C7E76"/>
    <w:rsid w:val="000C7FBF"/>
    <w:rsid w:val="000D0925"/>
    <w:rsid w:val="000D1198"/>
    <w:rsid w:val="000D12FA"/>
    <w:rsid w:val="000D1ECC"/>
    <w:rsid w:val="000D2497"/>
    <w:rsid w:val="000D2656"/>
    <w:rsid w:val="000D2A61"/>
    <w:rsid w:val="000D2D47"/>
    <w:rsid w:val="000D2FF6"/>
    <w:rsid w:val="000D3BE8"/>
    <w:rsid w:val="000D3C19"/>
    <w:rsid w:val="000D3CED"/>
    <w:rsid w:val="000D4738"/>
    <w:rsid w:val="000D5448"/>
    <w:rsid w:val="000D5620"/>
    <w:rsid w:val="000D56B8"/>
    <w:rsid w:val="000D62F5"/>
    <w:rsid w:val="000D78B3"/>
    <w:rsid w:val="000E0B44"/>
    <w:rsid w:val="000E1E3C"/>
    <w:rsid w:val="000E2B31"/>
    <w:rsid w:val="000E34AC"/>
    <w:rsid w:val="000E3829"/>
    <w:rsid w:val="000E3D7D"/>
    <w:rsid w:val="000E42DD"/>
    <w:rsid w:val="000E43D0"/>
    <w:rsid w:val="000E43E5"/>
    <w:rsid w:val="000E4470"/>
    <w:rsid w:val="000E467C"/>
    <w:rsid w:val="000E47E7"/>
    <w:rsid w:val="000E5454"/>
    <w:rsid w:val="000E566A"/>
    <w:rsid w:val="000E59E8"/>
    <w:rsid w:val="000E5C9B"/>
    <w:rsid w:val="000E5CFB"/>
    <w:rsid w:val="000E5D2D"/>
    <w:rsid w:val="000E5EE8"/>
    <w:rsid w:val="000E60D3"/>
    <w:rsid w:val="000E6B0C"/>
    <w:rsid w:val="000E6D6B"/>
    <w:rsid w:val="000E6D6D"/>
    <w:rsid w:val="000E797B"/>
    <w:rsid w:val="000F03E5"/>
    <w:rsid w:val="000F0524"/>
    <w:rsid w:val="000F08EA"/>
    <w:rsid w:val="000F0BF2"/>
    <w:rsid w:val="000F1A93"/>
    <w:rsid w:val="000F2D98"/>
    <w:rsid w:val="000F2E71"/>
    <w:rsid w:val="000F3529"/>
    <w:rsid w:val="000F4769"/>
    <w:rsid w:val="000F5701"/>
    <w:rsid w:val="000F5F6B"/>
    <w:rsid w:val="000F6535"/>
    <w:rsid w:val="000F6886"/>
    <w:rsid w:val="000F695C"/>
    <w:rsid w:val="000F7C43"/>
    <w:rsid w:val="001008CA"/>
    <w:rsid w:val="0010103B"/>
    <w:rsid w:val="001014C7"/>
    <w:rsid w:val="00101BAA"/>
    <w:rsid w:val="00102581"/>
    <w:rsid w:val="00102585"/>
    <w:rsid w:val="0010286C"/>
    <w:rsid w:val="001029F2"/>
    <w:rsid w:val="00102AB0"/>
    <w:rsid w:val="00102D6A"/>
    <w:rsid w:val="001033D1"/>
    <w:rsid w:val="00103AB8"/>
    <w:rsid w:val="00105AD5"/>
    <w:rsid w:val="0010647B"/>
    <w:rsid w:val="00106E12"/>
    <w:rsid w:val="001119A2"/>
    <w:rsid w:val="001122D3"/>
    <w:rsid w:val="00112B9B"/>
    <w:rsid w:val="00112BFD"/>
    <w:rsid w:val="00113165"/>
    <w:rsid w:val="00114DFC"/>
    <w:rsid w:val="00114F7F"/>
    <w:rsid w:val="00114FFA"/>
    <w:rsid w:val="0011514A"/>
    <w:rsid w:val="00115346"/>
    <w:rsid w:val="00115436"/>
    <w:rsid w:val="00115617"/>
    <w:rsid w:val="0011565B"/>
    <w:rsid w:val="00115796"/>
    <w:rsid w:val="00115857"/>
    <w:rsid w:val="00115DB3"/>
    <w:rsid w:val="00120154"/>
    <w:rsid w:val="00120578"/>
    <w:rsid w:val="001205EF"/>
    <w:rsid w:val="00120730"/>
    <w:rsid w:val="0012089C"/>
    <w:rsid w:val="00120AA2"/>
    <w:rsid w:val="00120EC2"/>
    <w:rsid w:val="00120F43"/>
    <w:rsid w:val="0012153B"/>
    <w:rsid w:val="001218B3"/>
    <w:rsid w:val="00121EE6"/>
    <w:rsid w:val="00121FE4"/>
    <w:rsid w:val="00122056"/>
    <w:rsid w:val="00122923"/>
    <w:rsid w:val="001230DC"/>
    <w:rsid w:val="0012319E"/>
    <w:rsid w:val="0012455D"/>
    <w:rsid w:val="00124DB4"/>
    <w:rsid w:val="0012515C"/>
    <w:rsid w:val="0012619E"/>
    <w:rsid w:val="001270F8"/>
    <w:rsid w:val="001271A3"/>
    <w:rsid w:val="00127771"/>
    <w:rsid w:val="001277E2"/>
    <w:rsid w:val="00127DDD"/>
    <w:rsid w:val="001314C7"/>
    <w:rsid w:val="00131660"/>
    <w:rsid w:val="00131760"/>
    <w:rsid w:val="0013244A"/>
    <w:rsid w:val="00132833"/>
    <w:rsid w:val="0013334D"/>
    <w:rsid w:val="00133572"/>
    <w:rsid w:val="00133668"/>
    <w:rsid w:val="00133790"/>
    <w:rsid w:val="00133BAC"/>
    <w:rsid w:val="00133DAA"/>
    <w:rsid w:val="00133FF7"/>
    <w:rsid w:val="001349F1"/>
    <w:rsid w:val="00134C2E"/>
    <w:rsid w:val="00134E84"/>
    <w:rsid w:val="00134FBE"/>
    <w:rsid w:val="001350C8"/>
    <w:rsid w:val="001354E0"/>
    <w:rsid w:val="00135733"/>
    <w:rsid w:val="001362EA"/>
    <w:rsid w:val="00136665"/>
    <w:rsid w:val="001369CB"/>
    <w:rsid w:val="00136EF8"/>
    <w:rsid w:val="00137171"/>
    <w:rsid w:val="0013792C"/>
    <w:rsid w:val="00140212"/>
    <w:rsid w:val="0014034B"/>
    <w:rsid w:val="001406C2"/>
    <w:rsid w:val="00140CB6"/>
    <w:rsid w:val="0014157D"/>
    <w:rsid w:val="00141F83"/>
    <w:rsid w:val="00142301"/>
    <w:rsid w:val="0014234F"/>
    <w:rsid w:val="00142A57"/>
    <w:rsid w:val="00142B72"/>
    <w:rsid w:val="00143040"/>
    <w:rsid w:val="001432FE"/>
    <w:rsid w:val="00143796"/>
    <w:rsid w:val="00143C10"/>
    <w:rsid w:val="001441B5"/>
    <w:rsid w:val="001442F3"/>
    <w:rsid w:val="00145368"/>
    <w:rsid w:val="001459C2"/>
    <w:rsid w:val="00146029"/>
    <w:rsid w:val="00146636"/>
    <w:rsid w:val="001466E8"/>
    <w:rsid w:val="00146844"/>
    <w:rsid w:val="0014719F"/>
    <w:rsid w:val="00147652"/>
    <w:rsid w:val="00147B50"/>
    <w:rsid w:val="00147C4D"/>
    <w:rsid w:val="00147E2B"/>
    <w:rsid w:val="00147F8D"/>
    <w:rsid w:val="0015015A"/>
    <w:rsid w:val="0015021F"/>
    <w:rsid w:val="0015061D"/>
    <w:rsid w:val="00151818"/>
    <w:rsid w:val="00151EE1"/>
    <w:rsid w:val="0015228A"/>
    <w:rsid w:val="00152ABB"/>
    <w:rsid w:val="00152F4B"/>
    <w:rsid w:val="00152FCD"/>
    <w:rsid w:val="00153417"/>
    <w:rsid w:val="00153817"/>
    <w:rsid w:val="00153BF9"/>
    <w:rsid w:val="0015402F"/>
    <w:rsid w:val="00155069"/>
    <w:rsid w:val="0015614B"/>
    <w:rsid w:val="001561CE"/>
    <w:rsid w:val="001564E5"/>
    <w:rsid w:val="00156BAB"/>
    <w:rsid w:val="00156C8F"/>
    <w:rsid w:val="00157BE7"/>
    <w:rsid w:val="00157F8C"/>
    <w:rsid w:val="0016033E"/>
    <w:rsid w:val="00160EEF"/>
    <w:rsid w:val="001624EA"/>
    <w:rsid w:val="00162C6A"/>
    <w:rsid w:val="0016467F"/>
    <w:rsid w:val="00164E00"/>
    <w:rsid w:val="00165355"/>
    <w:rsid w:val="0016549B"/>
    <w:rsid w:val="001656BC"/>
    <w:rsid w:val="00165889"/>
    <w:rsid w:val="00165892"/>
    <w:rsid w:val="00166327"/>
    <w:rsid w:val="001663A9"/>
    <w:rsid w:val="00166C8F"/>
    <w:rsid w:val="00167808"/>
    <w:rsid w:val="00170304"/>
    <w:rsid w:val="0017095C"/>
    <w:rsid w:val="00170B5D"/>
    <w:rsid w:val="0017150B"/>
    <w:rsid w:val="00171679"/>
    <w:rsid w:val="001724DA"/>
    <w:rsid w:val="00172514"/>
    <w:rsid w:val="001731BA"/>
    <w:rsid w:val="001735E7"/>
    <w:rsid w:val="00173DF5"/>
    <w:rsid w:val="0017420E"/>
    <w:rsid w:val="001742E2"/>
    <w:rsid w:val="00174462"/>
    <w:rsid w:val="00175573"/>
    <w:rsid w:val="001756BE"/>
    <w:rsid w:val="0017593B"/>
    <w:rsid w:val="00175985"/>
    <w:rsid w:val="00175B5A"/>
    <w:rsid w:val="00175EFA"/>
    <w:rsid w:val="00176DB5"/>
    <w:rsid w:val="00176FD6"/>
    <w:rsid w:val="00177533"/>
    <w:rsid w:val="00177D16"/>
    <w:rsid w:val="00180C11"/>
    <w:rsid w:val="00180DFD"/>
    <w:rsid w:val="00180EAB"/>
    <w:rsid w:val="0018183F"/>
    <w:rsid w:val="001820AA"/>
    <w:rsid w:val="00182745"/>
    <w:rsid w:val="00183207"/>
    <w:rsid w:val="00183272"/>
    <w:rsid w:val="00184131"/>
    <w:rsid w:val="0018470B"/>
    <w:rsid w:val="00185C9F"/>
    <w:rsid w:val="00185FB7"/>
    <w:rsid w:val="00186044"/>
    <w:rsid w:val="001865E2"/>
    <w:rsid w:val="0018743B"/>
    <w:rsid w:val="00187AB0"/>
    <w:rsid w:val="001900FA"/>
    <w:rsid w:val="001901D2"/>
    <w:rsid w:val="001905B3"/>
    <w:rsid w:val="001914CC"/>
    <w:rsid w:val="0019160F"/>
    <w:rsid w:val="00191CFE"/>
    <w:rsid w:val="00191F3C"/>
    <w:rsid w:val="00192ECF"/>
    <w:rsid w:val="00193115"/>
    <w:rsid w:val="00193720"/>
    <w:rsid w:val="00194BB1"/>
    <w:rsid w:val="00194C00"/>
    <w:rsid w:val="001961FB"/>
    <w:rsid w:val="001962A8"/>
    <w:rsid w:val="001962E7"/>
    <w:rsid w:val="001970DD"/>
    <w:rsid w:val="001A1ED2"/>
    <w:rsid w:val="001A2969"/>
    <w:rsid w:val="001A33F1"/>
    <w:rsid w:val="001A3E0B"/>
    <w:rsid w:val="001A3E4D"/>
    <w:rsid w:val="001A4421"/>
    <w:rsid w:val="001A5A63"/>
    <w:rsid w:val="001A66D2"/>
    <w:rsid w:val="001A6E27"/>
    <w:rsid w:val="001B0725"/>
    <w:rsid w:val="001B0D44"/>
    <w:rsid w:val="001B0DC3"/>
    <w:rsid w:val="001B13D8"/>
    <w:rsid w:val="001B1513"/>
    <w:rsid w:val="001B168C"/>
    <w:rsid w:val="001B1BEF"/>
    <w:rsid w:val="001B1CE2"/>
    <w:rsid w:val="001B2443"/>
    <w:rsid w:val="001B29B2"/>
    <w:rsid w:val="001B2CBE"/>
    <w:rsid w:val="001B2D22"/>
    <w:rsid w:val="001B3B85"/>
    <w:rsid w:val="001B48CA"/>
    <w:rsid w:val="001B4E90"/>
    <w:rsid w:val="001B5E2B"/>
    <w:rsid w:val="001B5F58"/>
    <w:rsid w:val="001B6310"/>
    <w:rsid w:val="001B6516"/>
    <w:rsid w:val="001B6EE8"/>
    <w:rsid w:val="001C022B"/>
    <w:rsid w:val="001C0412"/>
    <w:rsid w:val="001C0453"/>
    <w:rsid w:val="001C0882"/>
    <w:rsid w:val="001C0D2E"/>
    <w:rsid w:val="001C0E3C"/>
    <w:rsid w:val="001C14D8"/>
    <w:rsid w:val="001C2361"/>
    <w:rsid w:val="001C2B19"/>
    <w:rsid w:val="001C3D1C"/>
    <w:rsid w:val="001C41B4"/>
    <w:rsid w:val="001C4F17"/>
    <w:rsid w:val="001C52ED"/>
    <w:rsid w:val="001C57F1"/>
    <w:rsid w:val="001C5B57"/>
    <w:rsid w:val="001C6778"/>
    <w:rsid w:val="001C6AB1"/>
    <w:rsid w:val="001C6B82"/>
    <w:rsid w:val="001C7267"/>
    <w:rsid w:val="001C75FF"/>
    <w:rsid w:val="001D09B4"/>
    <w:rsid w:val="001D0DF6"/>
    <w:rsid w:val="001D0F37"/>
    <w:rsid w:val="001D1131"/>
    <w:rsid w:val="001D1AD9"/>
    <w:rsid w:val="001D2AF1"/>
    <w:rsid w:val="001D37A2"/>
    <w:rsid w:val="001D3F15"/>
    <w:rsid w:val="001D449F"/>
    <w:rsid w:val="001D465C"/>
    <w:rsid w:val="001D4F88"/>
    <w:rsid w:val="001D5361"/>
    <w:rsid w:val="001D5783"/>
    <w:rsid w:val="001D5FA0"/>
    <w:rsid w:val="001D6D5E"/>
    <w:rsid w:val="001D789D"/>
    <w:rsid w:val="001D7EA2"/>
    <w:rsid w:val="001E01F5"/>
    <w:rsid w:val="001E0B24"/>
    <w:rsid w:val="001E0D34"/>
    <w:rsid w:val="001E16FE"/>
    <w:rsid w:val="001E18CC"/>
    <w:rsid w:val="001E1C88"/>
    <w:rsid w:val="001E25AC"/>
    <w:rsid w:val="001E27E5"/>
    <w:rsid w:val="001E31D1"/>
    <w:rsid w:val="001E3301"/>
    <w:rsid w:val="001E3877"/>
    <w:rsid w:val="001E39CF"/>
    <w:rsid w:val="001E3D3D"/>
    <w:rsid w:val="001E3F6C"/>
    <w:rsid w:val="001E4014"/>
    <w:rsid w:val="001E5241"/>
    <w:rsid w:val="001E52FA"/>
    <w:rsid w:val="001E5E62"/>
    <w:rsid w:val="001E6136"/>
    <w:rsid w:val="001E6400"/>
    <w:rsid w:val="001E64E0"/>
    <w:rsid w:val="001E6E35"/>
    <w:rsid w:val="001E7376"/>
    <w:rsid w:val="001E761B"/>
    <w:rsid w:val="001E7B14"/>
    <w:rsid w:val="001E7B68"/>
    <w:rsid w:val="001E7BDF"/>
    <w:rsid w:val="001F05BE"/>
    <w:rsid w:val="001F11BE"/>
    <w:rsid w:val="001F1210"/>
    <w:rsid w:val="001F1251"/>
    <w:rsid w:val="001F2518"/>
    <w:rsid w:val="001F2D22"/>
    <w:rsid w:val="001F3140"/>
    <w:rsid w:val="001F3273"/>
    <w:rsid w:val="001F4030"/>
    <w:rsid w:val="001F430D"/>
    <w:rsid w:val="001F4457"/>
    <w:rsid w:val="001F5CE7"/>
    <w:rsid w:val="001F6A75"/>
    <w:rsid w:val="001F6C19"/>
    <w:rsid w:val="001F734C"/>
    <w:rsid w:val="001F7776"/>
    <w:rsid w:val="001F7A84"/>
    <w:rsid w:val="00200AD8"/>
    <w:rsid w:val="00201038"/>
    <w:rsid w:val="00201ED6"/>
    <w:rsid w:val="0020203F"/>
    <w:rsid w:val="0020289E"/>
    <w:rsid w:val="002029CF"/>
    <w:rsid w:val="00202B08"/>
    <w:rsid w:val="002033B1"/>
    <w:rsid w:val="002039F7"/>
    <w:rsid w:val="00203EDB"/>
    <w:rsid w:val="002040C4"/>
    <w:rsid w:val="00204B05"/>
    <w:rsid w:val="00204C0A"/>
    <w:rsid w:val="00204CEC"/>
    <w:rsid w:val="00204E23"/>
    <w:rsid w:val="0020564A"/>
    <w:rsid w:val="00205776"/>
    <w:rsid w:val="00205C3F"/>
    <w:rsid w:val="00205C96"/>
    <w:rsid w:val="00206AB4"/>
    <w:rsid w:val="00207A22"/>
    <w:rsid w:val="00207A69"/>
    <w:rsid w:val="00210CA7"/>
    <w:rsid w:val="00211086"/>
    <w:rsid w:val="0021138C"/>
    <w:rsid w:val="00212206"/>
    <w:rsid w:val="002122CD"/>
    <w:rsid w:val="0021276E"/>
    <w:rsid w:val="002129FB"/>
    <w:rsid w:val="00212A7A"/>
    <w:rsid w:val="0021319C"/>
    <w:rsid w:val="002134C2"/>
    <w:rsid w:val="002135B2"/>
    <w:rsid w:val="00213838"/>
    <w:rsid w:val="00213DC8"/>
    <w:rsid w:val="00213EDF"/>
    <w:rsid w:val="002153E1"/>
    <w:rsid w:val="00216712"/>
    <w:rsid w:val="002171E7"/>
    <w:rsid w:val="0021722E"/>
    <w:rsid w:val="00220610"/>
    <w:rsid w:val="00220825"/>
    <w:rsid w:val="002208BF"/>
    <w:rsid w:val="002215DA"/>
    <w:rsid w:val="00221E42"/>
    <w:rsid w:val="002226C2"/>
    <w:rsid w:val="00222AE3"/>
    <w:rsid w:val="00222F4D"/>
    <w:rsid w:val="00223982"/>
    <w:rsid w:val="002242AA"/>
    <w:rsid w:val="00224442"/>
    <w:rsid w:val="00224681"/>
    <w:rsid w:val="00224AA1"/>
    <w:rsid w:val="00224B29"/>
    <w:rsid w:val="00224D37"/>
    <w:rsid w:val="00225133"/>
    <w:rsid w:val="0022602A"/>
    <w:rsid w:val="002265CB"/>
    <w:rsid w:val="002269B4"/>
    <w:rsid w:val="00226E2F"/>
    <w:rsid w:val="00226E40"/>
    <w:rsid w:val="00227190"/>
    <w:rsid w:val="00227B38"/>
    <w:rsid w:val="00227E69"/>
    <w:rsid w:val="00230318"/>
    <w:rsid w:val="0023096C"/>
    <w:rsid w:val="00230F83"/>
    <w:rsid w:val="00231388"/>
    <w:rsid w:val="00231922"/>
    <w:rsid w:val="002329C3"/>
    <w:rsid w:val="002331E9"/>
    <w:rsid w:val="002339BD"/>
    <w:rsid w:val="00233AAB"/>
    <w:rsid w:val="00233B8C"/>
    <w:rsid w:val="00233BAC"/>
    <w:rsid w:val="002353C3"/>
    <w:rsid w:val="00235782"/>
    <w:rsid w:val="002357B0"/>
    <w:rsid w:val="002357E2"/>
    <w:rsid w:val="0023588A"/>
    <w:rsid w:val="002359E5"/>
    <w:rsid w:val="00236747"/>
    <w:rsid w:val="002367C7"/>
    <w:rsid w:val="00236B7A"/>
    <w:rsid w:val="002371C4"/>
    <w:rsid w:val="002375A6"/>
    <w:rsid w:val="002376B2"/>
    <w:rsid w:val="00237947"/>
    <w:rsid w:val="00237C90"/>
    <w:rsid w:val="0024041C"/>
    <w:rsid w:val="00240501"/>
    <w:rsid w:val="002417BC"/>
    <w:rsid w:val="00241821"/>
    <w:rsid w:val="002425F4"/>
    <w:rsid w:val="00242D18"/>
    <w:rsid w:val="00242D78"/>
    <w:rsid w:val="00242E0B"/>
    <w:rsid w:val="00242E78"/>
    <w:rsid w:val="002431F0"/>
    <w:rsid w:val="0024345A"/>
    <w:rsid w:val="0024400F"/>
    <w:rsid w:val="00244672"/>
    <w:rsid w:val="00245021"/>
    <w:rsid w:val="0024527E"/>
    <w:rsid w:val="002457D7"/>
    <w:rsid w:val="00245AD2"/>
    <w:rsid w:val="00245C77"/>
    <w:rsid w:val="00245CAB"/>
    <w:rsid w:val="00246268"/>
    <w:rsid w:val="002464E4"/>
    <w:rsid w:val="00246707"/>
    <w:rsid w:val="002467C8"/>
    <w:rsid w:val="00246B92"/>
    <w:rsid w:val="00246C5E"/>
    <w:rsid w:val="002478D7"/>
    <w:rsid w:val="00247D1D"/>
    <w:rsid w:val="00250623"/>
    <w:rsid w:val="00250E2E"/>
    <w:rsid w:val="00251029"/>
    <w:rsid w:val="0025123E"/>
    <w:rsid w:val="0025149B"/>
    <w:rsid w:val="00251841"/>
    <w:rsid w:val="0025193C"/>
    <w:rsid w:val="00251E3D"/>
    <w:rsid w:val="00252458"/>
    <w:rsid w:val="00252907"/>
    <w:rsid w:val="00252C1E"/>
    <w:rsid w:val="00252F4A"/>
    <w:rsid w:val="00253BD6"/>
    <w:rsid w:val="002547EC"/>
    <w:rsid w:val="00254FA8"/>
    <w:rsid w:val="00255041"/>
    <w:rsid w:val="002564F5"/>
    <w:rsid w:val="002569A7"/>
    <w:rsid w:val="002569F3"/>
    <w:rsid w:val="00257933"/>
    <w:rsid w:val="0025796B"/>
    <w:rsid w:val="00257B30"/>
    <w:rsid w:val="00257D49"/>
    <w:rsid w:val="002607D8"/>
    <w:rsid w:val="00260A45"/>
    <w:rsid w:val="0026161A"/>
    <w:rsid w:val="002617CF"/>
    <w:rsid w:val="00262020"/>
    <w:rsid w:val="002624FA"/>
    <w:rsid w:val="00262D21"/>
    <w:rsid w:val="00264946"/>
    <w:rsid w:val="00265664"/>
    <w:rsid w:val="00266534"/>
    <w:rsid w:val="00266908"/>
    <w:rsid w:val="00267840"/>
    <w:rsid w:val="002704AA"/>
    <w:rsid w:val="00270570"/>
    <w:rsid w:val="00270736"/>
    <w:rsid w:val="00270A68"/>
    <w:rsid w:val="00270C33"/>
    <w:rsid w:val="00270EBA"/>
    <w:rsid w:val="002712EF"/>
    <w:rsid w:val="00271CC5"/>
    <w:rsid w:val="002720C2"/>
    <w:rsid w:val="0027273B"/>
    <w:rsid w:val="00272BCD"/>
    <w:rsid w:val="00272C78"/>
    <w:rsid w:val="002739E6"/>
    <w:rsid w:val="00273BB9"/>
    <w:rsid w:val="00273CF8"/>
    <w:rsid w:val="0027423E"/>
    <w:rsid w:val="0027513A"/>
    <w:rsid w:val="00275A39"/>
    <w:rsid w:val="00275CA1"/>
    <w:rsid w:val="00276337"/>
    <w:rsid w:val="002763D1"/>
    <w:rsid w:val="00276739"/>
    <w:rsid w:val="00276EF0"/>
    <w:rsid w:val="00277D86"/>
    <w:rsid w:val="002806BE"/>
    <w:rsid w:val="00280BA8"/>
    <w:rsid w:val="00280C1A"/>
    <w:rsid w:val="00281767"/>
    <w:rsid w:val="0028177D"/>
    <w:rsid w:val="00281C82"/>
    <w:rsid w:val="00281D01"/>
    <w:rsid w:val="00281EA5"/>
    <w:rsid w:val="002821BA"/>
    <w:rsid w:val="002822F4"/>
    <w:rsid w:val="00282B9E"/>
    <w:rsid w:val="00283B37"/>
    <w:rsid w:val="00283D53"/>
    <w:rsid w:val="00284829"/>
    <w:rsid w:val="00284E19"/>
    <w:rsid w:val="00285CD8"/>
    <w:rsid w:val="0028626A"/>
    <w:rsid w:val="00286656"/>
    <w:rsid w:val="002866E1"/>
    <w:rsid w:val="00286714"/>
    <w:rsid w:val="00286916"/>
    <w:rsid w:val="00286E7D"/>
    <w:rsid w:val="00286F31"/>
    <w:rsid w:val="002871F3"/>
    <w:rsid w:val="00287410"/>
    <w:rsid w:val="002878AE"/>
    <w:rsid w:val="00287FAD"/>
    <w:rsid w:val="0029017D"/>
    <w:rsid w:val="00290D00"/>
    <w:rsid w:val="00290D15"/>
    <w:rsid w:val="002911B3"/>
    <w:rsid w:val="00291414"/>
    <w:rsid w:val="00291DF6"/>
    <w:rsid w:val="00292A4C"/>
    <w:rsid w:val="00292F0D"/>
    <w:rsid w:val="002932C9"/>
    <w:rsid w:val="002933EE"/>
    <w:rsid w:val="00293AE6"/>
    <w:rsid w:val="00295834"/>
    <w:rsid w:val="00295BE9"/>
    <w:rsid w:val="002963C5"/>
    <w:rsid w:val="00296762"/>
    <w:rsid w:val="00297198"/>
    <w:rsid w:val="002A0CAC"/>
    <w:rsid w:val="002A1118"/>
    <w:rsid w:val="002A19F2"/>
    <w:rsid w:val="002A2246"/>
    <w:rsid w:val="002A22E5"/>
    <w:rsid w:val="002A2394"/>
    <w:rsid w:val="002A23AB"/>
    <w:rsid w:val="002A2C23"/>
    <w:rsid w:val="002A2C36"/>
    <w:rsid w:val="002A3C83"/>
    <w:rsid w:val="002A51EC"/>
    <w:rsid w:val="002A54F0"/>
    <w:rsid w:val="002A6B92"/>
    <w:rsid w:val="002A6FA6"/>
    <w:rsid w:val="002A7659"/>
    <w:rsid w:val="002A7B53"/>
    <w:rsid w:val="002A7C37"/>
    <w:rsid w:val="002B0569"/>
    <w:rsid w:val="002B06F7"/>
    <w:rsid w:val="002B0C66"/>
    <w:rsid w:val="002B13C1"/>
    <w:rsid w:val="002B19FD"/>
    <w:rsid w:val="002B32A1"/>
    <w:rsid w:val="002B34D8"/>
    <w:rsid w:val="002B389C"/>
    <w:rsid w:val="002B48D3"/>
    <w:rsid w:val="002B4BE1"/>
    <w:rsid w:val="002B4CF4"/>
    <w:rsid w:val="002B4EBC"/>
    <w:rsid w:val="002B5365"/>
    <w:rsid w:val="002B5B5C"/>
    <w:rsid w:val="002B609C"/>
    <w:rsid w:val="002B62BF"/>
    <w:rsid w:val="002B6BD8"/>
    <w:rsid w:val="002B6C56"/>
    <w:rsid w:val="002B6D00"/>
    <w:rsid w:val="002B7FCD"/>
    <w:rsid w:val="002C0175"/>
    <w:rsid w:val="002C03CC"/>
    <w:rsid w:val="002C0D2F"/>
    <w:rsid w:val="002C0E36"/>
    <w:rsid w:val="002C1E47"/>
    <w:rsid w:val="002C3172"/>
    <w:rsid w:val="002C40AD"/>
    <w:rsid w:val="002C410B"/>
    <w:rsid w:val="002C48F5"/>
    <w:rsid w:val="002C5036"/>
    <w:rsid w:val="002C5571"/>
    <w:rsid w:val="002C57BC"/>
    <w:rsid w:val="002C584B"/>
    <w:rsid w:val="002C5D7C"/>
    <w:rsid w:val="002C60E3"/>
    <w:rsid w:val="002C6133"/>
    <w:rsid w:val="002C63D3"/>
    <w:rsid w:val="002C6560"/>
    <w:rsid w:val="002C72A5"/>
    <w:rsid w:val="002D17F4"/>
    <w:rsid w:val="002D19F1"/>
    <w:rsid w:val="002D1BB3"/>
    <w:rsid w:val="002D25CC"/>
    <w:rsid w:val="002D2F86"/>
    <w:rsid w:val="002D306B"/>
    <w:rsid w:val="002D3385"/>
    <w:rsid w:val="002D3C47"/>
    <w:rsid w:val="002D4642"/>
    <w:rsid w:val="002D4CD9"/>
    <w:rsid w:val="002D569C"/>
    <w:rsid w:val="002D592F"/>
    <w:rsid w:val="002D60C1"/>
    <w:rsid w:val="002D6389"/>
    <w:rsid w:val="002D6679"/>
    <w:rsid w:val="002D6745"/>
    <w:rsid w:val="002D7042"/>
    <w:rsid w:val="002D7398"/>
    <w:rsid w:val="002D73AA"/>
    <w:rsid w:val="002D7699"/>
    <w:rsid w:val="002D7E22"/>
    <w:rsid w:val="002E0DE5"/>
    <w:rsid w:val="002E109A"/>
    <w:rsid w:val="002E1461"/>
    <w:rsid w:val="002E165E"/>
    <w:rsid w:val="002E16AF"/>
    <w:rsid w:val="002E16EB"/>
    <w:rsid w:val="002E28CA"/>
    <w:rsid w:val="002E3140"/>
    <w:rsid w:val="002E3430"/>
    <w:rsid w:val="002E3F08"/>
    <w:rsid w:val="002E46F4"/>
    <w:rsid w:val="002E4751"/>
    <w:rsid w:val="002E48B5"/>
    <w:rsid w:val="002E4DBD"/>
    <w:rsid w:val="002E518F"/>
    <w:rsid w:val="002E6207"/>
    <w:rsid w:val="002E6234"/>
    <w:rsid w:val="002E636B"/>
    <w:rsid w:val="002E6576"/>
    <w:rsid w:val="002E673F"/>
    <w:rsid w:val="002E6AEF"/>
    <w:rsid w:val="002E708D"/>
    <w:rsid w:val="002E7DA9"/>
    <w:rsid w:val="002F033D"/>
    <w:rsid w:val="002F0942"/>
    <w:rsid w:val="002F0B31"/>
    <w:rsid w:val="002F16AA"/>
    <w:rsid w:val="002F17C4"/>
    <w:rsid w:val="002F1AF3"/>
    <w:rsid w:val="002F2440"/>
    <w:rsid w:val="002F2AB3"/>
    <w:rsid w:val="002F2B9F"/>
    <w:rsid w:val="002F399C"/>
    <w:rsid w:val="002F3A9E"/>
    <w:rsid w:val="002F3B2B"/>
    <w:rsid w:val="002F417B"/>
    <w:rsid w:val="002F4475"/>
    <w:rsid w:val="002F450E"/>
    <w:rsid w:val="002F45F4"/>
    <w:rsid w:val="002F4609"/>
    <w:rsid w:val="002F4A4A"/>
    <w:rsid w:val="002F5252"/>
    <w:rsid w:val="002F59F3"/>
    <w:rsid w:val="002F5A44"/>
    <w:rsid w:val="002F5AC1"/>
    <w:rsid w:val="002F5EB0"/>
    <w:rsid w:val="002F5EBC"/>
    <w:rsid w:val="002F6DBF"/>
    <w:rsid w:val="002F7382"/>
    <w:rsid w:val="002F79B0"/>
    <w:rsid w:val="00300332"/>
    <w:rsid w:val="00300359"/>
    <w:rsid w:val="00300CCC"/>
    <w:rsid w:val="00300FAE"/>
    <w:rsid w:val="003018FF"/>
    <w:rsid w:val="0030196F"/>
    <w:rsid w:val="0030208E"/>
    <w:rsid w:val="0030213A"/>
    <w:rsid w:val="003031B7"/>
    <w:rsid w:val="00303207"/>
    <w:rsid w:val="00303209"/>
    <w:rsid w:val="003034CE"/>
    <w:rsid w:val="003041D8"/>
    <w:rsid w:val="003048A7"/>
    <w:rsid w:val="003049B5"/>
    <w:rsid w:val="00304B1C"/>
    <w:rsid w:val="0030531F"/>
    <w:rsid w:val="003056D6"/>
    <w:rsid w:val="00305A52"/>
    <w:rsid w:val="00305C07"/>
    <w:rsid w:val="00305CB2"/>
    <w:rsid w:val="00306005"/>
    <w:rsid w:val="00310E2E"/>
    <w:rsid w:val="00311318"/>
    <w:rsid w:val="00311B3F"/>
    <w:rsid w:val="00312811"/>
    <w:rsid w:val="003134C8"/>
    <w:rsid w:val="003142B7"/>
    <w:rsid w:val="00314B37"/>
    <w:rsid w:val="00314D81"/>
    <w:rsid w:val="00315150"/>
    <w:rsid w:val="003157C7"/>
    <w:rsid w:val="00315A58"/>
    <w:rsid w:val="00315BB0"/>
    <w:rsid w:val="0031646C"/>
    <w:rsid w:val="00316E69"/>
    <w:rsid w:val="00317781"/>
    <w:rsid w:val="003206CD"/>
    <w:rsid w:val="00320AFB"/>
    <w:rsid w:val="00320E91"/>
    <w:rsid w:val="003212D7"/>
    <w:rsid w:val="00321679"/>
    <w:rsid w:val="003216DA"/>
    <w:rsid w:val="00321C3F"/>
    <w:rsid w:val="00321CF1"/>
    <w:rsid w:val="00322621"/>
    <w:rsid w:val="00324EC6"/>
    <w:rsid w:val="00324FC1"/>
    <w:rsid w:val="003255D8"/>
    <w:rsid w:val="00325CD4"/>
    <w:rsid w:val="00325CE5"/>
    <w:rsid w:val="00327CC1"/>
    <w:rsid w:val="00327D4C"/>
    <w:rsid w:val="00327EE8"/>
    <w:rsid w:val="00330A1E"/>
    <w:rsid w:val="00330C1F"/>
    <w:rsid w:val="00330C22"/>
    <w:rsid w:val="00331651"/>
    <w:rsid w:val="00331AAA"/>
    <w:rsid w:val="0033230A"/>
    <w:rsid w:val="00332A27"/>
    <w:rsid w:val="003330F0"/>
    <w:rsid w:val="0033315A"/>
    <w:rsid w:val="003334CC"/>
    <w:rsid w:val="00333A9A"/>
    <w:rsid w:val="00333E2F"/>
    <w:rsid w:val="00334C58"/>
    <w:rsid w:val="00334E5C"/>
    <w:rsid w:val="00335864"/>
    <w:rsid w:val="0033588F"/>
    <w:rsid w:val="00335897"/>
    <w:rsid w:val="00336175"/>
    <w:rsid w:val="00336853"/>
    <w:rsid w:val="00336920"/>
    <w:rsid w:val="00336950"/>
    <w:rsid w:val="00336A29"/>
    <w:rsid w:val="00336A88"/>
    <w:rsid w:val="0033794C"/>
    <w:rsid w:val="00337B48"/>
    <w:rsid w:val="00337C3C"/>
    <w:rsid w:val="003400C3"/>
    <w:rsid w:val="00340269"/>
    <w:rsid w:val="003404E9"/>
    <w:rsid w:val="00340766"/>
    <w:rsid w:val="00340D98"/>
    <w:rsid w:val="003416D3"/>
    <w:rsid w:val="003417A4"/>
    <w:rsid w:val="00341CB6"/>
    <w:rsid w:val="0034209B"/>
    <w:rsid w:val="00342144"/>
    <w:rsid w:val="00342908"/>
    <w:rsid w:val="00342E3D"/>
    <w:rsid w:val="0034307C"/>
    <w:rsid w:val="003436F6"/>
    <w:rsid w:val="00343BDF"/>
    <w:rsid w:val="00343EA4"/>
    <w:rsid w:val="00343F21"/>
    <w:rsid w:val="003446BC"/>
    <w:rsid w:val="00345223"/>
    <w:rsid w:val="00345DA6"/>
    <w:rsid w:val="00345E96"/>
    <w:rsid w:val="0034653C"/>
    <w:rsid w:val="00346811"/>
    <w:rsid w:val="00347C0E"/>
    <w:rsid w:val="00347D07"/>
    <w:rsid w:val="0035068A"/>
    <w:rsid w:val="00350692"/>
    <w:rsid w:val="003513D7"/>
    <w:rsid w:val="00351FF2"/>
    <w:rsid w:val="003533D6"/>
    <w:rsid w:val="003537AA"/>
    <w:rsid w:val="00353B62"/>
    <w:rsid w:val="0035455D"/>
    <w:rsid w:val="00354A3B"/>
    <w:rsid w:val="00354AEE"/>
    <w:rsid w:val="003557E6"/>
    <w:rsid w:val="0035596E"/>
    <w:rsid w:val="00355A37"/>
    <w:rsid w:val="00356027"/>
    <w:rsid w:val="003563AC"/>
    <w:rsid w:val="00357596"/>
    <w:rsid w:val="003576D8"/>
    <w:rsid w:val="0036053F"/>
    <w:rsid w:val="00360DAC"/>
    <w:rsid w:val="00361A43"/>
    <w:rsid w:val="00361CCC"/>
    <w:rsid w:val="00361CEA"/>
    <w:rsid w:val="00362A28"/>
    <w:rsid w:val="00362A6F"/>
    <w:rsid w:val="00362C26"/>
    <w:rsid w:val="00363022"/>
    <w:rsid w:val="003636A9"/>
    <w:rsid w:val="00363F4E"/>
    <w:rsid w:val="003640A2"/>
    <w:rsid w:val="00365793"/>
    <w:rsid w:val="00365B32"/>
    <w:rsid w:val="00365D5D"/>
    <w:rsid w:val="00365EAB"/>
    <w:rsid w:val="0036638E"/>
    <w:rsid w:val="003665CB"/>
    <w:rsid w:val="00366941"/>
    <w:rsid w:val="0036707C"/>
    <w:rsid w:val="003675BE"/>
    <w:rsid w:val="00367830"/>
    <w:rsid w:val="00367C5C"/>
    <w:rsid w:val="00367F48"/>
    <w:rsid w:val="00367FCF"/>
    <w:rsid w:val="00370A43"/>
    <w:rsid w:val="00370E83"/>
    <w:rsid w:val="003710AD"/>
    <w:rsid w:val="003716BC"/>
    <w:rsid w:val="00372181"/>
    <w:rsid w:val="00372C74"/>
    <w:rsid w:val="00373759"/>
    <w:rsid w:val="00373E63"/>
    <w:rsid w:val="0037532C"/>
    <w:rsid w:val="0037545D"/>
    <w:rsid w:val="003756F8"/>
    <w:rsid w:val="0037598B"/>
    <w:rsid w:val="00375D55"/>
    <w:rsid w:val="003760C9"/>
    <w:rsid w:val="003765F1"/>
    <w:rsid w:val="00376BD7"/>
    <w:rsid w:val="00376C3A"/>
    <w:rsid w:val="003771D1"/>
    <w:rsid w:val="00377514"/>
    <w:rsid w:val="003806C5"/>
    <w:rsid w:val="00380B36"/>
    <w:rsid w:val="00381146"/>
    <w:rsid w:val="00381933"/>
    <w:rsid w:val="00381A7A"/>
    <w:rsid w:val="003820E1"/>
    <w:rsid w:val="00382420"/>
    <w:rsid w:val="003826AB"/>
    <w:rsid w:val="0038271F"/>
    <w:rsid w:val="00382DF0"/>
    <w:rsid w:val="00382F2E"/>
    <w:rsid w:val="003832E3"/>
    <w:rsid w:val="00383605"/>
    <w:rsid w:val="00383663"/>
    <w:rsid w:val="00383CB7"/>
    <w:rsid w:val="00383CE5"/>
    <w:rsid w:val="00383E9E"/>
    <w:rsid w:val="00384B6D"/>
    <w:rsid w:val="00384BF6"/>
    <w:rsid w:val="00384DA4"/>
    <w:rsid w:val="0038599C"/>
    <w:rsid w:val="00385EF9"/>
    <w:rsid w:val="00385F07"/>
    <w:rsid w:val="0038624C"/>
    <w:rsid w:val="00386887"/>
    <w:rsid w:val="00386F72"/>
    <w:rsid w:val="00387B1A"/>
    <w:rsid w:val="00387EB2"/>
    <w:rsid w:val="003902B6"/>
    <w:rsid w:val="00390953"/>
    <w:rsid w:val="00390C96"/>
    <w:rsid w:val="00391594"/>
    <w:rsid w:val="00391DE1"/>
    <w:rsid w:val="003922D9"/>
    <w:rsid w:val="003928FA"/>
    <w:rsid w:val="0039348E"/>
    <w:rsid w:val="00393536"/>
    <w:rsid w:val="0039366D"/>
    <w:rsid w:val="00393FEC"/>
    <w:rsid w:val="00394C32"/>
    <w:rsid w:val="003952E5"/>
    <w:rsid w:val="00395971"/>
    <w:rsid w:val="00396B96"/>
    <w:rsid w:val="00397294"/>
    <w:rsid w:val="00397302"/>
    <w:rsid w:val="00397807"/>
    <w:rsid w:val="003A008F"/>
    <w:rsid w:val="003A10AE"/>
    <w:rsid w:val="003A19AB"/>
    <w:rsid w:val="003A1AF5"/>
    <w:rsid w:val="003A29B5"/>
    <w:rsid w:val="003A3111"/>
    <w:rsid w:val="003A33B5"/>
    <w:rsid w:val="003A3793"/>
    <w:rsid w:val="003A415F"/>
    <w:rsid w:val="003A47ED"/>
    <w:rsid w:val="003A4C7C"/>
    <w:rsid w:val="003A5656"/>
    <w:rsid w:val="003A56C3"/>
    <w:rsid w:val="003A5786"/>
    <w:rsid w:val="003A5BD0"/>
    <w:rsid w:val="003A69B1"/>
    <w:rsid w:val="003A6DE3"/>
    <w:rsid w:val="003A6E00"/>
    <w:rsid w:val="003A7054"/>
    <w:rsid w:val="003A761E"/>
    <w:rsid w:val="003B005D"/>
    <w:rsid w:val="003B00E8"/>
    <w:rsid w:val="003B03C8"/>
    <w:rsid w:val="003B0707"/>
    <w:rsid w:val="003B1738"/>
    <w:rsid w:val="003B1C1F"/>
    <w:rsid w:val="003B2158"/>
    <w:rsid w:val="003B3A53"/>
    <w:rsid w:val="003B4244"/>
    <w:rsid w:val="003B5669"/>
    <w:rsid w:val="003B590C"/>
    <w:rsid w:val="003B5B28"/>
    <w:rsid w:val="003B5BBC"/>
    <w:rsid w:val="003B5C85"/>
    <w:rsid w:val="003B6298"/>
    <w:rsid w:val="003B6606"/>
    <w:rsid w:val="003B71E4"/>
    <w:rsid w:val="003C05ED"/>
    <w:rsid w:val="003C0846"/>
    <w:rsid w:val="003C08D5"/>
    <w:rsid w:val="003C1444"/>
    <w:rsid w:val="003C1AB8"/>
    <w:rsid w:val="003C1CC8"/>
    <w:rsid w:val="003C1E6C"/>
    <w:rsid w:val="003C2C6A"/>
    <w:rsid w:val="003C2C7C"/>
    <w:rsid w:val="003C3B03"/>
    <w:rsid w:val="003C411A"/>
    <w:rsid w:val="003C438C"/>
    <w:rsid w:val="003C479F"/>
    <w:rsid w:val="003C48CC"/>
    <w:rsid w:val="003C600C"/>
    <w:rsid w:val="003C6260"/>
    <w:rsid w:val="003C6455"/>
    <w:rsid w:val="003D0E15"/>
    <w:rsid w:val="003D198F"/>
    <w:rsid w:val="003D1B22"/>
    <w:rsid w:val="003D29C8"/>
    <w:rsid w:val="003D2B31"/>
    <w:rsid w:val="003D2EF7"/>
    <w:rsid w:val="003D3890"/>
    <w:rsid w:val="003D3AA6"/>
    <w:rsid w:val="003D465D"/>
    <w:rsid w:val="003D5B95"/>
    <w:rsid w:val="003D6928"/>
    <w:rsid w:val="003E02F8"/>
    <w:rsid w:val="003E0C6F"/>
    <w:rsid w:val="003E1B8A"/>
    <w:rsid w:val="003E3596"/>
    <w:rsid w:val="003E3899"/>
    <w:rsid w:val="003E3D3C"/>
    <w:rsid w:val="003E40FB"/>
    <w:rsid w:val="003E46ED"/>
    <w:rsid w:val="003E4C83"/>
    <w:rsid w:val="003E4E09"/>
    <w:rsid w:val="003E4ED0"/>
    <w:rsid w:val="003E5279"/>
    <w:rsid w:val="003E59DB"/>
    <w:rsid w:val="003E60C0"/>
    <w:rsid w:val="003E662F"/>
    <w:rsid w:val="003E6EB7"/>
    <w:rsid w:val="003E7185"/>
    <w:rsid w:val="003F021F"/>
    <w:rsid w:val="003F1225"/>
    <w:rsid w:val="003F2119"/>
    <w:rsid w:val="003F337F"/>
    <w:rsid w:val="003F38A7"/>
    <w:rsid w:val="003F3ACE"/>
    <w:rsid w:val="003F3D7B"/>
    <w:rsid w:val="003F3D95"/>
    <w:rsid w:val="003F51C3"/>
    <w:rsid w:val="003F5CE3"/>
    <w:rsid w:val="003F7C23"/>
    <w:rsid w:val="003F7E30"/>
    <w:rsid w:val="00400218"/>
    <w:rsid w:val="004002D5"/>
    <w:rsid w:val="0040092B"/>
    <w:rsid w:val="00401022"/>
    <w:rsid w:val="00401357"/>
    <w:rsid w:val="00401C53"/>
    <w:rsid w:val="00401CA4"/>
    <w:rsid w:val="00402955"/>
    <w:rsid w:val="00402DD9"/>
    <w:rsid w:val="00402F6E"/>
    <w:rsid w:val="00403D19"/>
    <w:rsid w:val="004047D9"/>
    <w:rsid w:val="00404A07"/>
    <w:rsid w:val="00405022"/>
    <w:rsid w:val="00405683"/>
    <w:rsid w:val="00405F53"/>
    <w:rsid w:val="0040675E"/>
    <w:rsid w:val="0040794A"/>
    <w:rsid w:val="00407D49"/>
    <w:rsid w:val="00407E26"/>
    <w:rsid w:val="0041078B"/>
    <w:rsid w:val="0041080F"/>
    <w:rsid w:val="0041085F"/>
    <w:rsid w:val="004109BE"/>
    <w:rsid w:val="00410F3E"/>
    <w:rsid w:val="00411054"/>
    <w:rsid w:val="00411073"/>
    <w:rsid w:val="004111E9"/>
    <w:rsid w:val="00412949"/>
    <w:rsid w:val="00413950"/>
    <w:rsid w:val="00413E92"/>
    <w:rsid w:val="00414A07"/>
    <w:rsid w:val="00415198"/>
    <w:rsid w:val="0041524A"/>
    <w:rsid w:val="004155BC"/>
    <w:rsid w:val="0041570F"/>
    <w:rsid w:val="00415D10"/>
    <w:rsid w:val="0041665F"/>
    <w:rsid w:val="00416D60"/>
    <w:rsid w:val="0042025D"/>
    <w:rsid w:val="004213E2"/>
    <w:rsid w:val="004215DA"/>
    <w:rsid w:val="00423796"/>
    <w:rsid w:val="00424059"/>
    <w:rsid w:val="00424491"/>
    <w:rsid w:val="0042498F"/>
    <w:rsid w:val="00424D8E"/>
    <w:rsid w:val="004252FA"/>
    <w:rsid w:val="0042534F"/>
    <w:rsid w:val="00425590"/>
    <w:rsid w:val="00426492"/>
    <w:rsid w:val="00426540"/>
    <w:rsid w:val="00426918"/>
    <w:rsid w:val="004279B4"/>
    <w:rsid w:val="00427A34"/>
    <w:rsid w:val="00427FFA"/>
    <w:rsid w:val="00432478"/>
    <w:rsid w:val="00432C71"/>
    <w:rsid w:val="00432DFA"/>
    <w:rsid w:val="00432E50"/>
    <w:rsid w:val="00433339"/>
    <w:rsid w:val="0043362F"/>
    <w:rsid w:val="004339D6"/>
    <w:rsid w:val="004339F8"/>
    <w:rsid w:val="00433D10"/>
    <w:rsid w:val="0043487A"/>
    <w:rsid w:val="00434E02"/>
    <w:rsid w:val="00435422"/>
    <w:rsid w:val="004362B7"/>
    <w:rsid w:val="00436421"/>
    <w:rsid w:val="0043653C"/>
    <w:rsid w:val="00436DD8"/>
    <w:rsid w:val="004370FD"/>
    <w:rsid w:val="004379E6"/>
    <w:rsid w:val="0044004C"/>
    <w:rsid w:val="0044078D"/>
    <w:rsid w:val="00440938"/>
    <w:rsid w:val="00440FBB"/>
    <w:rsid w:val="00441328"/>
    <w:rsid w:val="00442198"/>
    <w:rsid w:val="0044304B"/>
    <w:rsid w:val="0044318F"/>
    <w:rsid w:val="004431EF"/>
    <w:rsid w:val="004433CB"/>
    <w:rsid w:val="00443682"/>
    <w:rsid w:val="00443785"/>
    <w:rsid w:val="004443C4"/>
    <w:rsid w:val="00445650"/>
    <w:rsid w:val="004459E4"/>
    <w:rsid w:val="00447EA9"/>
    <w:rsid w:val="0045009F"/>
    <w:rsid w:val="00450335"/>
    <w:rsid w:val="00450FD3"/>
    <w:rsid w:val="00450FF1"/>
    <w:rsid w:val="00451049"/>
    <w:rsid w:val="004511D9"/>
    <w:rsid w:val="00451ECB"/>
    <w:rsid w:val="00452D76"/>
    <w:rsid w:val="00453A20"/>
    <w:rsid w:val="00454024"/>
    <w:rsid w:val="0045529D"/>
    <w:rsid w:val="00455FB3"/>
    <w:rsid w:val="00456D1B"/>
    <w:rsid w:val="0045799A"/>
    <w:rsid w:val="004601DF"/>
    <w:rsid w:val="0046045F"/>
    <w:rsid w:val="004608E4"/>
    <w:rsid w:val="00460A53"/>
    <w:rsid w:val="00460C94"/>
    <w:rsid w:val="00461F21"/>
    <w:rsid w:val="0046317B"/>
    <w:rsid w:val="00463251"/>
    <w:rsid w:val="00463252"/>
    <w:rsid w:val="0046369C"/>
    <w:rsid w:val="004639D8"/>
    <w:rsid w:val="00463C16"/>
    <w:rsid w:val="00464375"/>
    <w:rsid w:val="0046450D"/>
    <w:rsid w:val="004645E7"/>
    <w:rsid w:val="00464866"/>
    <w:rsid w:val="00464B0D"/>
    <w:rsid w:val="00464B19"/>
    <w:rsid w:val="00465AB8"/>
    <w:rsid w:val="0046684E"/>
    <w:rsid w:val="00466AF4"/>
    <w:rsid w:val="0046745E"/>
    <w:rsid w:val="00470AB6"/>
    <w:rsid w:val="004719EC"/>
    <w:rsid w:val="00471AC3"/>
    <w:rsid w:val="00471DDD"/>
    <w:rsid w:val="004720E3"/>
    <w:rsid w:val="004723C2"/>
    <w:rsid w:val="00472B0D"/>
    <w:rsid w:val="00472B91"/>
    <w:rsid w:val="00472D60"/>
    <w:rsid w:val="00472EA4"/>
    <w:rsid w:val="0047311B"/>
    <w:rsid w:val="00473B35"/>
    <w:rsid w:val="00474621"/>
    <w:rsid w:val="00474A02"/>
    <w:rsid w:val="00475756"/>
    <w:rsid w:val="00475A25"/>
    <w:rsid w:val="00476A09"/>
    <w:rsid w:val="00476C9A"/>
    <w:rsid w:val="00477616"/>
    <w:rsid w:val="00477FD0"/>
    <w:rsid w:val="00482C3A"/>
    <w:rsid w:val="004835A0"/>
    <w:rsid w:val="00483680"/>
    <w:rsid w:val="0048376A"/>
    <w:rsid w:val="0048378C"/>
    <w:rsid w:val="00484849"/>
    <w:rsid w:val="00485066"/>
    <w:rsid w:val="0048552D"/>
    <w:rsid w:val="00485CCA"/>
    <w:rsid w:val="00485E5F"/>
    <w:rsid w:val="00486ABD"/>
    <w:rsid w:val="0048735F"/>
    <w:rsid w:val="00487952"/>
    <w:rsid w:val="00487DB9"/>
    <w:rsid w:val="004901A8"/>
    <w:rsid w:val="00490847"/>
    <w:rsid w:val="004909A7"/>
    <w:rsid w:val="00490DC7"/>
    <w:rsid w:val="004915D0"/>
    <w:rsid w:val="00491619"/>
    <w:rsid w:val="004919E5"/>
    <w:rsid w:val="00491B02"/>
    <w:rsid w:val="00491D3B"/>
    <w:rsid w:val="00491F80"/>
    <w:rsid w:val="00492485"/>
    <w:rsid w:val="00493337"/>
    <w:rsid w:val="00493420"/>
    <w:rsid w:val="00493571"/>
    <w:rsid w:val="00493F6E"/>
    <w:rsid w:val="00494FD3"/>
    <w:rsid w:val="00495F02"/>
    <w:rsid w:val="0049619F"/>
    <w:rsid w:val="00496995"/>
    <w:rsid w:val="00496CEB"/>
    <w:rsid w:val="00497B62"/>
    <w:rsid w:val="00497BDF"/>
    <w:rsid w:val="00497FA7"/>
    <w:rsid w:val="004A03A9"/>
    <w:rsid w:val="004A05F8"/>
    <w:rsid w:val="004A065F"/>
    <w:rsid w:val="004A1864"/>
    <w:rsid w:val="004A1F40"/>
    <w:rsid w:val="004A2DAD"/>
    <w:rsid w:val="004A2E83"/>
    <w:rsid w:val="004A2ECD"/>
    <w:rsid w:val="004A3816"/>
    <w:rsid w:val="004A4649"/>
    <w:rsid w:val="004A486D"/>
    <w:rsid w:val="004A4A8B"/>
    <w:rsid w:val="004A4E0A"/>
    <w:rsid w:val="004A52CC"/>
    <w:rsid w:val="004A60D7"/>
    <w:rsid w:val="004A6115"/>
    <w:rsid w:val="004A657A"/>
    <w:rsid w:val="004A658C"/>
    <w:rsid w:val="004B01B4"/>
    <w:rsid w:val="004B046C"/>
    <w:rsid w:val="004B0842"/>
    <w:rsid w:val="004B0C18"/>
    <w:rsid w:val="004B0DE2"/>
    <w:rsid w:val="004B1452"/>
    <w:rsid w:val="004B39F7"/>
    <w:rsid w:val="004B3F72"/>
    <w:rsid w:val="004B47B2"/>
    <w:rsid w:val="004B49C6"/>
    <w:rsid w:val="004B4AF1"/>
    <w:rsid w:val="004B59E4"/>
    <w:rsid w:val="004B6B73"/>
    <w:rsid w:val="004B6E58"/>
    <w:rsid w:val="004B7C38"/>
    <w:rsid w:val="004C08FA"/>
    <w:rsid w:val="004C0D24"/>
    <w:rsid w:val="004C0D5A"/>
    <w:rsid w:val="004C0E6C"/>
    <w:rsid w:val="004C16BD"/>
    <w:rsid w:val="004C175B"/>
    <w:rsid w:val="004C224F"/>
    <w:rsid w:val="004C2754"/>
    <w:rsid w:val="004C29C6"/>
    <w:rsid w:val="004C2AA1"/>
    <w:rsid w:val="004C30D5"/>
    <w:rsid w:val="004C3CB6"/>
    <w:rsid w:val="004C3F6F"/>
    <w:rsid w:val="004C3FBE"/>
    <w:rsid w:val="004C3FD3"/>
    <w:rsid w:val="004C49E9"/>
    <w:rsid w:val="004C52C2"/>
    <w:rsid w:val="004C5699"/>
    <w:rsid w:val="004C5F02"/>
    <w:rsid w:val="004C639D"/>
    <w:rsid w:val="004C6804"/>
    <w:rsid w:val="004D0452"/>
    <w:rsid w:val="004D046D"/>
    <w:rsid w:val="004D097C"/>
    <w:rsid w:val="004D0FA6"/>
    <w:rsid w:val="004D11C9"/>
    <w:rsid w:val="004D218C"/>
    <w:rsid w:val="004D21FF"/>
    <w:rsid w:val="004D36B9"/>
    <w:rsid w:val="004D3C78"/>
    <w:rsid w:val="004D4110"/>
    <w:rsid w:val="004D4376"/>
    <w:rsid w:val="004D47E0"/>
    <w:rsid w:val="004D4C43"/>
    <w:rsid w:val="004D53BB"/>
    <w:rsid w:val="004D6036"/>
    <w:rsid w:val="004D6A3D"/>
    <w:rsid w:val="004D6BD0"/>
    <w:rsid w:val="004D70F9"/>
    <w:rsid w:val="004D7797"/>
    <w:rsid w:val="004E015E"/>
    <w:rsid w:val="004E0897"/>
    <w:rsid w:val="004E0C01"/>
    <w:rsid w:val="004E0E78"/>
    <w:rsid w:val="004E11B5"/>
    <w:rsid w:val="004E13F0"/>
    <w:rsid w:val="004E2879"/>
    <w:rsid w:val="004E320C"/>
    <w:rsid w:val="004E361D"/>
    <w:rsid w:val="004E3717"/>
    <w:rsid w:val="004E3BDE"/>
    <w:rsid w:val="004E3EF3"/>
    <w:rsid w:val="004E5586"/>
    <w:rsid w:val="004E5B9C"/>
    <w:rsid w:val="004E5BA7"/>
    <w:rsid w:val="004E6534"/>
    <w:rsid w:val="004E659D"/>
    <w:rsid w:val="004E739F"/>
    <w:rsid w:val="004F0FBC"/>
    <w:rsid w:val="004F13BC"/>
    <w:rsid w:val="004F148C"/>
    <w:rsid w:val="004F1F58"/>
    <w:rsid w:val="004F1F83"/>
    <w:rsid w:val="004F20E7"/>
    <w:rsid w:val="004F211A"/>
    <w:rsid w:val="004F2C6C"/>
    <w:rsid w:val="004F3038"/>
    <w:rsid w:val="004F3F39"/>
    <w:rsid w:val="004F46C6"/>
    <w:rsid w:val="004F4B7C"/>
    <w:rsid w:val="004F4D51"/>
    <w:rsid w:val="004F5367"/>
    <w:rsid w:val="004F5BB2"/>
    <w:rsid w:val="004F5BF0"/>
    <w:rsid w:val="004F5C33"/>
    <w:rsid w:val="004F5C90"/>
    <w:rsid w:val="004F626B"/>
    <w:rsid w:val="004F62BD"/>
    <w:rsid w:val="004F660D"/>
    <w:rsid w:val="004F718B"/>
    <w:rsid w:val="004F73C5"/>
    <w:rsid w:val="004F7A7E"/>
    <w:rsid w:val="005000C8"/>
    <w:rsid w:val="00500797"/>
    <w:rsid w:val="005008CB"/>
    <w:rsid w:val="005011D3"/>
    <w:rsid w:val="005018A9"/>
    <w:rsid w:val="00501D37"/>
    <w:rsid w:val="00501D44"/>
    <w:rsid w:val="005027AD"/>
    <w:rsid w:val="005029DB"/>
    <w:rsid w:val="00502B9B"/>
    <w:rsid w:val="0050357C"/>
    <w:rsid w:val="00504268"/>
    <w:rsid w:val="00504300"/>
    <w:rsid w:val="0050489E"/>
    <w:rsid w:val="00504CB5"/>
    <w:rsid w:val="00505954"/>
    <w:rsid w:val="00505CC6"/>
    <w:rsid w:val="0050613D"/>
    <w:rsid w:val="0050645F"/>
    <w:rsid w:val="00506897"/>
    <w:rsid w:val="00507727"/>
    <w:rsid w:val="00507F1F"/>
    <w:rsid w:val="0051026F"/>
    <w:rsid w:val="00510ED7"/>
    <w:rsid w:val="0051124C"/>
    <w:rsid w:val="0051168F"/>
    <w:rsid w:val="00511C76"/>
    <w:rsid w:val="0051225D"/>
    <w:rsid w:val="00512B7B"/>
    <w:rsid w:val="00512C63"/>
    <w:rsid w:val="00513190"/>
    <w:rsid w:val="00514E2F"/>
    <w:rsid w:val="005154BC"/>
    <w:rsid w:val="005154EF"/>
    <w:rsid w:val="005156B4"/>
    <w:rsid w:val="00516669"/>
    <w:rsid w:val="005176CF"/>
    <w:rsid w:val="00517C90"/>
    <w:rsid w:val="005201A9"/>
    <w:rsid w:val="00520627"/>
    <w:rsid w:val="005209A0"/>
    <w:rsid w:val="00520AC5"/>
    <w:rsid w:val="00520F5B"/>
    <w:rsid w:val="00520FB4"/>
    <w:rsid w:val="00521137"/>
    <w:rsid w:val="005213FE"/>
    <w:rsid w:val="00521C2A"/>
    <w:rsid w:val="00521F27"/>
    <w:rsid w:val="00522417"/>
    <w:rsid w:val="005225E3"/>
    <w:rsid w:val="00522EFC"/>
    <w:rsid w:val="005232B1"/>
    <w:rsid w:val="005236CA"/>
    <w:rsid w:val="005241AC"/>
    <w:rsid w:val="00525501"/>
    <w:rsid w:val="00525A7F"/>
    <w:rsid w:val="00525AF2"/>
    <w:rsid w:val="00530264"/>
    <w:rsid w:val="0053062A"/>
    <w:rsid w:val="00530813"/>
    <w:rsid w:val="0053094D"/>
    <w:rsid w:val="0053166A"/>
    <w:rsid w:val="00531FB6"/>
    <w:rsid w:val="005322CA"/>
    <w:rsid w:val="0053250C"/>
    <w:rsid w:val="00532651"/>
    <w:rsid w:val="00533715"/>
    <w:rsid w:val="00533E9F"/>
    <w:rsid w:val="00533F37"/>
    <w:rsid w:val="00534870"/>
    <w:rsid w:val="00534B80"/>
    <w:rsid w:val="005352E0"/>
    <w:rsid w:val="005357FF"/>
    <w:rsid w:val="00536885"/>
    <w:rsid w:val="00537D84"/>
    <w:rsid w:val="00540FF9"/>
    <w:rsid w:val="00541309"/>
    <w:rsid w:val="0054162B"/>
    <w:rsid w:val="00542236"/>
    <w:rsid w:val="00542306"/>
    <w:rsid w:val="00543186"/>
    <w:rsid w:val="005439EA"/>
    <w:rsid w:val="00543D90"/>
    <w:rsid w:val="00543ECD"/>
    <w:rsid w:val="005448EA"/>
    <w:rsid w:val="00544AB1"/>
    <w:rsid w:val="00544E95"/>
    <w:rsid w:val="00545097"/>
    <w:rsid w:val="00545BCA"/>
    <w:rsid w:val="0054661B"/>
    <w:rsid w:val="00546EA2"/>
    <w:rsid w:val="00547137"/>
    <w:rsid w:val="005471EC"/>
    <w:rsid w:val="0054740F"/>
    <w:rsid w:val="005503B3"/>
    <w:rsid w:val="00550462"/>
    <w:rsid w:val="005505C6"/>
    <w:rsid w:val="00550B44"/>
    <w:rsid w:val="00550D1B"/>
    <w:rsid w:val="00550EE3"/>
    <w:rsid w:val="005516BF"/>
    <w:rsid w:val="005517BA"/>
    <w:rsid w:val="00551F7D"/>
    <w:rsid w:val="005521E2"/>
    <w:rsid w:val="00552ED7"/>
    <w:rsid w:val="0055307A"/>
    <w:rsid w:val="0055390F"/>
    <w:rsid w:val="00553F5D"/>
    <w:rsid w:val="00554707"/>
    <w:rsid w:val="005547C2"/>
    <w:rsid w:val="00554E55"/>
    <w:rsid w:val="00554F69"/>
    <w:rsid w:val="00554F75"/>
    <w:rsid w:val="0055527B"/>
    <w:rsid w:val="005559F9"/>
    <w:rsid w:val="00555A6F"/>
    <w:rsid w:val="005560A1"/>
    <w:rsid w:val="00556423"/>
    <w:rsid w:val="00560A72"/>
    <w:rsid w:val="0056123F"/>
    <w:rsid w:val="005618C2"/>
    <w:rsid w:val="00562243"/>
    <w:rsid w:val="00562607"/>
    <w:rsid w:val="00562A97"/>
    <w:rsid w:val="00562ECB"/>
    <w:rsid w:val="00563052"/>
    <w:rsid w:val="00563AA6"/>
    <w:rsid w:val="00564C90"/>
    <w:rsid w:val="00564CC2"/>
    <w:rsid w:val="00564DE3"/>
    <w:rsid w:val="005659D0"/>
    <w:rsid w:val="00566345"/>
    <w:rsid w:val="005666C6"/>
    <w:rsid w:val="00566BE9"/>
    <w:rsid w:val="005670C4"/>
    <w:rsid w:val="00570237"/>
    <w:rsid w:val="00570496"/>
    <w:rsid w:val="00571848"/>
    <w:rsid w:val="00573ED4"/>
    <w:rsid w:val="0057415A"/>
    <w:rsid w:val="005748AF"/>
    <w:rsid w:val="0057493A"/>
    <w:rsid w:val="00574A49"/>
    <w:rsid w:val="00574A4A"/>
    <w:rsid w:val="00575034"/>
    <w:rsid w:val="005751DD"/>
    <w:rsid w:val="00575471"/>
    <w:rsid w:val="0057620A"/>
    <w:rsid w:val="005765A0"/>
    <w:rsid w:val="00576B3B"/>
    <w:rsid w:val="0057789E"/>
    <w:rsid w:val="005778F3"/>
    <w:rsid w:val="005802D2"/>
    <w:rsid w:val="005808DC"/>
    <w:rsid w:val="00580F55"/>
    <w:rsid w:val="00582610"/>
    <w:rsid w:val="005826F0"/>
    <w:rsid w:val="00582984"/>
    <w:rsid w:val="00583A77"/>
    <w:rsid w:val="00583EA2"/>
    <w:rsid w:val="0058410D"/>
    <w:rsid w:val="00584A1D"/>
    <w:rsid w:val="00584FE5"/>
    <w:rsid w:val="0058637C"/>
    <w:rsid w:val="005873DE"/>
    <w:rsid w:val="0059008C"/>
    <w:rsid w:val="00590272"/>
    <w:rsid w:val="005906A3"/>
    <w:rsid w:val="00590903"/>
    <w:rsid w:val="00591102"/>
    <w:rsid w:val="0059131E"/>
    <w:rsid w:val="0059169D"/>
    <w:rsid w:val="005918FB"/>
    <w:rsid w:val="00591E94"/>
    <w:rsid w:val="005927EE"/>
    <w:rsid w:val="0059281B"/>
    <w:rsid w:val="00592C37"/>
    <w:rsid w:val="005933E1"/>
    <w:rsid w:val="0059348F"/>
    <w:rsid w:val="00593694"/>
    <w:rsid w:val="0059378B"/>
    <w:rsid w:val="00594766"/>
    <w:rsid w:val="00594915"/>
    <w:rsid w:val="00594B1D"/>
    <w:rsid w:val="00594B2F"/>
    <w:rsid w:val="00594B45"/>
    <w:rsid w:val="00595404"/>
    <w:rsid w:val="0059575A"/>
    <w:rsid w:val="00595814"/>
    <w:rsid w:val="005959CC"/>
    <w:rsid w:val="00595F31"/>
    <w:rsid w:val="00596728"/>
    <w:rsid w:val="00597223"/>
    <w:rsid w:val="005972A4"/>
    <w:rsid w:val="00597389"/>
    <w:rsid w:val="005973DE"/>
    <w:rsid w:val="00597845"/>
    <w:rsid w:val="00597A0E"/>
    <w:rsid w:val="00597B60"/>
    <w:rsid w:val="005A0C15"/>
    <w:rsid w:val="005A148F"/>
    <w:rsid w:val="005A1679"/>
    <w:rsid w:val="005A20BA"/>
    <w:rsid w:val="005A228C"/>
    <w:rsid w:val="005A39B7"/>
    <w:rsid w:val="005A3DDE"/>
    <w:rsid w:val="005A3F90"/>
    <w:rsid w:val="005A5813"/>
    <w:rsid w:val="005A5CBB"/>
    <w:rsid w:val="005A5E78"/>
    <w:rsid w:val="005A62FC"/>
    <w:rsid w:val="005A7455"/>
    <w:rsid w:val="005A751D"/>
    <w:rsid w:val="005A7998"/>
    <w:rsid w:val="005A7AB0"/>
    <w:rsid w:val="005A7B58"/>
    <w:rsid w:val="005A7C6E"/>
    <w:rsid w:val="005A7D83"/>
    <w:rsid w:val="005B09D1"/>
    <w:rsid w:val="005B0DEC"/>
    <w:rsid w:val="005B1D54"/>
    <w:rsid w:val="005B2F64"/>
    <w:rsid w:val="005B3278"/>
    <w:rsid w:val="005B37D8"/>
    <w:rsid w:val="005B3B76"/>
    <w:rsid w:val="005B4170"/>
    <w:rsid w:val="005B4336"/>
    <w:rsid w:val="005B4347"/>
    <w:rsid w:val="005B4712"/>
    <w:rsid w:val="005B4DED"/>
    <w:rsid w:val="005B52C9"/>
    <w:rsid w:val="005B52CD"/>
    <w:rsid w:val="005B55DB"/>
    <w:rsid w:val="005B5CB2"/>
    <w:rsid w:val="005B6143"/>
    <w:rsid w:val="005B6305"/>
    <w:rsid w:val="005B642B"/>
    <w:rsid w:val="005B64D4"/>
    <w:rsid w:val="005B683B"/>
    <w:rsid w:val="005B6E43"/>
    <w:rsid w:val="005B72F5"/>
    <w:rsid w:val="005C0A0B"/>
    <w:rsid w:val="005C0A46"/>
    <w:rsid w:val="005C11C6"/>
    <w:rsid w:val="005C1F09"/>
    <w:rsid w:val="005C23B9"/>
    <w:rsid w:val="005C28EA"/>
    <w:rsid w:val="005C3BBA"/>
    <w:rsid w:val="005C3E69"/>
    <w:rsid w:val="005C4236"/>
    <w:rsid w:val="005C425C"/>
    <w:rsid w:val="005C4276"/>
    <w:rsid w:val="005C44C4"/>
    <w:rsid w:val="005C5016"/>
    <w:rsid w:val="005C50AC"/>
    <w:rsid w:val="005C53AE"/>
    <w:rsid w:val="005C541F"/>
    <w:rsid w:val="005C73E3"/>
    <w:rsid w:val="005D01AC"/>
    <w:rsid w:val="005D075A"/>
    <w:rsid w:val="005D0BF5"/>
    <w:rsid w:val="005D1CE4"/>
    <w:rsid w:val="005D2106"/>
    <w:rsid w:val="005D28E0"/>
    <w:rsid w:val="005D2B51"/>
    <w:rsid w:val="005D3C79"/>
    <w:rsid w:val="005D3F69"/>
    <w:rsid w:val="005D40EB"/>
    <w:rsid w:val="005D4F9D"/>
    <w:rsid w:val="005D5299"/>
    <w:rsid w:val="005D6636"/>
    <w:rsid w:val="005D671B"/>
    <w:rsid w:val="005D671E"/>
    <w:rsid w:val="005D71F9"/>
    <w:rsid w:val="005E01C7"/>
    <w:rsid w:val="005E0534"/>
    <w:rsid w:val="005E10E2"/>
    <w:rsid w:val="005E1444"/>
    <w:rsid w:val="005E15A0"/>
    <w:rsid w:val="005E1ABC"/>
    <w:rsid w:val="005E3B39"/>
    <w:rsid w:val="005E3BC4"/>
    <w:rsid w:val="005E3BED"/>
    <w:rsid w:val="005E3CCB"/>
    <w:rsid w:val="005E4620"/>
    <w:rsid w:val="005E485E"/>
    <w:rsid w:val="005E50EC"/>
    <w:rsid w:val="005E5435"/>
    <w:rsid w:val="005E59E2"/>
    <w:rsid w:val="005E5D68"/>
    <w:rsid w:val="005E67AF"/>
    <w:rsid w:val="005E695B"/>
    <w:rsid w:val="005E7222"/>
    <w:rsid w:val="005E742F"/>
    <w:rsid w:val="005E74D4"/>
    <w:rsid w:val="005F004B"/>
    <w:rsid w:val="005F0810"/>
    <w:rsid w:val="005F081F"/>
    <w:rsid w:val="005F0826"/>
    <w:rsid w:val="005F109C"/>
    <w:rsid w:val="005F1310"/>
    <w:rsid w:val="005F1C9A"/>
    <w:rsid w:val="005F29E5"/>
    <w:rsid w:val="005F2D47"/>
    <w:rsid w:val="005F3B08"/>
    <w:rsid w:val="005F3BE8"/>
    <w:rsid w:val="005F5067"/>
    <w:rsid w:val="005F5953"/>
    <w:rsid w:val="005F5D20"/>
    <w:rsid w:val="005F6194"/>
    <w:rsid w:val="005F679B"/>
    <w:rsid w:val="005F6C6B"/>
    <w:rsid w:val="005F71C9"/>
    <w:rsid w:val="005F79D9"/>
    <w:rsid w:val="005F7DDB"/>
    <w:rsid w:val="005F7E4C"/>
    <w:rsid w:val="0060010D"/>
    <w:rsid w:val="00600468"/>
    <w:rsid w:val="006006B3"/>
    <w:rsid w:val="006007A5"/>
    <w:rsid w:val="0060094C"/>
    <w:rsid w:val="006013A4"/>
    <w:rsid w:val="00601977"/>
    <w:rsid w:val="00601A57"/>
    <w:rsid w:val="0060269F"/>
    <w:rsid w:val="00602FB0"/>
    <w:rsid w:val="006030DD"/>
    <w:rsid w:val="006048A6"/>
    <w:rsid w:val="00605562"/>
    <w:rsid w:val="00606316"/>
    <w:rsid w:val="00606793"/>
    <w:rsid w:val="00606AA1"/>
    <w:rsid w:val="00607775"/>
    <w:rsid w:val="00607BF0"/>
    <w:rsid w:val="00607EEB"/>
    <w:rsid w:val="0061028F"/>
    <w:rsid w:val="00610AF2"/>
    <w:rsid w:val="00611130"/>
    <w:rsid w:val="00612215"/>
    <w:rsid w:val="006127E6"/>
    <w:rsid w:val="00612B33"/>
    <w:rsid w:val="006130A6"/>
    <w:rsid w:val="006131E3"/>
    <w:rsid w:val="00613B83"/>
    <w:rsid w:val="00614105"/>
    <w:rsid w:val="00614146"/>
    <w:rsid w:val="00614319"/>
    <w:rsid w:val="00614498"/>
    <w:rsid w:val="00614BB8"/>
    <w:rsid w:val="00614C60"/>
    <w:rsid w:val="00614E19"/>
    <w:rsid w:val="00615314"/>
    <w:rsid w:val="00615B3F"/>
    <w:rsid w:val="0061610B"/>
    <w:rsid w:val="00616AC6"/>
    <w:rsid w:val="00616E8E"/>
    <w:rsid w:val="00617406"/>
    <w:rsid w:val="0062178F"/>
    <w:rsid w:val="00621805"/>
    <w:rsid w:val="006218A9"/>
    <w:rsid w:val="00621E97"/>
    <w:rsid w:val="006226F4"/>
    <w:rsid w:val="00622B34"/>
    <w:rsid w:val="00622D66"/>
    <w:rsid w:val="006231D5"/>
    <w:rsid w:val="00623427"/>
    <w:rsid w:val="006240D0"/>
    <w:rsid w:val="00625725"/>
    <w:rsid w:val="00627029"/>
    <w:rsid w:val="0062746E"/>
    <w:rsid w:val="006276BE"/>
    <w:rsid w:val="00627A33"/>
    <w:rsid w:val="00627A3C"/>
    <w:rsid w:val="00627CE4"/>
    <w:rsid w:val="00627E69"/>
    <w:rsid w:val="006314EB"/>
    <w:rsid w:val="0063180A"/>
    <w:rsid w:val="00631C40"/>
    <w:rsid w:val="00631F3B"/>
    <w:rsid w:val="00632C30"/>
    <w:rsid w:val="00633830"/>
    <w:rsid w:val="006338D7"/>
    <w:rsid w:val="0063435A"/>
    <w:rsid w:val="006345D9"/>
    <w:rsid w:val="0063466C"/>
    <w:rsid w:val="00634A92"/>
    <w:rsid w:val="00634EE1"/>
    <w:rsid w:val="00635C38"/>
    <w:rsid w:val="00636FAA"/>
    <w:rsid w:val="0063733D"/>
    <w:rsid w:val="00640841"/>
    <w:rsid w:val="00640C0B"/>
    <w:rsid w:val="00641747"/>
    <w:rsid w:val="00641848"/>
    <w:rsid w:val="00641954"/>
    <w:rsid w:val="00642F8A"/>
    <w:rsid w:val="00643415"/>
    <w:rsid w:val="00643D68"/>
    <w:rsid w:val="006454DE"/>
    <w:rsid w:val="006462FF"/>
    <w:rsid w:val="0064632A"/>
    <w:rsid w:val="00646334"/>
    <w:rsid w:val="006505B9"/>
    <w:rsid w:val="00650885"/>
    <w:rsid w:val="00650F9F"/>
    <w:rsid w:val="00651E5C"/>
    <w:rsid w:val="006527E6"/>
    <w:rsid w:val="00652B60"/>
    <w:rsid w:val="00653AA0"/>
    <w:rsid w:val="0065403F"/>
    <w:rsid w:val="00654124"/>
    <w:rsid w:val="00654136"/>
    <w:rsid w:val="0065446F"/>
    <w:rsid w:val="006545CE"/>
    <w:rsid w:val="006553CD"/>
    <w:rsid w:val="0065554F"/>
    <w:rsid w:val="00655D21"/>
    <w:rsid w:val="00655F43"/>
    <w:rsid w:val="00656107"/>
    <w:rsid w:val="00656EFE"/>
    <w:rsid w:val="00657CD0"/>
    <w:rsid w:val="00657EC7"/>
    <w:rsid w:val="006609BC"/>
    <w:rsid w:val="00660EAF"/>
    <w:rsid w:val="0066193C"/>
    <w:rsid w:val="006623A4"/>
    <w:rsid w:val="006626C0"/>
    <w:rsid w:val="00662C57"/>
    <w:rsid w:val="00662F29"/>
    <w:rsid w:val="0066362F"/>
    <w:rsid w:val="0066363D"/>
    <w:rsid w:val="006636E3"/>
    <w:rsid w:val="00663800"/>
    <w:rsid w:val="00663832"/>
    <w:rsid w:val="00663C70"/>
    <w:rsid w:val="00663D4E"/>
    <w:rsid w:val="0066485E"/>
    <w:rsid w:val="00664A5B"/>
    <w:rsid w:val="00664E91"/>
    <w:rsid w:val="00664F7F"/>
    <w:rsid w:val="006655AA"/>
    <w:rsid w:val="006655FE"/>
    <w:rsid w:val="0066591C"/>
    <w:rsid w:val="00665DEB"/>
    <w:rsid w:val="0066628E"/>
    <w:rsid w:val="006662B4"/>
    <w:rsid w:val="00666B2C"/>
    <w:rsid w:val="00666FC5"/>
    <w:rsid w:val="00667720"/>
    <w:rsid w:val="00667AAD"/>
    <w:rsid w:val="00667AC4"/>
    <w:rsid w:val="006704BE"/>
    <w:rsid w:val="006708FD"/>
    <w:rsid w:val="00670FC2"/>
    <w:rsid w:val="006713D4"/>
    <w:rsid w:val="0067198C"/>
    <w:rsid w:val="00671A76"/>
    <w:rsid w:val="00671F9D"/>
    <w:rsid w:val="00672149"/>
    <w:rsid w:val="00672155"/>
    <w:rsid w:val="00673155"/>
    <w:rsid w:val="0067359E"/>
    <w:rsid w:val="006736AD"/>
    <w:rsid w:val="00673F87"/>
    <w:rsid w:val="0067456F"/>
    <w:rsid w:val="00674B56"/>
    <w:rsid w:val="00674FF2"/>
    <w:rsid w:val="00675266"/>
    <w:rsid w:val="0067557B"/>
    <w:rsid w:val="0067574E"/>
    <w:rsid w:val="00675C06"/>
    <w:rsid w:val="00676E3D"/>
    <w:rsid w:val="00676FF6"/>
    <w:rsid w:val="006778DD"/>
    <w:rsid w:val="00677AE3"/>
    <w:rsid w:val="0068039A"/>
    <w:rsid w:val="00680F2B"/>
    <w:rsid w:val="00680F52"/>
    <w:rsid w:val="00681126"/>
    <w:rsid w:val="00681324"/>
    <w:rsid w:val="006817D6"/>
    <w:rsid w:val="006817D7"/>
    <w:rsid w:val="00681A5C"/>
    <w:rsid w:val="00681A6D"/>
    <w:rsid w:val="00681BCF"/>
    <w:rsid w:val="006821D7"/>
    <w:rsid w:val="00682F72"/>
    <w:rsid w:val="00683949"/>
    <w:rsid w:val="0068468E"/>
    <w:rsid w:val="00685CA0"/>
    <w:rsid w:val="0068638E"/>
    <w:rsid w:val="0068668B"/>
    <w:rsid w:val="00686B58"/>
    <w:rsid w:val="00686BA0"/>
    <w:rsid w:val="0068707B"/>
    <w:rsid w:val="006871BE"/>
    <w:rsid w:val="00687663"/>
    <w:rsid w:val="0068780B"/>
    <w:rsid w:val="00687946"/>
    <w:rsid w:val="00687D9D"/>
    <w:rsid w:val="00690BB8"/>
    <w:rsid w:val="00690CB1"/>
    <w:rsid w:val="00690E20"/>
    <w:rsid w:val="006917D4"/>
    <w:rsid w:val="00692097"/>
    <w:rsid w:val="0069246F"/>
    <w:rsid w:val="00692608"/>
    <w:rsid w:val="00692A07"/>
    <w:rsid w:val="00692BCF"/>
    <w:rsid w:val="00692C24"/>
    <w:rsid w:val="00692E53"/>
    <w:rsid w:val="00693226"/>
    <w:rsid w:val="00693782"/>
    <w:rsid w:val="006939AB"/>
    <w:rsid w:val="00693DB9"/>
    <w:rsid w:val="00693EB9"/>
    <w:rsid w:val="00694167"/>
    <w:rsid w:val="006956D4"/>
    <w:rsid w:val="00695A60"/>
    <w:rsid w:val="00695D05"/>
    <w:rsid w:val="00695FAB"/>
    <w:rsid w:val="006961FB"/>
    <w:rsid w:val="00696204"/>
    <w:rsid w:val="0069634B"/>
    <w:rsid w:val="00696495"/>
    <w:rsid w:val="0069662B"/>
    <w:rsid w:val="00696D41"/>
    <w:rsid w:val="00697898"/>
    <w:rsid w:val="00697A00"/>
    <w:rsid w:val="00697B62"/>
    <w:rsid w:val="006A0265"/>
    <w:rsid w:val="006A09BA"/>
    <w:rsid w:val="006A0E44"/>
    <w:rsid w:val="006A2640"/>
    <w:rsid w:val="006A278C"/>
    <w:rsid w:val="006A29CC"/>
    <w:rsid w:val="006A3576"/>
    <w:rsid w:val="006A42EC"/>
    <w:rsid w:val="006A436F"/>
    <w:rsid w:val="006A46C6"/>
    <w:rsid w:val="006A474D"/>
    <w:rsid w:val="006A4CC8"/>
    <w:rsid w:val="006A526A"/>
    <w:rsid w:val="006A5B3B"/>
    <w:rsid w:val="006A5D5D"/>
    <w:rsid w:val="006A6413"/>
    <w:rsid w:val="006A6654"/>
    <w:rsid w:val="006A6973"/>
    <w:rsid w:val="006A6F88"/>
    <w:rsid w:val="006A70EC"/>
    <w:rsid w:val="006A72C8"/>
    <w:rsid w:val="006A7636"/>
    <w:rsid w:val="006A7E43"/>
    <w:rsid w:val="006B00D8"/>
    <w:rsid w:val="006B0684"/>
    <w:rsid w:val="006B0E56"/>
    <w:rsid w:val="006B1302"/>
    <w:rsid w:val="006B189C"/>
    <w:rsid w:val="006B193C"/>
    <w:rsid w:val="006B1CC4"/>
    <w:rsid w:val="006B263E"/>
    <w:rsid w:val="006B2FF5"/>
    <w:rsid w:val="006B394A"/>
    <w:rsid w:val="006B40E4"/>
    <w:rsid w:val="006B4ED5"/>
    <w:rsid w:val="006B586A"/>
    <w:rsid w:val="006B5AE8"/>
    <w:rsid w:val="006B61FD"/>
    <w:rsid w:val="006B6343"/>
    <w:rsid w:val="006B65C4"/>
    <w:rsid w:val="006B6F1C"/>
    <w:rsid w:val="006B7814"/>
    <w:rsid w:val="006C102D"/>
    <w:rsid w:val="006C14F0"/>
    <w:rsid w:val="006C15B2"/>
    <w:rsid w:val="006C1C0D"/>
    <w:rsid w:val="006C1C68"/>
    <w:rsid w:val="006C2AC0"/>
    <w:rsid w:val="006C2AC9"/>
    <w:rsid w:val="006C2C8A"/>
    <w:rsid w:val="006C334E"/>
    <w:rsid w:val="006C3704"/>
    <w:rsid w:val="006C3B32"/>
    <w:rsid w:val="006C4E29"/>
    <w:rsid w:val="006C659D"/>
    <w:rsid w:val="006C6D3E"/>
    <w:rsid w:val="006C6D40"/>
    <w:rsid w:val="006C6DFA"/>
    <w:rsid w:val="006C6FBD"/>
    <w:rsid w:val="006D012F"/>
    <w:rsid w:val="006D02A2"/>
    <w:rsid w:val="006D07DC"/>
    <w:rsid w:val="006D152D"/>
    <w:rsid w:val="006D1CDA"/>
    <w:rsid w:val="006D1F32"/>
    <w:rsid w:val="006D2873"/>
    <w:rsid w:val="006D314B"/>
    <w:rsid w:val="006D342C"/>
    <w:rsid w:val="006D3781"/>
    <w:rsid w:val="006D3B90"/>
    <w:rsid w:val="006D48FE"/>
    <w:rsid w:val="006D4F7C"/>
    <w:rsid w:val="006D5C15"/>
    <w:rsid w:val="006D631D"/>
    <w:rsid w:val="006D76CB"/>
    <w:rsid w:val="006D7D65"/>
    <w:rsid w:val="006E0A69"/>
    <w:rsid w:val="006E0C18"/>
    <w:rsid w:val="006E11EC"/>
    <w:rsid w:val="006E1378"/>
    <w:rsid w:val="006E1B58"/>
    <w:rsid w:val="006E2108"/>
    <w:rsid w:val="006E29BA"/>
    <w:rsid w:val="006E2C42"/>
    <w:rsid w:val="006E31D7"/>
    <w:rsid w:val="006E32C1"/>
    <w:rsid w:val="006E34D7"/>
    <w:rsid w:val="006E350F"/>
    <w:rsid w:val="006E3953"/>
    <w:rsid w:val="006E395A"/>
    <w:rsid w:val="006E3AE5"/>
    <w:rsid w:val="006E4064"/>
    <w:rsid w:val="006E434F"/>
    <w:rsid w:val="006E476D"/>
    <w:rsid w:val="006E4C91"/>
    <w:rsid w:val="006E51F9"/>
    <w:rsid w:val="006E5E32"/>
    <w:rsid w:val="006E64C6"/>
    <w:rsid w:val="006E7139"/>
    <w:rsid w:val="006E7464"/>
    <w:rsid w:val="006E7760"/>
    <w:rsid w:val="006E7C4A"/>
    <w:rsid w:val="006F01FC"/>
    <w:rsid w:val="006F0439"/>
    <w:rsid w:val="006F129C"/>
    <w:rsid w:val="006F1387"/>
    <w:rsid w:val="006F25F5"/>
    <w:rsid w:val="006F366E"/>
    <w:rsid w:val="006F369D"/>
    <w:rsid w:val="006F3DF4"/>
    <w:rsid w:val="006F5029"/>
    <w:rsid w:val="006F532B"/>
    <w:rsid w:val="006F5A50"/>
    <w:rsid w:val="006F5F9A"/>
    <w:rsid w:val="006F631A"/>
    <w:rsid w:val="006F633C"/>
    <w:rsid w:val="006F6B0E"/>
    <w:rsid w:val="006F6FDD"/>
    <w:rsid w:val="006F7535"/>
    <w:rsid w:val="006F7E5D"/>
    <w:rsid w:val="0070034E"/>
    <w:rsid w:val="007003FE"/>
    <w:rsid w:val="00700A2D"/>
    <w:rsid w:val="00700CBF"/>
    <w:rsid w:val="00701003"/>
    <w:rsid w:val="007010C9"/>
    <w:rsid w:val="007014C6"/>
    <w:rsid w:val="007016D1"/>
    <w:rsid w:val="00702E42"/>
    <w:rsid w:val="00703718"/>
    <w:rsid w:val="00704036"/>
    <w:rsid w:val="00704138"/>
    <w:rsid w:val="007049E0"/>
    <w:rsid w:val="007050B4"/>
    <w:rsid w:val="0070702E"/>
    <w:rsid w:val="00707324"/>
    <w:rsid w:val="0070757D"/>
    <w:rsid w:val="00707D6B"/>
    <w:rsid w:val="007100A7"/>
    <w:rsid w:val="00710457"/>
    <w:rsid w:val="007104CF"/>
    <w:rsid w:val="0071066E"/>
    <w:rsid w:val="00710DCF"/>
    <w:rsid w:val="00712488"/>
    <w:rsid w:val="00712679"/>
    <w:rsid w:val="0071284C"/>
    <w:rsid w:val="007129A9"/>
    <w:rsid w:val="00712EF2"/>
    <w:rsid w:val="0071399F"/>
    <w:rsid w:val="007144FD"/>
    <w:rsid w:val="00714A68"/>
    <w:rsid w:val="00715772"/>
    <w:rsid w:val="00715DDE"/>
    <w:rsid w:val="0071630E"/>
    <w:rsid w:val="00716D04"/>
    <w:rsid w:val="00716EE8"/>
    <w:rsid w:val="00717138"/>
    <w:rsid w:val="00717AA3"/>
    <w:rsid w:val="00717C78"/>
    <w:rsid w:val="00717FBB"/>
    <w:rsid w:val="00720059"/>
    <w:rsid w:val="00720CBF"/>
    <w:rsid w:val="007227DF"/>
    <w:rsid w:val="00723171"/>
    <w:rsid w:val="00723342"/>
    <w:rsid w:val="00723399"/>
    <w:rsid w:val="0072346E"/>
    <w:rsid w:val="0072349D"/>
    <w:rsid w:val="00724279"/>
    <w:rsid w:val="00724666"/>
    <w:rsid w:val="007249B1"/>
    <w:rsid w:val="00724C7E"/>
    <w:rsid w:val="0072568E"/>
    <w:rsid w:val="007259D0"/>
    <w:rsid w:val="00725AE9"/>
    <w:rsid w:val="0072643E"/>
    <w:rsid w:val="00726697"/>
    <w:rsid w:val="007266BB"/>
    <w:rsid w:val="00726C4C"/>
    <w:rsid w:val="007272C8"/>
    <w:rsid w:val="00727D44"/>
    <w:rsid w:val="00730BEE"/>
    <w:rsid w:val="00730FBE"/>
    <w:rsid w:val="007316E3"/>
    <w:rsid w:val="00731D91"/>
    <w:rsid w:val="00731FA9"/>
    <w:rsid w:val="00732002"/>
    <w:rsid w:val="007321B5"/>
    <w:rsid w:val="007325CB"/>
    <w:rsid w:val="00732AEF"/>
    <w:rsid w:val="007336BF"/>
    <w:rsid w:val="0073380B"/>
    <w:rsid w:val="007340F0"/>
    <w:rsid w:val="00734340"/>
    <w:rsid w:val="0073448C"/>
    <w:rsid w:val="007348F5"/>
    <w:rsid w:val="00735427"/>
    <w:rsid w:val="007357BC"/>
    <w:rsid w:val="0073614B"/>
    <w:rsid w:val="00736BE8"/>
    <w:rsid w:val="00740938"/>
    <w:rsid w:val="00740EDF"/>
    <w:rsid w:val="0074107B"/>
    <w:rsid w:val="007415C0"/>
    <w:rsid w:val="0074189F"/>
    <w:rsid w:val="0074190E"/>
    <w:rsid w:val="00741AFC"/>
    <w:rsid w:val="007423AE"/>
    <w:rsid w:val="007430D7"/>
    <w:rsid w:val="00743583"/>
    <w:rsid w:val="007445B6"/>
    <w:rsid w:val="007446DA"/>
    <w:rsid w:val="007449BB"/>
    <w:rsid w:val="00744C7F"/>
    <w:rsid w:val="00744F17"/>
    <w:rsid w:val="00745BC5"/>
    <w:rsid w:val="00745E1F"/>
    <w:rsid w:val="007468D0"/>
    <w:rsid w:val="00746CFA"/>
    <w:rsid w:val="00746FEE"/>
    <w:rsid w:val="0074708B"/>
    <w:rsid w:val="007472B8"/>
    <w:rsid w:val="00750CBE"/>
    <w:rsid w:val="00750FB9"/>
    <w:rsid w:val="00751025"/>
    <w:rsid w:val="007510C6"/>
    <w:rsid w:val="00751264"/>
    <w:rsid w:val="00752534"/>
    <w:rsid w:val="00752A44"/>
    <w:rsid w:val="007535CC"/>
    <w:rsid w:val="00754636"/>
    <w:rsid w:val="007553A3"/>
    <w:rsid w:val="00755867"/>
    <w:rsid w:val="00755871"/>
    <w:rsid w:val="007566D6"/>
    <w:rsid w:val="007567CC"/>
    <w:rsid w:val="0075686B"/>
    <w:rsid w:val="00756B3C"/>
    <w:rsid w:val="00756C3E"/>
    <w:rsid w:val="00756F07"/>
    <w:rsid w:val="007606B3"/>
    <w:rsid w:val="00760875"/>
    <w:rsid w:val="00760C91"/>
    <w:rsid w:val="007610DB"/>
    <w:rsid w:val="00762DE6"/>
    <w:rsid w:val="00763139"/>
    <w:rsid w:val="00763680"/>
    <w:rsid w:val="007637CC"/>
    <w:rsid w:val="007639BF"/>
    <w:rsid w:val="00763A00"/>
    <w:rsid w:val="00763F09"/>
    <w:rsid w:val="00764033"/>
    <w:rsid w:val="0076494E"/>
    <w:rsid w:val="00764D51"/>
    <w:rsid w:val="00764F56"/>
    <w:rsid w:val="00764F9C"/>
    <w:rsid w:val="007653D3"/>
    <w:rsid w:val="00765734"/>
    <w:rsid w:val="00765E39"/>
    <w:rsid w:val="00766252"/>
    <w:rsid w:val="0076654A"/>
    <w:rsid w:val="007665E7"/>
    <w:rsid w:val="0077065B"/>
    <w:rsid w:val="0077083A"/>
    <w:rsid w:val="00770EB9"/>
    <w:rsid w:val="00771546"/>
    <w:rsid w:val="00771C60"/>
    <w:rsid w:val="00772354"/>
    <w:rsid w:val="00772C06"/>
    <w:rsid w:val="00772C56"/>
    <w:rsid w:val="0077372C"/>
    <w:rsid w:val="00773C2F"/>
    <w:rsid w:val="00773DC6"/>
    <w:rsid w:val="007741D6"/>
    <w:rsid w:val="00774FB3"/>
    <w:rsid w:val="007755B3"/>
    <w:rsid w:val="00776F5F"/>
    <w:rsid w:val="0077752E"/>
    <w:rsid w:val="00777546"/>
    <w:rsid w:val="00777A25"/>
    <w:rsid w:val="00777EFA"/>
    <w:rsid w:val="00780A79"/>
    <w:rsid w:val="0078107B"/>
    <w:rsid w:val="007818B5"/>
    <w:rsid w:val="00781E52"/>
    <w:rsid w:val="00782010"/>
    <w:rsid w:val="007822BF"/>
    <w:rsid w:val="007823B6"/>
    <w:rsid w:val="007824C3"/>
    <w:rsid w:val="007835CA"/>
    <w:rsid w:val="007835FD"/>
    <w:rsid w:val="007838CF"/>
    <w:rsid w:val="00783EA0"/>
    <w:rsid w:val="007841CE"/>
    <w:rsid w:val="00784308"/>
    <w:rsid w:val="00784A6C"/>
    <w:rsid w:val="00784B74"/>
    <w:rsid w:val="007850AA"/>
    <w:rsid w:val="007851D2"/>
    <w:rsid w:val="0078529C"/>
    <w:rsid w:val="0078579B"/>
    <w:rsid w:val="00785DDC"/>
    <w:rsid w:val="00786135"/>
    <w:rsid w:val="00786480"/>
    <w:rsid w:val="00786B2D"/>
    <w:rsid w:val="00786F5E"/>
    <w:rsid w:val="007874E4"/>
    <w:rsid w:val="00787889"/>
    <w:rsid w:val="0078789E"/>
    <w:rsid w:val="00787F45"/>
    <w:rsid w:val="00787FCB"/>
    <w:rsid w:val="007900F1"/>
    <w:rsid w:val="00790D58"/>
    <w:rsid w:val="00792097"/>
    <w:rsid w:val="00792296"/>
    <w:rsid w:val="007922AD"/>
    <w:rsid w:val="00792B3E"/>
    <w:rsid w:val="00792C16"/>
    <w:rsid w:val="0079324C"/>
    <w:rsid w:val="00793901"/>
    <w:rsid w:val="007947B9"/>
    <w:rsid w:val="00794C3A"/>
    <w:rsid w:val="0079562E"/>
    <w:rsid w:val="0079667D"/>
    <w:rsid w:val="00796A84"/>
    <w:rsid w:val="00796AA3"/>
    <w:rsid w:val="00797260"/>
    <w:rsid w:val="007976B1"/>
    <w:rsid w:val="007977B5"/>
    <w:rsid w:val="00797A6B"/>
    <w:rsid w:val="00797D17"/>
    <w:rsid w:val="007A003E"/>
    <w:rsid w:val="007A0555"/>
    <w:rsid w:val="007A15A3"/>
    <w:rsid w:val="007A1739"/>
    <w:rsid w:val="007A21A8"/>
    <w:rsid w:val="007A254A"/>
    <w:rsid w:val="007A2BAF"/>
    <w:rsid w:val="007A2E5A"/>
    <w:rsid w:val="007A2F11"/>
    <w:rsid w:val="007A31C7"/>
    <w:rsid w:val="007A417C"/>
    <w:rsid w:val="007A48DD"/>
    <w:rsid w:val="007A5C1A"/>
    <w:rsid w:val="007A5C4F"/>
    <w:rsid w:val="007A65C8"/>
    <w:rsid w:val="007A6E72"/>
    <w:rsid w:val="007B00A9"/>
    <w:rsid w:val="007B0799"/>
    <w:rsid w:val="007B142E"/>
    <w:rsid w:val="007B1F93"/>
    <w:rsid w:val="007B2D75"/>
    <w:rsid w:val="007B2DD8"/>
    <w:rsid w:val="007B3176"/>
    <w:rsid w:val="007B39DB"/>
    <w:rsid w:val="007B40C1"/>
    <w:rsid w:val="007B4581"/>
    <w:rsid w:val="007B45B7"/>
    <w:rsid w:val="007B48BD"/>
    <w:rsid w:val="007B4AAF"/>
    <w:rsid w:val="007B4FDF"/>
    <w:rsid w:val="007B54E3"/>
    <w:rsid w:val="007B591C"/>
    <w:rsid w:val="007B5FF0"/>
    <w:rsid w:val="007B6900"/>
    <w:rsid w:val="007B72AE"/>
    <w:rsid w:val="007B73FB"/>
    <w:rsid w:val="007B7569"/>
    <w:rsid w:val="007B7DE7"/>
    <w:rsid w:val="007C0942"/>
    <w:rsid w:val="007C0F33"/>
    <w:rsid w:val="007C145D"/>
    <w:rsid w:val="007C1A8F"/>
    <w:rsid w:val="007C20AD"/>
    <w:rsid w:val="007C2541"/>
    <w:rsid w:val="007C2AC9"/>
    <w:rsid w:val="007C2DF5"/>
    <w:rsid w:val="007C3A46"/>
    <w:rsid w:val="007C3F82"/>
    <w:rsid w:val="007C3FE8"/>
    <w:rsid w:val="007C4361"/>
    <w:rsid w:val="007C4910"/>
    <w:rsid w:val="007C4EE6"/>
    <w:rsid w:val="007C5604"/>
    <w:rsid w:val="007C5647"/>
    <w:rsid w:val="007C5927"/>
    <w:rsid w:val="007C59DC"/>
    <w:rsid w:val="007C5BB1"/>
    <w:rsid w:val="007C6652"/>
    <w:rsid w:val="007C68C3"/>
    <w:rsid w:val="007C7045"/>
    <w:rsid w:val="007C7786"/>
    <w:rsid w:val="007C7932"/>
    <w:rsid w:val="007C7B47"/>
    <w:rsid w:val="007D083F"/>
    <w:rsid w:val="007D10BC"/>
    <w:rsid w:val="007D184E"/>
    <w:rsid w:val="007D26FA"/>
    <w:rsid w:val="007D2834"/>
    <w:rsid w:val="007D2D34"/>
    <w:rsid w:val="007D2D4D"/>
    <w:rsid w:val="007D393A"/>
    <w:rsid w:val="007D3B18"/>
    <w:rsid w:val="007D3FA3"/>
    <w:rsid w:val="007D55E9"/>
    <w:rsid w:val="007D67F7"/>
    <w:rsid w:val="007D6E55"/>
    <w:rsid w:val="007D6EC5"/>
    <w:rsid w:val="007D7BCC"/>
    <w:rsid w:val="007E0065"/>
    <w:rsid w:val="007E070F"/>
    <w:rsid w:val="007E1E3D"/>
    <w:rsid w:val="007E279D"/>
    <w:rsid w:val="007E29D3"/>
    <w:rsid w:val="007E2B37"/>
    <w:rsid w:val="007E31CB"/>
    <w:rsid w:val="007E34B7"/>
    <w:rsid w:val="007E3B19"/>
    <w:rsid w:val="007E41D8"/>
    <w:rsid w:val="007E497E"/>
    <w:rsid w:val="007E553C"/>
    <w:rsid w:val="007E59E5"/>
    <w:rsid w:val="007E6251"/>
    <w:rsid w:val="007E6BCB"/>
    <w:rsid w:val="007E6C98"/>
    <w:rsid w:val="007E74B1"/>
    <w:rsid w:val="007E7903"/>
    <w:rsid w:val="007E7CCA"/>
    <w:rsid w:val="007F0DBA"/>
    <w:rsid w:val="007F113D"/>
    <w:rsid w:val="007F22A5"/>
    <w:rsid w:val="007F22D2"/>
    <w:rsid w:val="007F2300"/>
    <w:rsid w:val="007F2CFC"/>
    <w:rsid w:val="007F3606"/>
    <w:rsid w:val="007F376D"/>
    <w:rsid w:val="007F38F0"/>
    <w:rsid w:val="007F3B47"/>
    <w:rsid w:val="007F3CB7"/>
    <w:rsid w:val="007F400C"/>
    <w:rsid w:val="007F47A9"/>
    <w:rsid w:val="007F4EE2"/>
    <w:rsid w:val="007F4FC1"/>
    <w:rsid w:val="007F5647"/>
    <w:rsid w:val="007F61D4"/>
    <w:rsid w:val="007F62D3"/>
    <w:rsid w:val="007F712F"/>
    <w:rsid w:val="007F7D6E"/>
    <w:rsid w:val="007F7F7E"/>
    <w:rsid w:val="0080110E"/>
    <w:rsid w:val="0080157B"/>
    <w:rsid w:val="008015FD"/>
    <w:rsid w:val="0080258D"/>
    <w:rsid w:val="00802E3D"/>
    <w:rsid w:val="00802FB2"/>
    <w:rsid w:val="00803CD8"/>
    <w:rsid w:val="008041DC"/>
    <w:rsid w:val="00804B9E"/>
    <w:rsid w:val="0080511A"/>
    <w:rsid w:val="008053C3"/>
    <w:rsid w:val="008059DB"/>
    <w:rsid w:val="00805A82"/>
    <w:rsid w:val="00805BCA"/>
    <w:rsid w:val="0080611F"/>
    <w:rsid w:val="008064C0"/>
    <w:rsid w:val="00806D59"/>
    <w:rsid w:val="008073E9"/>
    <w:rsid w:val="00807835"/>
    <w:rsid w:val="0081065D"/>
    <w:rsid w:val="008106A2"/>
    <w:rsid w:val="00811399"/>
    <w:rsid w:val="0081142D"/>
    <w:rsid w:val="00812342"/>
    <w:rsid w:val="00812473"/>
    <w:rsid w:val="0081278B"/>
    <w:rsid w:val="00812EE0"/>
    <w:rsid w:val="008131A0"/>
    <w:rsid w:val="00813222"/>
    <w:rsid w:val="00813688"/>
    <w:rsid w:val="008137C6"/>
    <w:rsid w:val="00814259"/>
    <w:rsid w:val="008146C2"/>
    <w:rsid w:val="0081523C"/>
    <w:rsid w:val="008152EE"/>
    <w:rsid w:val="008157BA"/>
    <w:rsid w:val="00815B37"/>
    <w:rsid w:val="008163A4"/>
    <w:rsid w:val="0081657A"/>
    <w:rsid w:val="008169F3"/>
    <w:rsid w:val="00816CEF"/>
    <w:rsid w:val="00816D92"/>
    <w:rsid w:val="00817009"/>
    <w:rsid w:val="00817349"/>
    <w:rsid w:val="008176A1"/>
    <w:rsid w:val="008177A0"/>
    <w:rsid w:val="008178EA"/>
    <w:rsid w:val="00817D1A"/>
    <w:rsid w:val="00817DAF"/>
    <w:rsid w:val="008200C1"/>
    <w:rsid w:val="008203CE"/>
    <w:rsid w:val="00820D7A"/>
    <w:rsid w:val="00821323"/>
    <w:rsid w:val="00821795"/>
    <w:rsid w:val="00821FFD"/>
    <w:rsid w:val="00822A74"/>
    <w:rsid w:val="00822F02"/>
    <w:rsid w:val="00823270"/>
    <w:rsid w:val="00823A76"/>
    <w:rsid w:val="00824362"/>
    <w:rsid w:val="0082454E"/>
    <w:rsid w:val="00825B75"/>
    <w:rsid w:val="00825C67"/>
    <w:rsid w:val="008261E6"/>
    <w:rsid w:val="008262DD"/>
    <w:rsid w:val="008267A2"/>
    <w:rsid w:val="008269B9"/>
    <w:rsid w:val="00826D09"/>
    <w:rsid w:val="008271FA"/>
    <w:rsid w:val="008272A0"/>
    <w:rsid w:val="008302D4"/>
    <w:rsid w:val="008305FF"/>
    <w:rsid w:val="008317C2"/>
    <w:rsid w:val="0083182B"/>
    <w:rsid w:val="00831FF0"/>
    <w:rsid w:val="008325DB"/>
    <w:rsid w:val="0083299E"/>
    <w:rsid w:val="008329B6"/>
    <w:rsid w:val="00832C2A"/>
    <w:rsid w:val="00832C3C"/>
    <w:rsid w:val="00832CC4"/>
    <w:rsid w:val="00832E5D"/>
    <w:rsid w:val="00833093"/>
    <w:rsid w:val="00833319"/>
    <w:rsid w:val="008336D8"/>
    <w:rsid w:val="008337AA"/>
    <w:rsid w:val="008341CD"/>
    <w:rsid w:val="00834983"/>
    <w:rsid w:val="00834D01"/>
    <w:rsid w:val="00834EE4"/>
    <w:rsid w:val="00834F33"/>
    <w:rsid w:val="008357EF"/>
    <w:rsid w:val="00835D0A"/>
    <w:rsid w:val="00835FEB"/>
    <w:rsid w:val="00836E51"/>
    <w:rsid w:val="00837FA9"/>
    <w:rsid w:val="0084013A"/>
    <w:rsid w:val="008402BC"/>
    <w:rsid w:val="00840352"/>
    <w:rsid w:val="00840487"/>
    <w:rsid w:val="0084080F"/>
    <w:rsid w:val="00840AC2"/>
    <w:rsid w:val="00840F4C"/>
    <w:rsid w:val="00840FC2"/>
    <w:rsid w:val="008411A2"/>
    <w:rsid w:val="008413CC"/>
    <w:rsid w:val="0084149F"/>
    <w:rsid w:val="0084171D"/>
    <w:rsid w:val="00841E19"/>
    <w:rsid w:val="00841F2D"/>
    <w:rsid w:val="0084205C"/>
    <w:rsid w:val="00843314"/>
    <w:rsid w:val="00843921"/>
    <w:rsid w:val="00844310"/>
    <w:rsid w:val="0084440A"/>
    <w:rsid w:val="008449B2"/>
    <w:rsid w:val="008463BE"/>
    <w:rsid w:val="0084682D"/>
    <w:rsid w:val="00846A66"/>
    <w:rsid w:val="00847159"/>
    <w:rsid w:val="008471FD"/>
    <w:rsid w:val="00847438"/>
    <w:rsid w:val="008477DB"/>
    <w:rsid w:val="00847851"/>
    <w:rsid w:val="008503B2"/>
    <w:rsid w:val="0085059A"/>
    <w:rsid w:val="008505A7"/>
    <w:rsid w:val="0085164F"/>
    <w:rsid w:val="008521CA"/>
    <w:rsid w:val="00852201"/>
    <w:rsid w:val="0085228F"/>
    <w:rsid w:val="0085270B"/>
    <w:rsid w:val="008527AC"/>
    <w:rsid w:val="0085384B"/>
    <w:rsid w:val="008539FE"/>
    <w:rsid w:val="00854BEC"/>
    <w:rsid w:val="008554F0"/>
    <w:rsid w:val="0085566E"/>
    <w:rsid w:val="00855733"/>
    <w:rsid w:val="00855793"/>
    <w:rsid w:val="008566F1"/>
    <w:rsid w:val="00856728"/>
    <w:rsid w:val="00856E3A"/>
    <w:rsid w:val="0085745C"/>
    <w:rsid w:val="0085752F"/>
    <w:rsid w:val="00857BF0"/>
    <w:rsid w:val="00860343"/>
    <w:rsid w:val="0086081C"/>
    <w:rsid w:val="00860AC4"/>
    <w:rsid w:val="00860F0E"/>
    <w:rsid w:val="0086142D"/>
    <w:rsid w:val="00861588"/>
    <w:rsid w:val="008616D1"/>
    <w:rsid w:val="0086189D"/>
    <w:rsid w:val="00861961"/>
    <w:rsid w:val="0086238F"/>
    <w:rsid w:val="00863238"/>
    <w:rsid w:val="00864575"/>
    <w:rsid w:val="0086610C"/>
    <w:rsid w:val="00866815"/>
    <w:rsid w:val="008676CF"/>
    <w:rsid w:val="0087086D"/>
    <w:rsid w:val="00870A57"/>
    <w:rsid w:val="00872D4D"/>
    <w:rsid w:val="008732F1"/>
    <w:rsid w:val="00873839"/>
    <w:rsid w:val="00873A4A"/>
    <w:rsid w:val="00873AD5"/>
    <w:rsid w:val="008743FD"/>
    <w:rsid w:val="008746DB"/>
    <w:rsid w:val="0087549C"/>
    <w:rsid w:val="00875C92"/>
    <w:rsid w:val="008763DB"/>
    <w:rsid w:val="008765DA"/>
    <w:rsid w:val="00876811"/>
    <w:rsid w:val="00876DEE"/>
    <w:rsid w:val="00876E1E"/>
    <w:rsid w:val="00876EE6"/>
    <w:rsid w:val="0087763A"/>
    <w:rsid w:val="0087788E"/>
    <w:rsid w:val="00877E9B"/>
    <w:rsid w:val="00880092"/>
    <w:rsid w:val="00880243"/>
    <w:rsid w:val="008808A8"/>
    <w:rsid w:val="00882575"/>
    <w:rsid w:val="00882BCE"/>
    <w:rsid w:val="00882CE1"/>
    <w:rsid w:val="00883527"/>
    <w:rsid w:val="00883C04"/>
    <w:rsid w:val="008841C4"/>
    <w:rsid w:val="00884305"/>
    <w:rsid w:val="0088447D"/>
    <w:rsid w:val="008859F3"/>
    <w:rsid w:val="00885B23"/>
    <w:rsid w:val="00885E6C"/>
    <w:rsid w:val="0088681F"/>
    <w:rsid w:val="00887B17"/>
    <w:rsid w:val="00890034"/>
    <w:rsid w:val="0089129C"/>
    <w:rsid w:val="008928C0"/>
    <w:rsid w:val="00892C76"/>
    <w:rsid w:val="00893048"/>
    <w:rsid w:val="008942D9"/>
    <w:rsid w:val="00894B67"/>
    <w:rsid w:val="00894DD2"/>
    <w:rsid w:val="00895BF6"/>
    <w:rsid w:val="00895C11"/>
    <w:rsid w:val="00896D10"/>
    <w:rsid w:val="008974E9"/>
    <w:rsid w:val="00897D3C"/>
    <w:rsid w:val="008A0FED"/>
    <w:rsid w:val="008A1111"/>
    <w:rsid w:val="008A11DE"/>
    <w:rsid w:val="008A1A2D"/>
    <w:rsid w:val="008A1A92"/>
    <w:rsid w:val="008A1AD1"/>
    <w:rsid w:val="008A1C23"/>
    <w:rsid w:val="008A1F7B"/>
    <w:rsid w:val="008A1FA8"/>
    <w:rsid w:val="008A21B5"/>
    <w:rsid w:val="008A24D9"/>
    <w:rsid w:val="008A27BB"/>
    <w:rsid w:val="008A2E6B"/>
    <w:rsid w:val="008A3311"/>
    <w:rsid w:val="008A344D"/>
    <w:rsid w:val="008A3814"/>
    <w:rsid w:val="008A39D4"/>
    <w:rsid w:val="008A3EEC"/>
    <w:rsid w:val="008A4282"/>
    <w:rsid w:val="008A43D9"/>
    <w:rsid w:val="008A4AA6"/>
    <w:rsid w:val="008A5878"/>
    <w:rsid w:val="008A5B70"/>
    <w:rsid w:val="008A5EC4"/>
    <w:rsid w:val="008A6301"/>
    <w:rsid w:val="008A686A"/>
    <w:rsid w:val="008A7568"/>
    <w:rsid w:val="008A775D"/>
    <w:rsid w:val="008A7C78"/>
    <w:rsid w:val="008B0239"/>
    <w:rsid w:val="008B10AD"/>
    <w:rsid w:val="008B10CA"/>
    <w:rsid w:val="008B14B5"/>
    <w:rsid w:val="008B159F"/>
    <w:rsid w:val="008B184F"/>
    <w:rsid w:val="008B1C16"/>
    <w:rsid w:val="008B2FC9"/>
    <w:rsid w:val="008B31B2"/>
    <w:rsid w:val="008B3293"/>
    <w:rsid w:val="008B434E"/>
    <w:rsid w:val="008B461A"/>
    <w:rsid w:val="008B5C7B"/>
    <w:rsid w:val="008B6248"/>
    <w:rsid w:val="008B6F8A"/>
    <w:rsid w:val="008C04E1"/>
    <w:rsid w:val="008C06A1"/>
    <w:rsid w:val="008C0A14"/>
    <w:rsid w:val="008C0E39"/>
    <w:rsid w:val="008C0FFF"/>
    <w:rsid w:val="008C1E48"/>
    <w:rsid w:val="008C2190"/>
    <w:rsid w:val="008C2D22"/>
    <w:rsid w:val="008C326F"/>
    <w:rsid w:val="008C3D2C"/>
    <w:rsid w:val="008C3D7B"/>
    <w:rsid w:val="008C473C"/>
    <w:rsid w:val="008C489B"/>
    <w:rsid w:val="008C4DBA"/>
    <w:rsid w:val="008C532B"/>
    <w:rsid w:val="008C5381"/>
    <w:rsid w:val="008C58CC"/>
    <w:rsid w:val="008C5E69"/>
    <w:rsid w:val="008C6125"/>
    <w:rsid w:val="008C6B9D"/>
    <w:rsid w:val="008C6F4E"/>
    <w:rsid w:val="008C723E"/>
    <w:rsid w:val="008C768A"/>
    <w:rsid w:val="008C7D7D"/>
    <w:rsid w:val="008D04A1"/>
    <w:rsid w:val="008D04DA"/>
    <w:rsid w:val="008D17FF"/>
    <w:rsid w:val="008D21D2"/>
    <w:rsid w:val="008D2275"/>
    <w:rsid w:val="008D246A"/>
    <w:rsid w:val="008D2529"/>
    <w:rsid w:val="008D2539"/>
    <w:rsid w:val="008D2766"/>
    <w:rsid w:val="008D294A"/>
    <w:rsid w:val="008D3711"/>
    <w:rsid w:val="008D4986"/>
    <w:rsid w:val="008D4C44"/>
    <w:rsid w:val="008D4CAA"/>
    <w:rsid w:val="008D4E28"/>
    <w:rsid w:val="008D529B"/>
    <w:rsid w:val="008D54CC"/>
    <w:rsid w:val="008D5B7D"/>
    <w:rsid w:val="008D6636"/>
    <w:rsid w:val="008D734D"/>
    <w:rsid w:val="008D77C7"/>
    <w:rsid w:val="008D7817"/>
    <w:rsid w:val="008D7918"/>
    <w:rsid w:val="008E030E"/>
    <w:rsid w:val="008E056D"/>
    <w:rsid w:val="008E05F8"/>
    <w:rsid w:val="008E062C"/>
    <w:rsid w:val="008E093C"/>
    <w:rsid w:val="008E0AB6"/>
    <w:rsid w:val="008E14FE"/>
    <w:rsid w:val="008E178D"/>
    <w:rsid w:val="008E1893"/>
    <w:rsid w:val="008E2512"/>
    <w:rsid w:val="008E289F"/>
    <w:rsid w:val="008E2972"/>
    <w:rsid w:val="008E2F77"/>
    <w:rsid w:val="008E31F3"/>
    <w:rsid w:val="008E320C"/>
    <w:rsid w:val="008E3524"/>
    <w:rsid w:val="008E364C"/>
    <w:rsid w:val="008E38DC"/>
    <w:rsid w:val="008E3932"/>
    <w:rsid w:val="008E3CEF"/>
    <w:rsid w:val="008E41F7"/>
    <w:rsid w:val="008E47E7"/>
    <w:rsid w:val="008E4BA0"/>
    <w:rsid w:val="008E60B3"/>
    <w:rsid w:val="008E7A59"/>
    <w:rsid w:val="008F032E"/>
    <w:rsid w:val="008F1362"/>
    <w:rsid w:val="008F155B"/>
    <w:rsid w:val="008F1C3A"/>
    <w:rsid w:val="008F1EAB"/>
    <w:rsid w:val="008F2490"/>
    <w:rsid w:val="008F2744"/>
    <w:rsid w:val="008F2AF4"/>
    <w:rsid w:val="008F3340"/>
    <w:rsid w:val="008F37B1"/>
    <w:rsid w:val="008F412C"/>
    <w:rsid w:val="008F4A85"/>
    <w:rsid w:val="008F4BF9"/>
    <w:rsid w:val="008F4EAA"/>
    <w:rsid w:val="008F5C23"/>
    <w:rsid w:val="008F6AB2"/>
    <w:rsid w:val="008F6AEC"/>
    <w:rsid w:val="008F6FC9"/>
    <w:rsid w:val="008F71F1"/>
    <w:rsid w:val="008F76E7"/>
    <w:rsid w:val="00900656"/>
    <w:rsid w:val="009009DC"/>
    <w:rsid w:val="00900BA2"/>
    <w:rsid w:val="00901CAE"/>
    <w:rsid w:val="00901D00"/>
    <w:rsid w:val="00903F40"/>
    <w:rsid w:val="009046D6"/>
    <w:rsid w:val="00904762"/>
    <w:rsid w:val="009048D4"/>
    <w:rsid w:val="00904D9B"/>
    <w:rsid w:val="00904EF3"/>
    <w:rsid w:val="00904FB7"/>
    <w:rsid w:val="009051D1"/>
    <w:rsid w:val="0090541C"/>
    <w:rsid w:val="009055F3"/>
    <w:rsid w:val="00905C43"/>
    <w:rsid w:val="00906CAB"/>
    <w:rsid w:val="00907A49"/>
    <w:rsid w:val="0091024B"/>
    <w:rsid w:val="009103DC"/>
    <w:rsid w:val="00910439"/>
    <w:rsid w:val="009105B1"/>
    <w:rsid w:val="0091089E"/>
    <w:rsid w:val="00911021"/>
    <w:rsid w:val="0091109A"/>
    <w:rsid w:val="009116A9"/>
    <w:rsid w:val="00911E8B"/>
    <w:rsid w:val="009122B7"/>
    <w:rsid w:val="00912486"/>
    <w:rsid w:val="00912737"/>
    <w:rsid w:val="00912E1E"/>
    <w:rsid w:val="009130CB"/>
    <w:rsid w:val="009135CC"/>
    <w:rsid w:val="00914322"/>
    <w:rsid w:val="00914E6C"/>
    <w:rsid w:val="009155AF"/>
    <w:rsid w:val="009156C8"/>
    <w:rsid w:val="00915C9D"/>
    <w:rsid w:val="0091627D"/>
    <w:rsid w:val="009165BE"/>
    <w:rsid w:val="009166FB"/>
    <w:rsid w:val="009168B0"/>
    <w:rsid w:val="00916A74"/>
    <w:rsid w:val="00917347"/>
    <w:rsid w:val="00917A55"/>
    <w:rsid w:val="00920280"/>
    <w:rsid w:val="00920577"/>
    <w:rsid w:val="00920BB7"/>
    <w:rsid w:val="00920F53"/>
    <w:rsid w:val="00921224"/>
    <w:rsid w:val="009213D0"/>
    <w:rsid w:val="009219D6"/>
    <w:rsid w:val="00921B80"/>
    <w:rsid w:val="00921CE2"/>
    <w:rsid w:val="0092212E"/>
    <w:rsid w:val="00923EFE"/>
    <w:rsid w:val="00924EE8"/>
    <w:rsid w:val="009253E7"/>
    <w:rsid w:val="009265B9"/>
    <w:rsid w:val="009271F9"/>
    <w:rsid w:val="00927334"/>
    <w:rsid w:val="00927EB0"/>
    <w:rsid w:val="009301A2"/>
    <w:rsid w:val="00930AFF"/>
    <w:rsid w:val="00931255"/>
    <w:rsid w:val="00931556"/>
    <w:rsid w:val="00931C0F"/>
    <w:rsid w:val="0093219E"/>
    <w:rsid w:val="009325CD"/>
    <w:rsid w:val="00932778"/>
    <w:rsid w:val="00933364"/>
    <w:rsid w:val="0093367B"/>
    <w:rsid w:val="00933C89"/>
    <w:rsid w:val="00934100"/>
    <w:rsid w:val="0093455A"/>
    <w:rsid w:val="00934F83"/>
    <w:rsid w:val="00936A2D"/>
    <w:rsid w:val="00936AEB"/>
    <w:rsid w:val="00936E7A"/>
    <w:rsid w:val="00937842"/>
    <w:rsid w:val="0094002B"/>
    <w:rsid w:val="00940930"/>
    <w:rsid w:val="00940D2F"/>
    <w:rsid w:val="00941B15"/>
    <w:rsid w:val="009430CF"/>
    <w:rsid w:val="009436A3"/>
    <w:rsid w:val="009437D3"/>
    <w:rsid w:val="00943880"/>
    <w:rsid w:val="00943E25"/>
    <w:rsid w:val="00944322"/>
    <w:rsid w:val="009443B1"/>
    <w:rsid w:val="00944A58"/>
    <w:rsid w:val="00944B8F"/>
    <w:rsid w:val="00944F9A"/>
    <w:rsid w:val="00945905"/>
    <w:rsid w:val="009459FB"/>
    <w:rsid w:val="00945ADA"/>
    <w:rsid w:val="0094671D"/>
    <w:rsid w:val="009469F4"/>
    <w:rsid w:val="00946AB6"/>
    <w:rsid w:val="00946E8A"/>
    <w:rsid w:val="0094748B"/>
    <w:rsid w:val="00947859"/>
    <w:rsid w:val="00950DE8"/>
    <w:rsid w:val="00950F50"/>
    <w:rsid w:val="00951A38"/>
    <w:rsid w:val="00951BB4"/>
    <w:rsid w:val="009524C2"/>
    <w:rsid w:val="009534EA"/>
    <w:rsid w:val="00953E43"/>
    <w:rsid w:val="00954D97"/>
    <w:rsid w:val="00955221"/>
    <w:rsid w:val="00955498"/>
    <w:rsid w:val="0095555D"/>
    <w:rsid w:val="009557EF"/>
    <w:rsid w:val="00955952"/>
    <w:rsid w:val="00957182"/>
    <w:rsid w:val="00957A38"/>
    <w:rsid w:val="00957E3C"/>
    <w:rsid w:val="009602FB"/>
    <w:rsid w:val="0096042D"/>
    <w:rsid w:val="009611A3"/>
    <w:rsid w:val="0096139C"/>
    <w:rsid w:val="00961853"/>
    <w:rsid w:val="009618F9"/>
    <w:rsid w:val="00961DD9"/>
    <w:rsid w:val="00962B7A"/>
    <w:rsid w:val="009631F4"/>
    <w:rsid w:val="0096377F"/>
    <w:rsid w:val="00963936"/>
    <w:rsid w:val="00963FBF"/>
    <w:rsid w:val="0096404B"/>
    <w:rsid w:val="0096421C"/>
    <w:rsid w:val="009651DE"/>
    <w:rsid w:val="0096616F"/>
    <w:rsid w:val="00966B96"/>
    <w:rsid w:val="00967350"/>
    <w:rsid w:val="00967422"/>
    <w:rsid w:val="009678D2"/>
    <w:rsid w:val="009679CF"/>
    <w:rsid w:val="00967C2C"/>
    <w:rsid w:val="00967D94"/>
    <w:rsid w:val="00970A0B"/>
    <w:rsid w:val="00970B6A"/>
    <w:rsid w:val="00970E02"/>
    <w:rsid w:val="00970E71"/>
    <w:rsid w:val="009710CE"/>
    <w:rsid w:val="00971658"/>
    <w:rsid w:val="0097165E"/>
    <w:rsid w:val="00971B08"/>
    <w:rsid w:val="009720CD"/>
    <w:rsid w:val="0097226C"/>
    <w:rsid w:val="00972520"/>
    <w:rsid w:val="00972A38"/>
    <w:rsid w:val="00972B09"/>
    <w:rsid w:val="00973731"/>
    <w:rsid w:val="00973D44"/>
    <w:rsid w:val="0097422F"/>
    <w:rsid w:val="0097660C"/>
    <w:rsid w:val="00976E99"/>
    <w:rsid w:val="00976FF3"/>
    <w:rsid w:val="00980041"/>
    <w:rsid w:val="0098031A"/>
    <w:rsid w:val="00980857"/>
    <w:rsid w:val="009809B4"/>
    <w:rsid w:val="0098144D"/>
    <w:rsid w:val="00981BC4"/>
    <w:rsid w:val="00981CF4"/>
    <w:rsid w:val="00982116"/>
    <w:rsid w:val="009822C2"/>
    <w:rsid w:val="00982940"/>
    <w:rsid w:val="009837A2"/>
    <w:rsid w:val="00983BA8"/>
    <w:rsid w:val="00983FA9"/>
    <w:rsid w:val="009841A5"/>
    <w:rsid w:val="0098435F"/>
    <w:rsid w:val="00985979"/>
    <w:rsid w:val="00985F93"/>
    <w:rsid w:val="00986550"/>
    <w:rsid w:val="009871C4"/>
    <w:rsid w:val="00987BD6"/>
    <w:rsid w:val="00987E97"/>
    <w:rsid w:val="009903F4"/>
    <w:rsid w:val="00990974"/>
    <w:rsid w:val="00991479"/>
    <w:rsid w:val="0099173A"/>
    <w:rsid w:val="009925D4"/>
    <w:rsid w:val="00992895"/>
    <w:rsid w:val="00992959"/>
    <w:rsid w:val="00992ED5"/>
    <w:rsid w:val="00992F0F"/>
    <w:rsid w:val="009939DD"/>
    <w:rsid w:val="0099458B"/>
    <w:rsid w:val="00994781"/>
    <w:rsid w:val="009948D2"/>
    <w:rsid w:val="00996532"/>
    <w:rsid w:val="00996815"/>
    <w:rsid w:val="00996A69"/>
    <w:rsid w:val="00996AFA"/>
    <w:rsid w:val="0099741F"/>
    <w:rsid w:val="009975EE"/>
    <w:rsid w:val="00997BBB"/>
    <w:rsid w:val="00997E10"/>
    <w:rsid w:val="00997E35"/>
    <w:rsid w:val="009A04FC"/>
    <w:rsid w:val="009A0A82"/>
    <w:rsid w:val="009A0F38"/>
    <w:rsid w:val="009A1AA5"/>
    <w:rsid w:val="009A25C1"/>
    <w:rsid w:val="009A285C"/>
    <w:rsid w:val="009A2D1D"/>
    <w:rsid w:val="009A3BFF"/>
    <w:rsid w:val="009A528E"/>
    <w:rsid w:val="009A576C"/>
    <w:rsid w:val="009A5DB4"/>
    <w:rsid w:val="009A670D"/>
    <w:rsid w:val="009A6CC4"/>
    <w:rsid w:val="009A71CB"/>
    <w:rsid w:val="009A784C"/>
    <w:rsid w:val="009A790D"/>
    <w:rsid w:val="009A7C84"/>
    <w:rsid w:val="009A7CEF"/>
    <w:rsid w:val="009B08E0"/>
    <w:rsid w:val="009B0CB5"/>
    <w:rsid w:val="009B175A"/>
    <w:rsid w:val="009B1A05"/>
    <w:rsid w:val="009B2203"/>
    <w:rsid w:val="009B2912"/>
    <w:rsid w:val="009B2A5F"/>
    <w:rsid w:val="009B31C0"/>
    <w:rsid w:val="009B3321"/>
    <w:rsid w:val="009B3397"/>
    <w:rsid w:val="009B3ABB"/>
    <w:rsid w:val="009B4012"/>
    <w:rsid w:val="009B41B9"/>
    <w:rsid w:val="009B627C"/>
    <w:rsid w:val="009B6792"/>
    <w:rsid w:val="009B6A9F"/>
    <w:rsid w:val="009B7990"/>
    <w:rsid w:val="009C0B73"/>
    <w:rsid w:val="009C164F"/>
    <w:rsid w:val="009C175C"/>
    <w:rsid w:val="009C1C9D"/>
    <w:rsid w:val="009C2286"/>
    <w:rsid w:val="009C24E0"/>
    <w:rsid w:val="009C2F7D"/>
    <w:rsid w:val="009C3CBB"/>
    <w:rsid w:val="009C3FF1"/>
    <w:rsid w:val="009C45D0"/>
    <w:rsid w:val="009C4893"/>
    <w:rsid w:val="009C56BA"/>
    <w:rsid w:val="009C5D4A"/>
    <w:rsid w:val="009C5E9B"/>
    <w:rsid w:val="009C69C9"/>
    <w:rsid w:val="009C6AB1"/>
    <w:rsid w:val="009C6ADC"/>
    <w:rsid w:val="009C6BB9"/>
    <w:rsid w:val="009C78C7"/>
    <w:rsid w:val="009C7DA9"/>
    <w:rsid w:val="009D0D28"/>
    <w:rsid w:val="009D171E"/>
    <w:rsid w:val="009D1DC0"/>
    <w:rsid w:val="009D3511"/>
    <w:rsid w:val="009D430E"/>
    <w:rsid w:val="009D4D4E"/>
    <w:rsid w:val="009D50DA"/>
    <w:rsid w:val="009D5128"/>
    <w:rsid w:val="009D5304"/>
    <w:rsid w:val="009D543E"/>
    <w:rsid w:val="009D5738"/>
    <w:rsid w:val="009D5C7D"/>
    <w:rsid w:val="009D5D28"/>
    <w:rsid w:val="009D6D46"/>
    <w:rsid w:val="009D6E42"/>
    <w:rsid w:val="009D6E8E"/>
    <w:rsid w:val="009D780F"/>
    <w:rsid w:val="009E0F33"/>
    <w:rsid w:val="009E0FC8"/>
    <w:rsid w:val="009E1796"/>
    <w:rsid w:val="009E2489"/>
    <w:rsid w:val="009E24AE"/>
    <w:rsid w:val="009E32B1"/>
    <w:rsid w:val="009E3437"/>
    <w:rsid w:val="009E365A"/>
    <w:rsid w:val="009E3D96"/>
    <w:rsid w:val="009E44D0"/>
    <w:rsid w:val="009E44E0"/>
    <w:rsid w:val="009E4E11"/>
    <w:rsid w:val="009E5724"/>
    <w:rsid w:val="009E6000"/>
    <w:rsid w:val="009E680A"/>
    <w:rsid w:val="009E68DA"/>
    <w:rsid w:val="009E6F8A"/>
    <w:rsid w:val="009E7D34"/>
    <w:rsid w:val="009F0280"/>
    <w:rsid w:val="009F165E"/>
    <w:rsid w:val="009F1A2B"/>
    <w:rsid w:val="009F1C1A"/>
    <w:rsid w:val="009F1EB7"/>
    <w:rsid w:val="009F27DE"/>
    <w:rsid w:val="009F2D79"/>
    <w:rsid w:val="009F30BE"/>
    <w:rsid w:val="009F34AD"/>
    <w:rsid w:val="009F3CE9"/>
    <w:rsid w:val="009F3F79"/>
    <w:rsid w:val="009F4C0C"/>
    <w:rsid w:val="009F55D5"/>
    <w:rsid w:val="009F5A6F"/>
    <w:rsid w:val="009F5B12"/>
    <w:rsid w:val="009F64C8"/>
    <w:rsid w:val="009F74E4"/>
    <w:rsid w:val="009F7544"/>
    <w:rsid w:val="009F7A32"/>
    <w:rsid w:val="009F7AF8"/>
    <w:rsid w:val="00A00B05"/>
    <w:rsid w:val="00A00FC5"/>
    <w:rsid w:val="00A016BF"/>
    <w:rsid w:val="00A01AAB"/>
    <w:rsid w:val="00A034B0"/>
    <w:rsid w:val="00A0352C"/>
    <w:rsid w:val="00A03643"/>
    <w:rsid w:val="00A04D15"/>
    <w:rsid w:val="00A05125"/>
    <w:rsid w:val="00A055A8"/>
    <w:rsid w:val="00A05757"/>
    <w:rsid w:val="00A05F85"/>
    <w:rsid w:val="00A0638B"/>
    <w:rsid w:val="00A06555"/>
    <w:rsid w:val="00A06DCD"/>
    <w:rsid w:val="00A0707A"/>
    <w:rsid w:val="00A07DA8"/>
    <w:rsid w:val="00A10530"/>
    <w:rsid w:val="00A10541"/>
    <w:rsid w:val="00A10818"/>
    <w:rsid w:val="00A10A56"/>
    <w:rsid w:val="00A114E5"/>
    <w:rsid w:val="00A11BB9"/>
    <w:rsid w:val="00A11FCF"/>
    <w:rsid w:val="00A12766"/>
    <w:rsid w:val="00A1333C"/>
    <w:rsid w:val="00A141A9"/>
    <w:rsid w:val="00A15441"/>
    <w:rsid w:val="00A15AE5"/>
    <w:rsid w:val="00A160BC"/>
    <w:rsid w:val="00A16E3D"/>
    <w:rsid w:val="00A17880"/>
    <w:rsid w:val="00A17E80"/>
    <w:rsid w:val="00A200CE"/>
    <w:rsid w:val="00A20311"/>
    <w:rsid w:val="00A20769"/>
    <w:rsid w:val="00A218AD"/>
    <w:rsid w:val="00A22C94"/>
    <w:rsid w:val="00A232A2"/>
    <w:rsid w:val="00A23C1D"/>
    <w:rsid w:val="00A24084"/>
    <w:rsid w:val="00A241E4"/>
    <w:rsid w:val="00A241FF"/>
    <w:rsid w:val="00A24CE6"/>
    <w:rsid w:val="00A24DD4"/>
    <w:rsid w:val="00A24E03"/>
    <w:rsid w:val="00A24E8C"/>
    <w:rsid w:val="00A256AB"/>
    <w:rsid w:val="00A25958"/>
    <w:rsid w:val="00A25C07"/>
    <w:rsid w:val="00A26644"/>
    <w:rsid w:val="00A2672D"/>
    <w:rsid w:val="00A26960"/>
    <w:rsid w:val="00A26E56"/>
    <w:rsid w:val="00A30223"/>
    <w:rsid w:val="00A3050B"/>
    <w:rsid w:val="00A30691"/>
    <w:rsid w:val="00A308BF"/>
    <w:rsid w:val="00A30A94"/>
    <w:rsid w:val="00A30AFF"/>
    <w:rsid w:val="00A31064"/>
    <w:rsid w:val="00A31179"/>
    <w:rsid w:val="00A312C4"/>
    <w:rsid w:val="00A31C9C"/>
    <w:rsid w:val="00A32008"/>
    <w:rsid w:val="00A3241B"/>
    <w:rsid w:val="00A329F1"/>
    <w:rsid w:val="00A332B4"/>
    <w:rsid w:val="00A336A0"/>
    <w:rsid w:val="00A33862"/>
    <w:rsid w:val="00A33BAB"/>
    <w:rsid w:val="00A34199"/>
    <w:rsid w:val="00A34E45"/>
    <w:rsid w:val="00A35AEA"/>
    <w:rsid w:val="00A35F48"/>
    <w:rsid w:val="00A3660C"/>
    <w:rsid w:val="00A369FF"/>
    <w:rsid w:val="00A36DD6"/>
    <w:rsid w:val="00A3726C"/>
    <w:rsid w:val="00A377F3"/>
    <w:rsid w:val="00A40359"/>
    <w:rsid w:val="00A40BDD"/>
    <w:rsid w:val="00A40DF1"/>
    <w:rsid w:val="00A4101F"/>
    <w:rsid w:val="00A41681"/>
    <w:rsid w:val="00A4212E"/>
    <w:rsid w:val="00A423D3"/>
    <w:rsid w:val="00A425FE"/>
    <w:rsid w:val="00A42A0E"/>
    <w:rsid w:val="00A433EC"/>
    <w:rsid w:val="00A43632"/>
    <w:rsid w:val="00A43F7D"/>
    <w:rsid w:val="00A44256"/>
    <w:rsid w:val="00A4430E"/>
    <w:rsid w:val="00A44780"/>
    <w:rsid w:val="00A44FC6"/>
    <w:rsid w:val="00A4518F"/>
    <w:rsid w:val="00A459D2"/>
    <w:rsid w:val="00A45C8F"/>
    <w:rsid w:val="00A46CBA"/>
    <w:rsid w:val="00A46E57"/>
    <w:rsid w:val="00A505C9"/>
    <w:rsid w:val="00A50EB8"/>
    <w:rsid w:val="00A5161D"/>
    <w:rsid w:val="00A51D2F"/>
    <w:rsid w:val="00A5306F"/>
    <w:rsid w:val="00A53139"/>
    <w:rsid w:val="00A5372D"/>
    <w:rsid w:val="00A53A2B"/>
    <w:rsid w:val="00A53CAD"/>
    <w:rsid w:val="00A53EFE"/>
    <w:rsid w:val="00A5439D"/>
    <w:rsid w:val="00A547EB"/>
    <w:rsid w:val="00A549BB"/>
    <w:rsid w:val="00A54D80"/>
    <w:rsid w:val="00A56417"/>
    <w:rsid w:val="00A56525"/>
    <w:rsid w:val="00A5669E"/>
    <w:rsid w:val="00A56AF2"/>
    <w:rsid w:val="00A57821"/>
    <w:rsid w:val="00A6037E"/>
    <w:rsid w:val="00A60458"/>
    <w:rsid w:val="00A6063C"/>
    <w:rsid w:val="00A607F2"/>
    <w:rsid w:val="00A614AE"/>
    <w:rsid w:val="00A6169B"/>
    <w:rsid w:val="00A618D6"/>
    <w:rsid w:val="00A62880"/>
    <w:rsid w:val="00A63763"/>
    <w:rsid w:val="00A64022"/>
    <w:rsid w:val="00A6426F"/>
    <w:rsid w:val="00A6514C"/>
    <w:rsid w:val="00A652BE"/>
    <w:rsid w:val="00A65AE9"/>
    <w:rsid w:val="00A65BC2"/>
    <w:rsid w:val="00A665F9"/>
    <w:rsid w:val="00A66B03"/>
    <w:rsid w:val="00A67A55"/>
    <w:rsid w:val="00A70804"/>
    <w:rsid w:val="00A7122D"/>
    <w:rsid w:val="00A71300"/>
    <w:rsid w:val="00A71462"/>
    <w:rsid w:val="00A71576"/>
    <w:rsid w:val="00A715B4"/>
    <w:rsid w:val="00A718D0"/>
    <w:rsid w:val="00A71D5A"/>
    <w:rsid w:val="00A7337A"/>
    <w:rsid w:val="00A745A4"/>
    <w:rsid w:val="00A74788"/>
    <w:rsid w:val="00A7596D"/>
    <w:rsid w:val="00A7685D"/>
    <w:rsid w:val="00A76E1E"/>
    <w:rsid w:val="00A76EFB"/>
    <w:rsid w:val="00A77B0E"/>
    <w:rsid w:val="00A8061D"/>
    <w:rsid w:val="00A80643"/>
    <w:rsid w:val="00A8085D"/>
    <w:rsid w:val="00A80915"/>
    <w:rsid w:val="00A809E5"/>
    <w:rsid w:val="00A80C2E"/>
    <w:rsid w:val="00A81AF3"/>
    <w:rsid w:val="00A81C92"/>
    <w:rsid w:val="00A81DBD"/>
    <w:rsid w:val="00A822BE"/>
    <w:rsid w:val="00A82316"/>
    <w:rsid w:val="00A82352"/>
    <w:rsid w:val="00A8243C"/>
    <w:rsid w:val="00A83203"/>
    <w:rsid w:val="00A83880"/>
    <w:rsid w:val="00A838C5"/>
    <w:rsid w:val="00A841A7"/>
    <w:rsid w:val="00A846D0"/>
    <w:rsid w:val="00A84972"/>
    <w:rsid w:val="00A84CC6"/>
    <w:rsid w:val="00A84F72"/>
    <w:rsid w:val="00A85352"/>
    <w:rsid w:val="00A85384"/>
    <w:rsid w:val="00A8574F"/>
    <w:rsid w:val="00A8588C"/>
    <w:rsid w:val="00A85B38"/>
    <w:rsid w:val="00A85CFA"/>
    <w:rsid w:val="00A8677E"/>
    <w:rsid w:val="00A86AB1"/>
    <w:rsid w:val="00A876A4"/>
    <w:rsid w:val="00A87831"/>
    <w:rsid w:val="00A87876"/>
    <w:rsid w:val="00A87DCE"/>
    <w:rsid w:val="00A904CD"/>
    <w:rsid w:val="00A90A3F"/>
    <w:rsid w:val="00A91848"/>
    <w:rsid w:val="00A92252"/>
    <w:rsid w:val="00A92A88"/>
    <w:rsid w:val="00A92C52"/>
    <w:rsid w:val="00A92F99"/>
    <w:rsid w:val="00A938A7"/>
    <w:rsid w:val="00A93E5D"/>
    <w:rsid w:val="00A952C6"/>
    <w:rsid w:val="00A9539B"/>
    <w:rsid w:val="00A96EA5"/>
    <w:rsid w:val="00A96F48"/>
    <w:rsid w:val="00A97142"/>
    <w:rsid w:val="00A97EF2"/>
    <w:rsid w:val="00AA003D"/>
    <w:rsid w:val="00AA07DE"/>
    <w:rsid w:val="00AA0892"/>
    <w:rsid w:val="00AA0DC4"/>
    <w:rsid w:val="00AA0F26"/>
    <w:rsid w:val="00AA1276"/>
    <w:rsid w:val="00AA16BD"/>
    <w:rsid w:val="00AA1732"/>
    <w:rsid w:val="00AA19A5"/>
    <w:rsid w:val="00AA1DBB"/>
    <w:rsid w:val="00AA2129"/>
    <w:rsid w:val="00AA3186"/>
    <w:rsid w:val="00AA343D"/>
    <w:rsid w:val="00AA3F2E"/>
    <w:rsid w:val="00AA53C2"/>
    <w:rsid w:val="00AA5C05"/>
    <w:rsid w:val="00AA6CB3"/>
    <w:rsid w:val="00AA6F1D"/>
    <w:rsid w:val="00AA7408"/>
    <w:rsid w:val="00AA774A"/>
    <w:rsid w:val="00AA7E33"/>
    <w:rsid w:val="00AB066C"/>
    <w:rsid w:val="00AB0762"/>
    <w:rsid w:val="00AB07FA"/>
    <w:rsid w:val="00AB0B03"/>
    <w:rsid w:val="00AB0D89"/>
    <w:rsid w:val="00AB1294"/>
    <w:rsid w:val="00AB1C03"/>
    <w:rsid w:val="00AB2570"/>
    <w:rsid w:val="00AB3328"/>
    <w:rsid w:val="00AB3C81"/>
    <w:rsid w:val="00AB52D9"/>
    <w:rsid w:val="00AB580E"/>
    <w:rsid w:val="00AB5CBF"/>
    <w:rsid w:val="00AB5CCE"/>
    <w:rsid w:val="00AB68B4"/>
    <w:rsid w:val="00AB6B57"/>
    <w:rsid w:val="00AB78C3"/>
    <w:rsid w:val="00AC0B34"/>
    <w:rsid w:val="00AC17EC"/>
    <w:rsid w:val="00AC1B1A"/>
    <w:rsid w:val="00AC339E"/>
    <w:rsid w:val="00AC3708"/>
    <w:rsid w:val="00AC3823"/>
    <w:rsid w:val="00AC3C12"/>
    <w:rsid w:val="00AC3FE6"/>
    <w:rsid w:val="00AC4551"/>
    <w:rsid w:val="00AC48E7"/>
    <w:rsid w:val="00AC4FF3"/>
    <w:rsid w:val="00AC5207"/>
    <w:rsid w:val="00AC594A"/>
    <w:rsid w:val="00AC5B05"/>
    <w:rsid w:val="00AC6630"/>
    <w:rsid w:val="00AC6D79"/>
    <w:rsid w:val="00AC6DC8"/>
    <w:rsid w:val="00AC7B01"/>
    <w:rsid w:val="00AD0496"/>
    <w:rsid w:val="00AD06E5"/>
    <w:rsid w:val="00AD096C"/>
    <w:rsid w:val="00AD1D57"/>
    <w:rsid w:val="00AD237F"/>
    <w:rsid w:val="00AD24F3"/>
    <w:rsid w:val="00AD2CA5"/>
    <w:rsid w:val="00AD349E"/>
    <w:rsid w:val="00AD381E"/>
    <w:rsid w:val="00AD3B8C"/>
    <w:rsid w:val="00AD3F55"/>
    <w:rsid w:val="00AD546E"/>
    <w:rsid w:val="00AD6FCD"/>
    <w:rsid w:val="00AD7311"/>
    <w:rsid w:val="00AD73A9"/>
    <w:rsid w:val="00AD777C"/>
    <w:rsid w:val="00AD77B9"/>
    <w:rsid w:val="00AD7837"/>
    <w:rsid w:val="00AD7842"/>
    <w:rsid w:val="00AD7A08"/>
    <w:rsid w:val="00AE0201"/>
    <w:rsid w:val="00AE034A"/>
    <w:rsid w:val="00AE053D"/>
    <w:rsid w:val="00AE0F3E"/>
    <w:rsid w:val="00AE1110"/>
    <w:rsid w:val="00AE15BE"/>
    <w:rsid w:val="00AE1C27"/>
    <w:rsid w:val="00AE26BE"/>
    <w:rsid w:val="00AE3129"/>
    <w:rsid w:val="00AE486C"/>
    <w:rsid w:val="00AE4F13"/>
    <w:rsid w:val="00AE54F5"/>
    <w:rsid w:val="00AE637D"/>
    <w:rsid w:val="00AE6C42"/>
    <w:rsid w:val="00AE6C58"/>
    <w:rsid w:val="00AE6D07"/>
    <w:rsid w:val="00AE6ED1"/>
    <w:rsid w:val="00AE7663"/>
    <w:rsid w:val="00AE7CDC"/>
    <w:rsid w:val="00AE7DDA"/>
    <w:rsid w:val="00AF0970"/>
    <w:rsid w:val="00AF0D54"/>
    <w:rsid w:val="00AF1128"/>
    <w:rsid w:val="00AF1171"/>
    <w:rsid w:val="00AF24A7"/>
    <w:rsid w:val="00AF2C66"/>
    <w:rsid w:val="00AF361D"/>
    <w:rsid w:val="00AF4365"/>
    <w:rsid w:val="00AF4CA3"/>
    <w:rsid w:val="00AF4CC8"/>
    <w:rsid w:val="00AF5567"/>
    <w:rsid w:val="00AF55CC"/>
    <w:rsid w:val="00AF56D0"/>
    <w:rsid w:val="00AF6D43"/>
    <w:rsid w:val="00AF7037"/>
    <w:rsid w:val="00AF711E"/>
    <w:rsid w:val="00AF73D6"/>
    <w:rsid w:val="00AF781A"/>
    <w:rsid w:val="00B02555"/>
    <w:rsid w:val="00B029E7"/>
    <w:rsid w:val="00B037C4"/>
    <w:rsid w:val="00B03C69"/>
    <w:rsid w:val="00B04C07"/>
    <w:rsid w:val="00B05A71"/>
    <w:rsid w:val="00B06040"/>
    <w:rsid w:val="00B06B53"/>
    <w:rsid w:val="00B06FDD"/>
    <w:rsid w:val="00B07915"/>
    <w:rsid w:val="00B1016E"/>
    <w:rsid w:val="00B10ECA"/>
    <w:rsid w:val="00B1102D"/>
    <w:rsid w:val="00B1115D"/>
    <w:rsid w:val="00B12043"/>
    <w:rsid w:val="00B124C3"/>
    <w:rsid w:val="00B12ADD"/>
    <w:rsid w:val="00B13378"/>
    <w:rsid w:val="00B13587"/>
    <w:rsid w:val="00B1483D"/>
    <w:rsid w:val="00B1533E"/>
    <w:rsid w:val="00B154F3"/>
    <w:rsid w:val="00B158C3"/>
    <w:rsid w:val="00B15BDE"/>
    <w:rsid w:val="00B15D64"/>
    <w:rsid w:val="00B164F2"/>
    <w:rsid w:val="00B16564"/>
    <w:rsid w:val="00B17BBD"/>
    <w:rsid w:val="00B17CF5"/>
    <w:rsid w:val="00B2043A"/>
    <w:rsid w:val="00B219B4"/>
    <w:rsid w:val="00B21B1A"/>
    <w:rsid w:val="00B2295A"/>
    <w:rsid w:val="00B22C5D"/>
    <w:rsid w:val="00B22F5E"/>
    <w:rsid w:val="00B24AD5"/>
    <w:rsid w:val="00B25242"/>
    <w:rsid w:val="00B25267"/>
    <w:rsid w:val="00B25969"/>
    <w:rsid w:val="00B25ABF"/>
    <w:rsid w:val="00B26370"/>
    <w:rsid w:val="00B265E0"/>
    <w:rsid w:val="00B26899"/>
    <w:rsid w:val="00B273F9"/>
    <w:rsid w:val="00B30212"/>
    <w:rsid w:val="00B30666"/>
    <w:rsid w:val="00B30679"/>
    <w:rsid w:val="00B3085B"/>
    <w:rsid w:val="00B30B49"/>
    <w:rsid w:val="00B3120E"/>
    <w:rsid w:val="00B31AF5"/>
    <w:rsid w:val="00B31F65"/>
    <w:rsid w:val="00B31FC8"/>
    <w:rsid w:val="00B32C02"/>
    <w:rsid w:val="00B32C86"/>
    <w:rsid w:val="00B32CA5"/>
    <w:rsid w:val="00B33024"/>
    <w:rsid w:val="00B33220"/>
    <w:rsid w:val="00B339FC"/>
    <w:rsid w:val="00B34213"/>
    <w:rsid w:val="00B355F3"/>
    <w:rsid w:val="00B35A89"/>
    <w:rsid w:val="00B36B73"/>
    <w:rsid w:val="00B36C9D"/>
    <w:rsid w:val="00B37331"/>
    <w:rsid w:val="00B373CB"/>
    <w:rsid w:val="00B4005C"/>
    <w:rsid w:val="00B4113E"/>
    <w:rsid w:val="00B414A8"/>
    <w:rsid w:val="00B41638"/>
    <w:rsid w:val="00B41733"/>
    <w:rsid w:val="00B41C25"/>
    <w:rsid w:val="00B42869"/>
    <w:rsid w:val="00B44314"/>
    <w:rsid w:val="00B444F5"/>
    <w:rsid w:val="00B44AC2"/>
    <w:rsid w:val="00B45347"/>
    <w:rsid w:val="00B45B80"/>
    <w:rsid w:val="00B460F5"/>
    <w:rsid w:val="00B469F1"/>
    <w:rsid w:val="00B46AA7"/>
    <w:rsid w:val="00B47186"/>
    <w:rsid w:val="00B472FF"/>
    <w:rsid w:val="00B47785"/>
    <w:rsid w:val="00B47F02"/>
    <w:rsid w:val="00B5032D"/>
    <w:rsid w:val="00B504AB"/>
    <w:rsid w:val="00B511CE"/>
    <w:rsid w:val="00B51618"/>
    <w:rsid w:val="00B52493"/>
    <w:rsid w:val="00B528DC"/>
    <w:rsid w:val="00B52B53"/>
    <w:rsid w:val="00B52F4C"/>
    <w:rsid w:val="00B53597"/>
    <w:rsid w:val="00B53CFF"/>
    <w:rsid w:val="00B54F66"/>
    <w:rsid w:val="00B559DF"/>
    <w:rsid w:val="00B563E5"/>
    <w:rsid w:val="00B56C78"/>
    <w:rsid w:val="00B570FA"/>
    <w:rsid w:val="00B575AD"/>
    <w:rsid w:val="00B57916"/>
    <w:rsid w:val="00B57E68"/>
    <w:rsid w:val="00B60169"/>
    <w:rsid w:val="00B614B4"/>
    <w:rsid w:val="00B61819"/>
    <w:rsid w:val="00B61B0E"/>
    <w:rsid w:val="00B61F7C"/>
    <w:rsid w:val="00B61FFE"/>
    <w:rsid w:val="00B6294A"/>
    <w:rsid w:val="00B62F12"/>
    <w:rsid w:val="00B63421"/>
    <w:rsid w:val="00B63D64"/>
    <w:rsid w:val="00B646D4"/>
    <w:rsid w:val="00B647CA"/>
    <w:rsid w:val="00B649B4"/>
    <w:rsid w:val="00B64DE7"/>
    <w:rsid w:val="00B65196"/>
    <w:rsid w:val="00B66215"/>
    <w:rsid w:val="00B6622D"/>
    <w:rsid w:val="00B663D7"/>
    <w:rsid w:val="00B66D60"/>
    <w:rsid w:val="00B675AE"/>
    <w:rsid w:val="00B675D3"/>
    <w:rsid w:val="00B67C9F"/>
    <w:rsid w:val="00B67CB6"/>
    <w:rsid w:val="00B70F61"/>
    <w:rsid w:val="00B7105A"/>
    <w:rsid w:val="00B713DD"/>
    <w:rsid w:val="00B71D47"/>
    <w:rsid w:val="00B726F7"/>
    <w:rsid w:val="00B727F4"/>
    <w:rsid w:val="00B734AD"/>
    <w:rsid w:val="00B7377F"/>
    <w:rsid w:val="00B73B6C"/>
    <w:rsid w:val="00B740E9"/>
    <w:rsid w:val="00B74126"/>
    <w:rsid w:val="00B74262"/>
    <w:rsid w:val="00B756D5"/>
    <w:rsid w:val="00B76822"/>
    <w:rsid w:val="00B771E8"/>
    <w:rsid w:val="00B773FD"/>
    <w:rsid w:val="00B77B4E"/>
    <w:rsid w:val="00B80034"/>
    <w:rsid w:val="00B8035A"/>
    <w:rsid w:val="00B80537"/>
    <w:rsid w:val="00B81501"/>
    <w:rsid w:val="00B8170C"/>
    <w:rsid w:val="00B81D55"/>
    <w:rsid w:val="00B82AB5"/>
    <w:rsid w:val="00B82C48"/>
    <w:rsid w:val="00B8333C"/>
    <w:rsid w:val="00B833E5"/>
    <w:rsid w:val="00B83535"/>
    <w:rsid w:val="00B839D1"/>
    <w:rsid w:val="00B83BD9"/>
    <w:rsid w:val="00B83DC2"/>
    <w:rsid w:val="00B840E9"/>
    <w:rsid w:val="00B842CA"/>
    <w:rsid w:val="00B8490C"/>
    <w:rsid w:val="00B8517A"/>
    <w:rsid w:val="00B85308"/>
    <w:rsid w:val="00B85849"/>
    <w:rsid w:val="00B859F5"/>
    <w:rsid w:val="00B85B6E"/>
    <w:rsid w:val="00B86551"/>
    <w:rsid w:val="00B86708"/>
    <w:rsid w:val="00B86AF1"/>
    <w:rsid w:val="00B87404"/>
    <w:rsid w:val="00B87533"/>
    <w:rsid w:val="00B8767E"/>
    <w:rsid w:val="00B87E6C"/>
    <w:rsid w:val="00B90C98"/>
    <w:rsid w:val="00B90EF0"/>
    <w:rsid w:val="00B91FFB"/>
    <w:rsid w:val="00B92303"/>
    <w:rsid w:val="00B92BC1"/>
    <w:rsid w:val="00B92E28"/>
    <w:rsid w:val="00B9470A"/>
    <w:rsid w:val="00B94AD7"/>
    <w:rsid w:val="00B94B99"/>
    <w:rsid w:val="00B95092"/>
    <w:rsid w:val="00B95F55"/>
    <w:rsid w:val="00B96235"/>
    <w:rsid w:val="00B964A5"/>
    <w:rsid w:val="00B966FA"/>
    <w:rsid w:val="00B96BAA"/>
    <w:rsid w:val="00B96D31"/>
    <w:rsid w:val="00B97A39"/>
    <w:rsid w:val="00B97C10"/>
    <w:rsid w:val="00BA09D7"/>
    <w:rsid w:val="00BA0B06"/>
    <w:rsid w:val="00BA0B4B"/>
    <w:rsid w:val="00BA0D89"/>
    <w:rsid w:val="00BA1096"/>
    <w:rsid w:val="00BA18C9"/>
    <w:rsid w:val="00BA1D0E"/>
    <w:rsid w:val="00BA2262"/>
    <w:rsid w:val="00BA24A8"/>
    <w:rsid w:val="00BA268B"/>
    <w:rsid w:val="00BA3E74"/>
    <w:rsid w:val="00BA43B2"/>
    <w:rsid w:val="00BA4BBF"/>
    <w:rsid w:val="00BA4D5E"/>
    <w:rsid w:val="00BA686F"/>
    <w:rsid w:val="00BA6AD0"/>
    <w:rsid w:val="00BA7BAA"/>
    <w:rsid w:val="00BA7D7E"/>
    <w:rsid w:val="00BA7DF7"/>
    <w:rsid w:val="00BB01CE"/>
    <w:rsid w:val="00BB1BE6"/>
    <w:rsid w:val="00BB1E8A"/>
    <w:rsid w:val="00BB2B61"/>
    <w:rsid w:val="00BB2C85"/>
    <w:rsid w:val="00BB324B"/>
    <w:rsid w:val="00BB3626"/>
    <w:rsid w:val="00BB365C"/>
    <w:rsid w:val="00BB3867"/>
    <w:rsid w:val="00BB3B15"/>
    <w:rsid w:val="00BB3C4D"/>
    <w:rsid w:val="00BB4ACF"/>
    <w:rsid w:val="00BB50D9"/>
    <w:rsid w:val="00BB56BE"/>
    <w:rsid w:val="00BB585E"/>
    <w:rsid w:val="00BB58C9"/>
    <w:rsid w:val="00BB5F25"/>
    <w:rsid w:val="00BB6AAC"/>
    <w:rsid w:val="00BB6C1A"/>
    <w:rsid w:val="00BB764F"/>
    <w:rsid w:val="00BB7E2E"/>
    <w:rsid w:val="00BB7F5B"/>
    <w:rsid w:val="00BC0605"/>
    <w:rsid w:val="00BC0814"/>
    <w:rsid w:val="00BC08E0"/>
    <w:rsid w:val="00BC19CE"/>
    <w:rsid w:val="00BC1F64"/>
    <w:rsid w:val="00BC1F78"/>
    <w:rsid w:val="00BC23BD"/>
    <w:rsid w:val="00BC376B"/>
    <w:rsid w:val="00BC3DEE"/>
    <w:rsid w:val="00BC41EA"/>
    <w:rsid w:val="00BC4434"/>
    <w:rsid w:val="00BC4841"/>
    <w:rsid w:val="00BC4F92"/>
    <w:rsid w:val="00BC53AF"/>
    <w:rsid w:val="00BC563A"/>
    <w:rsid w:val="00BC7A0F"/>
    <w:rsid w:val="00BD09EE"/>
    <w:rsid w:val="00BD0DA0"/>
    <w:rsid w:val="00BD0DEF"/>
    <w:rsid w:val="00BD1636"/>
    <w:rsid w:val="00BD1AC4"/>
    <w:rsid w:val="00BD2F28"/>
    <w:rsid w:val="00BD36F4"/>
    <w:rsid w:val="00BD3A60"/>
    <w:rsid w:val="00BD3DB2"/>
    <w:rsid w:val="00BD527D"/>
    <w:rsid w:val="00BD5840"/>
    <w:rsid w:val="00BD5CF8"/>
    <w:rsid w:val="00BD6020"/>
    <w:rsid w:val="00BD60FC"/>
    <w:rsid w:val="00BD68DD"/>
    <w:rsid w:val="00BD68E3"/>
    <w:rsid w:val="00BD703B"/>
    <w:rsid w:val="00BD7C4F"/>
    <w:rsid w:val="00BE001A"/>
    <w:rsid w:val="00BE0E5A"/>
    <w:rsid w:val="00BE14D2"/>
    <w:rsid w:val="00BE17F8"/>
    <w:rsid w:val="00BE18DD"/>
    <w:rsid w:val="00BE1E1E"/>
    <w:rsid w:val="00BE1F7F"/>
    <w:rsid w:val="00BE2C4C"/>
    <w:rsid w:val="00BE3872"/>
    <w:rsid w:val="00BE4F18"/>
    <w:rsid w:val="00BE503C"/>
    <w:rsid w:val="00BE5291"/>
    <w:rsid w:val="00BE63AB"/>
    <w:rsid w:val="00BE668E"/>
    <w:rsid w:val="00BE67D4"/>
    <w:rsid w:val="00BE6E83"/>
    <w:rsid w:val="00BE6F15"/>
    <w:rsid w:val="00BE723E"/>
    <w:rsid w:val="00BE7546"/>
    <w:rsid w:val="00BE7CB1"/>
    <w:rsid w:val="00BF0A9E"/>
    <w:rsid w:val="00BF18CD"/>
    <w:rsid w:val="00BF28E6"/>
    <w:rsid w:val="00BF342B"/>
    <w:rsid w:val="00BF3C58"/>
    <w:rsid w:val="00BF4BA7"/>
    <w:rsid w:val="00BF4C8F"/>
    <w:rsid w:val="00BF4ED9"/>
    <w:rsid w:val="00BF5E09"/>
    <w:rsid w:val="00BF5F52"/>
    <w:rsid w:val="00BF6217"/>
    <w:rsid w:val="00BF700D"/>
    <w:rsid w:val="00BF7341"/>
    <w:rsid w:val="00C003FA"/>
    <w:rsid w:val="00C01F23"/>
    <w:rsid w:val="00C0265B"/>
    <w:rsid w:val="00C02C18"/>
    <w:rsid w:val="00C031E6"/>
    <w:rsid w:val="00C031FF"/>
    <w:rsid w:val="00C0331B"/>
    <w:rsid w:val="00C03C35"/>
    <w:rsid w:val="00C03D8C"/>
    <w:rsid w:val="00C04877"/>
    <w:rsid w:val="00C04908"/>
    <w:rsid w:val="00C04BD3"/>
    <w:rsid w:val="00C04E6A"/>
    <w:rsid w:val="00C05404"/>
    <w:rsid w:val="00C05EC9"/>
    <w:rsid w:val="00C05EFA"/>
    <w:rsid w:val="00C05FBC"/>
    <w:rsid w:val="00C062E3"/>
    <w:rsid w:val="00C067E4"/>
    <w:rsid w:val="00C06C15"/>
    <w:rsid w:val="00C06D08"/>
    <w:rsid w:val="00C06D9E"/>
    <w:rsid w:val="00C06EDE"/>
    <w:rsid w:val="00C07A64"/>
    <w:rsid w:val="00C10626"/>
    <w:rsid w:val="00C1089C"/>
    <w:rsid w:val="00C114FE"/>
    <w:rsid w:val="00C121A8"/>
    <w:rsid w:val="00C122A3"/>
    <w:rsid w:val="00C128CC"/>
    <w:rsid w:val="00C1330A"/>
    <w:rsid w:val="00C136B0"/>
    <w:rsid w:val="00C138DC"/>
    <w:rsid w:val="00C1409B"/>
    <w:rsid w:val="00C14650"/>
    <w:rsid w:val="00C15178"/>
    <w:rsid w:val="00C15AF1"/>
    <w:rsid w:val="00C15E1F"/>
    <w:rsid w:val="00C16470"/>
    <w:rsid w:val="00C16739"/>
    <w:rsid w:val="00C20BD8"/>
    <w:rsid w:val="00C21E36"/>
    <w:rsid w:val="00C2299B"/>
    <w:rsid w:val="00C23AF2"/>
    <w:rsid w:val="00C23C99"/>
    <w:rsid w:val="00C248CB"/>
    <w:rsid w:val="00C249E4"/>
    <w:rsid w:val="00C24E62"/>
    <w:rsid w:val="00C254A1"/>
    <w:rsid w:val="00C256C2"/>
    <w:rsid w:val="00C25A5F"/>
    <w:rsid w:val="00C25FD0"/>
    <w:rsid w:val="00C269EA"/>
    <w:rsid w:val="00C26CE4"/>
    <w:rsid w:val="00C272EE"/>
    <w:rsid w:val="00C273F6"/>
    <w:rsid w:val="00C27898"/>
    <w:rsid w:val="00C30697"/>
    <w:rsid w:val="00C3069D"/>
    <w:rsid w:val="00C3156F"/>
    <w:rsid w:val="00C3186F"/>
    <w:rsid w:val="00C31898"/>
    <w:rsid w:val="00C32014"/>
    <w:rsid w:val="00C32572"/>
    <w:rsid w:val="00C328D5"/>
    <w:rsid w:val="00C32B6C"/>
    <w:rsid w:val="00C32F30"/>
    <w:rsid w:val="00C33537"/>
    <w:rsid w:val="00C339B8"/>
    <w:rsid w:val="00C33EE7"/>
    <w:rsid w:val="00C34634"/>
    <w:rsid w:val="00C34D2C"/>
    <w:rsid w:val="00C350F6"/>
    <w:rsid w:val="00C36C7F"/>
    <w:rsid w:val="00C37805"/>
    <w:rsid w:val="00C40442"/>
    <w:rsid w:val="00C406DD"/>
    <w:rsid w:val="00C4099E"/>
    <w:rsid w:val="00C40F20"/>
    <w:rsid w:val="00C41BB6"/>
    <w:rsid w:val="00C41DE2"/>
    <w:rsid w:val="00C422B7"/>
    <w:rsid w:val="00C42C8C"/>
    <w:rsid w:val="00C43629"/>
    <w:rsid w:val="00C43E92"/>
    <w:rsid w:val="00C44140"/>
    <w:rsid w:val="00C44557"/>
    <w:rsid w:val="00C44B66"/>
    <w:rsid w:val="00C459E0"/>
    <w:rsid w:val="00C45D81"/>
    <w:rsid w:val="00C46AF5"/>
    <w:rsid w:val="00C46FF7"/>
    <w:rsid w:val="00C47067"/>
    <w:rsid w:val="00C47DD7"/>
    <w:rsid w:val="00C47EA0"/>
    <w:rsid w:val="00C47FD4"/>
    <w:rsid w:val="00C502CC"/>
    <w:rsid w:val="00C504EF"/>
    <w:rsid w:val="00C5061A"/>
    <w:rsid w:val="00C50CC6"/>
    <w:rsid w:val="00C522EA"/>
    <w:rsid w:val="00C52574"/>
    <w:rsid w:val="00C52735"/>
    <w:rsid w:val="00C52DAB"/>
    <w:rsid w:val="00C53148"/>
    <w:rsid w:val="00C532EF"/>
    <w:rsid w:val="00C53724"/>
    <w:rsid w:val="00C5379F"/>
    <w:rsid w:val="00C53F96"/>
    <w:rsid w:val="00C5512A"/>
    <w:rsid w:val="00C55676"/>
    <w:rsid w:val="00C55779"/>
    <w:rsid w:val="00C557B1"/>
    <w:rsid w:val="00C55960"/>
    <w:rsid w:val="00C566AE"/>
    <w:rsid w:val="00C56CA3"/>
    <w:rsid w:val="00C5713C"/>
    <w:rsid w:val="00C5726F"/>
    <w:rsid w:val="00C577B4"/>
    <w:rsid w:val="00C57962"/>
    <w:rsid w:val="00C57CF9"/>
    <w:rsid w:val="00C57EB4"/>
    <w:rsid w:val="00C60B25"/>
    <w:rsid w:val="00C60CB1"/>
    <w:rsid w:val="00C615E9"/>
    <w:rsid w:val="00C61A77"/>
    <w:rsid w:val="00C62821"/>
    <w:rsid w:val="00C630F8"/>
    <w:rsid w:val="00C6340B"/>
    <w:rsid w:val="00C63F28"/>
    <w:rsid w:val="00C63F5D"/>
    <w:rsid w:val="00C64860"/>
    <w:rsid w:val="00C65B59"/>
    <w:rsid w:val="00C65BAF"/>
    <w:rsid w:val="00C661AF"/>
    <w:rsid w:val="00C66386"/>
    <w:rsid w:val="00C665EC"/>
    <w:rsid w:val="00C6739B"/>
    <w:rsid w:val="00C67500"/>
    <w:rsid w:val="00C67B2A"/>
    <w:rsid w:val="00C714C7"/>
    <w:rsid w:val="00C71CC2"/>
    <w:rsid w:val="00C73CF8"/>
    <w:rsid w:val="00C74E01"/>
    <w:rsid w:val="00C75F8D"/>
    <w:rsid w:val="00C75FC4"/>
    <w:rsid w:val="00C7609B"/>
    <w:rsid w:val="00C76681"/>
    <w:rsid w:val="00C767E6"/>
    <w:rsid w:val="00C76E5D"/>
    <w:rsid w:val="00C77328"/>
    <w:rsid w:val="00C77CED"/>
    <w:rsid w:val="00C81710"/>
    <w:rsid w:val="00C81843"/>
    <w:rsid w:val="00C81CF0"/>
    <w:rsid w:val="00C82379"/>
    <w:rsid w:val="00C82447"/>
    <w:rsid w:val="00C8248C"/>
    <w:rsid w:val="00C82CBB"/>
    <w:rsid w:val="00C82F4D"/>
    <w:rsid w:val="00C82F63"/>
    <w:rsid w:val="00C83BB6"/>
    <w:rsid w:val="00C83CA7"/>
    <w:rsid w:val="00C841F9"/>
    <w:rsid w:val="00C84B3D"/>
    <w:rsid w:val="00C84E71"/>
    <w:rsid w:val="00C85333"/>
    <w:rsid w:val="00C85C15"/>
    <w:rsid w:val="00C85C5F"/>
    <w:rsid w:val="00C864F7"/>
    <w:rsid w:val="00C86C1B"/>
    <w:rsid w:val="00C871CB"/>
    <w:rsid w:val="00C876F6"/>
    <w:rsid w:val="00C87CFF"/>
    <w:rsid w:val="00C9027A"/>
    <w:rsid w:val="00C902B8"/>
    <w:rsid w:val="00C90570"/>
    <w:rsid w:val="00C90EDA"/>
    <w:rsid w:val="00C91C0B"/>
    <w:rsid w:val="00C925E1"/>
    <w:rsid w:val="00C92D24"/>
    <w:rsid w:val="00C93BA3"/>
    <w:rsid w:val="00C93BE5"/>
    <w:rsid w:val="00C94331"/>
    <w:rsid w:val="00C94353"/>
    <w:rsid w:val="00C94C18"/>
    <w:rsid w:val="00C9542C"/>
    <w:rsid w:val="00C957F7"/>
    <w:rsid w:val="00C95E1C"/>
    <w:rsid w:val="00C96DC8"/>
    <w:rsid w:val="00C96FFD"/>
    <w:rsid w:val="00C97471"/>
    <w:rsid w:val="00C9788E"/>
    <w:rsid w:val="00CA00EC"/>
    <w:rsid w:val="00CA02D9"/>
    <w:rsid w:val="00CA19DE"/>
    <w:rsid w:val="00CA1D8B"/>
    <w:rsid w:val="00CA247F"/>
    <w:rsid w:val="00CA2D58"/>
    <w:rsid w:val="00CA3585"/>
    <w:rsid w:val="00CA40FB"/>
    <w:rsid w:val="00CA440C"/>
    <w:rsid w:val="00CA4453"/>
    <w:rsid w:val="00CA46A2"/>
    <w:rsid w:val="00CA4A19"/>
    <w:rsid w:val="00CA5B94"/>
    <w:rsid w:val="00CA647B"/>
    <w:rsid w:val="00CA6C83"/>
    <w:rsid w:val="00CA6EC1"/>
    <w:rsid w:val="00CA72A4"/>
    <w:rsid w:val="00CA7398"/>
    <w:rsid w:val="00CA748A"/>
    <w:rsid w:val="00CA781F"/>
    <w:rsid w:val="00CA789B"/>
    <w:rsid w:val="00CB0694"/>
    <w:rsid w:val="00CB0976"/>
    <w:rsid w:val="00CB0A22"/>
    <w:rsid w:val="00CB0F15"/>
    <w:rsid w:val="00CB2F5C"/>
    <w:rsid w:val="00CB31C5"/>
    <w:rsid w:val="00CB32B4"/>
    <w:rsid w:val="00CB32D9"/>
    <w:rsid w:val="00CB3588"/>
    <w:rsid w:val="00CB39EA"/>
    <w:rsid w:val="00CB4239"/>
    <w:rsid w:val="00CB454A"/>
    <w:rsid w:val="00CB4C84"/>
    <w:rsid w:val="00CB516B"/>
    <w:rsid w:val="00CB53D7"/>
    <w:rsid w:val="00CB559E"/>
    <w:rsid w:val="00CB5755"/>
    <w:rsid w:val="00CB5ADD"/>
    <w:rsid w:val="00CB5BD0"/>
    <w:rsid w:val="00CB5D51"/>
    <w:rsid w:val="00CB5E34"/>
    <w:rsid w:val="00CB5FB8"/>
    <w:rsid w:val="00CB62D5"/>
    <w:rsid w:val="00CB6610"/>
    <w:rsid w:val="00CB73B4"/>
    <w:rsid w:val="00CB7861"/>
    <w:rsid w:val="00CB7927"/>
    <w:rsid w:val="00CB7C61"/>
    <w:rsid w:val="00CC23A4"/>
    <w:rsid w:val="00CC2ADD"/>
    <w:rsid w:val="00CC2BB7"/>
    <w:rsid w:val="00CC3D30"/>
    <w:rsid w:val="00CC3D68"/>
    <w:rsid w:val="00CC42C9"/>
    <w:rsid w:val="00CC4306"/>
    <w:rsid w:val="00CC4703"/>
    <w:rsid w:val="00CC4E6A"/>
    <w:rsid w:val="00CC522A"/>
    <w:rsid w:val="00CC5CBB"/>
    <w:rsid w:val="00CC5F41"/>
    <w:rsid w:val="00CC6A48"/>
    <w:rsid w:val="00CC6EC5"/>
    <w:rsid w:val="00CC73B1"/>
    <w:rsid w:val="00CC747B"/>
    <w:rsid w:val="00CC7ABE"/>
    <w:rsid w:val="00CC7FB4"/>
    <w:rsid w:val="00CD18BC"/>
    <w:rsid w:val="00CD194D"/>
    <w:rsid w:val="00CD2144"/>
    <w:rsid w:val="00CD2BA4"/>
    <w:rsid w:val="00CD340F"/>
    <w:rsid w:val="00CD3AB6"/>
    <w:rsid w:val="00CD4CD3"/>
    <w:rsid w:val="00CD5909"/>
    <w:rsid w:val="00CD5C65"/>
    <w:rsid w:val="00CD6646"/>
    <w:rsid w:val="00CD6BD4"/>
    <w:rsid w:val="00CD6E4D"/>
    <w:rsid w:val="00CD6F5A"/>
    <w:rsid w:val="00CD754B"/>
    <w:rsid w:val="00CD7FF5"/>
    <w:rsid w:val="00CE03F3"/>
    <w:rsid w:val="00CE0892"/>
    <w:rsid w:val="00CE0D32"/>
    <w:rsid w:val="00CE0F94"/>
    <w:rsid w:val="00CE1725"/>
    <w:rsid w:val="00CE1A43"/>
    <w:rsid w:val="00CE2046"/>
    <w:rsid w:val="00CE24F6"/>
    <w:rsid w:val="00CE429B"/>
    <w:rsid w:val="00CE4FEF"/>
    <w:rsid w:val="00CE5421"/>
    <w:rsid w:val="00CE5B97"/>
    <w:rsid w:val="00CE60E3"/>
    <w:rsid w:val="00CE62BE"/>
    <w:rsid w:val="00CE6C95"/>
    <w:rsid w:val="00CE6E0F"/>
    <w:rsid w:val="00CE6FFC"/>
    <w:rsid w:val="00CE75FE"/>
    <w:rsid w:val="00CE7EAD"/>
    <w:rsid w:val="00CF0AE2"/>
    <w:rsid w:val="00CF0B98"/>
    <w:rsid w:val="00CF1142"/>
    <w:rsid w:val="00CF1878"/>
    <w:rsid w:val="00CF26AF"/>
    <w:rsid w:val="00CF28F3"/>
    <w:rsid w:val="00CF33D8"/>
    <w:rsid w:val="00CF3401"/>
    <w:rsid w:val="00CF3C7F"/>
    <w:rsid w:val="00CF419B"/>
    <w:rsid w:val="00CF5860"/>
    <w:rsid w:val="00CF5943"/>
    <w:rsid w:val="00CF66E6"/>
    <w:rsid w:val="00CF6A51"/>
    <w:rsid w:val="00CF741D"/>
    <w:rsid w:val="00CF7428"/>
    <w:rsid w:val="00CF7732"/>
    <w:rsid w:val="00CF7BAD"/>
    <w:rsid w:val="00D0064D"/>
    <w:rsid w:val="00D02B58"/>
    <w:rsid w:val="00D02C42"/>
    <w:rsid w:val="00D033C0"/>
    <w:rsid w:val="00D039C8"/>
    <w:rsid w:val="00D04545"/>
    <w:rsid w:val="00D059A0"/>
    <w:rsid w:val="00D05C61"/>
    <w:rsid w:val="00D06851"/>
    <w:rsid w:val="00D06A4B"/>
    <w:rsid w:val="00D06C46"/>
    <w:rsid w:val="00D06DCA"/>
    <w:rsid w:val="00D0702D"/>
    <w:rsid w:val="00D0768E"/>
    <w:rsid w:val="00D10A9A"/>
    <w:rsid w:val="00D10C96"/>
    <w:rsid w:val="00D11137"/>
    <w:rsid w:val="00D1152B"/>
    <w:rsid w:val="00D11B6A"/>
    <w:rsid w:val="00D11B92"/>
    <w:rsid w:val="00D125EC"/>
    <w:rsid w:val="00D127DD"/>
    <w:rsid w:val="00D128B0"/>
    <w:rsid w:val="00D128DF"/>
    <w:rsid w:val="00D13AE1"/>
    <w:rsid w:val="00D13FD5"/>
    <w:rsid w:val="00D1431E"/>
    <w:rsid w:val="00D1455C"/>
    <w:rsid w:val="00D15147"/>
    <w:rsid w:val="00D15448"/>
    <w:rsid w:val="00D1592C"/>
    <w:rsid w:val="00D15D85"/>
    <w:rsid w:val="00D16994"/>
    <w:rsid w:val="00D16DDC"/>
    <w:rsid w:val="00D17DAF"/>
    <w:rsid w:val="00D20925"/>
    <w:rsid w:val="00D210CD"/>
    <w:rsid w:val="00D2121A"/>
    <w:rsid w:val="00D21544"/>
    <w:rsid w:val="00D21B54"/>
    <w:rsid w:val="00D21C77"/>
    <w:rsid w:val="00D21E8E"/>
    <w:rsid w:val="00D22445"/>
    <w:rsid w:val="00D227C0"/>
    <w:rsid w:val="00D23D67"/>
    <w:rsid w:val="00D25290"/>
    <w:rsid w:val="00D2543A"/>
    <w:rsid w:val="00D25B71"/>
    <w:rsid w:val="00D25F6A"/>
    <w:rsid w:val="00D26087"/>
    <w:rsid w:val="00D264FF"/>
    <w:rsid w:val="00D269F2"/>
    <w:rsid w:val="00D26CEC"/>
    <w:rsid w:val="00D27097"/>
    <w:rsid w:val="00D2731C"/>
    <w:rsid w:val="00D27B5B"/>
    <w:rsid w:val="00D30774"/>
    <w:rsid w:val="00D312AA"/>
    <w:rsid w:val="00D31833"/>
    <w:rsid w:val="00D31D26"/>
    <w:rsid w:val="00D32493"/>
    <w:rsid w:val="00D329BF"/>
    <w:rsid w:val="00D32B7D"/>
    <w:rsid w:val="00D32C8C"/>
    <w:rsid w:val="00D338E4"/>
    <w:rsid w:val="00D33C9C"/>
    <w:rsid w:val="00D34009"/>
    <w:rsid w:val="00D3412B"/>
    <w:rsid w:val="00D34230"/>
    <w:rsid w:val="00D34809"/>
    <w:rsid w:val="00D34A45"/>
    <w:rsid w:val="00D35181"/>
    <w:rsid w:val="00D353EA"/>
    <w:rsid w:val="00D35509"/>
    <w:rsid w:val="00D35DCE"/>
    <w:rsid w:val="00D36DA8"/>
    <w:rsid w:val="00D36F9A"/>
    <w:rsid w:val="00D37384"/>
    <w:rsid w:val="00D377EF"/>
    <w:rsid w:val="00D37A66"/>
    <w:rsid w:val="00D407F6"/>
    <w:rsid w:val="00D41FEB"/>
    <w:rsid w:val="00D43523"/>
    <w:rsid w:val="00D435EA"/>
    <w:rsid w:val="00D43B70"/>
    <w:rsid w:val="00D43C52"/>
    <w:rsid w:val="00D43EF3"/>
    <w:rsid w:val="00D44860"/>
    <w:rsid w:val="00D448FF"/>
    <w:rsid w:val="00D449BF"/>
    <w:rsid w:val="00D44C37"/>
    <w:rsid w:val="00D4536E"/>
    <w:rsid w:val="00D45387"/>
    <w:rsid w:val="00D4586F"/>
    <w:rsid w:val="00D464FE"/>
    <w:rsid w:val="00D472D4"/>
    <w:rsid w:val="00D47A7F"/>
    <w:rsid w:val="00D47FC9"/>
    <w:rsid w:val="00D5018A"/>
    <w:rsid w:val="00D50C86"/>
    <w:rsid w:val="00D50F4E"/>
    <w:rsid w:val="00D51405"/>
    <w:rsid w:val="00D516E6"/>
    <w:rsid w:val="00D52720"/>
    <w:rsid w:val="00D537B9"/>
    <w:rsid w:val="00D54550"/>
    <w:rsid w:val="00D5464C"/>
    <w:rsid w:val="00D546BD"/>
    <w:rsid w:val="00D54974"/>
    <w:rsid w:val="00D549B3"/>
    <w:rsid w:val="00D55E9A"/>
    <w:rsid w:val="00D55F08"/>
    <w:rsid w:val="00D5615C"/>
    <w:rsid w:val="00D57172"/>
    <w:rsid w:val="00D57404"/>
    <w:rsid w:val="00D57467"/>
    <w:rsid w:val="00D57518"/>
    <w:rsid w:val="00D6018C"/>
    <w:rsid w:val="00D60642"/>
    <w:rsid w:val="00D60AFA"/>
    <w:rsid w:val="00D60CCC"/>
    <w:rsid w:val="00D61509"/>
    <w:rsid w:val="00D62689"/>
    <w:rsid w:val="00D6297A"/>
    <w:rsid w:val="00D63053"/>
    <w:rsid w:val="00D63479"/>
    <w:rsid w:val="00D641D1"/>
    <w:rsid w:val="00D6498E"/>
    <w:rsid w:val="00D649CD"/>
    <w:rsid w:val="00D64BAD"/>
    <w:rsid w:val="00D64FED"/>
    <w:rsid w:val="00D65C5C"/>
    <w:rsid w:val="00D65D06"/>
    <w:rsid w:val="00D65F70"/>
    <w:rsid w:val="00D66F8D"/>
    <w:rsid w:val="00D67568"/>
    <w:rsid w:val="00D703CD"/>
    <w:rsid w:val="00D70B66"/>
    <w:rsid w:val="00D7110F"/>
    <w:rsid w:val="00D71423"/>
    <w:rsid w:val="00D714D5"/>
    <w:rsid w:val="00D71527"/>
    <w:rsid w:val="00D71532"/>
    <w:rsid w:val="00D71BDD"/>
    <w:rsid w:val="00D71E13"/>
    <w:rsid w:val="00D72296"/>
    <w:rsid w:val="00D7233E"/>
    <w:rsid w:val="00D72E67"/>
    <w:rsid w:val="00D73024"/>
    <w:rsid w:val="00D735C7"/>
    <w:rsid w:val="00D73D22"/>
    <w:rsid w:val="00D74322"/>
    <w:rsid w:val="00D74379"/>
    <w:rsid w:val="00D744CB"/>
    <w:rsid w:val="00D74609"/>
    <w:rsid w:val="00D75564"/>
    <w:rsid w:val="00D75B22"/>
    <w:rsid w:val="00D760EB"/>
    <w:rsid w:val="00D76203"/>
    <w:rsid w:val="00D762DF"/>
    <w:rsid w:val="00D76673"/>
    <w:rsid w:val="00D772CD"/>
    <w:rsid w:val="00D777AF"/>
    <w:rsid w:val="00D77942"/>
    <w:rsid w:val="00D8003D"/>
    <w:rsid w:val="00D8057C"/>
    <w:rsid w:val="00D80806"/>
    <w:rsid w:val="00D80C04"/>
    <w:rsid w:val="00D80E9C"/>
    <w:rsid w:val="00D81496"/>
    <w:rsid w:val="00D815E2"/>
    <w:rsid w:val="00D8221C"/>
    <w:rsid w:val="00D82399"/>
    <w:rsid w:val="00D826B7"/>
    <w:rsid w:val="00D8287B"/>
    <w:rsid w:val="00D831EF"/>
    <w:rsid w:val="00D838B7"/>
    <w:rsid w:val="00D83BD5"/>
    <w:rsid w:val="00D83F71"/>
    <w:rsid w:val="00D84073"/>
    <w:rsid w:val="00D84673"/>
    <w:rsid w:val="00D84CF0"/>
    <w:rsid w:val="00D857F6"/>
    <w:rsid w:val="00D865BF"/>
    <w:rsid w:val="00D866AC"/>
    <w:rsid w:val="00D86720"/>
    <w:rsid w:val="00D90321"/>
    <w:rsid w:val="00D90537"/>
    <w:rsid w:val="00D9088B"/>
    <w:rsid w:val="00D90E62"/>
    <w:rsid w:val="00D90FD9"/>
    <w:rsid w:val="00D91B1E"/>
    <w:rsid w:val="00D91DCC"/>
    <w:rsid w:val="00D92024"/>
    <w:rsid w:val="00D92B09"/>
    <w:rsid w:val="00D92B5D"/>
    <w:rsid w:val="00D93366"/>
    <w:rsid w:val="00D93734"/>
    <w:rsid w:val="00D93B4F"/>
    <w:rsid w:val="00D943E3"/>
    <w:rsid w:val="00D9447A"/>
    <w:rsid w:val="00D94C50"/>
    <w:rsid w:val="00D95936"/>
    <w:rsid w:val="00D964C0"/>
    <w:rsid w:val="00D978F7"/>
    <w:rsid w:val="00D97FA9"/>
    <w:rsid w:val="00DA0F00"/>
    <w:rsid w:val="00DA117D"/>
    <w:rsid w:val="00DA1290"/>
    <w:rsid w:val="00DA25D6"/>
    <w:rsid w:val="00DA25EE"/>
    <w:rsid w:val="00DA37F4"/>
    <w:rsid w:val="00DA42AD"/>
    <w:rsid w:val="00DA49BC"/>
    <w:rsid w:val="00DA5319"/>
    <w:rsid w:val="00DA56E4"/>
    <w:rsid w:val="00DA5EF7"/>
    <w:rsid w:val="00DA5FE4"/>
    <w:rsid w:val="00DA64B8"/>
    <w:rsid w:val="00DA6902"/>
    <w:rsid w:val="00DA74AE"/>
    <w:rsid w:val="00DA7A48"/>
    <w:rsid w:val="00DA7C03"/>
    <w:rsid w:val="00DA7C5B"/>
    <w:rsid w:val="00DB0C84"/>
    <w:rsid w:val="00DB139E"/>
    <w:rsid w:val="00DB1C41"/>
    <w:rsid w:val="00DB207B"/>
    <w:rsid w:val="00DB22E1"/>
    <w:rsid w:val="00DB2833"/>
    <w:rsid w:val="00DB2A81"/>
    <w:rsid w:val="00DB378E"/>
    <w:rsid w:val="00DB3A85"/>
    <w:rsid w:val="00DB3F1B"/>
    <w:rsid w:val="00DB432A"/>
    <w:rsid w:val="00DB4539"/>
    <w:rsid w:val="00DB4B00"/>
    <w:rsid w:val="00DB51DD"/>
    <w:rsid w:val="00DB5D6B"/>
    <w:rsid w:val="00DB5E91"/>
    <w:rsid w:val="00DB751E"/>
    <w:rsid w:val="00DB7558"/>
    <w:rsid w:val="00DB7916"/>
    <w:rsid w:val="00DB7AF9"/>
    <w:rsid w:val="00DB7BF7"/>
    <w:rsid w:val="00DB7CCC"/>
    <w:rsid w:val="00DC011F"/>
    <w:rsid w:val="00DC0233"/>
    <w:rsid w:val="00DC0EEF"/>
    <w:rsid w:val="00DC1084"/>
    <w:rsid w:val="00DC148B"/>
    <w:rsid w:val="00DC150C"/>
    <w:rsid w:val="00DC164E"/>
    <w:rsid w:val="00DC19CC"/>
    <w:rsid w:val="00DC1E2D"/>
    <w:rsid w:val="00DC2161"/>
    <w:rsid w:val="00DC2619"/>
    <w:rsid w:val="00DC266F"/>
    <w:rsid w:val="00DC2697"/>
    <w:rsid w:val="00DC378A"/>
    <w:rsid w:val="00DC3BFA"/>
    <w:rsid w:val="00DC4B3C"/>
    <w:rsid w:val="00DC4C97"/>
    <w:rsid w:val="00DC5064"/>
    <w:rsid w:val="00DC550C"/>
    <w:rsid w:val="00DC5F53"/>
    <w:rsid w:val="00DC618E"/>
    <w:rsid w:val="00DC65E0"/>
    <w:rsid w:val="00DC694D"/>
    <w:rsid w:val="00DC731A"/>
    <w:rsid w:val="00DD1193"/>
    <w:rsid w:val="00DD1541"/>
    <w:rsid w:val="00DD199B"/>
    <w:rsid w:val="00DD1E8E"/>
    <w:rsid w:val="00DD215B"/>
    <w:rsid w:val="00DD231E"/>
    <w:rsid w:val="00DD2458"/>
    <w:rsid w:val="00DD3152"/>
    <w:rsid w:val="00DD3D6C"/>
    <w:rsid w:val="00DD4990"/>
    <w:rsid w:val="00DD4AD4"/>
    <w:rsid w:val="00DD4FFD"/>
    <w:rsid w:val="00DD500D"/>
    <w:rsid w:val="00DD54E9"/>
    <w:rsid w:val="00DD5E0F"/>
    <w:rsid w:val="00DD6275"/>
    <w:rsid w:val="00DD6655"/>
    <w:rsid w:val="00DD6AE7"/>
    <w:rsid w:val="00DD6B2F"/>
    <w:rsid w:val="00DD6BFF"/>
    <w:rsid w:val="00DD75C0"/>
    <w:rsid w:val="00DE0139"/>
    <w:rsid w:val="00DE07B4"/>
    <w:rsid w:val="00DE0A76"/>
    <w:rsid w:val="00DE1A76"/>
    <w:rsid w:val="00DE206B"/>
    <w:rsid w:val="00DE2D94"/>
    <w:rsid w:val="00DE328E"/>
    <w:rsid w:val="00DE3535"/>
    <w:rsid w:val="00DE35A2"/>
    <w:rsid w:val="00DE4023"/>
    <w:rsid w:val="00DE432A"/>
    <w:rsid w:val="00DE4AC7"/>
    <w:rsid w:val="00DE4B3F"/>
    <w:rsid w:val="00DE5750"/>
    <w:rsid w:val="00DE61C7"/>
    <w:rsid w:val="00DE64A1"/>
    <w:rsid w:val="00DE74EF"/>
    <w:rsid w:val="00DF06F3"/>
    <w:rsid w:val="00DF0A5C"/>
    <w:rsid w:val="00DF1F51"/>
    <w:rsid w:val="00DF1FE5"/>
    <w:rsid w:val="00DF2C45"/>
    <w:rsid w:val="00DF2DA7"/>
    <w:rsid w:val="00DF3E13"/>
    <w:rsid w:val="00DF40B4"/>
    <w:rsid w:val="00DF421A"/>
    <w:rsid w:val="00DF43D5"/>
    <w:rsid w:val="00DF45A9"/>
    <w:rsid w:val="00DF45BA"/>
    <w:rsid w:val="00DF460C"/>
    <w:rsid w:val="00DF46C7"/>
    <w:rsid w:val="00DF48FE"/>
    <w:rsid w:val="00DF4A72"/>
    <w:rsid w:val="00DF4D41"/>
    <w:rsid w:val="00DF50DA"/>
    <w:rsid w:val="00DF540A"/>
    <w:rsid w:val="00DF5DB6"/>
    <w:rsid w:val="00DF64BE"/>
    <w:rsid w:val="00DF6A6B"/>
    <w:rsid w:val="00DF6F18"/>
    <w:rsid w:val="00DF72C1"/>
    <w:rsid w:val="00DF7B69"/>
    <w:rsid w:val="00DF7CB1"/>
    <w:rsid w:val="00DF7E1B"/>
    <w:rsid w:val="00DF7E27"/>
    <w:rsid w:val="00E00035"/>
    <w:rsid w:val="00E002E7"/>
    <w:rsid w:val="00E00306"/>
    <w:rsid w:val="00E0080E"/>
    <w:rsid w:val="00E00C0F"/>
    <w:rsid w:val="00E01105"/>
    <w:rsid w:val="00E011B6"/>
    <w:rsid w:val="00E01310"/>
    <w:rsid w:val="00E01748"/>
    <w:rsid w:val="00E01A35"/>
    <w:rsid w:val="00E026CC"/>
    <w:rsid w:val="00E03353"/>
    <w:rsid w:val="00E03DED"/>
    <w:rsid w:val="00E03F0C"/>
    <w:rsid w:val="00E04208"/>
    <w:rsid w:val="00E043E1"/>
    <w:rsid w:val="00E051F8"/>
    <w:rsid w:val="00E0572E"/>
    <w:rsid w:val="00E066C5"/>
    <w:rsid w:val="00E06881"/>
    <w:rsid w:val="00E06C51"/>
    <w:rsid w:val="00E070FB"/>
    <w:rsid w:val="00E07D33"/>
    <w:rsid w:val="00E07D8B"/>
    <w:rsid w:val="00E1085C"/>
    <w:rsid w:val="00E110E1"/>
    <w:rsid w:val="00E11694"/>
    <w:rsid w:val="00E11C25"/>
    <w:rsid w:val="00E12369"/>
    <w:rsid w:val="00E1284B"/>
    <w:rsid w:val="00E136DC"/>
    <w:rsid w:val="00E146CC"/>
    <w:rsid w:val="00E14990"/>
    <w:rsid w:val="00E14E79"/>
    <w:rsid w:val="00E15231"/>
    <w:rsid w:val="00E15ED5"/>
    <w:rsid w:val="00E160D9"/>
    <w:rsid w:val="00E1696F"/>
    <w:rsid w:val="00E16D52"/>
    <w:rsid w:val="00E17207"/>
    <w:rsid w:val="00E2029C"/>
    <w:rsid w:val="00E2090A"/>
    <w:rsid w:val="00E20ABE"/>
    <w:rsid w:val="00E21A85"/>
    <w:rsid w:val="00E21BDD"/>
    <w:rsid w:val="00E21D0E"/>
    <w:rsid w:val="00E22321"/>
    <w:rsid w:val="00E23454"/>
    <w:rsid w:val="00E2358E"/>
    <w:rsid w:val="00E236E6"/>
    <w:rsid w:val="00E237C7"/>
    <w:rsid w:val="00E241FD"/>
    <w:rsid w:val="00E245DA"/>
    <w:rsid w:val="00E249D2"/>
    <w:rsid w:val="00E25146"/>
    <w:rsid w:val="00E25FB4"/>
    <w:rsid w:val="00E263A5"/>
    <w:rsid w:val="00E2698F"/>
    <w:rsid w:val="00E26BB5"/>
    <w:rsid w:val="00E26C67"/>
    <w:rsid w:val="00E26EC1"/>
    <w:rsid w:val="00E27248"/>
    <w:rsid w:val="00E3034A"/>
    <w:rsid w:val="00E30C9B"/>
    <w:rsid w:val="00E30F7E"/>
    <w:rsid w:val="00E31751"/>
    <w:rsid w:val="00E31AD8"/>
    <w:rsid w:val="00E32BF0"/>
    <w:rsid w:val="00E32CE1"/>
    <w:rsid w:val="00E32F58"/>
    <w:rsid w:val="00E33577"/>
    <w:rsid w:val="00E3435A"/>
    <w:rsid w:val="00E34BFF"/>
    <w:rsid w:val="00E350FA"/>
    <w:rsid w:val="00E35BBD"/>
    <w:rsid w:val="00E35F9F"/>
    <w:rsid w:val="00E36BCB"/>
    <w:rsid w:val="00E36FC9"/>
    <w:rsid w:val="00E36FCD"/>
    <w:rsid w:val="00E3749E"/>
    <w:rsid w:val="00E379C7"/>
    <w:rsid w:val="00E37E56"/>
    <w:rsid w:val="00E4090A"/>
    <w:rsid w:val="00E40D80"/>
    <w:rsid w:val="00E40E7B"/>
    <w:rsid w:val="00E41227"/>
    <w:rsid w:val="00E422F3"/>
    <w:rsid w:val="00E42530"/>
    <w:rsid w:val="00E42648"/>
    <w:rsid w:val="00E430D3"/>
    <w:rsid w:val="00E432CE"/>
    <w:rsid w:val="00E43322"/>
    <w:rsid w:val="00E43FEC"/>
    <w:rsid w:val="00E4408C"/>
    <w:rsid w:val="00E44121"/>
    <w:rsid w:val="00E44D4E"/>
    <w:rsid w:val="00E44FFA"/>
    <w:rsid w:val="00E45447"/>
    <w:rsid w:val="00E45A4F"/>
    <w:rsid w:val="00E45B76"/>
    <w:rsid w:val="00E45C4C"/>
    <w:rsid w:val="00E463DA"/>
    <w:rsid w:val="00E46C0C"/>
    <w:rsid w:val="00E46DDB"/>
    <w:rsid w:val="00E474ED"/>
    <w:rsid w:val="00E475A9"/>
    <w:rsid w:val="00E478DA"/>
    <w:rsid w:val="00E47CEF"/>
    <w:rsid w:val="00E505C4"/>
    <w:rsid w:val="00E50F22"/>
    <w:rsid w:val="00E512BC"/>
    <w:rsid w:val="00E515A0"/>
    <w:rsid w:val="00E51999"/>
    <w:rsid w:val="00E51BC3"/>
    <w:rsid w:val="00E52401"/>
    <w:rsid w:val="00E529AA"/>
    <w:rsid w:val="00E53046"/>
    <w:rsid w:val="00E53483"/>
    <w:rsid w:val="00E53DE3"/>
    <w:rsid w:val="00E53EFC"/>
    <w:rsid w:val="00E54C14"/>
    <w:rsid w:val="00E556F7"/>
    <w:rsid w:val="00E55761"/>
    <w:rsid w:val="00E55A1F"/>
    <w:rsid w:val="00E56A9D"/>
    <w:rsid w:val="00E60635"/>
    <w:rsid w:val="00E60A14"/>
    <w:rsid w:val="00E60C5E"/>
    <w:rsid w:val="00E62203"/>
    <w:rsid w:val="00E625F9"/>
    <w:rsid w:val="00E62958"/>
    <w:rsid w:val="00E62A48"/>
    <w:rsid w:val="00E634F5"/>
    <w:rsid w:val="00E63582"/>
    <w:rsid w:val="00E644F3"/>
    <w:rsid w:val="00E65C2A"/>
    <w:rsid w:val="00E65CD3"/>
    <w:rsid w:val="00E6623C"/>
    <w:rsid w:val="00E66647"/>
    <w:rsid w:val="00E66952"/>
    <w:rsid w:val="00E66CEA"/>
    <w:rsid w:val="00E66E46"/>
    <w:rsid w:val="00E670D0"/>
    <w:rsid w:val="00E6774F"/>
    <w:rsid w:val="00E67C3D"/>
    <w:rsid w:val="00E67C5C"/>
    <w:rsid w:val="00E70757"/>
    <w:rsid w:val="00E71414"/>
    <w:rsid w:val="00E71C10"/>
    <w:rsid w:val="00E71EFC"/>
    <w:rsid w:val="00E720E5"/>
    <w:rsid w:val="00E72578"/>
    <w:rsid w:val="00E7258C"/>
    <w:rsid w:val="00E72FCF"/>
    <w:rsid w:val="00E731D8"/>
    <w:rsid w:val="00E738FA"/>
    <w:rsid w:val="00E74101"/>
    <w:rsid w:val="00E74467"/>
    <w:rsid w:val="00E754D0"/>
    <w:rsid w:val="00E75744"/>
    <w:rsid w:val="00E75AC0"/>
    <w:rsid w:val="00E75C67"/>
    <w:rsid w:val="00E76FAC"/>
    <w:rsid w:val="00E775F3"/>
    <w:rsid w:val="00E775FF"/>
    <w:rsid w:val="00E8148A"/>
    <w:rsid w:val="00E81A80"/>
    <w:rsid w:val="00E81BEE"/>
    <w:rsid w:val="00E82A8B"/>
    <w:rsid w:val="00E82F27"/>
    <w:rsid w:val="00E83C3E"/>
    <w:rsid w:val="00E85460"/>
    <w:rsid w:val="00E85737"/>
    <w:rsid w:val="00E85D43"/>
    <w:rsid w:val="00E86096"/>
    <w:rsid w:val="00E868EB"/>
    <w:rsid w:val="00E86D98"/>
    <w:rsid w:val="00E86FB1"/>
    <w:rsid w:val="00E871C9"/>
    <w:rsid w:val="00E872E4"/>
    <w:rsid w:val="00E901A1"/>
    <w:rsid w:val="00E908C8"/>
    <w:rsid w:val="00E909FC"/>
    <w:rsid w:val="00E90D22"/>
    <w:rsid w:val="00E913F7"/>
    <w:rsid w:val="00E91B09"/>
    <w:rsid w:val="00E91E1F"/>
    <w:rsid w:val="00E91E80"/>
    <w:rsid w:val="00E922F9"/>
    <w:rsid w:val="00E9369B"/>
    <w:rsid w:val="00E94323"/>
    <w:rsid w:val="00E95866"/>
    <w:rsid w:val="00E95AED"/>
    <w:rsid w:val="00E95F25"/>
    <w:rsid w:val="00E96531"/>
    <w:rsid w:val="00E967F4"/>
    <w:rsid w:val="00E9726C"/>
    <w:rsid w:val="00E97546"/>
    <w:rsid w:val="00EA0000"/>
    <w:rsid w:val="00EA0E17"/>
    <w:rsid w:val="00EA1CE0"/>
    <w:rsid w:val="00EA207C"/>
    <w:rsid w:val="00EA2EC4"/>
    <w:rsid w:val="00EA33E6"/>
    <w:rsid w:val="00EA348E"/>
    <w:rsid w:val="00EA36F3"/>
    <w:rsid w:val="00EA41BF"/>
    <w:rsid w:val="00EA4924"/>
    <w:rsid w:val="00EA62FA"/>
    <w:rsid w:val="00EA6449"/>
    <w:rsid w:val="00EA69FB"/>
    <w:rsid w:val="00EA725E"/>
    <w:rsid w:val="00EB00A8"/>
    <w:rsid w:val="00EB05A8"/>
    <w:rsid w:val="00EB0BB0"/>
    <w:rsid w:val="00EB2ACB"/>
    <w:rsid w:val="00EB2AF8"/>
    <w:rsid w:val="00EB2E53"/>
    <w:rsid w:val="00EB2E98"/>
    <w:rsid w:val="00EB32A4"/>
    <w:rsid w:val="00EB3898"/>
    <w:rsid w:val="00EB39BF"/>
    <w:rsid w:val="00EB3BCA"/>
    <w:rsid w:val="00EB44E9"/>
    <w:rsid w:val="00EB4C6B"/>
    <w:rsid w:val="00EB5227"/>
    <w:rsid w:val="00EB5923"/>
    <w:rsid w:val="00EB7231"/>
    <w:rsid w:val="00EB7621"/>
    <w:rsid w:val="00EB7975"/>
    <w:rsid w:val="00EC0771"/>
    <w:rsid w:val="00EC0A50"/>
    <w:rsid w:val="00EC0BB5"/>
    <w:rsid w:val="00EC0FC6"/>
    <w:rsid w:val="00EC14AA"/>
    <w:rsid w:val="00EC1B21"/>
    <w:rsid w:val="00EC1B54"/>
    <w:rsid w:val="00EC1C1D"/>
    <w:rsid w:val="00EC22CB"/>
    <w:rsid w:val="00EC2B19"/>
    <w:rsid w:val="00EC2B9D"/>
    <w:rsid w:val="00EC2EE1"/>
    <w:rsid w:val="00EC2FCC"/>
    <w:rsid w:val="00EC3271"/>
    <w:rsid w:val="00EC36E8"/>
    <w:rsid w:val="00EC4195"/>
    <w:rsid w:val="00EC4568"/>
    <w:rsid w:val="00EC58E4"/>
    <w:rsid w:val="00EC6462"/>
    <w:rsid w:val="00EC64E4"/>
    <w:rsid w:val="00EC692C"/>
    <w:rsid w:val="00EC728C"/>
    <w:rsid w:val="00EC7380"/>
    <w:rsid w:val="00EC76C0"/>
    <w:rsid w:val="00ED02A5"/>
    <w:rsid w:val="00ED0489"/>
    <w:rsid w:val="00ED1CC6"/>
    <w:rsid w:val="00ED1F8F"/>
    <w:rsid w:val="00ED251E"/>
    <w:rsid w:val="00ED2F7F"/>
    <w:rsid w:val="00ED2F90"/>
    <w:rsid w:val="00ED319B"/>
    <w:rsid w:val="00ED31F4"/>
    <w:rsid w:val="00ED3822"/>
    <w:rsid w:val="00ED394B"/>
    <w:rsid w:val="00ED3ADB"/>
    <w:rsid w:val="00ED407F"/>
    <w:rsid w:val="00ED4B8A"/>
    <w:rsid w:val="00ED4FB4"/>
    <w:rsid w:val="00ED57EB"/>
    <w:rsid w:val="00ED58B7"/>
    <w:rsid w:val="00ED5AB8"/>
    <w:rsid w:val="00ED6D2E"/>
    <w:rsid w:val="00EE0D03"/>
    <w:rsid w:val="00EE16CD"/>
    <w:rsid w:val="00EE181D"/>
    <w:rsid w:val="00EE1E50"/>
    <w:rsid w:val="00EE1FDB"/>
    <w:rsid w:val="00EE234C"/>
    <w:rsid w:val="00EE2C75"/>
    <w:rsid w:val="00EE2E84"/>
    <w:rsid w:val="00EE35FC"/>
    <w:rsid w:val="00EE410C"/>
    <w:rsid w:val="00EE4689"/>
    <w:rsid w:val="00EE4791"/>
    <w:rsid w:val="00EE4B00"/>
    <w:rsid w:val="00EE4F20"/>
    <w:rsid w:val="00EE5122"/>
    <w:rsid w:val="00EE523A"/>
    <w:rsid w:val="00EE5A53"/>
    <w:rsid w:val="00EE5AA7"/>
    <w:rsid w:val="00EE66BA"/>
    <w:rsid w:val="00EE6C96"/>
    <w:rsid w:val="00EE6D3C"/>
    <w:rsid w:val="00EE7596"/>
    <w:rsid w:val="00EE7D03"/>
    <w:rsid w:val="00EE7DE0"/>
    <w:rsid w:val="00EF0737"/>
    <w:rsid w:val="00EF0D37"/>
    <w:rsid w:val="00EF0E79"/>
    <w:rsid w:val="00EF1FE2"/>
    <w:rsid w:val="00EF2B27"/>
    <w:rsid w:val="00EF2EC1"/>
    <w:rsid w:val="00EF2F3E"/>
    <w:rsid w:val="00EF2F92"/>
    <w:rsid w:val="00EF3B7A"/>
    <w:rsid w:val="00EF3E17"/>
    <w:rsid w:val="00EF41D5"/>
    <w:rsid w:val="00EF5596"/>
    <w:rsid w:val="00EF6906"/>
    <w:rsid w:val="00EF7163"/>
    <w:rsid w:val="00EF758A"/>
    <w:rsid w:val="00EF7ACC"/>
    <w:rsid w:val="00EF7EB4"/>
    <w:rsid w:val="00F00AEF"/>
    <w:rsid w:val="00F00DCF"/>
    <w:rsid w:val="00F016CA"/>
    <w:rsid w:val="00F018BA"/>
    <w:rsid w:val="00F0225A"/>
    <w:rsid w:val="00F023EB"/>
    <w:rsid w:val="00F0256F"/>
    <w:rsid w:val="00F027F5"/>
    <w:rsid w:val="00F02983"/>
    <w:rsid w:val="00F0334B"/>
    <w:rsid w:val="00F03865"/>
    <w:rsid w:val="00F042FC"/>
    <w:rsid w:val="00F0430C"/>
    <w:rsid w:val="00F058B7"/>
    <w:rsid w:val="00F05AA0"/>
    <w:rsid w:val="00F06417"/>
    <w:rsid w:val="00F0731C"/>
    <w:rsid w:val="00F10CCE"/>
    <w:rsid w:val="00F10FE9"/>
    <w:rsid w:val="00F1137C"/>
    <w:rsid w:val="00F11643"/>
    <w:rsid w:val="00F117D3"/>
    <w:rsid w:val="00F12033"/>
    <w:rsid w:val="00F1262A"/>
    <w:rsid w:val="00F1276F"/>
    <w:rsid w:val="00F12792"/>
    <w:rsid w:val="00F129D9"/>
    <w:rsid w:val="00F131DD"/>
    <w:rsid w:val="00F1359C"/>
    <w:rsid w:val="00F13A5E"/>
    <w:rsid w:val="00F15BF0"/>
    <w:rsid w:val="00F15CE1"/>
    <w:rsid w:val="00F16073"/>
    <w:rsid w:val="00F16A4E"/>
    <w:rsid w:val="00F16F5E"/>
    <w:rsid w:val="00F175C6"/>
    <w:rsid w:val="00F178BF"/>
    <w:rsid w:val="00F2022B"/>
    <w:rsid w:val="00F2077B"/>
    <w:rsid w:val="00F210F5"/>
    <w:rsid w:val="00F21FD1"/>
    <w:rsid w:val="00F227E7"/>
    <w:rsid w:val="00F229E1"/>
    <w:rsid w:val="00F23717"/>
    <w:rsid w:val="00F23C56"/>
    <w:rsid w:val="00F24140"/>
    <w:rsid w:val="00F24266"/>
    <w:rsid w:val="00F244CC"/>
    <w:rsid w:val="00F248E4"/>
    <w:rsid w:val="00F24916"/>
    <w:rsid w:val="00F253C4"/>
    <w:rsid w:val="00F254C9"/>
    <w:rsid w:val="00F25A69"/>
    <w:rsid w:val="00F25E28"/>
    <w:rsid w:val="00F25EFC"/>
    <w:rsid w:val="00F26142"/>
    <w:rsid w:val="00F268EE"/>
    <w:rsid w:val="00F2735E"/>
    <w:rsid w:val="00F314A9"/>
    <w:rsid w:val="00F31A40"/>
    <w:rsid w:val="00F32281"/>
    <w:rsid w:val="00F32D5F"/>
    <w:rsid w:val="00F33E66"/>
    <w:rsid w:val="00F3441E"/>
    <w:rsid w:val="00F3648F"/>
    <w:rsid w:val="00F367BB"/>
    <w:rsid w:val="00F36BCA"/>
    <w:rsid w:val="00F36F48"/>
    <w:rsid w:val="00F4085A"/>
    <w:rsid w:val="00F40BBF"/>
    <w:rsid w:val="00F410FC"/>
    <w:rsid w:val="00F4140A"/>
    <w:rsid w:val="00F42333"/>
    <w:rsid w:val="00F4241E"/>
    <w:rsid w:val="00F428AD"/>
    <w:rsid w:val="00F42E66"/>
    <w:rsid w:val="00F434A3"/>
    <w:rsid w:val="00F43843"/>
    <w:rsid w:val="00F43DDA"/>
    <w:rsid w:val="00F44410"/>
    <w:rsid w:val="00F452ED"/>
    <w:rsid w:val="00F45D5E"/>
    <w:rsid w:val="00F45F4F"/>
    <w:rsid w:val="00F46646"/>
    <w:rsid w:val="00F474E7"/>
    <w:rsid w:val="00F4763D"/>
    <w:rsid w:val="00F500DF"/>
    <w:rsid w:val="00F50D3F"/>
    <w:rsid w:val="00F51625"/>
    <w:rsid w:val="00F521AF"/>
    <w:rsid w:val="00F524A4"/>
    <w:rsid w:val="00F532D9"/>
    <w:rsid w:val="00F53BDA"/>
    <w:rsid w:val="00F542C7"/>
    <w:rsid w:val="00F54542"/>
    <w:rsid w:val="00F548C9"/>
    <w:rsid w:val="00F55527"/>
    <w:rsid w:val="00F55698"/>
    <w:rsid w:val="00F5582F"/>
    <w:rsid w:val="00F57F5B"/>
    <w:rsid w:val="00F6076B"/>
    <w:rsid w:val="00F6084E"/>
    <w:rsid w:val="00F60D21"/>
    <w:rsid w:val="00F61184"/>
    <w:rsid w:val="00F61BA3"/>
    <w:rsid w:val="00F61D55"/>
    <w:rsid w:val="00F61F5E"/>
    <w:rsid w:val="00F6220B"/>
    <w:rsid w:val="00F62C13"/>
    <w:rsid w:val="00F63010"/>
    <w:rsid w:val="00F63038"/>
    <w:rsid w:val="00F630B7"/>
    <w:rsid w:val="00F63A3C"/>
    <w:rsid w:val="00F64200"/>
    <w:rsid w:val="00F644F8"/>
    <w:rsid w:val="00F650B9"/>
    <w:rsid w:val="00F65254"/>
    <w:rsid w:val="00F65EF4"/>
    <w:rsid w:val="00F661CC"/>
    <w:rsid w:val="00F66700"/>
    <w:rsid w:val="00F667F8"/>
    <w:rsid w:val="00F66AF5"/>
    <w:rsid w:val="00F67177"/>
    <w:rsid w:val="00F67ADC"/>
    <w:rsid w:val="00F7092F"/>
    <w:rsid w:val="00F70FD9"/>
    <w:rsid w:val="00F71690"/>
    <w:rsid w:val="00F71B27"/>
    <w:rsid w:val="00F71BDC"/>
    <w:rsid w:val="00F71CFF"/>
    <w:rsid w:val="00F71D41"/>
    <w:rsid w:val="00F71DC7"/>
    <w:rsid w:val="00F7339E"/>
    <w:rsid w:val="00F73460"/>
    <w:rsid w:val="00F74430"/>
    <w:rsid w:val="00F74D1D"/>
    <w:rsid w:val="00F74DEF"/>
    <w:rsid w:val="00F7565B"/>
    <w:rsid w:val="00F76262"/>
    <w:rsid w:val="00F7649D"/>
    <w:rsid w:val="00F767FA"/>
    <w:rsid w:val="00F77302"/>
    <w:rsid w:val="00F77C9A"/>
    <w:rsid w:val="00F80113"/>
    <w:rsid w:val="00F80F28"/>
    <w:rsid w:val="00F81488"/>
    <w:rsid w:val="00F82FFE"/>
    <w:rsid w:val="00F83929"/>
    <w:rsid w:val="00F855A1"/>
    <w:rsid w:val="00F857DA"/>
    <w:rsid w:val="00F85D3E"/>
    <w:rsid w:val="00F85D78"/>
    <w:rsid w:val="00F85DE5"/>
    <w:rsid w:val="00F905C3"/>
    <w:rsid w:val="00F91F6C"/>
    <w:rsid w:val="00F925B2"/>
    <w:rsid w:val="00F92AD1"/>
    <w:rsid w:val="00F9370E"/>
    <w:rsid w:val="00F93FC4"/>
    <w:rsid w:val="00F94294"/>
    <w:rsid w:val="00F9432E"/>
    <w:rsid w:val="00F9452E"/>
    <w:rsid w:val="00F94B74"/>
    <w:rsid w:val="00F95EAA"/>
    <w:rsid w:val="00F96093"/>
    <w:rsid w:val="00F96161"/>
    <w:rsid w:val="00F96386"/>
    <w:rsid w:val="00F96FFB"/>
    <w:rsid w:val="00F973F1"/>
    <w:rsid w:val="00F97C10"/>
    <w:rsid w:val="00FA0E5F"/>
    <w:rsid w:val="00FA1A39"/>
    <w:rsid w:val="00FA2484"/>
    <w:rsid w:val="00FA25B4"/>
    <w:rsid w:val="00FA2923"/>
    <w:rsid w:val="00FA2A47"/>
    <w:rsid w:val="00FA2ACF"/>
    <w:rsid w:val="00FA3272"/>
    <w:rsid w:val="00FA3849"/>
    <w:rsid w:val="00FA3F4D"/>
    <w:rsid w:val="00FA41DD"/>
    <w:rsid w:val="00FA4F8E"/>
    <w:rsid w:val="00FA524B"/>
    <w:rsid w:val="00FA5FB2"/>
    <w:rsid w:val="00FA622A"/>
    <w:rsid w:val="00FA6B9F"/>
    <w:rsid w:val="00FA6DA3"/>
    <w:rsid w:val="00FA6EE1"/>
    <w:rsid w:val="00FA7555"/>
    <w:rsid w:val="00FA76D3"/>
    <w:rsid w:val="00FA7EC2"/>
    <w:rsid w:val="00FB0232"/>
    <w:rsid w:val="00FB04A2"/>
    <w:rsid w:val="00FB082B"/>
    <w:rsid w:val="00FB0C37"/>
    <w:rsid w:val="00FB0D93"/>
    <w:rsid w:val="00FB124A"/>
    <w:rsid w:val="00FB197B"/>
    <w:rsid w:val="00FB1E7C"/>
    <w:rsid w:val="00FB21C2"/>
    <w:rsid w:val="00FB23A5"/>
    <w:rsid w:val="00FB331F"/>
    <w:rsid w:val="00FB3C11"/>
    <w:rsid w:val="00FB4A6D"/>
    <w:rsid w:val="00FB4CB8"/>
    <w:rsid w:val="00FB56D2"/>
    <w:rsid w:val="00FB5C87"/>
    <w:rsid w:val="00FB60AC"/>
    <w:rsid w:val="00FB6712"/>
    <w:rsid w:val="00FB6AA1"/>
    <w:rsid w:val="00FB6D06"/>
    <w:rsid w:val="00FB7019"/>
    <w:rsid w:val="00FB73E6"/>
    <w:rsid w:val="00FB7C48"/>
    <w:rsid w:val="00FB7D68"/>
    <w:rsid w:val="00FB7FA6"/>
    <w:rsid w:val="00FC0786"/>
    <w:rsid w:val="00FC20A8"/>
    <w:rsid w:val="00FC269F"/>
    <w:rsid w:val="00FC29AD"/>
    <w:rsid w:val="00FC2DEB"/>
    <w:rsid w:val="00FC313D"/>
    <w:rsid w:val="00FC450B"/>
    <w:rsid w:val="00FC4839"/>
    <w:rsid w:val="00FC48EC"/>
    <w:rsid w:val="00FC4986"/>
    <w:rsid w:val="00FC4A97"/>
    <w:rsid w:val="00FC4B53"/>
    <w:rsid w:val="00FC5816"/>
    <w:rsid w:val="00FC5F9F"/>
    <w:rsid w:val="00FC70C6"/>
    <w:rsid w:val="00FC72D2"/>
    <w:rsid w:val="00FC7A8C"/>
    <w:rsid w:val="00FC7BFE"/>
    <w:rsid w:val="00FD0005"/>
    <w:rsid w:val="00FD00ED"/>
    <w:rsid w:val="00FD061D"/>
    <w:rsid w:val="00FD0861"/>
    <w:rsid w:val="00FD1844"/>
    <w:rsid w:val="00FD1B57"/>
    <w:rsid w:val="00FD22FD"/>
    <w:rsid w:val="00FD29AF"/>
    <w:rsid w:val="00FD2CF2"/>
    <w:rsid w:val="00FD2ED2"/>
    <w:rsid w:val="00FD301A"/>
    <w:rsid w:val="00FD39E8"/>
    <w:rsid w:val="00FD496C"/>
    <w:rsid w:val="00FD4AFD"/>
    <w:rsid w:val="00FD5135"/>
    <w:rsid w:val="00FD51B3"/>
    <w:rsid w:val="00FD5411"/>
    <w:rsid w:val="00FD5C81"/>
    <w:rsid w:val="00FD6052"/>
    <w:rsid w:val="00FD6E2C"/>
    <w:rsid w:val="00FD6EFC"/>
    <w:rsid w:val="00FD752C"/>
    <w:rsid w:val="00FD78AB"/>
    <w:rsid w:val="00FD78D6"/>
    <w:rsid w:val="00FD7C9D"/>
    <w:rsid w:val="00FD7F2C"/>
    <w:rsid w:val="00FE058C"/>
    <w:rsid w:val="00FE0B7A"/>
    <w:rsid w:val="00FE0CAF"/>
    <w:rsid w:val="00FE0F41"/>
    <w:rsid w:val="00FE1111"/>
    <w:rsid w:val="00FE1955"/>
    <w:rsid w:val="00FE2E74"/>
    <w:rsid w:val="00FE36BF"/>
    <w:rsid w:val="00FE3902"/>
    <w:rsid w:val="00FE3D6F"/>
    <w:rsid w:val="00FE4300"/>
    <w:rsid w:val="00FE5060"/>
    <w:rsid w:val="00FE51BD"/>
    <w:rsid w:val="00FE5340"/>
    <w:rsid w:val="00FE5CBC"/>
    <w:rsid w:val="00FE607F"/>
    <w:rsid w:val="00FE655C"/>
    <w:rsid w:val="00FE6E23"/>
    <w:rsid w:val="00FE6E4B"/>
    <w:rsid w:val="00FE705F"/>
    <w:rsid w:val="00FF0224"/>
    <w:rsid w:val="00FF02A3"/>
    <w:rsid w:val="00FF0333"/>
    <w:rsid w:val="00FF0C5A"/>
    <w:rsid w:val="00FF12B3"/>
    <w:rsid w:val="00FF1633"/>
    <w:rsid w:val="00FF18B7"/>
    <w:rsid w:val="00FF25CF"/>
    <w:rsid w:val="00FF2805"/>
    <w:rsid w:val="00FF28BA"/>
    <w:rsid w:val="00FF28ED"/>
    <w:rsid w:val="00FF2E2F"/>
    <w:rsid w:val="00FF3668"/>
    <w:rsid w:val="00FF3C8D"/>
    <w:rsid w:val="00FF3F4A"/>
    <w:rsid w:val="00FF4200"/>
    <w:rsid w:val="00FF442A"/>
    <w:rsid w:val="00FF4B3F"/>
    <w:rsid w:val="00FF57DF"/>
    <w:rsid w:val="00FF5B3F"/>
    <w:rsid w:val="00FF64E3"/>
    <w:rsid w:val="00FF7139"/>
    <w:rsid w:val="00FF71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stockticker"/>
  <w:smartTagType w:namespaceuri="urn:schemas-microsoft-com:office:smarttags" w:name="place"/>
  <w:smartTagType w:namespaceuri="urn:schemas-microsoft-com:office:smarttags" w:name="country-region"/>
  <w:shapeDefaults>
    <o:shapedefaults v:ext="edit" spidmax="4097">
      <o:colormru v:ext="edit" colors="#ddd,#eaeaea,silver,#f8f8f8"/>
    </o:shapedefaults>
    <o:shapelayout v:ext="edit">
      <o:idmap v:ext="edit" data="1"/>
    </o:shapelayout>
  </w:shapeDefaults>
  <w:decimalSymbol w:val="."/>
  <w:listSeparator w:val=","/>
  <w14:docId w14:val="2932A510"/>
  <w15:docId w15:val="{9160B30D-1C3E-418A-AF1F-1C83BA199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15A0"/>
    <w:pPr>
      <w:widowControl w:val="0"/>
      <w:autoSpaceDE w:val="0"/>
      <w:autoSpaceDN w:val="0"/>
      <w:adjustRightInd w:val="0"/>
    </w:pPr>
    <w:rPr>
      <w:rFonts w:eastAsia="MS Mincho"/>
      <w:sz w:val="22"/>
      <w:szCs w:val="22"/>
      <w:lang w:eastAsia="ja-JP"/>
    </w:rPr>
  </w:style>
  <w:style w:type="paragraph" w:styleId="Heading1">
    <w:name w:val="heading 1"/>
    <w:basedOn w:val="Normal"/>
    <w:next w:val="Normal"/>
    <w:qFormat/>
    <w:rsid w:val="00695FAB"/>
    <w:pPr>
      <w:keepNext/>
      <w:widowControl/>
      <w:autoSpaceDE/>
      <w:autoSpaceDN/>
      <w:adjustRightInd/>
      <w:ind w:left="720" w:hanging="720"/>
      <w:outlineLvl w:val="0"/>
    </w:pPr>
    <w:rPr>
      <w:rFonts w:cs="Arial"/>
      <w:b/>
      <w:bCs/>
      <w:kern w:val="32"/>
      <w:szCs w:val="32"/>
    </w:rPr>
  </w:style>
  <w:style w:type="paragraph" w:styleId="Heading2">
    <w:name w:val="heading 2"/>
    <w:basedOn w:val="Normal"/>
    <w:next w:val="Normal"/>
    <w:qFormat/>
    <w:rsid w:val="00695FAB"/>
    <w:pPr>
      <w:keepNext/>
      <w:widowControl/>
      <w:autoSpaceDE/>
      <w:autoSpaceDN/>
      <w:adjustRightInd/>
      <w:outlineLvl w:val="1"/>
    </w:pPr>
    <w:rPr>
      <w:rFonts w:cs="Arial"/>
      <w:b/>
      <w:bCs/>
      <w:iCs/>
      <w:szCs w:val="28"/>
    </w:rPr>
  </w:style>
  <w:style w:type="paragraph" w:styleId="Heading3">
    <w:name w:val="heading 3"/>
    <w:basedOn w:val="Normal"/>
    <w:next w:val="Normal"/>
    <w:qFormat/>
    <w:rsid w:val="00695FAB"/>
    <w:pPr>
      <w:keepNext/>
      <w:widowControl/>
      <w:autoSpaceDE/>
      <w:autoSpaceDN/>
      <w:adjustRightInd/>
      <w:ind w:left="720" w:hanging="720"/>
      <w:outlineLvl w:val="2"/>
    </w:pPr>
    <w:rPr>
      <w:rFonts w:cs="Arial"/>
      <w:b/>
      <w:bCs/>
      <w:i/>
      <w:szCs w:val="26"/>
    </w:rPr>
  </w:style>
  <w:style w:type="paragraph" w:styleId="Heading4">
    <w:name w:val="heading 4"/>
    <w:basedOn w:val="Normal"/>
    <w:next w:val="Normal"/>
    <w:qFormat/>
    <w:rsid w:val="00695FAB"/>
    <w:pPr>
      <w:keepNext/>
      <w:widowControl/>
      <w:autoSpaceDE/>
      <w:autoSpaceDN/>
      <w:adjustRightInd/>
      <w:ind w:left="720" w:hanging="720"/>
      <w:outlineLvl w:val="3"/>
    </w:pPr>
    <w:rPr>
      <w:bCs/>
      <w:i/>
      <w:szCs w:val="28"/>
    </w:rPr>
  </w:style>
  <w:style w:type="paragraph" w:styleId="Heading5">
    <w:name w:val="heading 5"/>
    <w:basedOn w:val="Normal"/>
    <w:next w:val="Normal"/>
    <w:qFormat/>
    <w:rsid w:val="00695FAB"/>
    <w:pPr>
      <w:spacing w:before="240" w:after="60"/>
      <w:outlineLvl w:val="4"/>
    </w:pPr>
    <w:rPr>
      <w:b/>
      <w:bCs/>
      <w:i/>
      <w:iCs/>
      <w:sz w:val="26"/>
      <w:szCs w:val="26"/>
    </w:rPr>
  </w:style>
  <w:style w:type="paragraph" w:styleId="Heading6">
    <w:name w:val="heading 6"/>
    <w:basedOn w:val="Normal"/>
    <w:next w:val="Normal"/>
    <w:link w:val="Heading6Char"/>
    <w:qFormat/>
    <w:rsid w:val="00695FAB"/>
    <w:pPr>
      <w:widowControl/>
      <w:autoSpaceDE/>
      <w:autoSpaceDN/>
      <w:adjustRightInd/>
      <w:jc w:val="center"/>
      <w:outlineLvl w:val="5"/>
    </w:pPr>
    <w:rPr>
      <w:b/>
      <w:bCs/>
    </w:rPr>
  </w:style>
  <w:style w:type="paragraph" w:styleId="Heading7">
    <w:name w:val="heading 7"/>
    <w:basedOn w:val="Normal"/>
    <w:next w:val="Normal"/>
    <w:link w:val="Heading7Char"/>
    <w:qFormat/>
    <w:rsid w:val="00695FAB"/>
    <w:pPr>
      <w:spacing w:before="240" w:after="60"/>
      <w:outlineLvl w:val="6"/>
    </w:pPr>
  </w:style>
  <w:style w:type="paragraph" w:styleId="Heading8">
    <w:name w:val="heading 8"/>
    <w:basedOn w:val="Normal"/>
    <w:next w:val="Normal"/>
    <w:link w:val="Heading8Char"/>
    <w:qFormat/>
    <w:rsid w:val="00695FAB"/>
    <w:pPr>
      <w:widowControl/>
      <w:numPr>
        <w:ilvl w:val="7"/>
        <w:numId w:val="33"/>
      </w:numPr>
      <w:autoSpaceDE/>
      <w:autoSpaceDN/>
      <w:adjustRightInd/>
      <w:ind w:left="0"/>
      <w:jc w:val="center"/>
      <w:outlineLvl w:val="7"/>
    </w:pPr>
    <w:rPr>
      <w:b/>
      <w:iCs/>
      <w:sz w:val="40"/>
      <w:szCs w:val="40"/>
    </w:rPr>
  </w:style>
  <w:style w:type="paragraph" w:styleId="Heading9">
    <w:name w:val="heading 9"/>
    <w:basedOn w:val="Normal"/>
    <w:next w:val="Normal"/>
    <w:qFormat/>
    <w:rsid w:val="00695FAB"/>
    <w:pPr>
      <w:jc w:val="center"/>
      <w:outlineLvl w:val="8"/>
    </w:pPr>
    <w:rPr>
      <w:rFonts w:cs="Arial"/>
      <w:b/>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695FAB"/>
    <w:pPr>
      <w:widowControl/>
      <w:tabs>
        <w:tab w:val="left" w:pos="720"/>
        <w:tab w:val="right" w:leader="dot" w:pos="9360"/>
      </w:tabs>
      <w:autoSpaceDE/>
      <w:autoSpaceDN/>
      <w:adjustRightInd/>
      <w:spacing w:before="240"/>
      <w:ind w:left="720" w:right="245" w:hanging="720"/>
    </w:pPr>
    <w:rPr>
      <w:szCs w:val="24"/>
    </w:rPr>
  </w:style>
  <w:style w:type="paragraph" w:customStyle="1" w:styleId="Level1">
    <w:name w:val="Level 1"/>
    <w:semiHidden/>
    <w:rsid w:val="00695FAB"/>
    <w:pPr>
      <w:autoSpaceDE w:val="0"/>
      <w:autoSpaceDN w:val="0"/>
      <w:adjustRightInd w:val="0"/>
      <w:ind w:left="720"/>
    </w:pPr>
    <w:rPr>
      <w:rFonts w:eastAsia="MS Mincho"/>
      <w:sz w:val="24"/>
      <w:szCs w:val="24"/>
      <w:lang w:eastAsia="ja-JP"/>
    </w:rPr>
  </w:style>
  <w:style w:type="paragraph" w:customStyle="1" w:styleId="17">
    <w:name w:val="_17"/>
    <w:basedOn w:val="Normal"/>
    <w:rsid w:val="008B31B2"/>
  </w:style>
  <w:style w:type="paragraph" w:customStyle="1" w:styleId="16">
    <w:name w:val="_16"/>
    <w:basedOn w:val="Normal"/>
    <w:rsid w:val="008B31B2"/>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style>
  <w:style w:type="paragraph" w:customStyle="1" w:styleId="15">
    <w:name w:val="_15"/>
    <w:basedOn w:val="Normal"/>
    <w:rsid w:val="008B31B2"/>
    <w:pPr>
      <w:tabs>
        <w:tab w:val="left" w:pos="2160"/>
        <w:tab w:val="left" w:pos="2880"/>
        <w:tab w:val="left" w:pos="3600"/>
        <w:tab w:val="left" w:pos="4320"/>
        <w:tab w:val="left" w:pos="5040"/>
        <w:tab w:val="left" w:pos="5760"/>
        <w:tab w:val="left" w:pos="6480"/>
        <w:tab w:val="left" w:pos="7200"/>
        <w:tab w:val="left" w:pos="7920"/>
        <w:tab w:val="left" w:pos="8640"/>
      </w:tabs>
      <w:ind w:left="2160" w:hanging="720"/>
    </w:pPr>
  </w:style>
  <w:style w:type="paragraph" w:customStyle="1" w:styleId="14">
    <w:name w:val="_14"/>
    <w:basedOn w:val="Normal"/>
    <w:rsid w:val="008B31B2"/>
    <w:pPr>
      <w:tabs>
        <w:tab w:val="left" w:pos="2880"/>
        <w:tab w:val="left" w:pos="3600"/>
        <w:tab w:val="left" w:pos="4320"/>
        <w:tab w:val="left" w:pos="5040"/>
        <w:tab w:val="left" w:pos="5760"/>
        <w:tab w:val="left" w:pos="6480"/>
        <w:tab w:val="left" w:pos="7200"/>
        <w:tab w:val="left" w:pos="7920"/>
        <w:tab w:val="left" w:pos="8640"/>
      </w:tabs>
      <w:ind w:left="2880" w:hanging="720"/>
    </w:pPr>
  </w:style>
  <w:style w:type="paragraph" w:customStyle="1" w:styleId="13">
    <w:name w:val="_13"/>
    <w:basedOn w:val="Normal"/>
    <w:rsid w:val="008B31B2"/>
    <w:pPr>
      <w:tabs>
        <w:tab w:val="left" w:pos="3600"/>
        <w:tab w:val="left" w:pos="4320"/>
        <w:tab w:val="left" w:pos="5040"/>
        <w:tab w:val="left" w:pos="5760"/>
        <w:tab w:val="left" w:pos="6480"/>
        <w:tab w:val="left" w:pos="7200"/>
        <w:tab w:val="left" w:pos="7920"/>
        <w:tab w:val="left" w:pos="8640"/>
      </w:tabs>
      <w:ind w:left="3600" w:hanging="720"/>
    </w:pPr>
  </w:style>
  <w:style w:type="paragraph" w:customStyle="1" w:styleId="12">
    <w:name w:val="_12"/>
    <w:basedOn w:val="Normal"/>
    <w:rsid w:val="008B31B2"/>
    <w:pPr>
      <w:tabs>
        <w:tab w:val="left" w:pos="4320"/>
        <w:tab w:val="left" w:pos="5040"/>
        <w:tab w:val="left" w:pos="5760"/>
        <w:tab w:val="left" w:pos="6480"/>
        <w:tab w:val="left" w:pos="7200"/>
        <w:tab w:val="left" w:pos="7920"/>
        <w:tab w:val="left" w:pos="8640"/>
      </w:tabs>
      <w:ind w:left="4320" w:hanging="720"/>
    </w:pPr>
  </w:style>
  <w:style w:type="paragraph" w:customStyle="1" w:styleId="11">
    <w:name w:val="_11"/>
    <w:basedOn w:val="Normal"/>
    <w:rsid w:val="008B31B2"/>
    <w:pPr>
      <w:tabs>
        <w:tab w:val="left" w:pos="5040"/>
        <w:tab w:val="left" w:pos="5760"/>
        <w:tab w:val="left" w:pos="6480"/>
        <w:tab w:val="left" w:pos="7200"/>
        <w:tab w:val="left" w:pos="7920"/>
        <w:tab w:val="left" w:pos="8640"/>
      </w:tabs>
      <w:ind w:left="5040" w:hanging="720"/>
    </w:pPr>
  </w:style>
  <w:style w:type="paragraph" w:customStyle="1" w:styleId="10">
    <w:name w:val="_10"/>
    <w:basedOn w:val="Normal"/>
    <w:rsid w:val="008B31B2"/>
    <w:pPr>
      <w:tabs>
        <w:tab w:val="left" w:pos="5760"/>
        <w:tab w:val="left" w:pos="6480"/>
        <w:tab w:val="left" w:pos="7200"/>
        <w:tab w:val="left" w:pos="7920"/>
        <w:tab w:val="left" w:pos="8640"/>
      </w:tabs>
      <w:ind w:left="5760" w:hanging="720"/>
    </w:pPr>
  </w:style>
  <w:style w:type="paragraph" w:customStyle="1" w:styleId="Outline0019">
    <w:name w:val="Outline001_9"/>
    <w:basedOn w:val="Normal"/>
    <w:rsid w:val="008B31B2"/>
  </w:style>
  <w:style w:type="paragraph" w:customStyle="1" w:styleId="Legal1">
    <w:name w:val="Legal 1"/>
    <w:basedOn w:val="Normal"/>
    <w:rsid w:val="008B31B2"/>
  </w:style>
  <w:style w:type="paragraph" w:customStyle="1" w:styleId="Legal2">
    <w:name w:val="Legal 2"/>
    <w:basedOn w:val="Normal"/>
    <w:rsid w:val="008B31B2"/>
  </w:style>
  <w:style w:type="paragraph" w:customStyle="1" w:styleId="Legal3">
    <w:name w:val="Legal 3"/>
    <w:basedOn w:val="Normal"/>
    <w:rsid w:val="008B31B2"/>
  </w:style>
  <w:style w:type="paragraph" w:customStyle="1" w:styleId="Legal4">
    <w:name w:val="Legal 4"/>
    <w:basedOn w:val="Normal"/>
    <w:rsid w:val="008B31B2"/>
  </w:style>
  <w:style w:type="paragraph" w:customStyle="1" w:styleId="Legal5">
    <w:name w:val="Legal 5"/>
    <w:basedOn w:val="Normal"/>
    <w:rsid w:val="008B31B2"/>
  </w:style>
  <w:style w:type="paragraph" w:customStyle="1" w:styleId="Legal6">
    <w:name w:val="Legal 6"/>
    <w:basedOn w:val="Normal"/>
    <w:rsid w:val="008B31B2"/>
  </w:style>
  <w:style w:type="paragraph" w:customStyle="1" w:styleId="Legal7">
    <w:name w:val="Legal 7"/>
    <w:basedOn w:val="Normal"/>
    <w:rsid w:val="008B31B2"/>
  </w:style>
  <w:style w:type="paragraph" w:customStyle="1" w:styleId="Legal8">
    <w:name w:val="Legal 8"/>
    <w:basedOn w:val="Normal"/>
    <w:rsid w:val="008B31B2"/>
  </w:style>
  <w:style w:type="paragraph" w:customStyle="1" w:styleId="Legal9">
    <w:name w:val="Legal 9"/>
    <w:basedOn w:val="Normal"/>
    <w:rsid w:val="008B31B2"/>
  </w:style>
  <w:style w:type="paragraph" w:customStyle="1" w:styleId="Outline0021">
    <w:name w:val="Outline002_1"/>
    <w:basedOn w:val="Normal"/>
    <w:rsid w:val="008B31B2"/>
  </w:style>
  <w:style w:type="paragraph" w:customStyle="1" w:styleId="Outline0022">
    <w:name w:val="Outline002_2"/>
    <w:basedOn w:val="Normal"/>
    <w:rsid w:val="008B31B2"/>
  </w:style>
  <w:style w:type="paragraph" w:customStyle="1" w:styleId="Outline0023">
    <w:name w:val="Outline002_3"/>
    <w:basedOn w:val="Normal"/>
    <w:rsid w:val="008B31B2"/>
  </w:style>
  <w:style w:type="paragraph" w:customStyle="1" w:styleId="Outline0024">
    <w:name w:val="Outline002_4"/>
    <w:basedOn w:val="Normal"/>
    <w:rsid w:val="008B31B2"/>
  </w:style>
  <w:style w:type="paragraph" w:customStyle="1" w:styleId="Outline0025">
    <w:name w:val="Outline002_5"/>
    <w:basedOn w:val="Normal"/>
    <w:rsid w:val="008B31B2"/>
  </w:style>
  <w:style w:type="paragraph" w:customStyle="1" w:styleId="Outline0026">
    <w:name w:val="Outline002_6"/>
    <w:basedOn w:val="Normal"/>
    <w:rsid w:val="008B31B2"/>
  </w:style>
  <w:style w:type="paragraph" w:customStyle="1" w:styleId="Outline0027">
    <w:name w:val="Outline002_7"/>
    <w:basedOn w:val="Normal"/>
    <w:rsid w:val="008B31B2"/>
  </w:style>
  <w:style w:type="paragraph" w:customStyle="1" w:styleId="Outline0028">
    <w:name w:val="Outline002_8"/>
    <w:basedOn w:val="Normal"/>
    <w:rsid w:val="008B31B2"/>
  </w:style>
  <w:style w:type="paragraph" w:customStyle="1" w:styleId="Outline0029">
    <w:name w:val="Outline002_9"/>
    <w:basedOn w:val="Normal"/>
    <w:rsid w:val="008B31B2"/>
  </w:style>
  <w:style w:type="paragraph" w:customStyle="1" w:styleId="a">
    <w:name w:val="Ђ"/>
    <w:basedOn w:val="Normal"/>
    <w:rsid w:val="008B31B2"/>
  </w:style>
  <w:style w:type="paragraph" w:customStyle="1" w:styleId="26">
    <w:name w:val="_26"/>
    <w:basedOn w:val="Normal"/>
    <w:rsid w:val="008B31B2"/>
  </w:style>
  <w:style w:type="paragraph" w:customStyle="1" w:styleId="25">
    <w:name w:val="_25"/>
    <w:basedOn w:val="Normal"/>
    <w:rsid w:val="008B31B2"/>
    <w:pPr>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24">
    <w:name w:val="_24"/>
    <w:basedOn w:val="Normal"/>
    <w:rsid w:val="008B31B2"/>
    <w:pPr>
      <w:tabs>
        <w:tab w:val="left" w:pos="2160"/>
        <w:tab w:val="left" w:pos="2880"/>
        <w:tab w:val="left" w:pos="3600"/>
        <w:tab w:val="left" w:pos="4320"/>
        <w:tab w:val="left" w:pos="5040"/>
        <w:tab w:val="left" w:pos="5760"/>
        <w:tab w:val="left" w:pos="6480"/>
        <w:tab w:val="left" w:pos="7200"/>
        <w:tab w:val="left" w:pos="7920"/>
      </w:tabs>
      <w:ind w:left="2160" w:hanging="720"/>
    </w:pPr>
  </w:style>
  <w:style w:type="paragraph" w:customStyle="1" w:styleId="23">
    <w:name w:val="_23"/>
    <w:basedOn w:val="Normal"/>
    <w:rsid w:val="008B31B2"/>
    <w:pPr>
      <w:tabs>
        <w:tab w:val="left" w:pos="2880"/>
        <w:tab w:val="left" w:pos="3600"/>
        <w:tab w:val="left" w:pos="4320"/>
        <w:tab w:val="left" w:pos="5040"/>
        <w:tab w:val="left" w:pos="5760"/>
        <w:tab w:val="left" w:pos="6480"/>
        <w:tab w:val="left" w:pos="7200"/>
        <w:tab w:val="left" w:pos="7920"/>
      </w:tabs>
      <w:ind w:left="2880" w:hanging="720"/>
    </w:pPr>
  </w:style>
  <w:style w:type="paragraph" w:customStyle="1" w:styleId="22">
    <w:name w:val="_22"/>
    <w:basedOn w:val="Normal"/>
    <w:rsid w:val="008B31B2"/>
    <w:pPr>
      <w:tabs>
        <w:tab w:val="left" w:pos="3600"/>
        <w:tab w:val="left" w:pos="4320"/>
        <w:tab w:val="left" w:pos="5040"/>
        <w:tab w:val="left" w:pos="5760"/>
        <w:tab w:val="left" w:pos="6480"/>
        <w:tab w:val="left" w:pos="7200"/>
        <w:tab w:val="left" w:pos="7920"/>
      </w:tabs>
      <w:ind w:left="3600" w:hanging="720"/>
    </w:pPr>
  </w:style>
  <w:style w:type="paragraph" w:customStyle="1" w:styleId="21">
    <w:name w:val="_21"/>
    <w:basedOn w:val="Normal"/>
    <w:rsid w:val="008B31B2"/>
    <w:pPr>
      <w:tabs>
        <w:tab w:val="left" w:pos="4320"/>
        <w:tab w:val="left" w:pos="5040"/>
        <w:tab w:val="left" w:pos="5760"/>
        <w:tab w:val="left" w:pos="6480"/>
        <w:tab w:val="left" w:pos="7200"/>
        <w:tab w:val="left" w:pos="7920"/>
      </w:tabs>
      <w:ind w:left="4320" w:hanging="720"/>
    </w:pPr>
  </w:style>
  <w:style w:type="paragraph" w:customStyle="1" w:styleId="20">
    <w:name w:val="_20"/>
    <w:basedOn w:val="Normal"/>
    <w:rsid w:val="008B31B2"/>
    <w:pPr>
      <w:tabs>
        <w:tab w:val="left" w:pos="5040"/>
        <w:tab w:val="left" w:pos="5760"/>
        <w:tab w:val="left" w:pos="6480"/>
        <w:tab w:val="left" w:pos="7200"/>
        <w:tab w:val="left" w:pos="7920"/>
      </w:tabs>
      <w:ind w:left="5040" w:hanging="720"/>
    </w:pPr>
  </w:style>
  <w:style w:type="paragraph" w:customStyle="1" w:styleId="19">
    <w:name w:val="_19"/>
    <w:basedOn w:val="Normal"/>
    <w:rsid w:val="008B31B2"/>
    <w:pPr>
      <w:tabs>
        <w:tab w:val="left" w:pos="5760"/>
        <w:tab w:val="left" w:pos="6480"/>
        <w:tab w:val="left" w:pos="7200"/>
        <w:tab w:val="left" w:pos="7920"/>
      </w:tabs>
      <w:ind w:left="5760" w:hanging="720"/>
    </w:pPr>
  </w:style>
  <w:style w:type="paragraph" w:customStyle="1" w:styleId="18">
    <w:name w:val="_18"/>
    <w:basedOn w:val="Normal"/>
    <w:rsid w:val="008B31B2"/>
    <w:pPr>
      <w:tabs>
        <w:tab w:val="left" w:pos="6480"/>
        <w:tab w:val="left" w:pos="7200"/>
        <w:tab w:val="left" w:pos="7920"/>
      </w:tabs>
      <w:ind w:left="6480" w:hanging="720"/>
    </w:pPr>
  </w:style>
  <w:style w:type="paragraph" w:customStyle="1" w:styleId="9">
    <w:name w:val="_9"/>
    <w:basedOn w:val="Normal"/>
    <w:rsid w:val="008B31B2"/>
    <w:pPr>
      <w:tabs>
        <w:tab w:val="left" w:pos="6480"/>
        <w:tab w:val="left" w:pos="7200"/>
        <w:tab w:val="left" w:pos="7920"/>
      </w:tabs>
      <w:ind w:left="6480" w:hanging="720"/>
    </w:pPr>
  </w:style>
  <w:style w:type="paragraph" w:customStyle="1" w:styleId="8">
    <w:name w:val="_8"/>
    <w:basedOn w:val="Normal"/>
    <w:rsid w:val="008B31B2"/>
  </w:style>
  <w:style w:type="paragraph" w:customStyle="1" w:styleId="7">
    <w:name w:val="_7"/>
    <w:basedOn w:val="Normal"/>
    <w:rsid w:val="008B31B2"/>
    <w:pPr>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6">
    <w:name w:val="_6"/>
    <w:basedOn w:val="Normal"/>
    <w:rsid w:val="008B31B2"/>
    <w:pPr>
      <w:tabs>
        <w:tab w:val="left" w:pos="2160"/>
        <w:tab w:val="left" w:pos="2880"/>
        <w:tab w:val="left" w:pos="3600"/>
        <w:tab w:val="left" w:pos="4320"/>
        <w:tab w:val="left" w:pos="5040"/>
        <w:tab w:val="left" w:pos="5760"/>
        <w:tab w:val="left" w:pos="6480"/>
        <w:tab w:val="left" w:pos="7200"/>
        <w:tab w:val="left" w:pos="7920"/>
      </w:tabs>
      <w:ind w:left="2160" w:hanging="720"/>
    </w:pPr>
  </w:style>
  <w:style w:type="paragraph" w:customStyle="1" w:styleId="5">
    <w:name w:val="_5"/>
    <w:basedOn w:val="Normal"/>
    <w:rsid w:val="008B31B2"/>
    <w:pPr>
      <w:tabs>
        <w:tab w:val="left" w:pos="2880"/>
        <w:tab w:val="left" w:pos="3600"/>
        <w:tab w:val="left" w:pos="4320"/>
        <w:tab w:val="left" w:pos="5040"/>
        <w:tab w:val="left" w:pos="5760"/>
        <w:tab w:val="left" w:pos="6480"/>
        <w:tab w:val="left" w:pos="7200"/>
        <w:tab w:val="left" w:pos="7920"/>
      </w:tabs>
      <w:ind w:left="2880" w:hanging="720"/>
    </w:pPr>
  </w:style>
  <w:style w:type="paragraph" w:customStyle="1" w:styleId="4">
    <w:name w:val="_4"/>
    <w:basedOn w:val="Normal"/>
    <w:rsid w:val="008B31B2"/>
    <w:pPr>
      <w:tabs>
        <w:tab w:val="left" w:pos="3600"/>
        <w:tab w:val="left" w:pos="4320"/>
        <w:tab w:val="left" w:pos="5040"/>
        <w:tab w:val="left" w:pos="5760"/>
        <w:tab w:val="left" w:pos="6480"/>
        <w:tab w:val="left" w:pos="7200"/>
        <w:tab w:val="left" w:pos="7920"/>
      </w:tabs>
      <w:ind w:left="3600" w:hanging="720"/>
    </w:pPr>
  </w:style>
  <w:style w:type="paragraph" w:customStyle="1" w:styleId="3">
    <w:name w:val="_3"/>
    <w:basedOn w:val="Normal"/>
    <w:rsid w:val="008B31B2"/>
    <w:pPr>
      <w:tabs>
        <w:tab w:val="left" w:pos="4320"/>
        <w:tab w:val="left" w:pos="5040"/>
        <w:tab w:val="left" w:pos="5760"/>
        <w:tab w:val="left" w:pos="6480"/>
        <w:tab w:val="left" w:pos="7200"/>
        <w:tab w:val="left" w:pos="7920"/>
      </w:tabs>
      <w:ind w:left="4320" w:hanging="720"/>
    </w:pPr>
  </w:style>
  <w:style w:type="paragraph" w:customStyle="1" w:styleId="2">
    <w:name w:val="_2"/>
    <w:basedOn w:val="Normal"/>
    <w:rsid w:val="008B31B2"/>
    <w:pPr>
      <w:tabs>
        <w:tab w:val="left" w:pos="5040"/>
        <w:tab w:val="left" w:pos="5760"/>
        <w:tab w:val="left" w:pos="6480"/>
        <w:tab w:val="left" w:pos="7200"/>
        <w:tab w:val="left" w:pos="7920"/>
      </w:tabs>
      <w:ind w:left="5040" w:hanging="720"/>
    </w:pPr>
  </w:style>
  <w:style w:type="paragraph" w:customStyle="1" w:styleId="1">
    <w:name w:val="_1"/>
    <w:basedOn w:val="Normal"/>
    <w:rsid w:val="008B31B2"/>
    <w:pPr>
      <w:tabs>
        <w:tab w:val="left" w:pos="5760"/>
        <w:tab w:val="left" w:pos="6480"/>
        <w:tab w:val="left" w:pos="7200"/>
        <w:tab w:val="left" w:pos="7920"/>
      </w:tabs>
      <w:ind w:left="5760" w:hanging="720"/>
    </w:pPr>
  </w:style>
  <w:style w:type="paragraph" w:customStyle="1" w:styleId="a0">
    <w:name w:val="_"/>
    <w:basedOn w:val="Normal"/>
    <w:rsid w:val="008B31B2"/>
    <w:pPr>
      <w:tabs>
        <w:tab w:val="left" w:pos="6480"/>
        <w:tab w:val="left" w:pos="7200"/>
        <w:tab w:val="left" w:pos="7920"/>
      </w:tabs>
      <w:ind w:left="6480" w:hanging="720"/>
    </w:pPr>
  </w:style>
  <w:style w:type="character" w:customStyle="1" w:styleId="DefaultPara">
    <w:name w:val="Default Para"/>
    <w:basedOn w:val="DefaultParagraphFont"/>
    <w:rsid w:val="008B31B2"/>
  </w:style>
  <w:style w:type="paragraph" w:customStyle="1" w:styleId="Default">
    <w:name w:val="Default"/>
    <w:rsid w:val="00695FAB"/>
    <w:pPr>
      <w:autoSpaceDE w:val="0"/>
      <w:autoSpaceDN w:val="0"/>
      <w:adjustRightInd w:val="0"/>
    </w:pPr>
    <w:rPr>
      <w:color w:val="000000"/>
      <w:sz w:val="24"/>
      <w:szCs w:val="24"/>
    </w:rPr>
  </w:style>
  <w:style w:type="paragraph" w:customStyle="1" w:styleId="CM23">
    <w:name w:val="CM23"/>
    <w:basedOn w:val="Normal"/>
    <w:rsid w:val="008B31B2"/>
    <w:rPr>
      <w:rFonts w:ascii="SimSun" w:hAnsi="SimSun"/>
      <w:sz w:val="24"/>
    </w:rPr>
  </w:style>
  <w:style w:type="paragraph" w:customStyle="1" w:styleId="CM24">
    <w:name w:val="CM24"/>
    <w:basedOn w:val="Normal"/>
    <w:rsid w:val="008B31B2"/>
    <w:rPr>
      <w:rFonts w:ascii="SimSun" w:hAnsi="SimSun"/>
      <w:sz w:val="24"/>
    </w:rPr>
  </w:style>
  <w:style w:type="paragraph" w:customStyle="1" w:styleId="CM4">
    <w:name w:val="CM4"/>
    <w:basedOn w:val="Normal"/>
    <w:rsid w:val="008B31B2"/>
    <w:pPr>
      <w:spacing w:line="228" w:lineRule="atLeast"/>
    </w:pPr>
    <w:rPr>
      <w:rFonts w:ascii="SimSun" w:hAnsi="SimSun"/>
      <w:sz w:val="24"/>
    </w:rPr>
  </w:style>
  <w:style w:type="paragraph" w:customStyle="1" w:styleId="CM27">
    <w:name w:val="CM27"/>
    <w:basedOn w:val="Normal"/>
    <w:rsid w:val="008B31B2"/>
    <w:rPr>
      <w:rFonts w:ascii="SimSun" w:hAnsi="SimSun"/>
      <w:sz w:val="24"/>
    </w:rPr>
  </w:style>
  <w:style w:type="paragraph" w:customStyle="1" w:styleId="CM11">
    <w:name w:val="CM11"/>
    <w:basedOn w:val="Normal"/>
    <w:rsid w:val="008B31B2"/>
    <w:pPr>
      <w:spacing w:line="233" w:lineRule="atLeast"/>
    </w:pPr>
    <w:rPr>
      <w:rFonts w:ascii="SimSun" w:hAnsi="SimSun"/>
      <w:sz w:val="24"/>
    </w:rPr>
  </w:style>
  <w:style w:type="paragraph" w:customStyle="1" w:styleId="CM28">
    <w:name w:val="CM28"/>
    <w:basedOn w:val="Normal"/>
    <w:rsid w:val="008B31B2"/>
    <w:rPr>
      <w:rFonts w:ascii="SimSun" w:hAnsi="SimSun"/>
      <w:sz w:val="24"/>
    </w:rPr>
  </w:style>
  <w:style w:type="paragraph" w:customStyle="1" w:styleId="Outline0011">
    <w:name w:val="Outline001_1"/>
    <w:basedOn w:val="Normal"/>
    <w:rsid w:val="008B31B2"/>
  </w:style>
  <w:style w:type="paragraph" w:customStyle="1" w:styleId="Outline0012">
    <w:name w:val="Outline001_2"/>
    <w:basedOn w:val="Normal"/>
    <w:rsid w:val="008B31B2"/>
  </w:style>
  <w:style w:type="paragraph" w:customStyle="1" w:styleId="Outline0013">
    <w:name w:val="Outline001_3"/>
    <w:basedOn w:val="Normal"/>
    <w:rsid w:val="008B31B2"/>
  </w:style>
  <w:style w:type="paragraph" w:customStyle="1" w:styleId="Outline0014">
    <w:name w:val="Outline001_4"/>
    <w:basedOn w:val="Normal"/>
    <w:rsid w:val="008B31B2"/>
  </w:style>
  <w:style w:type="paragraph" w:customStyle="1" w:styleId="Outline0015">
    <w:name w:val="Outline001_5"/>
    <w:basedOn w:val="Normal"/>
    <w:rsid w:val="008B31B2"/>
  </w:style>
  <w:style w:type="paragraph" w:customStyle="1" w:styleId="Outline0016">
    <w:name w:val="Outline001_6"/>
    <w:basedOn w:val="Normal"/>
    <w:rsid w:val="008B31B2"/>
  </w:style>
  <w:style w:type="paragraph" w:customStyle="1" w:styleId="Outline0017">
    <w:name w:val="Outline001_7"/>
    <w:basedOn w:val="Normal"/>
    <w:rsid w:val="008B31B2"/>
  </w:style>
  <w:style w:type="paragraph" w:customStyle="1" w:styleId="Outline0018">
    <w:name w:val="Outline001_8"/>
    <w:basedOn w:val="Normal"/>
    <w:rsid w:val="008B31B2"/>
  </w:style>
  <w:style w:type="character" w:customStyle="1" w:styleId="QuickFormat1">
    <w:name w:val="QuickFormat1"/>
    <w:basedOn w:val="DefaultParagraphFont"/>
    <w:rsid w:val="008B31B2"/>
    <w:rPr>
      <w:color w:val="000000"/>
      <w:sz w:val="22"/>
    </w:rPr>
  </w:style>
  <w:style w:type="character" w:customStyle="1" w:styleId="SYSHYPERTEXT">
    <w:name w:val="SYS_HYPERTEXT"/>
    <w:semiHidden/>
    <w:rsid w:val="00695FAB"/>
    <w:rPr>
      <w:color w:val="0000FF"/>
      <w:u w:val="single"/>
    </w:rPr>
  </w:style>
  <w:style w:type="character" w:styleId="Hyperlink">
    <w:name w:val="Hyperlink"/>
    <w:basedOn w:val="DefaultParagraphFont"/>
    <w:uiPriority w:val="99"/>
    <w:rsid w:val="00695FAB"/>
    <w:rPr>
      <w:color w:val="0000FF"/>
      <w:u w:val="single"/>
    </w:rPr>
  </w:style>
  <w:style w:type="paragraph" w:styleId="TOC2">
    <w:name w:val="toc 2"/>
    <w:basedOn w:val="Normal"/>
    <w:next w:val="Normal"/>
    <w:autoRedefine/>
    <w:uiPriority w:val="39"/>
    <w:rsid w:val="00695FAB"/>
    <w:pPr>
      <w:widowControl/>
      <w:tabs>
        <w:tab w:val="left" w:pos="1440"/>
        <w:tab w:val="right" w:leader="dot" w:pos="9360"/>
      </w:tabs>
      <w:autoSpaceDE/>
      <w:autoSpaceDN/>
      <w:adjustRightInd/>
      <w:ind w:left="1440" w:right="245" w:hanging="720"/>
    </w:pPr>
    <w:rPr>
      <w:szCs w:val="24"/>
    </w:rPr>
  </w:style>
  <w:style w:type="paragraph" w:styleId="Header">
    <w:name w:val="header"/>
    <w:basedOn w:val="Normal"/>
    <w:rsid w:val="00695FAB"/>
    <w:pPr>
      <w:tabs>
        <w:tab w:val="center" w:pos="4320"/>
        <w:tab w:val="right" w:pos="8640"/>
      </w:tabs>
    </w:pPr>
  </w:style>
  <w:style w:type="paragraph" w:styleId="Footer">
    <w:name w:val="footer"/>
    <w:basedOn w:val="Normal"/>
    <w:rsid w:val="00695FAB"/>
    <w:pPr>
      <w:tabs>
        <w:tab w:val="center" w:pos="4320"/>
        <w:tab w:val="right" w:pos="8640"/>
      </w:tabs>
    </w:pPr>
  </w:style>
  <w:style w:type="character" w:styleId="PageNumber">
    <w:name w:val="page number"/>
    <w:basedOn w:val="DefaultParagraphFont"/>
    <w:rsid w:val="00695FAB"/>
  </w:style>
  <w:style w:type="table" w:styleId="TableGrid">
    <w:name w:val="Table Grid"/>
    <w:basedOn w:val="TableNormal"/>
    <w:rsid w:val="00695FA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695FAB"/>
    <w:rPr>
      <w:sz w:val="20"/>
      <w:szCs w:val="20"/>
    </w:rPr>
  </w:style>
  <w:style w:type="character" w:styleId="FootnoteReference">
    <w:name w:val="footnote reference"/>
    <w:semiHidden/>
    <w:rsid w:val="00695FAB"/>
  </w:style>
  <w:style w:type="character" w:customStyle="1" w:styleId="Hypertext">
    <w:name w:val="Hypertext"/>
    <w:semiHidden/>
    <w:rsid w:val="00695FAB"/>
    <w:rPr>
      <w:color w:val="0000FF"/>
      <w:u w:val="single"/>
    </w:rPr>
  </w:style>
  <w:style w:type="paragraph" w:styleId="BodyText">
    <w:name w:val="Body Text"/>
    <w:basedOn w:val="Normal"/>
    <w:rsid w:val="00695FAB"/>
  </w:style>
  <w:style w:type="paragraph" w:styleId="ListBullet">
    <w:name w:val="List Bullet"/>
    <w:basedOn w:val="Normal"/>
    <w:rsid w:val="00695FAB"/>
    <w:pPr>
      <w:widowControl/>
      <w:numPr>
        <w:numId w:val="13"/>
      </w:numPr>
      <w:autoSpaceDE/>
      <w:autoSpaceDN/>
      <w:adjustRightInd/>
    </w:pPr>
    <w:rPr>
      <w:szCs w:val="24"/>
    </w:rPr>
  </w:style>
  <w:style w:type="paragraph" w:customStyle="1" w:styleId="TableTitle">
    <w:name w:val="Table Title"/>
    <w:basedOn w:val="Heading6"/>
    <w:link w:val="TableTitleChar"/>
    <w:rsid w:val="00695FAB"/>
  </w:style>
  <w:style w:type="paragraph" w:styleId="ListBullet2">
    <w:name w:val="List Bullet 2"/>
    <w:basedOn w:val="Normal"/>
    <w:rsid w:val="00695FAB"/>
    <w:pPr>
      <w:numPr>
        <w:numId w:val="10"/>
      </w:numPr>
    </w:pPr>
  </w:style>
  <w:style w:type="paragraph" w:styleId="ListBullet3">
    <w:name w:val="List Bullet 3"/>
    <w:basedOn w:val="Normal"/>
    <w:link w:val="ListBullet3Char"/>
    <w:rsid w:val="00695FAB"/>
    <w:pPr>
      <w:numPr>
        <w:numId w:val="11"/>
      </w:numPr>
    </w:pPr>
    <w:rPr>
      <w:sz w:val="18"/>
    </w:rPr>
  </w:style>
  <w:style w:type="character" w:customStyle="1" w:styleId="BodyTextChar">
    <w:name w:val="Body Text Char"/>
    <w:basedOn w:val="DefaultParagraphFont"/>
    <w:rsid w:val="00695FAB"/>
    <w:rPr>
      <w:rFonts w:eastAsia="MS Mincho"/>
      <w:noProof w:val="0"/>
      <w:sz w:val="22"/>
      <w:szCs w:val="24"/>
      <w:lang w:val="en-US" w:eastAsia="ja-JP" w:bidi="ar-SA"/>
    </w:rPr>
  </w:style>
  <w:style w:type="paragraph" w:customStyle="1" w:styleId="Level2">
    <w:name w:val="Level 2"/>
    <w:semiHidden/>
    <w:rsid w:val="00695FAB"/>
    <w:pPr>
      <w:autoSpaceDE w:val="0"/>
      <w:autoSpaceDN w:val="0"/>
      <w:adjustRightInd w:val="0"/>
      <w:ind w:left="1440"/>
    </w:pPr>
    <w:rPr>
      <w:rFonts w:eastAsia="MS Mincho"/>
      <w:sz w:val="24"/>
      <w:szCs w:val="24"/>
      <w:lang w:eastAsia="ja-JP"/>
    </w:rPr>
  </w:style>
  <w:style w:type="paragraph" w:customStyle="1" w:styleId="Level3">
    <w:name w:val="Level 3"/>
    <w:semiHidden/>
    <w:rsid w:val="00695FAB"/>
    <w:pPr>
      <w:autoSpaceDE w:val="0"/>
      <w:autoSpaceDN w:val="0"/>
      <w:adjustRightInd w:val="0"/>
      <w:ind w:left="2160"/>
    </w:pPr>
    <w:rPr>
      <w:rFonts w:eastAsia="MS Mincho"/>
      <w:sz w:val="24"/>
      <w:szCs w:val="24"/>
      <w:lang w:eastAsia="ja-JP"/>
    </w:rPr>
  </w:style>
  <w:style w:type="paragraph" w:customStyle="1" w:styleId="Level4">
    <w:name w:val="Level 4"/>
    <w:semiHidden/>
    <w:rsid w:val="00695FAB"/>
    <w:pPr>
      <w:autoSpaceDE w:val="0"/>
      <w:autoSpaceDN w:val="0"/>
      <w:adjustRightInd w:val="0"/>
      <w:ind w:left="2880"/>
    </w:pPr>
    <w:rPr>
      <w:rFonts w:eastAsia="MS Mincho"/>
      <w:sz w:val="24"/>
      <w:szCs w:val="24"/>
      <w:lang w:eastAsia="ja-JP"/>
    </w:rPr>
  </w:style>
  <w:style w:type="paragraph" w:customStyle="1" w:styleId="Level5">
    <w:name w:val="Level 5"/>
    <w:semiHidden/>
    <w:rsid w:val="00695FAB"/>
    <w:pPr>
      <w:autoSpaceDE w:val="0"/>
      <w:autoSpaceDN w:val="0"/>
      <w:adjustRightInd w:val="0"/>
      <w:ind w:left="3600"/>
    </w:pPr>
    <w:rPr>
      <w:rFonts w:eastAsia="MS Mincho"/>
      <w:sz w:val="24"/>
      <w:szCs w:val="24"/>
      <w:lang w:eastAsia="ja-JP"/>
    </w:rPr>
  </w:style>
  <w:style w:type="paragraph" w:customStyle="1" w:styleId="Level6">
    <w:name w:val="Level 6"/>
    <w:semiHidden/>
    <w:rsid w:val="00695FAB"/>
    <w:pPr>
      <w:autoSpaceDE w:val="0"/>
      <w:autoSpaceDN w:val="0"/>
      <w:adjustRightInd w:val="0"/>
      <w:ind w:left="4320"/>
    </w:pPr>
    <w:rPr>
      <w:rFonts w:eastAsia="MS Mincho"/>
      <w:sz w:val="24"/>
      <w:szCs w:val="24"/>
      <w:lang w:eastAsia="ja-JP"/>
    </w:rPr>
  </w:style>
  <w:style w:type="paragraph" w:customStyle="1" w:styleId="Level7">
    <w:name w:val="Level 7"/>
    <w:semiHidden/>
    <w:rsid w:val="00695FAB"/>
    <w:pPr>
      <w:autoSpaceDE w:val="0"/>
      <w:autoSpaceDN w:val="0"/>
      <w:adjustRightInd w:val="0"/>
      <w:ind w:left="5040"/>
    </w:pPr>
    <w:rPr>
      <w:rFonts w:eastAsia="MS Mincho"/>
      <w:sz w:val="24"/>
      <w:szCs w:val="24"/>
      <w:lang w:eastAsia="ja-JP"/>
    </w:rPr>
  </w:style>
  <w:style w:type="paragraph" w:customStyle="1" w:styleId="Level8">
    <w:name w:val="Level 8"/>
    <w:semiHidden/>
    <w:rsid w:val="00695FAB"/>
    <w:pPr>
      <w:autoSpaceDE w:val="0"/>
      <w:autoSpaceDN w:val="0"/>
      <w:adjustRightInd w:val="0"/>
      <w:ind w:left="5760"/>
    </w:pPr>
    <w:rPr>
      <w:rFonts w:eastAsia="MS Mincho"/>
      <w:sz w:val="24"/>
      <w:szCs w:val="24"/>
      <w:lang w:eastAsia="ja-JP"/>
    </w:rPr>
  </w:style>
  <w:style w:type="paragraph" w:customStyle="1" w:styleId="Level9">
    <w:name w:val="Level 9"/>
    <w:semiHidden/>
    <w:rsid w:val="00695FAB"/>
    <w:pPr>
      <w:autoSpaceDE w:val="0"/>
      <w:autoSpaceDN w:val="0"/>
      <w:adjustRightInd w:val="0"/>
      <w:ind w:left="-1440"/>
    </w:pPr>
    <w:rPr>
      <w:rFonts w:eastAsia="MS Mincho"/>
      <w:b/>
      <w:bCs/>
      <w:sz w:val="24"/>
      <w:szCs w:val="24"/>
      <w:lang w:eastAsia="ja-JP"/>
    </w:rPr>
  </w:style>
  <w:style w:type="paragraph" w:styleId="NormalWeb">
    <w:name w:val="Normal (Web)"/>
    <w:basedOn w:val="Normal"/>
    <w:rsid w:val="00695FAB"/>
    <w:pPr>
      <w:widowControl/>
    </w:pPr>
  </w:style>
  <w:style w:type="paragraph" w:customStyle="1" w:styleId="CM53">
    <w:name w:val="CM53"/>
    <w:semiHidden/>
    <w:rsid w:val="00695FAB"/>
    <w:pPr>
      <w:autoSpaceDE w:val="0"/>
      <w:autoSpaceDN w:val="0"/>
      <w:adjustRightInd w:val="0"/>
    </w:pPr>
    <w:rPr>
      <w:rFonts w:eastAsia="MS Mincho"/>
      <w:sz w:val="24"/>
      <w:szCs w:val="24"/>
      <w:lang w:eastAsia="ja-JP"/>
    </w:rPr>
  </w:style>
  <w:style w:type="character" w:customStyle="1" w:styleId="blueten1">
    <w:name w:val="blueten1"/>
    <w:semiHidden/>
    <w:rsid w:val="00695FAB"/>
    <w:rPr>
      <w:rFonts w:ascii="Verdana" w:hAnsi="Verdana" w:cs="Courier"/>
      <w:sz w:val="19"/>
      <w:szCs w:val="19"/>
    </w:rPr>
  </w:style>
  <w:style w:type="character" w:customStyle="1" w:styleId="bold1">
    <w:name w:val="bold1"/>
    <w:semiHidden/>
    <w:rsid w:val="00695FAB"/>
    <w:rPr>
      <w:b/>
      <w:bCs/>
    </w:rPr>
  </w:style>
  <w:style w:type="character" w:customStyle="1" w:styleId="italic1">
    <w:name w:val="italic1"/>
    <w:semiHidden/>
    <w:rsid w:val="00695FAB"/>
    <w:rPr>
      <w:i/>
      <w:iCs/>
    </w:rPr>
  </w:style>
  <w:style w:type="paragraph" w:customStyle="1" w:styleId="Level11">
    <w:name w:val="Level 11"/>
    <w:semiHidden/>
    <w:rsid w:val="00695FA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pPr>
    <w:rPr>
      <w:rFonts w:ascii="Courier" w:eastAsia="MS Mincho" w:hAnsi="Courier" w:cs="Courier New"/>
      <w:sz w:val="24"/>
      <w:szCs w:val="24"/>
      <w:lang w:eastAsia="ja-JP"/>
    </w:rPr>
  </w:style>
  <w:style w:type="paragraph" w:styleId="ListNumber">
    <w:name w:val="List Number"/>
    <w:basedOn w:val="Normal"/>
    <w:rsid w:val="00695FAB"/>
    <w:pPr>
      <w:numPr>
        <w:numId w:val="12"/>
      </w:numPr>
    </w:pPr>
    <w:rPr>
      <w:sz w:val="18"/>
    </w:rPr>
  </w:style>
  <w:style w:type="paragraph" w:styleId="List5">
    <w:name w:val="List 5"/>
    <w:basedOn w:val="Normal"/>
    <w:rsid w:val="00695FAB"/>
    <w:pPr>
      <w:ind w:left="1800" w:hanging="360"/>
    </w:pPr>
  </w:style>
  <w:style w:type="paragraph" w:customStyle="1" w:styleId="Textboxbullets">
    <w:name w:val="Text box bullets"/>
    <w:basedOn w:val="Normal"/>
    <w:rsid w:val="00695FAB"/>
    <w:pPr>
      <w:numPr>
        <w:numId w:val="3"/>
      </w:numPr>
    </w:pPr>
    <w:rPr>
      <w:sz w:val="20"/>
      <w:szCs w:val="20"/>
    </w:rPr>
  </w:style>
  <w:style w:type="paragraph" w:styleId="TOC3">
    <w:name w:val="toc 3"/>
    <w:basedOn w:val="Normal"/>
    <w:next w:val="Normal"/>
    <w:autoRedefine/>
    <w:uiPriority w:val="39"/>
    <w:rsid w:val="00695FAB"/>
    <w:pPr>
      <w:widowControl/>
      <w:tabs>
        <w:tab w:val="left" w:pos="2160"/>
        <w:tab w:val="right" w:leader="dot" w:pos="9360"/>
      </w:tabs>
      <w:autoSpaceDE/>
      <w:autoSpaceDN/>
      <w:adjustRightInd/>
      <w:ind w:left="2160" w:right="360" w:hanging="720"/>
    </w:pPr>
    <w:rPr>
      <w:szCs w:val="24"/>
    </w:rPr>
  </w:style>
  <w:style w:type="paragraph" w:styleId="TOC9">
    <w:name w:val="toc 9"/>
    <w:basedOn w:val="Normal"/>
    <w:next w:val="Normal"/>
    <w:autoRedefine/>
    <w:semiHidden/>
    <w:rsid w:val="00695FAB"/>
    <w:pPr>
      <w:ind w:left="1920"/>
    </w:pPr>
  </w:style>
  <w:style w:type="paragraph" w:styleId="BlockText">
    <w:name w:val="Block Text"/>
    <w:basedOn w:val="Normal"/>
    <w:rsid w:val="00695FAB"/>
    <w:pPr>
      <w:spacing w:after="120"/>
      <w:ind w:left="1440" w:right="1440"/>
    </w:pPr>
  </w:style>
  <w:style w:type="paragraph" w:styleId="BodyText2">
    <w:name w:val="Body Text 2"/>
    <w:basedOn w:val="Normal"/>
    <w:rsid w:val="00695FAB"/>
    <w:pPr>
      <w:spacing w:after="120" w:line="480" w:lineRule="auto"/>
    </w:pPr>
  </w:style>
  <w:style w:type="paragraph" w:styleId="BodyText3">
    <w:name w:val="Body Text 3"/>
    <w:basedOn w:val="Normal"/>
    <w:rsid w:val="00695FAB"/>
    <w:pPr>
      <w:spacing w:after="120"/>
    </w:pPr>
    <w:rPr>
      <w:sz w:val="16"/>
      <w:szCs w:val="16"/>
    </w:rPr>
  </w:style>
  <w:style w:type="paragraph" w:styleId="BodyTextFirstIndent">
    <w:name w:val="Body Text First Indent"/>
    <w:basedOn w:val="BodyText"/>
    <w:rsid w:val="00695FAB"/>
    <w:pPr>
      <w:spacing w:after="120"/>
      <w:ind w:firstLine="210"/>
    </w:pPr>
    <w:rPr>
      <w:sz w:val="24"/>
    </w:rPr>
  </w:style>
  <w:style w:type="paragraph" w:styleId="BodyTextIndent">
    <w:name w:val="Body Text Indent"/>
    <w:basedOn w:val="Normal"/>
    <w:rsid w:val="00695FAB"/>
    <w:pPr>
      <w:spacing w:after="120"/>
      <w:ind w:left="360"/>
    </w:pPr>
  </w:style>
  <w:style w:type="paragraph" w:styleId="BodyTextFirstIndent2">
    <w:name w:val="Body Text First Indent 2"/>
    <w:basedOn w:val="BodyTextIndent"/>
    <w:rsid w:val="00695FAB"/>
    <w:pPr>
      <w:ind w:firstLine="210"/>
    </w:pPr>
  </w:style>
  <w:style w:type="paragraph" w:styleId="BodyTextIndent2">
    <w:name w:val="Body Text Indent 2"/>
    <w:basedOn w:val="Normal"/>
    <w:rsid w:val="00695FAB"/>
    <w:pPr>
      <w:spacing w:after="120" w:line="480" w:lineRule="auto"/>
      <w:ind w:left="360"/>
    </w:pPr>
  </w:style>
  <w:style w:type="paragraph" w:styleId="BodyTextIndent3">
    <w:name w:val="Body Text Indent 3"/>
    <w:basedOn w:val="Normal"/>
    <w:rsid w:val="00695FAB"/>
    <w:pPr>
      <w:spacing w:after="120"/>
      <w:ind w:left="360"/>
    </w:pPr>
    <w:rPr>
      <w:sz w:val="16"/>
      <w:szCs w:val="16"/>
    </w:rPr>
  </w:style>
  <w:style w:type="paragraph" w:styleId="Closing">
    <w:name w:val="Closing"/>
    <w:basedOn w:val="Normal"/>
    <w:rsid w:val="00695FAB"/>
    <w:pPr>
      <w:ind w:left="4320"/>
    </w:pPr>
  </w:style>
  <w:style w:type="paragraph" w:styleId="Date">
    <w:name w:val="Date"/>
    <w:basedOn w:val="Normal"/>
    <w:next w:val="Normal"/>
    <w:rsid w:val="00695FAB"/>
  </w:style>
  <w:style w:type="paragraph" w:styleId="E-mailSignature">
    <w:name w:val="E-mail Signature"/>
    <w:basedOn w:val="Normal"/>
    <w:rsid w:val="00695FAB"/>
  </w:style>
  <w:style w:type="character" w:styleId="Emphasis">
    <w:name w:val="Emphasis"/>
    <w:basedOn w:val="DefaultParagraphFont"/>
    <w:qFormat/>
    <w:rsid w:val="00695FAB"/>
    <w:rPr>
      <w:i/>
      <w:iCs/>
    </w:rPr>
  </w:style>
  <w:style w:type="paragraph" w:styleId="EnvelopeAddress">
    <w:name w:val="envelope address"/>
    <w:basedOn w:val="Normal"/>
    <w:rsid w:val="00695FAB"/>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695FAB"/>
    <w:rPr>
      <w:rFonts w:ascii="Arial" w:hAnsi="Arial" w:cs="Arial"/>
      <w:sz w:val="20"/>
      <w:szCs w:val="20"/>
    </w:rPr>
  </w:style>
  <w:style w:type="character" w:styleId="FollowedHyperlink">
    <w:name w:val="FollowedHyperlink"/>
    <w:basedOn w:val="DefaultParagraphFont"/>
    <w:rsid w:val="00695FAB"/>
    <w:rPr>
      <w:color w:val="606420"/>
      <w:u w:val="single"/>
    </w:rPr>
  </w:style>
  <w:style w:type="character" w:styleId="HTMLAcronym">
    <w:name w:val="HTML Acronym"/>
    <w:basedOn w:val="DefaultParagraphFont"/>
    <w:rsid w:val="00695FAB"/>
  </w:style>
  <w:style w:type="paragraph" w:styleId="HTMLAddress">
    <w:name w:val="HTML Address"/>
    <w:basedOn w:val="Normal"/>
    <w:rsid w:val="00695FAB"/>
    <w:rPr>
      <w:i/>
      <w:iCs/>
    </w:rPr>
  </w:style>
  <w:style w:type="character" w:styleId="HTMLCite">
    <w:name w:val="HTML Cite"/>
    <w:basedOn w:val="DefaultParagraphFont"/>
    <w:rsid w:val="00695FAB"/>
    <w:rPr>
      <w:i/>
      <w:iCs/>
    </w:rPr>
  </w:style>
  <w:style w:type="character" w:styleId="HTMLCode">
    <w:name w:val="HTML Code"/>
    <w:basedOn w:val="DefaultParagraphFont"/>
    <w:rsid w:val="00695FAB"/>
    <w:rPr>
      <w:rFonts w:ascii="Courier New" w:hAnsi="Courier New" w:cs="Tahoma"/>
      <w:sz w:val="20"/>
      <w:szCs w:val="20"/>
    </w:rPr>
  </w:style>
  <w:style w:type="character" w:styleId="HTMLDefinition">
    <w:name w:val="HTML Definition"/>
    <w:basedOn w:val="DefaultParagraphFont"/>
    <w:rsid w:val="00695FAB"/>
    <w:rPr>
      <w:i/>
      <w:iCs/>
    </w:rPr>
  </w:style>
  <w:style w:type="character" w:styleId="HTMLKeyboard">
    <w:name w:val="HTML Keyboard"/>
    <w:basedOn w:val="DefaultParagraphFont"/>
    <w:rsid w:val="00695FAB"/>
    <w:rPr>
      <w:rFonts w:ascii="Courier New" w:hAnsi="Courier New" w:cs="Tahoma"/>
      <w:sz w:val="20"/>
      <w:szCs w:val="20"/>
    </w:rPr>
  </w:style>
  <w:style w:type="paragraph" w:styleId="HTMLPreformatted">
    <w:name w:val="HTML Preformatted"/>
    <w:basedOn w:val="Normal"/>
    <w:rsid w:val="00695FAB"/>
    <w:rPr>
      <w:rFonts w:ascii="Courier New" w:hAnsi="Courier New" w:cs="Tahoma"/>
      <w:sz w:val="20"/>
      <w:szCs w:val="20"/>
    </w:rPr>
  </w:style>
  <w:style w:type="character" w:styleId="HTMLSample">
    <w:name w:val="HTML Sample"/>
    <w:basedOn w:val="DefaultParagraphFont"/>
    <w:rsid w:val="00695FAB"/>
    <w:rPr>
      <w:rFonts w:ascii="Courier New" w:hAnsi="Courier New" w:cs="Tahoma"/>
    </w:rPr>
  </w:style>
  <w:style w:type="character" w:styleId="HTMLTypewriter">
    <w:name w:val="HTML Typewriter"/>
    <w:basedOn w:val="DefaultParagraphFont"/>
    <w:rsid w:val="00695FAB"/>
    <w:rPr>
      <w:rFonts w:ascii="Courier New" w:hAnsi="Courier New" w:cs="Tahoma"/>
      <w:sz w:val="20"/>
      <w:szCs w:val="20"/>
    </w:rPr>
  </w:style>
  <w:style w:type="character" w:styleId="HTMLVariable">
    <w:name w:val="HTML Variable"/>
    <w:basedOn w:val="DefaultParagraphFont"/>
    <w:rsid w:val="00695FAB"/>
    <w:rPr>
      <w:i/>
      <w:iCs/>
    </w:rPr>
  </w:style>
  <w:style w:type="character" w:styleId="LineNumber">
    <w:name w:val="line number"/>
    <w:basedOn w:val="DefaultParagraphFont"/>
    <w:rsid w:val="00695FAB"/>
  </w:style>
  <w:style w:type="paragraph" w:styleId="List">
    <w:name w:val="List"/>
    <w:basedOn w:val="Normal"/>
    <w:rsid w:val="00695FAB"/>
    <w:pPr>
      <w:ind w:left="360" w:hanging="360"/>
    </w:pPr>
  </w:style>
  <w:style w:type="paragraph" w:styleId="List2">
    <w:name w:val="List 2"/>
    <w:basedOn w:val="Normal"/>
    <w:rsid w:val="00695FAB"/>
    <w:pPr>
      <w:ind w:left="720" w:hanging="360"/>
    </w:pPr>
  </w:style>
  <w:style w:type="paragraph" w:styleId="List3">
    <w:name w:val="List 3"/>
    <w:basedOn w:val="Normal"/>
    <w:rsid w:val="00695FAB"/>
    <w:pPr>
      <w:ind w:left="1080" w:hanging="360"/>
    </w:pPr>
  </w:style>
  <w:style w:type="paragraph" w:styleId="List4">
    <w:name w:val="List 4"/>
    <w:basedOn w:val="Normal"/>
    <w:rsid w:val="00695FAB"/>
    <w:pPr>
      <w:ind w:left="1440" w:hanging="360"/>
    </w:pPr>
  </w:style>
  <w:style w:type="paragraph" w:styleId="MessageHeader">
    <w:name w:val="Message Header"/>
    <w:basedOn w:val="Normal"/>
    <w:rsid w:val="00695FAB"/>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Indent">
    <w:name w:val="Normal Indent"/>
    <w:basedOn w:val="Normal"/>
    <w:rsid w:val="00695FAB"/>
    <w:pPr>
      <w:ind w:left="720"/>
    </w:pPr>
  </w:style>
  <w:style w:type="paragraph" w:styleId="NoteHeading">
    <w:name w:val="Note Heading"/>
    <w:basedOn w:val="Normal"/>
    <w:next w:val="Normal"/>
    <w:rsid w:val="00695FAB"/>
  </w:style>
  <w:style w:type="paragraph" w:styleId="PlainText">
    <w:name w:val="Plain Text"/>
    <w:basedOn w:val="Normal"/>
    <w:rsid w:val="00695FAB"/>
    <w:rPr>
      <w:rFonts w:ascii="Courier New" w:hAnsi="Courier New" w:cs="Tahoma"/>
      <w:sz w:val="20"/>
      <w:szCs w:val="20"/>
    </w:rPr>
  </w:style>
  <w:style w:type="paragraph" w:styleId="Salutation">
    <w:name w:val="Salutation"/>
    <w:basedOn w:val="Normal"/>
    <w:next w:val="Normal"/>
    <w:rsid w:val="00695FAB"/>
  </w:style>
  <w:style w:type="paragraph" w:styleId="Signature">
    <w:name w:val="Signature"/>
    <w:basedOn w:val="Normal"/>
    <w:rsid w:val="00695FAB"/>
    <w:pPr>
      <w:ind w:left="4320"/>
    </w:pPr>
  </w:style>
  <w:style w:type="character" w:styleId="Strong">
    <w:name w:val="Strong"/>
    <w:basedOn w:val="DefaultParagraphFont"/>
    <w:qFormat/>
    <w:rsid w:val="00695FAB"/>
    <w:rPr>
      <w:b/>
      <w:bCs/>
    </w:rPr>
  </w:style>
  <w:style w:type="paragraph" w:styleId="Subtitle">
    <w:name w:val="Subtitle"/>
    <w:basedOn w:val="Normal"/>
    <w:qFormat/>
    <w:rsid w:val="00695FAB"/>
    <w:pPr>
      <w:spacing w:after="60"/>
      <w:jc w:val="center"/>
      <w:outlineLvl w:val="1"/>
    </w:pPr>
    <w:rPr>
      <w:rFonts w:ascii="Arial" w:hAnsi="Arial" w:cs="Arial"/>
    </w:rPr>
  </w:style>
  <w:style w:type="paragraph" w:styleId="Title">
    <w:name w:val="Title"/>
    <w:basedOn w:val="Normal"/>
    <w:qFormat/>
    <w:rsid w:val="00695FAB"/>
    <w:pPr>
      <w:spacing w:before="240" w:after="60"/>
      <w:jc w:val="center"/>
      <w:outlineLvl w:val="0"/>
    </w:pPr>
    <w:rPr>
      <w:rFonts w:ascii="Arial" w:hAnsi="Arial" w:cs="Arial"/>
      <w:b/>
      <w:bCs/>
      <w:kern w:val="28"/>
      <w:sz w:val="32"/>
      <w:szCs w:val="32"/>
    </w:rPr>
  </w:style>
  <w:style w:type="paragraph" w:styleId="BalloonText">
    <w:name w:val="Balloon Text"/>
    <w:basedOn w:val="Normal"/>
    <w:semiHidden/>
    <w:rsid w:val="00695FAB"/>
    <w:rPr>
      <w:rFonts w:ascii="Tahoma" w:hAnsi="Tahoma" w:cs="Wingdings"/>
      <w:sz w:val="16"/>
      <w:szCs w:val="16"/>
    </w:rPr>
  </w:style>
  <w:style w:type="paragraph" w:customStyle="1" w:styleId="StyleHeading1Left">
    <w:name w:val="Style Heading 1 + Left"/>
    <w:basedOn w:val="Heading1"/>
    <w:rsid w:val="00695FAB"/>
    <w:rPr>
      <w:rFonts w:eastAsia="Times New Roman" w:cs="Times New Roman"/>
      <w:caps/>
      <w:szCs w:val="22"/>
    </w:rPr>
  </w:style>
  <w:style w:type="paragraph" w:customStyle="1" w:styleId="StyleListBullet311ptBold">
    <w:name w:val="Style List Bullet 3 + 11 pt Bold"/>
    <w:basedOn w:val="ListBullet3"/>
    <w:link w:val="StyleListBullet311ptBoldChar"/>
    <w:rsid w:val="00695FAB"/>
    <w:rPr>
      <w:b/>
      <w:bCs/>
      <w:sz w:val="22"/>
    </w:rPr>
  </w:style>
  <w:style w:type="character" w:customStyle="1" w:styleId="ListBullet3Char">
    <w:name w:val="List Bullet 3 Char"/>
    <w:basedOn w:val="DefaultParagraphFont"/>
    <w:link w:val="ListBullet3"/>
    <w:rsid w:val="00695FAB"/>
    <w:rPr>
      <w:rFonts w:eastAsia="MS Mincho"/>
      <w:sz w:val="18"/>
      <w:szCs w:val="22"/>
      <w:lang w:eastAsia="ja-JP"/>
    </w:rPr>
  </w:style>
  <w:style w:type="character" w:customStyle="1" w:styleId="StyleListBullet311ptBoldChar">
    <w:name w:val="Style List Bullet 3 + 11 pt Bold Char"/>
    <w:basedOn w:val="ListBullet3Char"/>
    <w:link w:val="StyleListBullet311ptBold"/>
    <w:rsid w:val="00695FAB"/>
    <w:rPr>
      <w:rFonts w:eastAsia="MS Mincho"/>
      <w:b/>
      <w:bCs/>
      <w:sz w:val="22"/>
      <w:szCs w:val="22"/>
      <w:lang w:eastAsia="ja-JP"/>
    </w:rPr>
  </w:style>
  <w:style w:type="paragraph" w:styleId="TOC4">
    <w:name w:val="toc 4"/>
    <w:basedOn w:val="Normal"/>
    <w:next w:val="Normal"/>
    <w:autoRedefine/>
    <w:uiPriority w:val="39"/>
    <w:rsid w:val="00695FAB"/>
    <w:pPr>
      <w:widowControl/>
      <w:tabs>
        <w:tab w:val="left" w:pos="2880"/>
        <w:tab w:val="right" w:leader="dot" w:pos="9360"/>
      </w:tabs>
      <w:autoSpaceDE/>
      <w:autoSpaceDN/>
      <w:adjustRightInd/>
      <w:ind w:left="2880" w:right="240" w:hanging="720"/>
    </w:pPr>
    <w:rPr>
      <w:szCs w:val="24"/>
    </w:rPr>
  </w:style>
  <w:style w:type="paragraph" w:customStyle="1" w:styleId="TextBoxText">
    <w:name w:val="Text Box Text"/>
    <w:basedOn w:val="Normal"/>
    <w:rsid w:val="00695FAB"/>
    <w:pPr>
      <w:widowControl/>
      <w:autoSpaceDE/>
      <w:autoSpaceDN/>
      <w:adjustRightInd/>
    </w:pPr>
    <w:rPr>
      <w:sz w:val="20"/>
      <w:szCs w:val="20"/>
    </w:rPr>
  </w:style>
  <w:style w:type="paragraph" w:customStyle="1" w:styleId="TextBoxTitle">
    <w:name w:val="Text Box Title"/>
    <w:basedOn w:val="BodyText2"/>
    <w:rsid w:val="00695FAB"/>
    <w:pPr>
      <w:widowControl/>
      <w:autoSpaceDE/>
      <w:autoSpaceDN/>
      <w:adjustRightInd/>
      <w:spacing w:after="0" w:line="240" w:lineRule="auto"/>
      <w:jc w:val="center"/>
    </w:pPr>
    <w:rPr>
      <w:b/>
      <w:bCs/>
      <w:sz w:val="20"/>
      <w:szCs w:val="20"/>
    </w:rPr>
  </w:style>
  <w:style w:type="paragraph" w:styleId="TOC6">
    <w:name w:val="toc 6"/>
    <w:basedOn w:val="Normal"/>
    <w:next w:val="Normal"/>
    <w:autoRedefine/>
    <w:semiHidden/>
    <w:rsid w:val="00695FAB"/>
    <w:pPr>
      <w:ind w:left="1100"/>
    </w:pPr>
  </w:style>
  <w:style w:type="paragraph" w:styleId="TOC8">
    <w:name w:val="toc 8"/>
    <w:basedOn w:val="Normal"/>
    <w:next w:val="Normal"/>
    <w:autoRedefine/>
    <w:semiHidden/>
    <w:rsid w:val="00695FAB"/>
    <w:pPr>
      <w:ind w:left="1540"/>
    </w:pPr>
  </w:style>
  <w:style w:type="paragraph" w:styleId="TableofFigures">
    <w:name w:val="table of figures"/>
    <w:basedOn w:val="Normal"/>
    <w:next w:val="Normal"/>
    <w:uiPriority w:val="99"/>
    <w:rsid w:val="00695FAB"/>
    <w:pPr>
      <w:tabs>
        <w:tab w:val="left" w:pos="1440"/>
        <w:tab w:val="right" w:leader="dot" w:pos="9360"/>
      </w:tabs>
      <w:ind w:left="1440" w:right="360" w:hanging="1440"/>
    </w:pPr>
  </w:style>
  <w:style w:type="character" w:customStyle="1" w:styleId="texhtml">
    <w:name w:val="texhtml"/>
    <w:basedOn w:val="DefaultParagraphFont"/>
    <w:rsid w:val="00695FAB"/>
  </w:style>
  <w:style w:type="paragraph" w:customStyle="1" w:styleId="TableText">
    <w:name w:val="Table Text"/>
    <w:basedOn w:val="Normal"/>
    <w:rsid w:val="00695FAB"/>
    <w:pPr>
      <w:widowControl/>
      <w:autoSpaceDE/>
      <w:autoSpaceDN/>
      <w:adjustRightInd/>
    </w:pPr>
    <w:rPr>
      <w:sz w:val="20"/>
      <w:szCs w:val="20"/>
    </w:rPr>
  </w:style>
  <w:style w:type="paragraph" w:customStyle="1" w:styleId="ListBulletdash">
    <w:name w:val="List Bullet dash"/>
    <w:basedOn w:val="ListBullet"/>
    <w:rsid w:val="00695FAB"/>
    <w:pPr>
      <w:numPr>
        <w:numId w:val="14"/>
      </w:numPr>
    </w:pPr>
  </w:style>
  <w:style w:type="character" w:customStyle="1" w:styleId="Heading8Char">
    <w:name w:val="Heading 8 Char"/>
    <w:basedOn w:val="DefaultParagraphFont"/>
    <w:link w:val="Heading8"/>
    <w:rsid w:val="00E44121"/>
    <w:rPr>
      <w:rFonts w:eastAsia="MS Mincho"/>
      <w:b/>
      <w:iCs/>
      <w:sz w:val="40"/>
      <w:szCs w:val="40"/>
      <w:lang w:eastAsia="ja-JP"/>
    </w:rPr>
  </w:style>
  <w:style w:type="paragraph" w:customStyle="1" w:styleId="Bulletdash">
    <w:name w:val="Bullet dash"/>
    <w:basedOn w:val="Normal"/>
    <w:rsid w:val="00696D41"/>
    <w:pPr>
      <w:tabs>
        <w:tab w:val="num" w:pos="720"/>
      </w:tabs>
      <w:ind w:left="720" w:hanging="360"/>
    </w:pPr>
  </w:style>
  <w:style w:type="character" w:customStyle="1" w:styleId="Heading6Char">
    <w:name w:val="Heading 6 Char"/>
    <w:basedOn w:val="DefaultParagraphFont"/>
    <w:link w:val="Heading6"/>
    <w:rsid w:val="00DD6B2F"/>
    <w:rPr>
      <w:rFonts w:eastAsia="MS Mincho"/>
      <w:b/>
      <w:bCs/>
      <w:sz w:val="22"/>
      <w:szCs w:val="22"/>
      <w:lang w:val="en-US" w:eastAsia="ja-JP" w:bidi="ar-SA"/>
    </w:rPr>
  </w:style>
  <w:style w:type="character" w:customStyle="1" w:styleId="TableTitleChar">
    <w:name w:val="Table Title Char"/>
    <w:basedOn w:val="Heading6Char"/>
    <w:link w:val="TableTitle"/>
    <w:rsid w:val="00DD6B2F"/>
    <w:rPr>
      <w:rFonts w:eastAsia="MS Mincho"/>
      <w:b/>
      <w:bCs/>
      <w:sz w:val="22"/>
      <w:szCs w:val="22"/>
      <w:lang w:val="en-US" w:eastAsia="ja-JP" w:bidi="ar-SA"/>
    </w:rPr>
  </w:style>
  <w:style w:type="paragraph" w:customStyle="1" w:styleId="Style1">
    <w:name w:val="Style1"/>
    <w:basedOn w:val="Normal"/>
    <w:rsid w:val="00A77B0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rPr>
      <w:color w:val="000000"/>
      <w:sz w:val="18"/>
      <w:szCs w:val="18"/>
    </w:rPr>
  </w:style>
  <w:style w:type="character" w:styleId="CommentReference">
    <w:name w:val="annotation reference"/>
    <w:basedOn w:val="DefaultParagraphFont"/>
    <w:uiPriority w:val="99"/>
    <w:semiHidden/>
    <w:rsid w:val="006E7C4A"/>
    <w:rPr>
      <w:sz w:val="16"/>
      <w:szCs w:val="16"/>
    </w:rPr>
  </w:style>
  <w:style w:type="paragraph" w:styleId="CommentText">
    <w:name w:val="annotation text"/>
    <w:basedOn w:val="Normal"/>
    <w:link w:val="CommentTextChar"/>
    <w:uiPriority w:val="99"/>
    <w:semiHidden/>
    <w:rsid w:val="006E7C4A"/>
    <w:rPr>
      <w:sz w:val="20"/>
      <w:szCs w:val="20"/>
    </w:rPr>
  </w:style>
  <w:style w:type="paragraph" w:styleId="CommentSubject">
    <w:name w:val="annotation subject"/>
    <w:basedOn w:val="CommentText"/>
    <w:next w:val="CommentText"/>
    <w:semiHidden/>
    <w:rsid w:val="006E7C4A"/>
    <w:rPr>
      <w:b/>
      <w:bCs/>
    </w:rPr>
  </w:style>
  <w:style w:type="character" w:customStyle="1" w:styleId="Heading7Char">
    <w:name w:val="Heading 7 Char"/>
    <w:basedOn w:val="DefaultParagraphFont"/>
    <w:link w:val="Heading7"/>
    <w:rsid w:val="00D21544"/>
    <w:rPr>
      <w:rFonts w:eastAsia="MS Mincho"/>
      <w:sz w:val="22"/>
      <w:szCs w:val="22"/>
      <w:lang w:val="en-US" w:eastAsia="ja-JP" w:bidi="ar-SA"/>
    </w:rPr>
  </w:style>
  <w:style w:type="paragraph" w:styleId="TOC5">
    <w:name w:val="toc 5"/>
    <w:basedOn w:val="Normal"/>
    <w:next w:val="Normal"/>
    <w:autoRedefine/>
    <w:semiHidden/>
    <w:rsid w:val="00355A37"/>
    <w:pPr>
      <w:ind w:left="2880" w:hanging="1440"/>
    </w:pPr>
  </w:style>
  <w:style w:type="paragraph" w:customStyle="1" w:styleId="Style2">
    <w:name w:val="Style2"/>
    <w:basedOn w:val="Heading8"/>
    <w:next w:val="Heading8"/>
    <w:rsid w:val="00D21544"/>
    <w:pPr>
      <w:numPr>
        <w:ilvl w:val="0"/>
        <w:numId w:val="0"/>
      </w:numPr>
    </w:pPr>
  </w:style>
  <w:style w:type="paragraph" w:styleId="ListParagraph">
    <w:name w:val="List Paragraph"/>
    <w:basedOn w:val="Normal"/>
    <w:uiPriority w:val="34"/>
    <w:qFormat/>
    <w:rsid w:val="00660EAF"/>
    <w:pPr>
      <w:ind w:left="720"/>
      <w:contextualSpacing/>
    </w:pPr>
  </w:style>
  <w:style w:type="paragraph" w:styleId="EndnoteText">
    <w:name w:val="endnote text"/>
    <w:basedOn w:val="Normal"/>
    <w:link w:val="EndnoteTextChar"/>
    <w:rsid w:val="00490DC7"/>
    <w:rPr>
      <w:sz w:val="20"/>
      <w:szCs w:val="20"/>
    </w:rPr>
  </w:style>
  <w:style w:type="character" w:customStyle="1" w:styleId="EndnoteTextChar">
    <w:name w:val="Endnote Text Char"/>
    <w:basedOn w:val="DefaultParagraphFont"/>
    <w:link w:val="EndnoteText"/>
    <w:rsid w:val="00490DC7"/>
    <w:rPr>
      <w:rFonts w:eastAsia="MS Mincho"/>
      <w:lang w:eastAsia="ja-JP"/>
    </w:rPr>
  </w:style>
  <w:style w:type="character" w:styleId="EndnoteReference">
    <w:name w:val="endnote reference"/>
    <w:basedOn w:val="DefaultParagraphFont"/>
    <w:rsid w:val="00490DC7"/>
    <w:rPr>
      <w:vertAlign w:val="superscript"/>
    </w:rPr>
  </w:style>
  <w:style w:type="character" w:customStyle="1" w:styleId="CommentTextChar">
    <w:name w:val="Comment Text Char"/>
    <w:basedOn w:val="DefaultParagraphFont"/>
    <w:link w:val="CommentText"/>
    <w:uiPriority w:val="99"/>
    <w:semiHidden/>
    <w:rsid w:val="00BC7A0F"/>
    <w:rPr>
      <w:rFonts w:eastAsia="MS Mincho"/>
      <w:lang w:eastAsia="ja-JP"/>
    </w:rPr>
  </w:style>
  <w:style w:type="paragraph" w:styleId="Revision">
    <w:name w:val="Revision"/>
    <w:hidden/>
    <w:uiPriority w:val="99"/>
    <w:semiHidden/>
    <w:rsid w:val="00EC58E4"/>
    <w:rPr>
      <w:rFonts w:eastAsia="MS Mincho"/>
      <w:sz w:val="22"/>
      <w:szCs w:val="22"/>
      <w:lang w:eastAsia="ja-JP"/>
    </w:rPr>
  </w:style>
  <w:style w:type="character" w:customStyle="1" w:styleId="FootnoteTextChar">
    <w:name w:val="Footnote Text Char"/>
    <w:basedOn w:val="DefaultParagraphFont"/>
    <w:link w:val="FootnoteText"/>
    <w:rsid w:val="00041C43"/>
    <w:rPr>
      <w:rFonts w:eastAsia="MS Mincho"/>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4426528">
      <w:bodyDiv w:val="1"/>
      <w:marLeft w:val="0"/>
      <w:marRight w:val="0"/>
      <w:marTop w:val="0"/>
      <w:marBottom w:val="0"/>
      <w:divBdr>
        <w:top w:val="none" w:sz="0" w:space="0" w:color="auto"/>
        <w:left w:val="none" w:sz="0" w:space="0" w:color="auto"/>
        <w:bottom w:val="none" w:sz="0" w:space="0" w:color="auto"/>
        <w:right w:val="none" w:sz="0" w:space="0" w:color="auto"/>
      </w:divBdr>
    </w:div>
    <w:div w:id="318769681">
      <w:bodyDiv w:val="1"/>
      <w:marLeft w:val="0"/>
      <w:marRight w:val="0"/>
      <w:marTop w:val="0"/>
      <w:marBottom w:val="0"/>
      <w:divBdr>
        <w:top w:val="none" w:sz="0" w:space="0" w:color="auto"/>
        <w:left w:val="none" w:sz="0" w:space="0" w:color="auto"/>
        <w:bottom w:val="none" w:sz="0" w:space="0" w:color="auto"/>
        <w:right w:val="none" w:sz="0" w:space="0" w:color="auto"/>
      </w:divBdr>
      <w:divsChild>
        <w:div w:id="3004264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9502598">
      <w:bodyDiv w:val="1"/>
      <w:marLeft w:val="0"/>
      <w:marRight w:val="0"/>
      <w:marTop w:val="0"/>
      <w:marBottom w:val="0"/>
      <w:divBdr>
        <w:top w:val="none" w:sz="0" w:space="0" w:color="auto"/>
        <w:left w:val="none" w:sz="0" w:space="0" w:color="auto"/>
        <w:bottom w:val="none" w:sz="0" w:space="0" w:color="auto"/>
        <w:right w:val="none" w:sz="0" w:space="0" w:color="auto"/>
      </w:divBdr>
    </w:div>
    <w:div w:id="484592920">
      <w:bodyDiv w:val="1"/>
      <w:marLeft w:val="60"/>
      <w:marRight w:val="60"/>
      <w:marTop w:val="60"/>
      <w:marBottom w:val="15"/>
      <w:divBdr>
        <w:top w:val="none" w:sz="0" w:space="0" w:color="auto"/>
        <w:left w:val="none" w:sz="0" w:space="0" w:color="auto"/>
        <w:bottom w:val="none" w:sz="0" w:space="0" w:color="auto"/>
        <w:right w:val="none" w:sz="0" w:space="0" w:color="auto"/>
      </w:divBdr>
      <w:divsChild>
        <w:div w:id="1157650415">
          <w:marLeft w:val="0"/>
          <w:marRight w:val="0"/>
          <w:marTop w:val="0"/>
          <w:marBottom w:val="0"/>
          <w:divBdr>
            <w:top w:val="none" w:sz="0" w:space="0" w:color="auto"/>
            <w:left w:val="single" w:sz="6" w:space="5" w:color="050505"/>
            <w:bottom w:val="none" w:sz="0" w:space="0" w:color="auto"/>
            <w:right w:val="none" w:sz="0" w:space="0" w:color="auto"/>
          </w:divBdr>
          <w:divsChild>
            <w:div w:id="309946467">
              <w:marLeft w:val="0"/>
              <w:marRight w:val="0"/>
              <w:marTop w:val="0"/>
              <w:marBottom w:val="0"/>
              <w:divBdr>
                <w:top w:val="none" w:sz="0" w:space="0" w:color="auto"/>
                <w:left w:val="none" w:sz="0" w:space="0" w:color="auto"/>
                <w:bottom w:val="none" w:sz="0" w:space="0" w:color="auto"/>
                <w:right w:val="none" w:sz="0" w:space="0" w:color="auto"/>
              </w:divBdr>
            </w:div>
            <w:div w:id="1369375285">
              <w:marLeft w:val="0"/>
              <w:marRight w:val="0"/>
              <w:marTop w:val="0"/>
              <w:marBottom w:val="0"/>
              <w:divBdr>
                <w:top w:val="none" w:sz="0" w:space="0" w:color="auto"/>
                <w:left w:val="none" w:sz="0" w:space="0" w:color="auto"/>
                <w:bottom w:val="none" w:sz="0" w:space="0" w:color="auto"/>
                <w:right w:val="none" w:sz="0" w:space="0" w:color="auto"/>
              </w:divBdr>
            </w:div>
            <w:div w:id="594486343">
              <w:marLeft w:val="0"/>
              <w:marRight w:val="0"/>
              <w:marTop w:val="0"/>
              <w:marBottom w:val="0"/>
              <w:divBdr>
                <w:top w:val="none" w:sz="0" w:space="0" w:color="auto"/>
                <w:left w:val="none" w:sz="0" w:space="0" w:color="auto"/>
                <w:bottom w:val="none" w:sz="0" w:space="0" w:color="auto"/>
                <w:right w:val="none" w:sz="0" w:space="0" w:color="auto"/>
              </w:divBdr>
            </w:div>
            <w:div w:id="1015234645">
              <w:marLeft w:val="0"/>
              <w:marRight w:val="0"/>
              <w:marTop w:val="0"/>
              <w:marBottom w:val="0"/>
              <w:divBdr>
                <w:top w:val="none" w:sz="0" w:space="0" w:color="auto"/>
                <w:left w:val="none" w:sz="0" w:space="0" w:color="auto"/>
                <w:bottom w:val="none" w:sz="0" w:space="0" w:color="auto"/>
                <w:right w:val="none" w:sz="0" w:space="0" w:color="auto"/>
              </w:divBdr>
            </w:div>
            <w:div w:id="399865989">
              <w:marLeft w:val="0"/>
              <w:marRight w:val="0"/>
              <w:marTop w:val="0"/>
              <w:marBottom w:val="0"/>
              <w:divBdr>
                <w:top w:val="none" w:sz="0" w:space="0" w:color="auto"/>
                <w:left w:val="none" w:sz="0" w:space="0" w:color="auto"/>
                <w:bottom w:val="none" w:sz="0" w:space="0" w:color="auto"/>
                <w:right w:val="none" w:sz="0" w:space="0" w:color="auto"/>
              </w:divBdr>
            </w:div>
            <w:div w:id="1106076679">
              <w:marLeft w:val="0"/>
              <w:marRight w:val="0"/>
              <w:marTop w:val="0"/>
              <w:marBottom w:val="0"/>
              <w:divBdr>
                <w:top w:val="none" w:sz="0" w:space="0" w:color="auto"/>
                <w:left w:val="none" w:sz="0" w:space="0" w:color="auto"/>
                <w:bottom w:val="none" w:sz="0" w:space="0" w:color="auto"/>
                <w:right w:val="none" w:sz="0" w:space="0" w:color="auto"/>
              </w:divBdr>
            </w:div>
            <w:div w:id="262424816">
              <w:marLeft w:val="0"/>
              <w:marRight w:val="0"/>
              <w:marTop w:val="0"/>
              <w:marBottom w:val="0"/>
              <w:divBdr>
                <w:top w:val="none" w:sz="0" w:space="0" w:color="auto"/>
                <w:left w:val="none" w:sz="0" w:space="0" w:color="auto"/>
                <w:bottom w:val="none" w:sz="0" w:space="0" w:color="auto"/>
                <w:right w:val="none" w:sz="0" w:space="0" w:color="auto"/>
              </w:divBdr>
            </w:div>
            <w:div w:id="759108899">
              <w:marLeft w:val="0"/>
              <w:marRight w:val="0"/>
              <w:marTop w:val="0"/>
              <w:marBottom w:val="0"/>
              <w:divBdr>
                <w:top w:val="none" w:sz="0" w:space="0" w:color="auto"/>
                <w:left w:val="none" w:sz="0" w:space="0" w:color="auto"/>
                <w:bottom w:val="none" w:sz="0" w:space="0" w:color="auto"/>
                <w:right w:val="none" w:sz="0" w:space="0" w:color="auto"/>
              </w:divBdr>
            </w:div>
            <w:div w:id="1724863197">
              <w:marLeft w:val="0"/>
              <w:marRight w:val="0"/>
              <w:marTop w:val="0"/>
              <w:marBottom w:val="0"/>
              <w:divBdr>
                <w:top w:val="none" w:sz="0" w:space="0" w:color="auto"/>
                <w:left w:val="none" w:sz="0" w:space="0" w:color="auto"/>
                <w:bottom w:val="none" w:sz="0" w:space="0" w:color="auto"/>
                <w:right w:val="none" w:sz="0" w:space="0" w:color="auto"/>
              </w:divBdr>
            </w:div>
            <w:div w:id="185100853">
              <w:marLeft w:val="0"/>
              <w:marRight w:val="0"/>
              <w:marTop w:val="0"/>
              <w:marBottom w:val="0"/>
              <w:divBdr>
                <w:top w:val="none" w:sz="0" w:space="0" w:color="auto"/>
                <w:left w:val="none" w:sz="0" w:space="0" w:color="auto"/>
                <w:bottom w:val="none" w:sz="0" w:space="0" w:color="auto"/>
                <w:right w:val="none" w:sz="0" w:space="0" w:color="auto"/>
              </w:divBdr>
            </w:div>
            <w:div w:id="214971135">
              <w:marLeft w:val="0"/>
              <w:marRight w:val="0"/>
              <w:marTop w:val="0"/>
              <w:marBottom w:val="0"/>
              <w:divBdr>
                <w:top w:val="none" w:sz="0" w:space="0" w:color="auto"/>
                <w:left w:val="none" w:sz="0" w:space="0" w:color="auto"/>
                <w:bottom w:val="none" w:sz="0" w:space="0" w:color="auto"/>
                <w:right w:val="none" w:sz="0" w:space="0" w:color="auto"/>
              </w:divBdr>
            </w:div>
            <w:div w:id="1966278346">
              <w:marLeft w:val="0"/>
              <w:marRight w:val="0"/>
              <w:marTop w:val="0"/>
              <w:marBottom w:val="0"/>
              <w:divBdr>
                <w:top w:val="none" w:sz="0" w:space="0" w:color="auto"/>
                <w:left w:val="none" w:sz="0" w:space="0" w:color="auto"/>
                <w:bottom w:val="none" w:sz="0" w:space="0" w:color="auto"/>
                <w:right w:val="none" w:sz="0" w:space="0" w:color="auto"/>
              </w:divBdr>
            </w:div>
            <w:div w:id="53744419">
              <w:marLeft w:val="0"/>
              <w:marRight w:val="0"/>
              <w:marTop w:val="0"/>
              <w:marBottom w:val="0"/>
              <w:divBdr>
                <w:top w:val="none" w:sz="0" w:space="0" w:color="auto"/>
                <w:left w:val="none" w:sz="0" w:space="0" w:color="auto"/>
                <w:bottom w:val="none" w:sz="0" w:space="0" w:color="auto"/>
                <w:right w:val="none" w:sz="0" w:space="0" w:color="auto"/>
              </w:divBdr>
            </w:div>
            <w:div w:id="990527233">
              <w:marLeft w:val="0"/>
              <w:marRight w:val="0"/>
              <w:marTop w:val="0"/>
              <w:marBottom w:val="0"/>
              <w:divBdr>
                <w:top w:val="none" w:sz="0" w:space="0" w:color="auto"/>
                <w:left w:val="none" w:sz="0" w:space="0" w:color="auto"/>
                <w:bottom w:val="none" w:sz="0" w:space="0" w:color="auto"/>
                <w:right w:val="none" w:sz="0" w:space="0" w:color="auto"/>
              </w:divBdr>
            </w:div>
            <w:div w:id="844443153">
              <w:marLeft w:val="0"/>
              <w:marRight w:val="0"/>
              <w:marTop w:val="0"/>
              <w:marBottom w:val="0"/>
              <w:divBdr>
                <w:top w:val="none" w:sz="0" w:space="0" w:color="auto"/>
                <w:left w:val="none" w:sz="0" w:space="0" w:color="auto"/>
                <w:bottom w:val="none" w:sz="0" w:space="0" w:color="auto"/>
                <w:right w:val="none" w:sz="0" w:space="0" w:color="auto"/>
              </w:divBdr>
            </w:div>
            <w:div w:id="1262106443">
              <w:marLeft w:val="0"/>
              <w:marRight w:val="0"/>
              <w:marTop w:val="0"/>
              <w:marBottom w:val="0"/>
              <w:divBdr>
                <w:top w:val="none" w:sz="0" w:space="0" w:color="auto"/>
                <w:left w:val="none" w:sz="0" w:space="0" w:color="auto"/>
                <w:bottom w:val="none" w:sz="0" w:space="0" w:color="auto"/>
                <w:right w:val="none" w:sz="0" w:space="0" w:color="auto"/>
              </w:divBdr>
            </w:div>
            <w:div w:id="1646466537">
              <w:marLeft w:val="0"/>
              <w:marRight w:val="0"/>
              <w:marTop w:val="0"/>
              <w:marBottom w:val="0"/>
              <w:divBdr>
                <w:top w:val="none" w:sz="0" w:space="0" w:color="auto"/>
                <w:left w:val="none" w:sz="0" w:space="0" w:color="auto"/>
                <w:bottom w:val="none" w:sz="0" w:space="0" w:color="auto"/>
                <w:right w:val="none" w:sz="0" w:space="0" w:color="auto"/>
              </w:divBdr>
            </w:div>
            <w:div w:id="742797012">
              <w:marLeft w:val="0"/>
              <w:marRight w:val="0"/>
              <w:marTop w:val="0"/>
              <w:marBottom w:val="0"/>
              <w:divBdr>
                <w:top w:val="none" w:sz="0" w:space="0" w:color="auto"/>
                <w:left w:val="none" w:sz="0" w:space="0" w:color="auto"/>
                <w:bottom w:val="none" w:sz="0" w:space="0" w:color="auto"/>
                <w:right w:val="none" w:sz="0" w:space="0" w:color="auto"/>
              </w:divBdr>
            </w:div>
            <w:div w:id="100686880">
              <w:marLeft w:val="0"/>
              <w:marRight w:val="0"/>
              <w:marTop w:val="0"/>
              <w:marBottom w:val="0"/>
              <w:divBdr>
                <w:top w:val="none" w:sz="0" w:space="0" w:color="auto"/>
                <w:left w:val="none" w:sz="0" w:space="0" w:color="auto"/>
                <w:bottom w:val="none" w:sz="0" w:space="0" w:color="auto"/>
                <w:right w:val="none" w:sz="0" w:space="0" w:color="auto"/>
              </w:divBdr>
            </w:div>
            <w:div w:id="164339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156799">
      <w:bodyDiv w:val="1"/>
      <w:marLeft w:val="0"/>
      <w:marRight w:val="0"/>
      <w:marTop w:val="0"/>
      <w:marBottom w:val="0"/>
      <w:divBdr>
        <w:top w:val="none" w:sz="0" w:space="0" w:color="auto"/>
        <w:left w:val="none" w:sz="0" w:space="0" w:color="auto"/>
        <w:bottom w:val="none" w:sz="0" w:space="0" w:color="auto"/>
        <w:right w:val="none" w:sz="0" w:space="0" w:color="auto"/>
      </w:divBdr>
    </w:div>
    <w:div w:id="519130597">
      <w:bodyDiv w:val="1"/>
      <w:marLeft w:val="0"/>
      <w:marRight w:val="0"/>
      <w:marTop w:val="0"/>
      <w:marBottom w:val="0"/>
      <w:divBdr>
        <w:top w:val="none" w:sz="0" w:space="0" w:color="auto"/>
        <w:left w:val="none" w:sz="0" w:space="0" w:color="auto"/>
        <w:bottom w:val="none" w:sz="0" w:space="0" w:color="auto"/>
        <w:right w:val="none" w:sz="0" w:space="0" w:color="auto"/>
      </w:divBdr>
    </w:div>
    <w:div w:id="882642095">
      <w:bodyDiv w:val="1"/>
      <w:marLeft w:val="0"/>
      <w:marRight w:val="0"/>
      <w:marTop w:val="0"/>
      <w:marBottom w:val="0"/>
      <w:divBdr>
        <w:top w:val="none" w:sz="0" w:space="0" w:color="auto"/>
        <w:left w:val="none" w:sz="0" w:space="0" w:color="auto"/>
        <w:bottom w:val="none" w:sz="0" w:space="0" w:color="auto"/>
        <w:right w:val="none" w:sz="0" w:space="0" w:color="auto"/>
      </w:divBdr>
    </w:div>
    <w:div w:id="1285843962">
      <w:bodyDiv w:val="1"/>
      <w:marLeft w:val="0"/>
      <w:marRight w:val="0"/>
      <w:marTop w:val="0"/>
      <w:marBottom w:val="0"/>
      <w:divBdr>
        <w:top w:val="none" w:sz="0" w:space="0" w:color="auto"/>
        <w:left w:val="none" w:sz="0" w:space="0" w:color="auto"/>
        <w:bottom w:val="none" w:sz="0" w:space="0" w:color="auto"/>
        <w:right w:val="none" w:sz="0" w:space="0" w:color="auto"/>
      </w:divBdr>
    </w:div>
    <w:div w:id="1402213502">
      <w:bodyDiv w:val="1"/>
      <w:marLeft w:val="0"/>
      <w:marRight w:val="0"/>
      <w:marTop w:val="0"/>
      <w:marBottom w:val="0"/>
      <w:divBdr>
        <w:top w:val="none" w:sz="0" w:space="0" w:color="auto"/>
        <w:left w:val="none" w:sz="0" w:space="0" w:color="auto"/>
        <w:bottom w:val="none" w:sz="0" w:space="0" w:color="auto"/>
        <w:right w:val="none" w:sz="0" w:space="0" w:color="auto"/>
      </w:divBdr>
    </w:div>
    <w:div w:id="1507866447">
      <w:bodyDiv w:val="1"/>
      <w:marLeft w:val="0"/>
      <w:marRight w:val="0"/>
      <w:marTop w:val="0"/>
      <w:marBottom w:val="0"/>
      <w:divBdr>
        <w:top w:val="none" w:sz="0" w:space="0" w:color="auto"/>
        <w:left w:val="none" w:sz="0" w:space="0" w:color="auto"/>
        <w:bottom w:val="none" w:sz="0" w:space="0" w:color="auto"/>
        <w:right w:val="none" w:sz="0" w:space="0" w:color="auto"/>
      </w:divBdr>
    </w:div>
    <w:div w:id="1962764858">
      <w:bodyDiv w:val="1"/>
      <w:marLeft w:val="0"/>
      <w:marRight w:val="0"/>
      <w:marTop w:val="0"/>
      <w:marBottom w:val="0"/>
      <w:divBdr>
        <w:top w:val="none" w:sz="0" w:space="0" w:color="auto"/>
        <w:left w:val="none" w:sz="0" w:space="0" w:color="auto"/>
        <w:bottom w:val="none" w:sz="0" w:space="0" w:color="auto"/>
        <w:right w:val="none" w:sz="0" w:space="0" w:color="auto"/>
      </w:divBdr>
    </w:div>
    <w:div w:id="2032219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117" Type="http://schemas.openxmlformats.org/officeDocument/2006/relationships/header" Target="header23.xml"/><Relationship Id="rId21" Type="http://schemas.openxmlformats.org/officeDocument/2006/relationships/footer" Target="footer4.xml"/><Relationship Id="rId42" Type="http://schemas.openxmlformats.org/officeDocument/2006/relationships/hyperlink" Target="http://www.cdc.gov/niosh/docs/80-106/" TargetMode="External"/><Relationship Id="rId47" Type="http://schemas.openxmlformats.org/officeDocument/2006/relationships/image" Target="media/image2.wmf"/><Relationship Id="rId63" Type="http://schemas.openxmlformats.org/officeDocument/2006/relationships/hyperlink" Target="http://www.osha.gov/pls/oshaweb/owadisp.show_document?p_table=STANDARDS&amp;p_id=9853" TargetMode="External"/><Relationship Id="rId68" Type="http://schemas.openxmlformats.org/officeDocument/2006/relationships/hyperlink" Target="http://www.nfpa.org/aboutthecodes/AboutTheCodes.asp?DocNum=1670" TargetMode="External"/><Relationship Id="rId84" Type="http://schemas.openxmlformats.org/officeDocument/2006/relationships/footer" Target="footer6.xml"/><Relationship Id="rId89" Type="http://schemas.openxmlformats.org/officeDocument/2006/relationships/header" Target="header14.xml"/><Relationship Id="rId112" Type="http://schemas.openxmlformats.org/officeDocument/2006/relationships/footer" Target="footer9.xml"/><Relationship Id="rId133" Type="http://schemas.openxmlformats.org/officeDocument/2006/relationships/header" Target="header32.xml"/><Relationship Id="rId138" Type="http://schemas.openxmlformats.org/officeDocument/2006/relationships/header" Target="header35.xml"/><Relationship Id="rId154" Type="http://schemas.openxmlformats.org/officeDocument/2006/relationships/header" Target="header45.xml"/><Relationship Id="rId159" Type="http://schemas.openxmlformats.org/officeDocument/2006/relationships/image" Target="media/image7.wmf"/><Relationship Id="rId175" Type="http://schemas.openxmlformats.org/officeDocument/2006/relationships/footer" Target="footer19.xml"/><Relationship Id="rId170" Type="http://schemas.openxmlformats.org/officeDocument/2006/relationships/image" Target="media/image18.png"/><Relationship Id="rId16" Type="http://schemas.openxmlformats.org/officeDocument/2006/relationships/footer" Target="footer1.xml"/><Relationship Id="rId107" Type="http://schemas.openxmlformats.org/officeDocument/2006/relationships/header" Target="header16.xml"/><Relationship Id="rId11" Type="http://schemas.openxmlformats.org/officeDocument/2006/relationships/endnotes" Target="endnotes.xml"/><Relationship Id="rId32" Type="http://schemas.openxmlformats.org/officeDocument/2006/relationships/hyperlink" Target="http://www.dir.ca.gov/DOSH/dosh_publications/ConfSpa.pdf" TargetMode="External"/><Relationship Id="rId37" Type="http://schemas.openxmlformats.org/officeDocument/2006/relationships/hyperlink" Target="http://www.osha.gov/pls/oshaweb/owadisp.show_document?p_table=STANDARDS&amp;p_id=9797" TargetMode="External"/><Relationship Id="rId53" Type="http://schemas.openxmlformats.org/officeDocument/2006/relationships/hyperlink" Target="http://www.osha.gov/pls/oshaweb/owadisp.show_document?p_table=STANDARDS&amp;p_id=9910" TargetMode="External"/><Relationship Id="rId58" Type="http://schemas.openxmlformats.org/officeDocument/2006/relationships/hyperlink" Target="http://www.osha.gov/pls/oshaweb/owadisp.show_document?p_table=STANDARDS&amp;p_id=10750" TargetMode="External"/><Relationship Id="rId74" Type="http://schemas.openxmlformats.org/officeDocument/2006/relationships/hyperlink" Target="http://www.epaosc.org/_HealthSafetyManual/forms.htm" TargetMode="External"/><Relationship Id="rId79" Type="http://schemas.openxmlformats.org/officeDocument/2006/relationships/hyperlink" Target="http://www.epaosc.org/_HealthSafetyManual/forms.htm" TargetMode="External"/><Relationship Id="rId102" Type="http://schemas.openxmlformats.org/officeDocument/2006/relationships/hyperlink" Target="http://www.osha.gov/pls/oshaweb/owadisp.show_document?p_table=STANDARDS&amp;p_id=10027" TargetMode="External"/><Relationship Id="rId123" Type="http://schemas.openxmlformats.org/officeDocument/2006/relationships/header" Target="header25.xml"/><Relationship Id="rId128" Type="http://schemas.openxmlformats.org/officeDocument/2006/relationships/footer" Target="footer12.xml"/><Relationship Id="rId144" Type="http://schemas.openxmlformats.org/officeDocument/2006/relationships/image" Target="media/image5.emf"/><Relationship Id="rId149" Type="http://schemas.openxmlformats.org/officeDocument/2006/relationships/hyperlink" Target="http://www.osha.gov/pls/oshaweb/owadisp.show_document?p_table=STANDARDS&amp;p_id=9797" TargetMode="External"/><Relationship Id="rId5" Type="http://schemas.openxmlformats.org/officeDocument/2006/relationships/customXml" Target="../customXml/item5.xml"/><Relationship Id="rId90" Type="http://schemas.openxmlformats.org/officeDocument/2006/relationships/hyperlink" Target="http://www.epaosc.org/_HealthSafetyManual/forms.htm" TargetMode="External"/><Relationship Id="rId95" Type="http://schemas.openxmlformats.org/officeDocument/2006/relationships/hyperlink" Target="http://www.epaosc.org/_HealthSafetyManual/forms.htm" TargetMode="External"/><Relationship Id="rId160" Type="http://schemas.openxmlformats.org/officeDocument/2006/relationships/image" Target="media/image8.wmf"/><Relationship Id="rId165" Type="http://schemas.openxmlformats.org/officeDocument/2006/relationships/image" Target="media/image13.wmf"/><Relationship Id="rId181" Type="http://schemas.openxmlformats.org/officeDocument/2006/relationships/fontTable" Target="fontTable.xml"/><Relationship Id="rId22" Type="http://schemas.openxmlformats.org/officeDocument/2006/relationships/header" Target="header5.xml"/><Relationship Id="rId27" Type="http://schemas.openxmlformats.org/officeDocument/2006/relationships/hyperlink" Target="http://www.osha.gov/pls/oshaweb/owadisp.show_document?p_table=STANDARDS&amp;p_id=9797" TargetMode="External"/><Relationship Id="rId43" Type="http://schemas.openxmlformats.org/officeDocument/2006/relationships/hyperlink" Target="http://www.epaosc.org/_HealthSafetyManual/forms.htm" TargetMode="External"/><Relationship Id="rId48" Type="http://schemas.openxmlformats.org/officeDocument/2006/relationships/image" Target="media/image20.wmf"/><Relationship Id="rId64" Type="http://schemas.openxmlformats.org/officeDocument/2006/relationships/hyperlink" Target="http://www.osha.gov/pls/oshaweb/owadisp.show_document?p_table=STANDARDS&amp;p_id=10698" TargetMode="External"/><Relationship Id="rId69" Type="http://schemas.openxmlformats.org/officeDocument/2006/relationships/hyperlink" Target="http://www.nfpa.org/aboutthecodes/AboutTheCodes.asp?DocNum=1670" TargetMode="External"/><Relationship Id="rId113" Type="http://schemas.openxmlformats.org/officeDocument/2006/relationships/header" Target="header20.xml"/><Relationship Id="rId118" Type="http://schemas.openxmlformats.org/officeDocument/2006/relationships/hyperlink" Target="https://www.epaosc.org/_HealthSafetyManual/manual-index.htm" TargetMode="External"/><Relationship Id="rId134" Type="http://schemas.openxmlformats.org/officeDocument/2006/relationships/hyperlink" Target="http://www.osha.gov/pls/oshaweb/owadisp.show_document?p_table=STANDARDS&amp;p_id=9797" TargetMode="External"/><Relationship Id="rId139" Type="http://schemas.openxmlformats.org/officeDocument/2006/relationships/header" Target="header36.xml"/><Relationship Id="rId80" Type="http://schemas.openxmlformats.org/officeDocument/2006/relationships/hyperlink" Target="http://www.osha.gov/pls/oshaweb/owadisp.show_document?p_table=STANDARDS&amp;p_id=9797" TargetMode="External"/><Relationship Id="rId85" Type="http://schemas.openxmlformats.org/officeDocument/2006/relationships/header" Target="header11.xml"/><Relationship Id="rId150" Type="http://schemas.openxmlformats.org/officeDocument/2006/relationships/header" Target="header42.xml"/><Relationship Id="rId155" Type="http://schemas.openxmlformats.org/officeDocument/2006/relationships/header" Target="header46.xml"/><Relationship Id="rId171" Type="http://schemas.openxmlformats.org/officeDocument/2006/relationships/image" Target="media/image19.png"/><Relationship Id="rId176" Type="http://schemas.openxmlformats.org/officeDocument/2006/relationships/footer" Target="footer20.xml"/><Relationship Id="rId12" Type="http://schemas.openxmlformats.org/officeDocument/2006/relationships/image" Target="media/image1.wmf"/><Relationship Id="rId17" Type="http://schemas.openxmlformats.org/officeDocument/2006/relationships/footer" Target="footer2.xml"/><Relationship Id="rId33" Type="http://schemas.openxmlformats.org/officeDocument/2006/relationships/hyperlink" Target="http://www.epaosc.org/_HealthSafetyManual/forms.htm" TargetMode="External"/><Relationship Id="rId38" Type="http://schemas.openxmlformats.org/officeDocument/2006/relationships/hyperlink" Target="http://www.epaosc.org/_HealthSafetyManual/forms.htm" TargetMode="External"/><Relationship Id="rId59" Type="http://schemas.openxmlformats.org/officeDocument/2006/relationships/hyperlink" Target="http://www.osha.gov/pls/oshaweb/owadisp.show_document?p_table=STANDARDS&amp;p_id=9884" TargetMode="External"/><Relationship Id="rId103" Type="http://schemas.openxmlformats.org/officeDocument/2006/relationships/hyperlink" Target="http://www.epaosc.org/_HealthSafetyManual/forms.htm" TargetMode="External"/><Relationship Id="rId108" Type="http://schemas.openxmlformats.org/officeDocument/2006/relationships/footer" Target="footer8.xml"/><Relationship Id="rId124" Type="http://schemas.openxmlformats.org/officeDocument/2006/relationships/footer" Target="footer11.xml"/><Relationship Id="rId129" Type="http://schemas.openxmlformats.org/officeDocument/2006/relationships/header" Target="header29.xml"/><Relationship Id="rId54" Type="http://schemas.openxmlformats.org/officeDocument/2006/relationships/hyperlink" Target="http://www.osha.gov/pls/oshaweb/owadisp.show_document?p_table=STANDARDS&amp;p_id=10718" TargetMode="External"/><Relationship Id="rId70" Type="http://schemas.openxmlformats.org/officeDocument/2006/relationships/hyperlink" Target="http://www.nfpa.org/aboutthecodes/AboutTheCodes.asp?DocNum=1983" TargetMode="External"/><Relationship Id="rId75" Type="http://schemas.openxmlformats.org/officeDocument/2006/relationships/hyperlink" Target="http://www.epaosc.org/_HealthSafetyManual/forms.htm" TargetMode="External"/><Relationship Id="rId91" Type="http://schemas.openxmlformats.org/officeDocument/2006/relationships/hyperlink" Target="http://www.epaosc.org/_HealthSafetyManual/forms.htm" TargetMode="External"/><Relationship Id="rId96" Type="http://schemas.openxmlformats.org/officeDocument/2006/relationships/hyperlink" Target="http://www.epaosc.org/_HealthSafetyManual/forms.htm" TargetMode="External"/><Relationship Id="rId140" Type="http://schemas.openxmlformats.org/officeDocument/2006/relationships/header" Target="header37.xml"/><Relationship Id="rId145" Type="http://schemas.openxmlformats.org/officeDocument/2006/relationships/header" Target="header39.xml"/><Relationship Id="rId161" Type="http://schemas.openxmlformats.org/officeDocument/2006/relationships/image" Target="media/image9.wmf"/><Relationship Id="rId166" Type="http://schemas.openxmlformats.org/officeDocument/2006/relationships/image" Target="media/image14.wmf"/><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eader" Target="header6.xml"/><Relationship Id="rId28" Type="http://schemas.openxmlformats.org/officeDocument/2006/relationships/hyperlink" Target="http://www.osha.gov/pls/oshaweb/owadisp.show_document?p_table=DIRECTIVES&amp;p_id=1582" TargetMode="External"/><Relationship Id="rId49" Type="http://schemas.openxmlformats.org/officeDocument/2006/relationships/image" Target="media/image3.wmf"/><Relationship Id="rId114" Type="http://schemas.openxmlformats.org/officeDocument/2006/relationships/header" Target="header21.xml"/><Relationship Id="rId119" Type="http://schemas.openxmlformats.org/officeDocument/2006/relationships/hyperlink" Target="http://www.epaosc.org/_HealthSafetyManual/index.htm" TargetMode="External"/><Relationship Id="rId44" Type="http://schemas.openxmlformats.org/officeDocument/2006/relationships/hyperlink" Target="http://www.epaosc.org/_HealthSafetyManual/forms.htm" TargetMode="External"/><Relationship Id="rId60" Type="http://schemas.openxmlformats.org/officeDocument/2006/relationships/hyperlink" Target="http://www.osha.gov/pls/oshaweb/owadisp.show_document?p_table=STANDARDS&amp;p_id=9976" TargetMode="External"/><Relationship Id="rId65" Type="http://schemas.openxmlformats.org/officeDocument/2006/relationships/hyperlink" Target="http://www.osha.gov/pls/oshaweb/owadisp.show_document?p_table=STANDARDS&amp;p_id=10699" TargetMode="External"/><Relationship Id="rId81" Type="http://schemas.openxmlformats.org/officeDocument/2006/relationships/hyperlink" Target="http://www.osha.gov/pls/oshaweb/owadisp.show_document?p_table=STANDARDS&amp;p_id=9797" TargetMode="External"/><Relationship Id="rId86" Type="http://schemas.openxmlformats.org/officeDocument/2006/relationships/header" Target="header12.xml"/><Relationship Id="rId130" Type="http://schemas.openxmlformats.org/officeDocument/2006/relationships/header" Target="header30.xml"/><Relationship Id="rId135" Type="http://schemas.openxmlformats.org/officeDocument/2006/relationships/header" Target="header33.xml"/><Relationship Id="rId151" Type="http://schemas.openxmlformats.org/officeDocument/2006/relationships/header" Target="header43.xml"/><Relationship Id="rId156" Type="http://schemas.openxmlformats.org/officeDocument/2006/relationships/footer" Target="footer18.xml"/><Relationship Id="rId177" Type="http://schemas.openxmlformats.org/officeDocument/2006/relationships/header" Target="header50.xml"/><Relationship Id="rId4" Type="http://schemas.openxmlformats.org/officeDocument/2006/relationships/customXml" Target="../customXml/item4.xml"/><Relationship Id="rId9" Type="http://schemas.openxmlformats.org/officeDocument/2006/relationships/webSettings" Target="webSettings.xml"/><Relationship Id="rId172" Type="http://schemas.openxmlformats.org/officeDocument/2006/relationships/image" Target="media/image20.jpeg"/><Relationship Id="rId180" Type="http://schemas.openxmlformats.org/officeDocument/2006/relationships/header" Target="header53.xml"/><Relationship Id="rId13" Type="http://schemas.openxmlformats.org/officeDocument/2006/relationships/oleObject" Target="embeddings/oleObject1.bin"/><Relationship Id="rId18" Type="http://schemas.openxmlformats.org/officeDocument/2006/relationships/header" Target="header3.xml"/><Relationship Id="rId39" Type="http://schemas.openxmlformats.org/officeDocument/2006/relationships/hyperlink" Target="http://www.epaosc.org/_HealthSafetyManual/forms.htm" TargetMode="External"/><Relationship Id="rId109" Type="http://schemas.openxmlformats.org/officeDocument/2006/relationships/header" Target="header17.xml"/><Relationship Id="rId34" Type="http://schemas.openxmlformats.org/officeDocument/2006/relationships/hyperlink" Target="https://www.epaosc.org/_HealthSafetyManual/manual-index.htm" TargetMode="External"/><Relationship Id="rId50" Type="http://schemas.openxmlformats.org/officeDocument/2006/relationships/image" Target="media/image30.wmf"/><Relationship Id="rId55" Type="http://schemas.openxmlformats.org/officeDocument/2006/relationships/hyperlink" Target="http://www.epaosc.org/_HealthSafetyManual/manual-index.htm" TargetMode="External"/><Relationship Id="rId76" Type="http://schemas.openxmlformats.org/officeDocument/2006/relationships/hyperlink" Target="http://www.osha.gov/pls/oshaweb/owadisp.show_document?p_table=DIRECTIVES&amp;p_id=1582" TargetMode="External"/><Relationship Id="rId97" Type="http://schemas.openxmlformats.org/officeDocument/2006/relationships/hyperlink" Target="http://www.osha.gov/pls/oshaweb/owadisp.show_document?p_table=STANDARDS&amp;p_id=9797" TargetMode="External"/><Relationship Id="rId104" Type="http://schemas.openxmlformats.org/officeDocument/2006/relationships/hyperlink" Target="http://www.osha.gov/pls/oshaweb/owadisp.show_document?p_table=STANDARDS&amp;p_id=9797" TargetMode="External"/><Relationship Id="rId120" Type="http://schemas.openxmlformats.org/officeDocument/2006/relationships/hyperlink" Target="http://www.epaosc.org/_HealthSafetyManual/forms.htm" TargetMode="External"/><Relationship Id="rId125" Type="http://schemas.openxmlformats.org/officeDocument/2006/relationships/header" Target="header26.xml"/><Relationship Id="rId141" Type="http://schemas.openxmlformats.org/officeDocument/2006/relationships/footer" Target="footer15.xml"/><Relationship Id="rId146" Type="http://schemas.openxmlformats.org/officeDocument/2006/relationships/header" Target="header40.xml"/><Relationship Id="rId167" Type="http://schemas.openxmlformats.org/officeDocument/2006/relationships/image" Target="media/image15.wmf"/><Relationship Id="rId7" Type="http://schemas.openxmlformats.org/officeDocument/2006/relationships/styles" Target="styles.xml"/><Relationship Id="rId71" Type="http://schemas.openxmlformats.org/officeDocument/2006/relationships/hyperlink" Target="http://www.osha.gov/pls/oshaweb/owadisp.show_document?p_table=STANDARDS&amp;p_id=9797" TargetMode="External"/><Relationship Id="rId92" Type="http://schemas.openxmlformats.org/officeDocument/2006/relationships/hyperlink" Target="http://www.epaosc.org/_HealthSafetyManual/forms.htm" TargetMode="External"/><Relationship Id="rId162" Type="http://schemas.openxmlformats.org/officeDocument/2006/relationships/image" Target="media/image10.wmf"/><Relationship Id="rId2" Type="http://schemas.openxmlformats.org/officeDocument/2006/relationships/customXml" Target="../customXml/item2.xml"/><Relationship Id="rId29" Type="http://schemas.openxmlformats.org/officeDocument/2006/relationships/hyperlink" Target="http://intranet.epa.gov/ssd/content/guides/29_guide508.pdf" TargetMode="External"/><Relationship Id="rId24" Type="http://schemas.openxmlformats.org/officeDocument/2006/relationships/header" Target="header7.xml"/><Relationship Id="rId40" Type="http://schemas.openxmlformats.org/officeDocument/2006/relationships/hyperlink" Target="http://www.osha.gov/pls/oshaweb/owadisp.show_document?p_table=STANDARDS&amp;p_id=9797" TargetMode="External"/><Relationship Id="rId45" Type="http://schemas.openxmlformats.org/officeDocument/2006/relationships/hyperlink" Target="http://www.epaosc.org/_HealthSafetyManual/forms.htm" TargetMode="External"/><Relationship Id="rId66" Type="http://schemas.openxmlformats.org/officeDocument/2006/relationships/hyperlink" Target="http://www.osha.gov/pls/oshaweb/owadisp.show_document?p_table=STANDARDS&amp;p_id=10700" TargetMode="External"/><Relationship Id="rId87" Type="http://schemas.openxmlformats.org/officeDocument/2006/relationships/header" Target="header13.xml"/><Relationship Id="rId110" Type="http://schemas.openxmlformats.org/officeDocument/2006/relationships/header" Target="header18.xml"/><Relationship Id="rId115" Type="http://schemas.openxmlformats.org/officeDocument/2006/relationships/header" Target="header22.xml"/><Relationship Id="rId131" Type="http://schemas.openxmlformats.org/officeDocument/2006/relationships/header" Target="header31.xml"/><Relationship Id="rId136" Type="http://schemas.openxmlformats.org/officeDocument/2006/relationships/header" Target="header34.xml"/><Relationship Id="rId157" Type="http://schemas.openxmlformats.org/officeDocument/2006/relationships/header" Target="header47.xml"/><Relationship Id="rId178" Type="http://schemas.openxmlformats.org/officeDocument/2006/relationships/header" Target="header51.xml"/><Relationship Id="rId61" Type="http://schemas.openxmlformats.org/officeDocument/2006/relationships/hyperlink" Target="http://www.osha.gov/pls/oshaweb/owadisp.show_document?p_table=STANDARDS&amp;p_id=9797" TargetMode="External"/><Relationship Id="rId82" Type="http://schemas.openxmlformats.org/officeDocument/2006/relationships/header" Target="header9.xml"/><Relationship Id="rId152" Type="http://schemas.openxmlformats.org/officeDocument/2006/relationships/footer" Target="footer17.xml"/><Relationship Id="rId173" Type="http://schemas.openxmlformats.org/officeDocument/2006/relationships/header" Target="header48.xml"/><Relationship Id="rId19" Type="http://schemas.openxmlformats.org/officeDocument/2006/relationships/header" Target="header4.xml"/><Relationship Id="rId14" Type="http://schemas.openxmlformats.org/officeDocument/2006/relationships/header" Target="header1.xml"/><Relationship Id="rId30" Type="http://schemas.openxmlformats.org/officeDocument/2006/relationships/hyperlink" Target="http://global.ihs.com/doc_detail.cfm?currency_code=USD&amp;customer_id=212542365B0A&amp;shopping_cart_id=282538272A4A50484D5B3D28250A&amp;country_code=US&amp;lang_code=ENGL&amp;item_s_key=00010000&amp;item_key_date=961011&amp;input_doc_number=&amp;input_doc_title=confined%20spaces&amp;org_code=ASSE%2FSAFE" TargetMode="External"/><Relationship Id="rId35" Type="http://schemas.openxmlformats.org/officeDocument/2006/relationships/hyperlink" Target="http://www.epaosc.net/_healthsafetymanual/" TargetMode="External"/><Relationship Id="rId56" Type="http://schemas.openxmlformats.org/officeDocument/2006/relationships/hyperlink" Target="http://www.epaosc.org/_HealthSafetyManual/manual-index.htm" TargetMode="External"/><Relationship Id="rId77" Type="http://schemas.openxmlformats.org/officeDocument/2006/relationships/hyperlink" Target="http://www.osha.gov/pls/oshaweb/owadisp.show_document?p_table=DIRECTIVES&amp;p_id=1582" TargetMode="External"/><Relationship Id="rId100" Type="http://schemas.openxmlformats.org/officeDocument/2006/relationships/hyperlink" Target="http://www.epaosc.org/_HealthSafetyManual/forms.htm" TargetMode="External"/><Relationship Id="rId105" Type="http://schemas.openxmlformats.org/officeDocument/2006/relationships/hyperlink" Target="http://www.epaosc.org/_HealthSafetyManual/forms.htm" TargetMode="External"/><Relationship Id="rId126" Type="http://schemas.openxmlformats.org/officeDocument/2006/relationships/header" Target="header27.xml"/><Relationship Id="rId147" Type="http://schemas.openxmlformats.org/officeDocument/2006/relationships/footer" Target="footer16.xml"/><Relationship Id="rId168" Type="http://schemas.openxmlformats.org/officeDocument/2006/relationships/image" Target="media/image16.jpeg"/><Relationship Id="rId8" Type="http://schemas.openxmlformats.org/officeDocument/2006/relationships/settings" Target="settings.xml"/><Relationship Id="rId51" Type="http://schemas.openxmlformats.org/officeDocument/2006/relationships/hyperlink" Target="http://intranet.epa.gov/ssd/content/guides/30_elec_508.pdf" TargetMode="External"/><Relationship Id="rId72" Type="http://schemas.openxmlformats.org/officeDocument/2006/relationships/hyperlink" Target="http://www.osha.gov/pls/oshaweb/owadisp.show_document?p_table=STANDARDS&amp;p_id=9797" TargetMode="External"/><Relationship Id="rId93" Type="http://schemas.openxmlformats.org/officeDocument/2006/relationships/hyperlink" Target="http://www.epaosc.org/_HealthSafetyManual/forms.htm" TargetMode="External"/><Relationship Id="rId98" Type="http://schemas.openxmlformats.org/officeDocument/2006/relationships/hyperlink" Target="http://www.epaosc.org/_HealthSafetyManual/forms.htm" TargetMode="External"/><Relationship Id="rId121" Type="http://schemas.openxmlformats.org/officeDocument/2006/relationships/hyperlink" Target="http://www.epaosc.org/_HealthSafetyManual/forms.htm" TargetMode="External"/><Relationship Id="rId142" Type="http://schemas.openxmlformats.org/officeDocument/2006/relationships/header" Target="header38.xml"/><Relationship Id="rId163" Type="http://schemas.openxmlformats.org/officeDocument/2006/relationships/image" Target="media/image11.wmf"/><Relationship Id="rId3" Type="http://schemas.openxmlformats.org/officeDocument/2006/relationships/customXml" Target="../customXml/item3.xml"/><Relationship Id="rId25" Type="http://schemas.openxmlformats.org/officeDocument/2006/relationships/footer" Target="footer5.xml"/><Relationship Id="rId46" Type="http://schemas.openxmlformats.org/officeDocument/2006/relationships/hyperlink" Target="http://www.epaosc.org/_HealthSafetyManual/forms.htm" TargetMode="External"/><Relationship Id="rId67" Type="http://schemas.openxmlformats.org/officeDocument/2006/relationships/hyperlink" Target="http://www.epaosc.org/_HealthSafetyManual/forms.htm" TargetMode="External"/><Relationship Id="rId116" Type="http://schemas.openxmlformats.org/officeDocument/2006/relationships/footer" Target="footer10.xml"/><Relationship Id="rId137" Type="http://schemas.openxmlformats.org/officeDocument/2006/relationships/footer" Target="footer14.xml"/><Relationship Id="rId158" Type="http://schemas.openxmlformats.org/officeDocument/2006/relationships/image" Target="media/image6.wmf"/><Relationship Id="rId20" Type="http://schemas.openxmlformats.org/officeDocument/2006/relationships/footer" Target="footer3.xml"/><Relationship Id="rId41" Type="http://schemas.openxmlformats.org/officeDocument/2006/relationships/hyperlink" Target="http://www.epaosc.org/_HealthSafetyManual/forms.htm" TargetMode="External"/><Relationship Id="rId62" Type="http://schemas.openxmlformats.org/officeDocument/2006/relationships/hyperlink" Target="http://www.epaosc.org/_HealthSafetyManual/forms.htm" TargetMode="External"/><Relationship Id="rId83" Type="http://schemas.openxmlformats.org/officeDocument/2006/relationships/header" Target="header10.xml"/><Relationship Id="rId88" Type="http://schemas.openxmlformats.org/officeDocument/2006/relationships/footer" Target="footer7.xml"/><Relationship Id="rId111" Type="http://schemas.openxmlformats.org/officeDocument/2006/relationships/header" Target="header19.xml"/><Relationship Id="rId132" Type="http://schemas.openxmlformats.org/officeDocument/2006/relationships/footer" Target="footer13.xml"/><Relationship Id="rId153" Type="http://schemas.openxmlformats.org/officeDocument/2006/relationships/header" Target="header44.xml"/><Relationship Id="rId174" Type="http://schemas.openxmlformats.org/officeDocument/2006/relationships/header" Target="header49.xml"/><Relationship Id="rId179" Type="http://schemas.openxmlformats.org/officeDocument/2006/relationships/header" Target="header52.xml"/><Relationship Id="rId15" Type="http://schemas.openxmlformats.org/officeDocument/2006/relationships/header" Target="header2.xml"/><Relationship Id="rId36" Type="http://schemas.openxmlformats.org/officeDocument/2006/relationships/hyperlink" Target="http://www.osha.gov/pls/oshaweb/owadisp.show_document?p_table=STANDARDS&amp;p_id=9797" TargetMode="External"/><Relationship Id="rId57" Type="http://schemas.openxmlformats.org/officeDocument/2006/relationships/hyperlink" Target="http://www.osha.gov/pls/oshaweb/owadisp.show_document?p_table=STANDARDS&amp;p_id=10708" TargetMode="External"/><Relationship Id="rId106" Type="http://schemas.openxmlformats.org/officeDocument/2006/relationships/header" Target="header15.xml"/><Relationship Id="rId127" Type="http://schemas.openxmlformats.org/officeDocument/2006/relationships/header" Target="header28.xml"/><Relationship Id="rId10" Type="http://schemas.openxmlformats.org/officeDocument/2006/relationships/footnotes" Target="footnotes.xml"/><Relationship Id="rId31" Type="http://schemas.openxmlformats.org/officeDocument/2006/relationships/hyperlink" Target="http://www.cdc.gov/niosh/docs/80-106" TargetMode="External"/><Relationship Id="rId52" Type="http://schemas.openxmlformats.org/officeDocument/2006/relationships/hyperlink" Target="http://www.osha.gov/pls/oshaweb/owadisp.show_document?p_table=STANDARDS&amp;p_id=9804" TargetMode="External"/><Relationship Id="rId73" Type="http://schemas.openxmlformats.org/officeDocument/2006/relationships/hyperlink" Target="http://www.epaosc.org/_HealthSafetyManual/forms.htm" TargetMode="External"/><Relationship Id="rId78" Type="http://schemas.openxmlformats.org/officeDocument/2006/relationships/hyperlink" Target="http://www.epaosc.org/_HealthSafetyManual/forms.htm" TargetMode="External"/><Relationship Id="rId94" Type="http://schemas.openxmlformats.org/officeDocument/2006/relationships/hyperlink" Target="http://www.epaosc.org/_HealthSafetyManual/forms.htm" TargetMode="External"/><Relationship Id="rId99" Type="http://schemas.openxmlformats.org/officeDocument/2006/relationships/hyperlink" Target="http://www.osha.gov/pls/oshaweb/owadisp.show_document?p_table=STANDARDS&amp;p_id=10027" TargetMode="External"/><Relationship Id="rId101" Type="http://schemas.openxmlformats.org/officeDocument/2006/relationships/hyperlink" Target="http://www.osha.gov/pls/oshaweb/owadisp.show_document?p_table=STANDARDS&amp;p_id=10027" TargetMode="External"/><Relationship Id="rId122" Type="http://schemas.openxmlformats.org/officeDocument/2006/relationships/header" Target="header24.xml"/><Relationship Id="rId143" Type="http://schemas.openxmlformats.org/officeDocument/2006/relationships/image" Target="media/image4.emf"/><Relationship Id="rId148" Type="http://schemas.openxmlformats.org/officeDocument/2006/relationships/header" Target="header41.xml"/><Relationship Id="rId164" Type="http://schemas.openxmlformats.org/officeDocument/2006/relationships/image" Target="media/image12.wmf"/><Relationship Id="rId169" Type="http://schemas.openxmlformats.org/officeDocument/2006/relationships/image" Target="media/image17.emf"/></Relationships>
</file>

<file path=word/_rels/footnotes.xml.rels><?xml version="1.0" encoding="UTF-8" standalone="yes"?>
<Relationships xmlns="http://schemas.openxmlformats.org/package/2006/relationships"><Relationship Id="rId2" Type="http://schemas.openxmlformats.org/officeDocument/2006/relationships/hyperlink" Target="http://osha.gov/pls/oshaweb/owadisp.show_document?p_table=STANDARDS&amp;p_id=9797" TargetMode="External"/><Relationship Id="rId1" Type="http://schemas.openxmlformats.org/officeDocument/2006/relationships/hyperlink" Target="http://intranet.epa.gov/ssd/content/guides/30_elec_508.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C5E3A04E4709448B2EBDE3F534E8A1E" ma:contentTypeVersion="8" ma:contentTypeDescription="Create a new document." ma:contentTypeScope="" ma:versionID="41285940e6013987bddeab7265413c0f">
  <xsd:schema xmlns:xsd="http://www.w3.org/2001/XMLSchema" xmlns:xs="http://www.w3.org/2001/XMLSchema" xmlns:p="http://schemas.microsoft.com/office/2006/metadata/properties" xmlns:ns1="http://schemas.microsoft.com/sharepoint/v3" xmlns:ns2="4ffa91fb-a0ff-4ac5-b2db-65c790d184a4" xmlns:ns3="http://schemas.microsoft.com/sharepoint.v3" xmlns:ns4="http://schemas.microsoft.com/sharepoint/v3/fields" xmlns:ns5="5fc27ea2-0a83-4184-96d5-eebebc378032" xmlns:ns6="39869222-00e1-4a69-a207-90f4b4bf3f8f" targetNamespace="http://schemas.microsoft.com/office/2006/metadata/properties" ma:root="true" ma:fieldsID="0fc37c6bc6cbf000550d60c1a032e356" ns1:_="" ns2:_="" ns3:_="" ns4:_="" ns5:_="" ns6:_="">
    <xsd:import namespace="http://schemas.microsoft.com/sharepoint/v3"/>
    <xsd:import namespace="4ffa91fb-a0ff-4ac5-b2db-65c790d184a4"/>
    <xsd:import namespace="http://schemas.microsoft.com/sharepoint.v3"/>
    <xsd:import namespace="http://schemas.microsoft.com/sharepoint/v3/fields"/>
    <xsd:import namespace="5fc27ea2-0a83-4184-96d5-eebebc378032"/>
    <xsd:import namespace="39869222-00e1-4a69-a207-90f4b4bf3f8f"/>
    <xsd:element name="properties">
      <xsd:complexType>
        <xsd:sequence>
          <xsd:element name="documentManagement">
            <xsd:complexType>
              <xsd:all>
                <xsd:element ref="ns2:Document_x0020_Creation_x0020_Date" minOccurs="0"/>
                <xsd:element ref="ns2:Creator" minOccurs="0"/>
                <xsd:element ref="ns2:EPA_x0020_Office" minOccurs="0"/>
                <xsd:element ref="ns2:Record" minOccurs="0"/>
                <xsd:element ref="ns3:CategoryDescription" minOccurs="0"/>
                <xsd:element ref="ns2:Identifier" minOccurs="0"/>
                <xsd:element ref="ns2:EPA_x0020_Contributor" minOccurs="0"/>
                <xsd:element ref="ns2:External_x0020_Contributor" minOccurs="0"/>
                <xsd:element ref="ns4:_Coverage" minOccurs="0"/>
                <xsd:element ref="ns2:EPA_x0020_Related_x0020_Documents" minOccurs="0"/>
                <xsd:element ref="ns4:_Source" minOccurs="0"/>
                <xsd:element ref="ns2:Rights" minOccurs="0"/>
                <xsd:element ref="ns1:Language" minOccurs="0"/>
                <xsd:element ref="ns2:j747ac98061d40f0aa7bd47e1db5675d" minOccurs="0"/>
                <xsd:element ref="ns2:TaxKeywordTaxHTField" minOccurs="0"/>
                <xsd:element ref="ns2:TaxCatchAllLabel" minOccurs="0"/>
                <xsd:element ref="ns2:TaxCatchAll" minOccurs="0"/>
                <xsd:element ref="ns5:e3f09c3df709400db2417a7161762d62" minOccurs="0"/>
                <xsd:element ref="ns6:SharedWithUsers" minOccurs="0"/>
                <xsd:element ref="ns6: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9"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3" nillable="true" ma:displayName="Taxonomy Catch All Column1" ma:description="" ma:hidden="true" ma:list="{616fad02-ca18-4cde-933c-37fb1002afa2}" ma:internalName="TaxCatchAllLabel" ma:readOnly="true" ma:showField="CatchAllDataLabel" ma:web="5fc27ea2-0a83-4184-96d5-eebebc378032">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description="" ma:hidden="true" ma:list="{616fad02-ca18-4cde-933c-37fb1002afa2}" ma:internalName="TaxCatchAll" ma:showField="CatchAllData" ma:web="5fc27ea2-0a83-4184-96d5-eebebc37803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fc27ea2-0a83-4184-96d5-eebebc378032" elementFormDefault="qualified">
    <xsd:import namespace="http://schemas.microsoft.com/office/2006/documentManagement/types"/>
    <xsd:import namespace="http://schemas.microsoft.com/office/infopath/2007/PartnerControls"/>
    <xsd:element name="e3f09c3df709400db2417a7161762d62" ma:index="28" nillable="true" ma:taxonomy="true" ma:internalName="e3f09c3df709400db2417a7161762d62" ma:taxonomyFieldName="EPA_x0020_Subject" ma:displayName="EPA Subject" ma:readOnly="false" ma:default="" ma:fieldId="{e3f09c3d-f709-400d-b241-7a7161762d62}" ma:taxonomyMulti="true" ma:sspId="29f62856-1543-49d4-a736-4569d363f533" ma:termSetId="7a3d4ae0-7e62-45a2-a406-c6a8a6a8eee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9869222-00e1-4a69-a207-90f4b4bf3f8f" elementFormDefault="qualified">
    <xsd:import namespace="http://schemas.microsoft.com/office/2006/documentManagement/types"/>
    <xsd:import namespace="http://schemas.microsoft.com/office/infopath/2007/PartnerControls"/>
    <xsd:element name="SharedWithUsers" ma:index="2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Source xmlns="http://schemas.microsoft.com/sharepoint/v3/fields" xsi:nil="true"/>
    <Language xmlns="http://schemas.microsoft.com/sharepoint/v3">English</Language>
    <j747ac98061d40f0aa7bd47e1db5675d xmlns="4ffa91fb-a0ff-4ac5-b2db-65c790d184a4">
      <Terms xmlns="http://schemas.microsoft.com/office/infopath/2007/PartnerControls"/>
    </j747ac98061d40f0aa7bd47e1db5675d>
    <e3f09c3df709400db2417a7161762d62 xmlns="5fc27ea2-0a83-4184-96d5-eebebc378032">
      <Terms xmlns="http://schemas.microsoft.com/office/infopath/2007/PartnerControls"/>
    </e3f09c3df709400db2417a7161762d62>
    <External_x0020_Contributor xmlns="4ffa91fb-a0ff-4ac5-b2db-65c790d184a4" xsi:nil="true"/>
    <TaxKeywordTaxHTField xmlns="4ffa91fb-a0ff-4ac5-b2db-65c790d184a4">
      <Terms xmlns="http://schemas.microsoft.com/office/infopath/2007/PartnerControls"/>
    </TaxKeywordTaxHTField>
    <Record xmlns="4ffa91fb-a0ff-4ac5-b2db-65c790d184a4">Shared</Record>
    <Rights xmlns="4ffa91fb-a0ff-4ac5-b2db-65c790d184a4" xsi:nil="true"/>
    <Document_x0020_Creation_x0020_Date xmlns="4ffa91fb-a0ff-4ac5-b2db-65c790d184a4">2016-08-26T12:41:39+00:00</Document_x0020_Creation_x0020_Date>
    <EPA_x0020_Office xmlns="4ffa91fb-a0ff-4ac5-b2db-65c790d184a4" xsi:nil="true"/>
    <CategoryDescription xmlns="http://schemas.microsoft.com/sharepoint.v3" xsi:nil="true"/>
    <Identifier xmlns="4ffa91fb-a0ff-4ac5-b2db-65c790d184a4" xsi:nil="true"/>
    <_Coverage xmlns="http://schemas.microsoft.com/sharepoint/v3/fields" xsi:nil="true"/>
    <Creator xmlns="4ffa91fb-a0ff-4ac5-b2db-65c790d184a4">
      <UserInfo>
        <DisplayName/>
        <AccountId xsi:nil="true"/>
        <AccountType/>
      </UserInfo>
    </Creator>
    <EPA_x0020_Related_x0020_Documents xmlns="4ffa91fb-a0ff-4ac5-b2db-65c790d184a4" xsi:nil="true"/>
    <EPA_x0020_Contributor xmlns="4ffa91fb-a0ff-4ac5-b2db-65c790d184a4">
      <UserInfo>
        <DisplayName/>
        <AccountId xsi:nil="true"/>
        <AccountType/>
      </UserInfo>
    </EPA_x0020_Contributor>
    <TaxCatchAll xmlns="4ffa91fb-a0ff-4ac5-b2db-65c790d184a4"/>
    <SharedWithUsers xmlns="39869222-00e1-4a69-a207-90f4b4bf3f8f">
      <UserInfo>
        <DisplayName>Lemond, Janet</DisplayName>
        <AccountId>311</AccountId>
        <AccountType/>
      </UserInfo>
    </SharedWithUsers>
  </documentManagement>
</p:properties>
</file>

<file path=customXml/item4.xml><?xml version="1.0" encoding="utf-8"?>
<?mso-contentType ?>
<SharedContentType xmlns="Microsoft.SharePoint.Taxonomy.ContentTypeSync" SourceId="29f62856-1543-49d4-a736-4569d363f533" ContentTypeId="0x0101" PreviousValue="fals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B532A0-D8E3-4D3B-B58E-4E33AD0455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fa91fb-a0ff-4ac5-b2db-65c790d184a4"/>
    <ds:schemaRef ds:uri="http://schemas.microsoft.com/sharepoint.v3"/>
    <ds:schemaRef ds:uri="http://schemas.microsoft.com/sharepoint/v3/fields"/>
    <ds:schemaRef ds:uri="5fc27ea2-0a83-4184-96d5-eebebc378032"/>
    <ds:schemaRef ds:uri="39869222-00e1-4a69-a207-90f4b4bf3f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7B67173-B0E7-4B1E-BD9B-8A26FCDA14B8}">
  <ds:schemaRefs>
    <ds:schemaRef ds:uri="http://schemas.microsoft.com/sharepoint/v3/contenttype/forms"/>
  </ds:schemaRefs>
</ds:datastoreItem>
</file>

<file path=customXml/itemProps3.xml><?xml version="1.0" encoding="utf-8"?>
<ds:datastoreItem xmlns:ds="http://schemas.openxmlformats.org/officeDocument/2006/customXml" ds:itemID="{D39B3EAD-85A9-4C6C-9C3E-2BF69AD11966}">
  <ds:schemaRefs>
    <ds:schemaRef ds:uri="http://purl.org/dc/elements/1.1/"/>
    <ds:schemaRef ds:uri="http://schemas.microsoft.com/sharepoint/v3/fields"/>
    <ds:schemaRef ds:uri="http://schemas.microsoft.com/office/2006/metadata/properties"/>
    <ds:schemaRef ds:uri="http://purl.org/dc/terms/"/>
    <ds:schemaRef ds:uri="http://schemas.microsoft.com/office/infopath/2007/PartnerControls"/>
    <ds:schemaRef ds:uri="http://schemas.openxmlformats.org/package/2006/metadata/core-properties"/>
    <ds:schemaRef ds:uri="39869222-00e1-4a69-a207-90f4b4bf3f8f"/>
    <ds:schemaRef ds:uri="http://www.w3.org/XML/1998/namespace"/>
    <ds:schemaRef ds:uri="http://schemas.microsoft.com/office/2006/documentManagement/types"/>
    <ds:schemaRef ds:uri="http://purl.org/dc/dcmitype/"/>
    <ds:schemaRef ds:uri="http://schemas.microsoft.com/sharepoint/v3"/>
    <ds:schemaRef ds:uri="5fc27ea2-0a83-4184-96d5-eebebc378032"/>
    <ds:schemaRef ds:uri="http://schemas.microsoft.com/sharepoint.v3"/>
    <ds:schemaRef ds:uri="4ffa91fb-a0ff-4ac5-b2db-65c790d184a4"/>
  </ds:schemaRefs>
</ds:datastoreItem>
</file>

<file path=customXml/itemProps4.xml><?xml version="1.0" encoding="utf-8"?>
<ds:datastoreItem xmlns:ds="http://schemas.openxmlformats.org/officeDocument/2006/customXml" ds:itemID="{AD96B290-474B-4A64-96FD-2459A2F59B26}">
  <ds:schemaRefs>
    <ds:schemaRef ds:uri="Microsoft.SharePoint.Taxonomy.ContentTypeSync"/>
  </ds:schemaRefs>
</ds:datastoreItem>
</file>

<file path=customXml/itemProps5.xml><?xml version="1.0" encoding="utf-8"?>
<ds:datastoreItem xmlns:ds="http://schemas.openxmlformats.org/officeDocument/2006/customXml" ds:itemID="{9E475955-B7CB-4237-8ADF-AEED5F099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70</Pages>
  <Words>22354</Words>
  <Characters>127424</Characters>
  <Application>Microsoft Office Word</Application>
  <DocSecurity>0</DocSecurity>
  <Lines>1061</Lines>
  <Paragraphs>298</Paragraphs>
  <ScaleCrop>false</ScaleCrop>
  <HeadingPairs>
    <vt:vector size="2" baseType="variant">
      <vt:variant>
        <vt:lpstr>Title</vt:lpstr>
      </vt:variant>
      <vt:variant>
        <vt:i4>1</vt:i4>
      </vt:variant>
    </vt:vector>
  </HeadingPairs>
  <TitlesOfParts>
    <vt:vector size="1" baseType="lpstr">
      <vt:lpstr>Confined Space</vt:lpstr>
    </vt:vector>
  </TitlesOfParts>
  <Company>ERG</Company>
  <LinksUpToDate>false</LinksUpToDate>
  <CharactersWithSpaces>149480</CharactersWithSpaces>
  <SharedDoc>false</SharedDoc>
  <HLinks>
    <vt:vector size="2748" baseType="variant">
      <vt:variant>
        <vt:i4>6684745</vt:i4>
      </vt:variant>
      <vt:variant>
        <vt:i4>1605</vt:i4>
      </vt:variant>
      <vt:variant>
        <vt:i4>0</vt:i4>
      </vt:variant>
      <vt:variant>
        <vt:i4>5</vt:i4>
      </vt:variant>
      <vt:variant>
        <vt:lpwstr/>
      </vt:variant>
      <vt:variant>
        <vt:lpwstr>Appendix_O3</vt:lpwstr>
      </vt:variant>
      <vt:variant>
        <vt:i4>6684745</vt:i4>
      </vt:variant>
      <vt:variant>
        <vt:i4>1602</vt:i4>
      </vt:variant>
      <vt:variant>
        <vt:i4>0</vt:i4>
      </vt:variant>
      <vt:variant>
        <vt:i4>5</vt:i4>
      </vt:variant>
      <vt:variant>
        <vt:lpwstr/>
      </vt:variant>
      <vt:variant>
        <vt:lpwstr>Appendix_O2</vt:lpwstr>
      </vt:variant>
      <vt:variant>
        <vt:i4>6684745</vt:i4>
      </vt:variant>
      <vt:variant>
        <vt:i4>1599</vt:i4>
      </vt:variant>
      <vt:variant>
        <vt:i4>0</vt:i4>
      </vt:variant>
      <vt:variant>
        <vt:i4>5</vt:i4>
      </vt:variant>
      <vt:variant>
        <vt:lpwstr/>
      </vt:variant>
      <vt:variant>
        <vt:lpwstr>Appendix_O1</vt:lpwstr>
      </vt:variant>
      <vt:variant>
        <vt:i4>6684745</vt:i4>
      </vt:variant>
      <vt:variant>
        <vt:i4>1596</vt:i4>
      </vt:variant>
      <vt:variant>
        <vt:i4>0</vt:i4>
      </vt:variant>
      <vt:variant>
        <vt:i4>5</vt:i4>
      </vt:variant>
      <vt:variant>
        <vt:lpwstr/>
      </vt:variant>
      <vt:variant>
        <vt:lpwstr>Appendix_O3</vt:lpwstr>
      </vt:variant>
      <vt:variant>
        <vt:i4>6684745</vt:i4>
      </vt:variant>
      <vt:variant>
        <vt:i4>1593</vt:i4>
      </vt:variant>
      <vt:variant>
        <vt:i4>0</vt:i4>
      </vt:variant>
      <vt:variant>
        <vt:i4>5</vt:i4>
      </vt:variant>
      <vt:variant>
        <vt:lpwstr/>
      </vt:variant>
      <vt:variant>
        <vt:lpwstr>Appendix_O2</vt:lpwstr>
      </vt:variant>
      <vt:variant>
        <vt:i4>6684745</vt:i4>
      </vt:variant>
      <vt:variant>
        <vt:i4>1590</vt:i4>
      </vt:variant>
      <vt:variant>
        <vt:i4>0</vt:i4>
      </vt:variant>
      <vt:variant>
        <vt:i4>5</vt:i4>
      </vt:variant>
      <vt:variant>
        <vt:lpwstr/>
      </vt:variant>
      <vt:variant>
        <vt:lpwstr>Appendix_O1</vt:lpwstr>
      </vt:variant>
      <vt:variant>
        <vt:i4>6684745</vt:i4>
      </vt:variant>
      <vt:variant>
        <vt:i4>1587</vt:i4>
      </vt:variant>
      <vt:variant>
        <vt:i4>0</vt:i4>
      </vt:variant>
      <vt:variant>
        <vt:i4>5</vt:i4>
      </vt:variant>
      <vt:variant>
        <vt:lpwstr/>
      </vt:variant>
      <vt:variant>
        <vt:lpwstr>Appendix_O</vt:lpwstr>
      </vt:variant>
      <vt:variant>
        <vt:i4>6160506</vt:i4>
      </vt:variant>
      <vt:variant>
        <vt:i4>1584</vt:i4>
      </vt:variant>
      <vt:variant>
        <vt:i4>0</vt:i4>
      </vt:variant>
      <vt:variant>
        <vt:i4>5</vt:i4>
      </vt:variant>
      <vt:variant>
        <vt:lpwstr>http://www.osha.gov/pls/oshaweb/owadisp.show_document?p_table=STANDARDS&amp;p_id=9797</vt:lpwstr>
      </vt:variant>
      <vt:variant>
        <vt:lpwstr/>
      </vt:variant>
      <vt:variant>
        <vt:i4>6750281</vt:i4>
      </vt:variant>
      <vt:variant>
        <vt:i4>1581</vt:i4>
      </vt:variant>
      <vt:variant>
        <vt:i4>0</vt:i4>
      </vt:variant>
      <vt:variant>
        <vt:i4>5</vt:i4>
      </vt:variant>
      <vt:variant>
        <vt:lpwstr/>
      </vt:variant>
      <vt:variant>
        <vt:lpwstr>Appendix_N2</vt:lpwstr>
      </vt:variant>
      <vt:variant>
        <vt:i4>6160506</vt:i4>
      </vt:variant>
      <vt:variant>
        <vt:i4>1578</vt:i4>
      </vt:variant>
      <vt:variant>
        <vt:i4>0</vt:i4>
      </vt:variant>
      <vt:variant>
        <vt:i4>5</vt:i4>
      </vt:variant>
      <vt:variant>
        <vt:lpwstr>http://www.osha.gov/pls/oshaweb/owadisp.show_document?p_table=STANDARDS&amp;p_id=9797</vt:lpwstr>
      </vt:variant>
      <vt:variant>
        <vt:lpwstr/>
      </vt:variant>
      <vt:variant>
        <vt:i4>6750281</vt:i4>
      </vt:variant>
      <vt:variant>
        <vt:i4>1575</vt:i4>
      </vt:variant>
      <vt:variant>
        <vt:i4>0</vt:i4>
      </vt:variant>
      <vt:variant>
        <vt:i4>5</vt:i4>
      </vt:variant>
      <vt:variant>
        <vt:lpwstr/>
      </vt:variant>
      <vt:variant>
        <vt:lpwstr>Appendix_N1</vt:lpwstr>
      </vt:variant>
      <vt:variant>
        <vt:i4>6750281</vt:i4>
      </vt:variant>
      <vt:variant>
        <vt:i4>1572</vt:i4>
      </vt:variant>
      <vt:variant>
        <vt:i4>0</vt:i4>
      </vt:variant>
      <vt:variant>
        <vt:i4>5</vt:i4>
      </vt:variant>
      <vt:variant>
        <vt:lpwstr/>
      </vt:variant>
      <vt:variant>
        <vt:lpwstr>Appendix_N2</vt:lpwstr>
      </vt:variant>
      <vt:variant>
        <vt:i4>6750281</vt:i4>
      </vt:variant>
      <vt:variant>
        <vt:i4>1569</vt:i4>
      </vt:variant>
      <vt:variant>
        <vt:i4>0</vt:i4>
      </vt:variant>
      <vt:variant>
        <vt:i4>5</vt:i4>
      </vt:variant>
      <vt:variant>
        <vt:lpwstr/>
      </vt:variant>
      <vt:variant>
        <vt:lpwstr>Appendix_N1</vt:lpwstr>
      </vt:variant>
      <vt:variant>
        <vt:i4>1441848</vt:i4>
      </vt:variant>
      <vt:variant>
        <vt:i4>1566</vt:i4>
      </vt:variant>
      <vt:variant>
        <vt:i4>0</vt:i4>
      </vt:variant>
      <vt:variant>
        <vt:i4>5</vt:i4>
      </vt:variant>
      <vt:variant>
        <vt:lpwstr/>
      </vt:variant>
      <vt:variant>
        <vt:lpwstr>_APPENDIX_N_</vt:lpwstr>
      </vt:variant>
      <vt:variant>
        <vt:i4>6553673</vt:i4>
      </vt:variant>
      <vt:variant>
        <vt:i4>1563</vt:i4>
      </vt:variant>
      <vt:variant>
        <vt:i4>0</vt:i4>
      </vt:variant>
      <vt:variant>
        <vt:i4>5</vt:i4>
      </vt:variant>
      <vt:variant>
        <vt:lpwstr/>
      </vt:variant>
      <vt:variant>
        <vt:lpwstr>Appendix_M</vt:lpwstr>
      </vt:variant>
      <vt:variant>
        <vt:i4>4915263</vt:i4>
      </vt:variant>
      <vt:variant>
        <vt:i4>1559</vt:i4>
      </vt:variant>
      <vt:variant>
        <vt:i4>0</vt:i4>
      </vt:variant>
      <vt:variant>
        <vt:i4>5</vt:i4>
      </vt:variant>
      <vt:variant>
        <vt:lpwstr/>
      </vt:variant>
      <vt:variant>
        <vt:lpwstr>_3.5_Confined_Space</vt:lpwstr>
      </vt:variant>
      <vt:variant>
        <vt:i4>721021</vt:i4>
      </vt:variant>
      <vt:variant>
        <vt:i4>1557</vt:i4>
      </vt:variant>
      <vt:variant>
        <vt:i4>0</vt:i4>
      </vt:variant>
      <vt:variant>
        <vt:i4>5</vt:i4>
      </vt:variant>
      <vt:variant>
        <vt:lpwstr/>
      </vt:variant>
      <vt:variant>
        <vt:lpwstr>_3.5_Confined_Space_Air Monitoring_1</vt:lpwstr>
      </vt:variant>
      <vt:variant>
        <vt:i4>6619209</vt:i4>
      </vt:variant>
      <vt:variant>
        <vt:i4>1554</vt:i4>
      </vt:variant>
      <vt:variant>
        <vt:i4>0</vt:i4>
      </vt:variant>
      <vt:variant>
        <vt:i4>5</vt:i4>
      </vt:variant>
      <vt:variant>
        <vt:lpwstr/>
      </vt:variant>
      <vt:variant>
        <vt:lpwstr>Appendix_L</vt:lpwstr>
      </vt:variant>
      <vt:variant>
        <vt:i4>6422601</vt:i4>
      </vt:variant>
      <vt:variant>
        <vt:i4>1551</vt:i4>
      </vt:variant>
      <vt:variant>
        <vt:i4>0</vt:i4>
      </vt:variant>
      <vt:variant>
        <vt:i4>5</vt:i4>
      </vt:variant>
      <vt:variant>
        <vt:lpwstr/>
      </vt:variant>
      <vt:variant>
        <vt:lpwstr>Appendix_K4</vt:lpwstr>
      </vt:variant>
      <vt:variant>
        <vt:i4>6422601</vt:i4>
      </vt:variant>
      <vt:variant>
        <vt:i4>1548</vt:i4>
      </vt:variant>
      <vt:variant>
        <vt:i4>0</vt:i4>
      </vt:variant>
      <vt:variant>
        <vt:i4>5</vt:i4>
      </vt:variant>
      <vt:variant>
        <vt:lpwstr/>
      </vt:variant>
      <vt:variant>
        <vt:lpwstr>Appendix_K3</vt:lpwstr>
      </vt:variant>
      <vt:variant>
        <vt:i4>6422601</vt:i4>
      </vt:variant>
      <vt:variant>
        <vt:i4>1545</vt:i4>
      </vt:variant>
      <vt:variant>
        <vt:i4>0</vt:i4>
      </vt:variant>
      <vt:variant>
        <vt:i4>5</vt:i4>
      </vt:variant>
      <vt:variant>
        <vt:lpwstr/>
      </vt:variant>
      <vt:variant>
        <vt:lpwstr>Appendix_K2</vt:lpwstr>
      </vt:variant>
      <vt:variant>
        <vt:i4>6488137</vt:i4>
      </vt:variant>
      <vt:variant>
        <vt:i4>1542</vt:i4>
      </vt:variant>
      <vt:variant>
        <vt:i4>0</vt:i4>
      </vt:variant>
      <vt:variant>
        <vt:i4>5</vt:i4>
      </vt:variant>
      <vt:variant>
        <vt:lpwstr/>
      </vt:variant>
      <vt:variant>
        <vt:lpwstr>Appendix_J1</vt:lpwstr>
      </vt:variant>
      <vt:variant>
        <vt:i4>6422601</vt:i4>
      </vt:variant>
      <vt:variant>
        <vt:i4>1539</vt:i4>
      </vt:variant>
      <vt:variant>
        <vt:i4>0</vt:i4>
      </vt:variant>
      <vt:variant>
        <vt:i4>5</vt:i4>
      </vt:variant>
      <vt:variant>
        <vt:lpwstr/>
      </vt:variant>
      <vt:variant>
        <vt:lpwstr>Appendix_K</vt:lpwstr>
      </vt:variant>
      <vt:variant>
        <vt:i4>6357041</vt:i4>
      </vt:variant>
      <vt:variant>
        <vt:i4>1536</vt:i4>
      </vt:variant>
      <vt:variant>
        <vt:i4>0</vt:i4>
      </vt:variant>
      <vt:variant>
        <vt:i4>5</vt:i4>
      </vt:variant>
      <vt:variant>
        <vt:lpwstr/>
      </vt:variant>
      <vt:variant>
        <vt:lpwstr>_3.8.1_Alternate_Entry_and_No_Hazard</vt:lpwstr>
      </vt:variant>
      <vt:variant>
        <vt:i4>4784214</vt:i4>
      </vt:variant>
      <vt:variant>
        <vt:i4>1533</vt:i4>
      </vt:variant>
      <vt:variant>
        <vt:i4>0</vt:i4>
      </vt:variant>
      <vt:variant>
        <vt:i4>5</vt:i4>
      </vt:variant>
      <vt:variant>
        <vt:lpwstr/>
      </vt:variant>
      <vt:variant>
        <vt:lpwstr>_APPENDIX_F</vt:lpwstr>
      </vt:variant>
      <vt:variant>
        <vt:i4>2228239</vt:i4>
      </vt:variant>
      <vt:variant>
        <vt:i4>1530</vt:i4>
      </vt:variant>
      <vt:variant>
        <vt:i4>0</vt:i4>
      </vt:variant>
      <vt:variant>
        <vt:i4>5</vt:i4>
      </vt:variant>
      <vt:variant>
        <vt:lpwstr/>
      </vt:variant>
      <vt:variant>
        <vt:lpwstr>_APPENDIX_J__Confined_Space_Entry_Pe</vt:lpwstr>
      </vt:variant>
      <vt:variant>
        <vt:i4>1441847</vt:i4>
      </vt:variant>
      <vt:variant>
        <vt:i4>1527</vt:i4>
      </vt:variant>
      <vt:variant>
        <vt:i4>0</vt:i4>
      </vt:variant>
      <vt:variant>
        <vt:i4>5</vt:i4>
      </vt:variant>
      <vt:variant>
        <vt:lpwstr/>
      </vt:variant>
      <vt:variant>
        <vt:lpwstr>_APPENDIX_A_</vt:lpwstr>
      </vt:variant>
      <vt:variant>
        <vt:i4>2490457</vt:i4>
      </vt:variant>
      <vt:variant>
        <vt:i4>1524</vt:i4>
      </vt:variant>
      <vt:variant>
        <vt:i4>0</vt:i4>
      </vt:variant>
      <vt:variant>
        <vt:i4>5</vt:i4>
      </vt:variant>
      <vt:variant>
        <vt:lpwstr/>
      </vt:variant>
      <vt:variant>
        <vt:lpwstr>_3.8_Confined_Space_Entry_Permit</vt:lpwstr>
      </vt:variant>
      <vt:variant>
        <vt:i4>6553673</vt:i4>
      </vt:variant>
      <vt:variant>
        <vt:i4>1521</vt:i4>
      </vt:variant>
      <vt:variant>
        <vt:i4>0</vt:i4>
      </vt:variant>
      <vt:variant>
        <vt:i4>5</vt:i4>
      </vt:variant>
      <vt:variant>
        <vt:lpwstr/>
      </vt:variant>
      <vt:variant>
        <vt:lpwstr>Appendix_M</vt:lpwstr>
      </vt:variant>
      <vt:variant>
        <vt:i4>196653</vt:i4>
      </vt:variant>
      <vt:variant>
        <vt:i4>1518</vt:i4>
      </vt:variant>
      <vt:variant>
        <vt:i4>0</vt:i4>
      </vt:variant>
      <vt:variant>
        <vt:i4>5</vt:i4>
      </vt:variant>
      <vt:variant>
        <vt:lpwstr/>
      </vt:variant>
      <vt:variant>
        <vt:lpwstr>_3.12_Material_Safety_Data_Sheets_(M_1</vt:lpwstr>
      </vt:variant>
      <vt:variant>
        <vt:i4>7340072</vt:i4>
      </vt:variant>
      <vt:variant>
        <vt:i4>1515</vt:i4>
      </vt:variant>
      <vt:variant>
        <vt:i4>0</vt:i4>
      </vt:variant>
      <vt:variant>
        <vt:i4>5</vt:i4>
      </vt:variant>
      <vt:variant>
        <vt:lpwstr/>
      </vt:variant>
      <vt:variant>
        <vt:lpwstr>_3.7_Rescue</vt:lpwstr>
      </vt:variant>
      <vt:variant>
        <vt:i4>1376336</vt:i4>
      </vt:variant>
      <vt:variant>
        <vt:i4>1512</vt:i4>
      </vt:variant>
      <vt:variant>
        <vt:i4>0</vt:i4>
      </vt:variant>
      <vt:variant>
        <vt:i4>5</vt:i4>
      </vt:variant>
      <vt:variant>
        <vt:lpwstr/>
      </vt:variant>
      <vt:variant>
        <vt:lpwstr>_3.9.2_Offsite_Rescue_Services</vt:lpwstr>
      </vt:variant>
      <vt:variant>
        <vt:i4>6750281</vt:i4>
      </vt:variant>
      <vt:variant>
        <vt:i4>1509</vt:i4>
      </vt:variant>
      <vt:variant>
        <vt:i4>0</vt:i4>
      </vt:variant>
      <vt:variant>
        <vt:i4>5</vt:i4>
      </vt:variant>
      <vt:variant>
        <vt:lpwstr/>
      </vt:variant>
      <vt:variant>
        <vt:lpwstr>Appendix_N</vt:lpwstr>
      </vt:variant>
      <vt:variant>
        <vt:i4>4595762</vt:i4>
      </vt:variant>
      <vt:variant>
        <vt:i4>1506</vt:i4>
      </vt:variant>
      <vt:variant>
        <vt:i4>0</vt:i4>
      </vt:variant>
      <vt:variant>
        <vt:i4>5</vt:i4>
      </vt:variant>
      <vt:variant>
        <vt:lpwstr/>
      </vt:variant>
      <vt:variant>
        <vt:lpwstr>_3.15.6_PRCS_Records—Training_Record</vt:lpwstr>
      </vt:variant>
      <vt:variant>
        <vt:i4>3342432</vt:i4>
      </vt:variant>
      <vt:variant>
        <vt:i4>1503</vt:i4>
      </vt:variant>
      <vt:variant>
        <vt:i4>0</vt:i4>
      </vt:variant>
      <vt:variant>
        <vt:i4>5</vt:i4>
      </vt:variant>
      <vt:variant>
        <vt:lpwstr/>
      </vt:variant>
      <vt:variant>
        <vt:lpwstr>_3.14_Confined_Space_Safety_Training_1</vt:lpwstr>
      </vt:variant>
      <vt:variant>
        <vt:i4>4784214</vt:i4>
      </vt:variant>
      <vt:variant>
        <vt:i4>1500</vt:i4>
      </vt:variant>
      <vt:variant>
        <vt:i4>0</vt:i4>
      </vt:variant>
      <vt:variant>
        <vt:i4>5</vt:i4>
      </vt:variant>
      <vt:variant>
        <vt:lpwstr/>
      </vt:variant>
      <vt:variant>
        <vt:lpwstr>_APPENDIX_M</vt:lpwstr>
      </vt:variant>
      <vt:variant>
        <vt:i4>2228239</vt:i4>
      </vt:variant>
      <vt:variant>
        <vt:i4>1497</vt:i4>
      </vt:variant>
      <vt:variant>
        <vt:i4>0</vt:i4>
      </vt:variant>
      <vt:variant>
        <vt:i4>5</vt:i4>
      </vt:variant>
      <vt:variant>
        <vt:lpwstr/>
      </vt:variant>
      <vt:variant>
        <vt:lpwstr>_APPENDIX_J__Confined_Space_Entry_Pe</vt:lpwstr>
      </vt:variant>
      <vt:variant>
        <vt:i4>5832793</vt:i4>
      </vt:variant>
      <vt:variant>
        <vt:i4>1494</vt:i4>
      </vt:variant>
      <vt:variant>
        <vt:i4>0</vt:i4>
      </vt:variant>
      <vt:variant>
        <vt:i4>5</vt:i4>
      </vt:variant>
      <vt:variant>
        <vt:lpwstr/>
      </vt:variant>
      <vt:variant>
        <vt:lpwstr>_3.8_Confined_Space_Entry Permit</vt:lpwstr>
      </vt:variant>
      <vt:variant>
        <vt:i4>2490457</vt:i4>
      </vt:variant>
      <vt:variant>
        <vt:i4>1491</vt:i4>
      </vt:variant>
      <vt:variant>
        <vt:i4>0</vt:i4>
      </vt:variant>
      <vt:variant>
        <vt:i4>5</vt:i4>
      </vt:variant>
      <vt:variant>
        <vt:lpwstr/>
      </vt:variant>
      <vt:variant>
        <vt:lpwstr>_3.8_Confined_Space_Entry_Permit</vt:lpwstr>
      </vt:variant>
      <vt:variant>
        <vt:i4>4784214</vt:i4>
      </vt:variant>
      <vt:variant>
        <vt:i4>1488</vt:i4>
      </vt:variant>
      <vt:variant>
        <vt:i4>0</vt:i4>
      </vt:variant>
      <vt:variant>
        <vt:i4>5</vt:i4>
      </vt:variant>
      <vt:variant>
        <vt:lpwstr/>
      </vt:variant>
      <vt:variant>
        <vt:lpwstr>_APPENDIX_O</vt:lpwstr>
      </vt:variant>
      <vt:variant>
        <vt:i4>4784214</vt:i4>
      </vt:variant>
      <vt:variant>
        <vt:i4>1485</vt:i4>
      </vt:variant>
      <vt:variant>
        <vt:i4>0</vt:i4>
      </vt:variant>
      <vt:variant>
        <vt:i4>5</vt:i4>
      </vt:variant>
      <vt:variant>
        <vt:lpwstr/>
      </vt:variant>
      <vt:variant>
        <vt:lpwstr>_APPENDIX_N</vt:lpwstr>
      </vt:variant>
      <vt:variant>
        <vt:i4>4784214</vt:i4>
      </vt:variant>
      <vt:variant>
        <vt:i4>1482</vt:i4>
      </vt:variant>
      <vt:variant>
        <vt:i4>0</vt:i4>
      </vt:variant>
      <vt:variant>
        <vt:i4>5</vt:i4>
      </vt:variant>
      <vt:variant>
        <vt:lpwstr/>
      </vt:variant>
      <vt:variant>
        <vt:lpwstr>_APPENDIX_M</vt:lpwstr>
      </vt:variant>
      <vt:variant>
        <vt:i4>3276818</vt:i4>
      </vt:variant>
      <vt:variant>
        <vt:i4>1479</vt:i4>
      </vt:variant>
      <vt:variant>
        <vt:i4>0</vt:i4>
      </vt:variant>
      <vt:variant>
        <vt:i4>5</vt:i4>
      </vt:variant>
      <vt:variant>
        <vt:lpwstr/>
      </vt:variant>
      <vt:variant>
        <vt:lpwstr>_APPENDIX_M__Training_Records</vt:lpwstr>
      </vt:variant>
      <vt:variant>
        <vt:i4>327691</vt:i4>
      </vt:variant>
      <vt:variant>
        <vt:i4>1476</vt:i4>
      </vt:variant>
      <vt:variant>
        <vt:i4>0</vt:i4>
      </vt:variant>
      <vt:variant>
        <vt:i4>5</vt:i4>
      </vt:variant>
      <vt:variant>
        <vt:lpwstr/>
      </vt:variant>
      <vt:variant>
        <vt:lpwstr>_APPENDIX_J__Sample_Equipment_Calibr</vt:lpwstr>
      </vt:variant>
      <vt:variant>
        <vt:i4>2228239</vt:i4>
      </vt:variant>
      <vt:variant>
        <vt:i4>1473</vt:i4>
      </vt:variant>
      <vt:variant>
        <vt:i4>0</vt:i4>
      </vt:variant>
      <vt:variant>
        <vt:i4>5</vt:i4>
      </vt:variant>
      <vt:variant>
        <vt:lpwstr/>
      </vt:variant>
      <vt:variant>
        <vt:lpwstr>_APPENDIX_J__Confined_Space_Entry_Pe</vt:lpwstr>
      </vt:variant>
      <vt:variant>
        <vt:i4>5701669</vt:i4>
      </vt:variant>
      <vt:variant>
        <vt:i4>1470</vt:i4>
      </vt:variant>
      <vt:variant>
        <vt:i4>0</vt:i4>
      </vt:variant>
      <vt:variant>
        <vt:i4>5</vt:i4>
      </vt:variant>
      <vt:variant>
        <vt:lpwstr/>
      </vt:variant>
      <vt:variant>
        <vt:lpwstr>_APPENDIX_G__Permit-Required_Confine</vt:lpwstr>
      </vt:variant>
      <vt:variant>
        <vt:i4>4784214</vt:i4>
      </vt:variant>
      <vt:variant>
        <vt:i4>1467</vt:i4>
      </vt:variant>
      <vt:variant>
        <vt:i4>0</vt:i4>
      </vt:variant>
      <vt:variant>
        <vt:i4>5</vt:i4>
      </vt:variant>
      <vt:variant>
        <vt:lpwstr/>
      </vt:variant>
      <vt:variant>
        <vt:lpwstr>_APPENDIX_F</vt:lpwstr>
      </vt:variant>
      <vt:variant>
        <vt:i4>7012425</vt:i4>
      </vt:variant>
      <vt:variant>
        <vt:i4>1464</vt:i4>
      </vt:variant>
      <vt:variant>
        <vt:i4>0</vt:i4>
      </vt:variant>
      <vt:variant>
        <vt:i4>5</vt:i4>
      </vt:variant>
      <vt:variant>
        <vt:lpwstr/>
      </vt:variant>
      <vt:variant>
        <vt:lpwstr>APPENDIX_B</vt:lpwstr>
      </vt:variant>
      <vt:variant>
        <vt:i4>6815817</vt:i4>
      </vt:variant>
      <vt:variant>
        <vt:i4>1461</vt:i4>
      </vt:variant>
      <vt:variant>
        <vt:i4>0</vt:i4>
      </vt:variant>
      <vt:variant>
        <vt:i4>5</vt:i4>
      </vt:variant>
      <vt:variant>
        <vt:lpwstr/>
      </vt:variant>
      <vt:variant>
        <vt:lpwstr>Appendix_A</vt:lpwstr>
      </vt:variant>
      <vt:variant>
        <vt:i4>4718656</vt:i4>
      </vt:variant>
      <vt:variant>
        <vt:i4>1458</vt:i4>
      </vt:variant>
      <vt:variant>
        <vt:i4>0</vt:i4>
      </vt:variant>
      <vt:variant>
        <vt:i4>5</vt:i4>
      </vt:variant>
      <vt:variant>
        <vt:lpwstr/>
      </vt:variant>
      <vt:variant>
        <vt:lpwstr>_3.15_Recordkeeping</vt:lpwstr>
      </vt:variant>
      <vt:variant>
        <vt:i4>3997822</vt:i4>
      </vt:variant>
      <vt:variant>
        <vt:i4>1455</vt:i4>
      </vt:variant>
      <vt:variant>
        <vt:i4>0</vt:i4>
      </vt:variant>
      <vt:variant>
        <vt:i4>5</vt:i4>
      </vt:variant>
      <vt:variant>
        <vt:lpwstr/>
      </vt:variant>
      <vt:variant>
        <vt:lpwstr>_3.2_Written_PRCS_Program</vt:lpwstr>
      </vt:variant>
      <vt:variant>
        <vt:i4>3866748</vt:i4>
      </vt:variant>
      <vt:variant>
        <vt:i4>1452</vt:i4>
      </vt:variant>
      <vt:variant>
        <vt:i4>0</vt:i4>
      </vt:variant>
      <vt:variant>
        <vt:i4>5</vt:i4>
      </vt:variant>
      <vt:variant>
        <vt:lpwstr/>
      </vt:variant>
      <vt:variant>
        <vt:lpwstr>_3.9.1_Contractors</vt:lpwstr>
      </vt:variant>
      <vt:variant>
        <vt:i4>5242930</vt:i4>
      </vt:variant>
      <vt:variant>
        <vt:i4>1449</vt:i4>
      </vt:variant>
      <vt:variant>
        <vt:i4>0</vt:i4>
      </vt:variant>
      <vt:variant>
        <vt:i4>5</vt:i4>
      </vt:variant>
      <vt:variant>
        <vt:lpwstr/>
      </vt:variant>
      <vt:variant>
        <vt:lpwstr>_2.4_Host_and_Controlling_Employers</vt:lpwstr>
      </vt:variant>
      <vt:variant>
        <vt:i4>6291529</vt:i4>
      </vt:variant>
      <vt:variant>
        <vt:i4>1446</vt:i4>
      </vt:variant>
      <vt:variant>
        <vt:i4>0</vt:i4>
      </vt:variant>
      <vt:variant>
        <vt:i4>5</vt:i4>
      </vt:variant>
      <vt:variant>
        <vt:lpwstr/>
      </vt:variant>
      <vt:variant>
        <vt:lpwstr>Appendix_I</vt:lpwstr>
      </vt:variant>
      <vt:variant>
        <vt:i4>6357041</vt:i4>
      </vt:variant>
      <vt:variant>
        <vt:i4>1443</vt:i4>
      </vt:variant>
      <vt:variant>
        <vt:i4>0</vt:i4>
      </vt:variant>
      <vt:variant>
        <vt:i4>5</vt:i4>
      </vt:variant>
      <vt:variant>
        <vt:lpwstr/>
      </vt:variant>
      <vt:variant>
        <vt:lpwstr>_3.8.1_Alternate_Entry_and_No_Hazard</vt:lpwstr>
      </vt:variant>
      <vt:variant>
        <vt:i4>5701669</vt:i4>
      </vt:variant>
      <vt:variant>
        <vt:i4>1440</vt:i4>
      </vt:variant>
      <vt:variant>
        <vt:i4>0</vt:i4>
      </vt:variant>
      <vt:variant>
        <vt:i4>5</vt:i4>
      </vt:variant>
      <vt:variant>
        <vt:lpwstr/>
      </vt:variant>
      <vt:variant>
        <vt:lpwstr>_APPENDIX_G__Permit-Required_Confine</vt:lpwstr>
      </vt:variant>
      <vt:variant>
        <vt:i4>4784214</vt:i4>
      </vt:variant>
      <vt:variant>
        <vt:i4>1437</vt:i4>
      </vt:variant>
      <vt:variant>
        <vt:i4>0</vt:i4>
      </vt:variant>
      <vt:variant>
        <vt:i4>5</vt:i4>
      </vt:variant>
      <vt:variant>
        <vt:lpwstr/>
      </vt:variant>
      <vt:variant>
        <vt:lpwstr>_APPENDIX_F</vt:lpwstr>
      </vt:variant>
      <vt:variant>
        <vt:i4>4784161</vt:i4>
      </vt:variant>
      <vt:variant>
        <vt:i4>1434</vt:i4>
      </vt:variant>
      <vt:variant>
        <vt:i4>0</vt:i4>
      </vt:variant>
      <vt:variant>
        <vt:i4>5</vt:i4>
      </vt:variant>
      <vt:variant>
        <vt:lpwstr/>
      </vt:variant>
      <vt:variant>
        <vt:lpwstr>_3.2.1_Prohibiting_Entry</vt:lpwstr>
      </vt:variant>
      <vt:variant>
        <vt:i4>65538</vt:i4>
      </vt:variant>
      <vt:variant>
        <vt:i4>1431</vt:i4>
      </vt:variant>
      <vt:variant>
        <vt:i4>0</vt:i4>
      </vt:variant>
      <vt:variant>
        <vt:i4>5</vt:i4>
      </vt:variant>
      <vt:variant>
        <vt:lpwstr/>
      </vt:variant>
      <vt:variant>
        <vt:lpwstr>_3.2_Assessing_the_Need_for_Site-Spe</vt:lpwstr>
      </vt:variant>
      <vt:variant>
        <vt:i4>3997822</vt:i4>
      </vt:variant>
      <vt:variant>
        <vt:i4>1428</vt:i4>
      </vt:variant>
      <vt:variant>
        <vt:i4>0</vt:i4>
      </vt:variant>
      <vt:variant>
        <vt:i4>5</vt:i4>
      </vt:variant>
      <vt:variant>
        <vt:lpwstr/>
      </vt:variant>
      <vt:variant>
        <vt:lpwstr>_3.2_Written_PRCS_Program</vt:lpwstr>
      </vt:variant>
      <vt:variant>
        <vt:i4>2555938</vt:i4>
      </vt:variant>
      <vt:variant>
        <vt:i4>1425</vt:i4>
      </vt:variant>
      <vt:variant>
        <vt:i4>0</vt:i4>
      </vt:variant>
      <vt:variant>
        <vt:i4>5</vt:i4>
      </vt:variant>
      <vt:variant>
        <vt:lpwstr/>
      </vt:variant>
      <vt:variant>
        <vt:lpwstr>_3.1_Organization_Policy_on_Confined_1</vt:lpwstr>
      </vt:variant>
      <vt:variant>
        <vt:i4>6160506</vt:i4>
      </vt:variant>
      <vt:variant>
        <vt:i4>1422</vt:i4>
      </vt:variant>
      <vt:variant>
        <vt:i4>0</vt:i4>
      </vt:variant>
      <vt:variant>
        <vt:i4>5</vt:i4>
      </vt:variant>
      <vt:variant>
        <vt:lpwstr>http://www.osha.gov/pls/oshaweb/owadisp.show_document?p_table=STANDARDS&amp;p_id=9797</vt:lpwstr>
      </vt:variant>
      <vt:variant>
        <vt:lpwstr/>
      </vt:variant>
      <vt:variant>
        <vt:i4>1441855</vt:i4>
      </vt:variant>
      <vt:variant>
        <vt:i4>1419</vt:i4>
      </vt:variant>
      <vt:variant>
        <vt:i4>0</vt:i4>
      </vt:variant>
      <vt:variant>
        <vt:i4>5</vt:i4>
      </vt:variant>
      <vt:variant>
        <vt:lpwstr/>
      </vt:variant>
      <vt:variant>
        <vt:lpwstr>_APPENDIX_I_</vt:lpwstr>
      </vt:variant>
      <vt:variant>
        <vt:i4>6357065</vt:i4>
      </vt:variant>
      <vt:variant>
        <vt:i4>1416</vt:i4>
      </vt:variant>
      <vt:variant>
        <vt:i4>0</vt:i4>
      </vt:variant>
      <vt:variant>
        <vt:i4>5</vt:i4>
      </vt:variant>
      <vt:variant>
        <vt:lpwstr/>
      </vt:variant>
      <vt:variant>
        <vt:lpwstr>Appendix_H2</vt:lpwstr>
      </vt:variant>
      <vt:variant>
        <vt:i4>6357065</vt:i4>
      </vt:variant>
      <vt:variant>
        <vt:i4>1413</vt:i4>
      </vt:variant>
      <vt:variant>
        <vt:i4>0</vt:i4>
      </vt:variant>
      <vt:variant>
        <vt:i4>5</vt:i4>
      </vt:variant>
      <vt:variant>
        <vt:lpwstr/>
      </vt:variant>
      <vt:variant>
        <vt:lpwstr>Appendix_H1</vt:lpwstr>
      </vt:variant>
      <vt:variant>
        <vt:i4>7209033</vt:i4>
      </vt:variant>
      <vt:variant>
        <vt:i4>1410</vt:i4>
      </vt:variant>
      <vt:variant>
        <vt:i4>0</vt:i4>
      </vt:variant>
      <vt:variant>
        <vt:i4>5</vt:i4>
      </vt:variant>
      <vt:variant>
        <vt:lpwstr/>
      </vt:variant>
      <vt:variant>
        <vt:lpwstr>Appendix_G2</vt:lpwstr>
      </vt:variant>
      <vt:variant>
        <vt:i4>6357065</vt:i4>
      </vt:variant>
      <vt:variant>
        <vt:i4>1407</vt:i4>
      </vt:variant>
      <vt:variant>
        <vt:i4>0</vt:i4>
      </vt:variant>
      <vt:variant>
        <vt:i4>5</vt:i4>
      </vt:variant>
      <vt:variant>
        <vt:lpwstr/>
      </vt:variant>
      <vt:variant>
        <vt:lpwstr>Appendix_H1</vt:lpwstr>
      </vt:variant>
      <vt:variant>
        <vt:i4>6357065</vt:i4>
      </vt:variant>
      <vt:variant>
        <vt:i4>1404</vt:i4>
      </vt:variant>
      <vt:variant>
        <vt:i4>0</vt:i4>
      </vt:variant>
      <vt:variant>
        <vt:i4>5</vt:i4>
      </vt:variant>
      <vt:variant>
        <vt:lpwstr/>
      </vt:variant>
      <vt:variant>
        <vt:lpwstr>Appendix_H</vt:lpwstr>
      </vt:variant>
      <vt:variant>
        <vt:i4>6291529</vt:i4>
      </vt:variant>
      <vt:variant>
        <vt:i4>1401</vt:i4>
      </vt:variant>
      <vt:variant>
        <vt:i4>0</vt:i4>
      </vt:variant>
      <vt:variant>
        <vt:i4>5</vt:i4>
      </vt:variant>
      <vt:variant>
        <vt:lpwstr/>
      </vt:variant>
      <vt:variant>
        <vt:lpwstr>Appendix_I</vt:lpwstr>
      </vt:variant>
      <vt:variant>
        <vt:i4>983069</vt:i4>
      </vt:variant>
      <vt:variant>
        <vt:i4>1398</vt:i4>
      </vt:variant>
      <vt:variant>
        <vt:i4>0</vt:i4>
      </vt:variant>
      <vt:variant>
        <vt:i4>5</vt:i4>
      </vt:variant>
      <vt:variant>
        <vt:lpwstr/>
      </vt:variant>
      <vt:variant>
        <vt:lpwstr>_3.13.3.2__PRCS_Reclassified</vt:lpwstr>
      </vt:variant>
      <vt:variant>
        <vt:i4>6750284</vt:i4>
      </vt:variant>
      <vt:variant>
        <vt:i4>1395</vt:i4>
      </vt:variant>
      <vt:variant>
        <vt:i4>0</vt:i4>
      </vt:variant>
      <vt:variant>
        <vt:i4>5</vt:i4>
      </vt:variant>
      <vt:variant>
        <vt:lpwstr/>
      </vt:variant>
      <vt:variant>
        <vt:lpwstr>Generated_Bookmark52</vt:lpwstr>
      </vt:variant>
      <vt:variant>
        <vt:i4>5111917</vt:i4>
      </vt:variant>
      <vt:variant>
        <vt:i4>1392</vt:i4>
      </vt:variant>
      <vt:variant>
        <vt:i4>0</vt:i4>
      </vt:variant>
      <vt:variant>
        <vt:i4>5</vt:i4>
      </vt:variant>
      <vt:variant>
        <vt:lpwstr/>
      </vt:variant>
      <vt:variant>
        <vt:lpwstr>_3.13.3.1__PRCS</vt:lpwstr>
      </vt:variant>
      <vt:variant>
        <vt:i4>6357041</vt:i4>
      </vt:variant>
      <vt:variant>
        <vt:i4>1389</vt:i4>
      </vt:variant>
      <vt:variant>
        <vt:i4>0</vt:i4>
      </vt:variant>
      <vt:variant>
        <vt:i4>5</vt:i4>
      </vt:variant>
      <vt:variant>
        <vt:lpwstr/>
      </vt:variant>
      <vt:variant>
        <vt:lpwstr>_3.8.1_Alternate_Entry_and_No_Hazard</vt:lpwstr>
      </vt:variant>
      <vt:variant>
        <vt:i4>6291529</vt:i4>
      </vt:variant>
      <vt:variant>
        <vt:i4>1386</vt:i4>
      </vt:variant>
      <vt:variant>
        <vt:i4>0</vt:i4>
      </vt:variant>
      <vt:variant>
        <vt:i4>5</vt:i4>
      </vt:variant>
      <vt:variant>
        <vt:lpwstr/>
      </vt:variant>
      <vt:variant>
        <vt:lpwstr>Appendix_I</vt:lpwstr>
      </vt:variant>
      <vt:variant>
        <vt:i4>4784161</vt:i4>
      </vt:variant>
      <vt:variant>
        <vt:i4>1383</vt:i4>
      </vt:variant>
      <vt:variant>
        <vt:i4>0</vt:i4>
      </vt:variant>
      <vt:variant>
        <vt:i4>5</vt:i4>
      </vt:variant>
      <vt:variant>
        <vt:lpwstr/>
      </vt:variant>
      <vt:variant>
        <vt:lpwstr>_3.2.1_Prohibiting_Entry</vt:lpwstr>
      </vt:variant>
      <vt:variant>
        <vt:i4>2162710</vt:i4>
      </vt:variant>
      <vt:variant>
        <vt:i4>1380</vt:i4>
      </vt:variant>
      <vt:variant>
        <vt:i4>0</vt:i4>
      </vt:variant>
      <vt:variant>
        <vt:i4>5</vt:i4>
      </vt:variant>
      <vt:variant>
        <vt:lpwstr/>
      </vt:variant>
      <vt:variant>
        <vt:lpwstr>TextBox_2</vt:lpwstr>
      </vt:variant>
      <vt:variant>
        <vt:i4>4595762</vt:i4>
      </vt:variant>
      <vt:variant>
        <vt:i4>1377</vt:i4>
      </vt:variant>
      <vt:variant>
        <vt:i4>0</vt:i4>
      </vt:variant>
      <vt:variant>
        <vt:i4>5</vt:i4>
      </vt:variant>
      <vt:variant>
        <vt:lpwstr/>
      </vt:variant>
      <vt:variant>
        <vt:lpwstr>_3.15.6_PRCS_Records—Training_Record</vt:lpwstr>
      </vt:variant>
      <vt:variant>
        <vt:i4>6291533</vt:i4>
      </vt:variant>
      <vt:variant>
        <vt:i4>1373</vt:i4>
      </vt:variant>
      <vt:variant>
        <vt:i4>0</vt:i4>
      </vt:variant>
      <vt:variant>
        <vt:i4>5</vt:i4>
      </vt:variant>
      <vt:variant>
        <vt:lpwstr/>
      </vt:variant>
      <vt:variant>
        <vt:lpwstr>Sec_3_14_1</vt:lpwstr>
      </vt:variant>
      <vt:variant>
        <vt:i4>2162813</vt:i4>
      </vt:variant>
      <vt:variant>
        <vt:i4>1371</vt:i4>
      </vt:variant>
      <vt:variant>
        <vt:i4>0</vt:i4>
      </vt:variant>
      <vt:variant>
        <vt:i4>5</vt:i4>
      </vt:variant>
      <vt:variant>
        <vt:lpwstr/>
      </vt:variant>
      <vt:variant>
        <vt:lpwstr>_3.14.1_Basic_and_Refresher Training</vt:lpwstr>
      </vt:variant>
      <vt:variant>
        <vt:i4>3801106</vt:i4>
      </vt:variant>
      <vt:variant>
        <vt:i4>1368</vt:i4>
      </vt:variant>
      <vt:variant>
        <vt:i4>0</vt:i4>
      </vt:variant>
      <vt:variant>
        <vt:i4>5</vt:i4>
      </vt:variant>
      <vt:variant>
        <vt:lpwstr/>
      </vt:variant>
      <vt:variant>
        <vt:lpwstr>Sec_3_1_5</vt:lpwstr>
      </vt:variant>
      <vt:variant>
        <vt:i4>4784254</vt:i4>
      </vt:variant>
      <vt:variant>
        <vt:i4>1365</vt:i4>
      </vt:variant>
      <vt:variant>
        <vt:i4>0</vt:i4>
      </vt:variant>
      <vt:variant>
        <vt:i4>5</vt:i4>
      </vt:variant>
      <vt:variant>
        <vt:lpwstr/>
      </vt:variant>
      <vt:variant>
        <vt:lpwstr>_3.11_PRCS_Training</vt:lpwstr>
      </vt:variant>
      <vt:variant>
        <vt:i4>4915263</vt:i4>
      </vt:variant>
      <vt:variant>
        <vt:i4>1362</vt:i4>
      </vt:variant>
      <vt:variant>
        <vt:i4>0</vt:i4>
      </vt:variant>
      <vt:variant>
        <vt:i4>5</vt:i4>
      </vt:variant>
      <vt:variant>
        <vt:lpwstr/>
      </vt:variant>
      <vt:variant>
        <vt:lpwstr>_3.5_Confined_Space</vt:lpwstr>
      </vt:variant>
      <vt:variant>
        <vt:i4>7995432</vt:i4>
      </vt:variant>
      <vt:variant>
        <vt:i4>1359</vt:i4>
      </vt:variant>
      <vt:variant>
        <vt:i4>0</vt:i4>
      </vt:variant>
      <vt:variant>
        <vt:i4>5</vt:i4>
      </vt:variant>
      <vt:variant>
        <vt:lpwstr/>
      </vt:variant>
      <vt:variant>
        <vt:lpwstr>_3.6.4_Personal_Protective_Equipment</vt:lpwstr>
      </vt:variant>
      <vt:variant>
        <vt:i4>7864340</vt:i4>
      </vt:variant>
      <vt:variant>
        <vt:i4>1355</vt:i4>
      </vt:variant>
      <vt:variant>
        <vt:i4>0</vt:i4>
      </vt:variant>
      <vt:variant>
        <vt:i4>5</vt:i4>
      </vt:variant>
      <vt:variant>
        <vt:lpwstr/>
      </vt:variant>
      <vt:variant>
        <vt:lpwstr>_3.7_Specialized_Equipment</vt:lpwstr>
      </vt:variant>
      <vt:variant>
        <vt:i4>1179648</vt:i4>
      </vt:variant>
      <vt:variant>
        <vt:i4>1353</vt:i4>
      </vt:variant>
      <vt:variant>
        <vt:i4>0</vt:i4>
      </vt:variant>
      <vt:variant>
        <vt:i4>5</vt:i4>
      </vt:variant>
      <vt:variant>
        <vt:lpwstr/>
      </vt:variant>
      <vt:variant>
        <vt:lpwstr>_3.7_Specialized_Equipment_and Suppl</vt:lpwstr>
      </vt:variant>
      <vt:variant>
        <vt:i4>3145781</vt:i4>
      </vt:variant>
      <vt:variant>
        <vt:i4>1350</vt:i4>
      </vt:variant>
      <vt:variant>
        <vt:i4>0</vt:i4>
      </vt:variant>
      <vt:variant>
        <vt:i4>5</vt:i4>
      </vt:variant>
      <vt:variant>
        <vt:lpwstr/>
      </vt:variant>
      <vt:variant>
        <vt:lpwstr>_3.13.1_Required_PRCS_Modifications</vt:lpwstr>
      </vt:variant>
      <vt:variant>
        <vt:i4>7143514</vt:i4>
      </vt:variant>
      <vt:variant>
        <vt:i4>1347</vt:i4>
      </vt:variant>
      <vt:variant>
        <vt:i4>0</vt:i4>
      </vt:variant>
      <vt:variant>
        <vt:i4>5</vt:i4>
      </vt:variant>
      <vt:variant>
        <vt:lpwstr/>
      </vt:variant>
      <vt:variant>
        <vt:lpwstr>_3.13.2_PRCS_Cancellation</vt:lpwstr>
      </vt:variant>
      <vt:variant>
        <vt:i4>196653</vt:i4>
      </vt:variant>
      <vt:variant>
        <vt:i4>1343</vt:i4>
      </vt:variant>
      <vt:variant>
        <vt:i4>0</vt:i4>
      </vt:variant>
      <vt:variant>
        <vt:i4>5</vt:i4>
      </vt:variant>
      <vt:variant>
        <vt:lpwstr/>
      </vt:variant>
      <vt:variant>
        <vt:lpwstr>_3.12_Material_Safety_Data_Sheets_(M_1</vt:lpwstr>
      </vt:variant>
      <vt:variant>
        <vt:i4>8126546</vt:i4>
      </vt:variant>
      <vt:variant>
        <vt:i4>1341</vt:i4>
      </vt:variant>
      <vt:variant>
        <vt:i4>0</vt:i4>
      </vt:variant>
      <vt:variant>
        <vt:i4>5</vt:i4>
      </vt:variant>
      <vt:variant>
        <vt:lpwstr/>
      </vt:variant>
      <vt:variant>
        <vt:lpwstr>_3.12_Material_Safety_Data Sheets (M_1</vt:lpwstr>
      </vt:variant>
      <vt:variant>
        <vt:i4>5832793</vt:i4>
      </vt:variant>
      <vt:variant>
        <vt:i4>1338</vt:i4>
      </vt:variant>
      <vt:variant>
        <vt:i4>0</vt:i4>
      </vt:variant>
      <vt:variant>
        <vt:i4>5</vt:i4>
      </vt:variant>
      <vt:variant>
        <vt:lpwstr/>
      </vt:variant>
      <vt:variant>
        <vt:lpwstr>_3.8_Confined_Space_Entry Permit</vt:lpwstr>
      </vt:variant>
      <vt:variant>
        <vt:i4>2490457</vt:i4>
      </vt:variant>
      <vt:variant>
        <vt:i4>1335</vt:i4>
      </vt:variant>
      <vt:variant>
        <vt:i4>0</vt:i4>
      </vt:variant>
      <vt:variant>
        <vt:i4>5</vt:i4>
      </vt:variant>
      <vt:variant>
        <vt:lpwstr/>
      </vt:variant>
      <vt:variant>
        <vt:lpwstr>_3.8_Confined_Space_Entry_Permit</vt:lpwstr>
      </vt:variant>
      <vt:variant>
        <vt:i4>5832793</vt:i4>
      </vt:variant>
      <vt:variant>
        <vt:i4>1332</vt:i4>
      </vt:variant>
      <vt:variant>
        <vt:i4>0</vt:i4>
      </vt:variant>
      <vt:variant>
        <vt:i4>5</vt:i4>
      </vt:variant>
      <vt:variant>
        <vt:lpwstr/>
      </vt:variant>
      <vt:variant>
        <vt:lpwstr>_3.8_Confined_Space_Entry Permit</vt:lpwstr>
      </vt:variant>
      <vt:variant>
        <vt:i4>2490457</vt:i4>
      </vt:variant>
      <vt:variant>
        <vt:i4>1329</vt:i4>
      </vt:variant>
      <vt:variant>
        <vt:i4>0</vt:i4>
      </vt:variant>
      <vt:variant>
        <vt:i4>5</vt:i4>
      </vt:variant>
      <vt:variant>
        <vt:lpwstr/>
      </vt:variant>
      <vt:variant>
        <vt:lpwstr>_3.8_Confined_Space_Entry_Permit</vt:lpwstr>
      </vt:variant>
      <vt:variant>
        <vt:i4>1376336</vt:i4>
      </vt:variant>
      <vt:variant>
        <vt:i4>1326</vt:i4>
      </vt:variant>
      <vt:variant>
        <vt:i4>0</vt:i4>
      </vt:variant>
      <vt:variant>
        <vt:i4>5</vt:i4>
      </vt:variant>
      <vt:variant>
        <vt:lpwstr/>
      </vt:variant>
      <vt:variant>
        <vt:lpwstr>_3.9.2_Offsite_Rescue_Services</vt:lpwstr>
      </vt:variant>
      <vt:variant>
        <vt:i4>5636140</vt:i4>
      </vt:variant>
      <vt:variant>
        <vt:i4>1323</vt:i4>
      </vt:variant>
      <vt:variant>
        <vt:i4>0</vt:i4>
      </vt:variant>
      <vt:variant>
        <vt:i4>5</vt:i4>
      </vt:variant>
      <vt:variant>
        <vt:lpwstr/>
      </vt:variant>
      <vt:variant>
        <vt:lpwstr>_3.7.1_Retrieval_Systems</vt:lpwstr>
      </vt:variant>
      <vt:variant>
        <vt:i4>5636140</vt:i4>
      </vt:variant>
      <vt:variant>
        <vt:i4>1320</vt:i4>
      </vt:variant>
      <vt:variant>
        <vt:i4>0</vt:i4>
      </vt:variant>
      <vt:variant>
        <vt:i4>5</vt:i4>
      </vt:variant>
      <vt:variant>
        <vt:lpwstr/>
      </vt:variant>
      <vt:variant>
        <vt:lpwstr>_3.7.1_Retrieval_Systems</vt:lpwstr>
      </vt:variant>
      <vt:variant>
        <vt:i4>6160449</vt:i4>
      </vt:variant>
      <vt:variant>
        <vt:i4>1317</vt:i4>
      </vt:variant>
      <vt:variant>
        <vt:i4>0</vt:i4>
      </vt:variant>
      <vt:variant>
        <vt:i4>5</vt:i4>
      </vt:variant>
      <vt:variant>
        <vt:lpwstr/>
      </vt:variant>
      <vt:variant>
        <vt:lpwstr>_3.11.2_Entry_Rescue_Services</vt:lpwstr>
      </vt:variant>
      <vt:variant>
        <vt:i4>7020642</vt:i4>
      </vt:variant>
      <vt:variant>
        <vt:i4>1314</vt:i4>
      </vt:variant>
      <vt:variant>
        <vt:i4>0</vt:i4>
      </vt:variant>
      <vt:variant>
        <vt:i4>5</vt:i4>
      </vt:variant>
      <vt:variant>
        <vt:lpwstr/>
      </vt:variant>
      <vt:variant>
        <vt:lpwstr>_3.11.1_Rescue_Options—Self_Rescue,_</vt:lpwstr>
      </vt:variant>
      <vt:variant>
        <vt:i4>7020642</vt:i4>
      </vt:variant>
      <vt:variant>
        <vt:i4>1311</vt:i4>
      </vt:variant>
      <vt:variant>
        <vt:i4>0</vt:i4>
      </vt:variant>
      <vt:variant>
        <vt:i4>5</vt:i4>
      </vt:variant>
      <vt:variant>
        <vt:lpwstr/>
      </vt:variant>
      <vt:variant>
        <vt:lpwstr>_3.11.1_Rescue_Options—Self_Rescue,_</vt:lpwstr>
      </vt:variant>
      <vt:variant>
        <vt:i4>2490457</vt:i4>
      </vt:variant>
      <vt:variant>
        <vt:i4>1308</vt:i4>
      </vt:variant>
      <vt:variant>
        <vt:i4>0</vt:i4>
      </vt:variant>
      <vt:variant>
        <vt:i4>5</vt:i4>
      </vt:variant>
      <vt:variant>
        <vt:lpwstr/>
      </vt:variant>
      <vt:variant>
        <vt:lpwstr>_3.8_Confined_Space_Entry_Permit</vt:lpwstr>
      </vt:variant>
      <vt:variant>
        <vt:i4>6094884</vt:i4>
      </vt:variant>
      <vt:variant>
        <vt:i4>1305</vt:i4>
      </vt:variant>
      <vt:variant>
        <vt:i4>0</vt:i4>
      </vt:variant>
      <vt:variant>
        <vt:i4>5</vt:i4>
      </vt:variant>
      <vt:variant>
        <vt:lpwstr/>
      </vt:variant>
      <vt:variant>
        <vt:lpwstr>_2.2.1_Entry_Supervisors</vt:lpwstr>
      </vt:variant>
      <vt:variant>
        <vt:i4>5832793</vt:i4>
      </vt:variant>
      <vt:variant>
        <vt:i4>1302</vt:i4>
      </vt:variant>
      <vt:variant>
        <vt:i4>0</vt:i4>
      </vt:variant>
      <vt:variant>
        <vt:i4>5</vt:i4>
      </vt:variant>
      <vt:variant>
        <vt:lpwstr/>
      </vt:variant>
      <vt:variant>
        <vt:lpwstr>_3.8_Confined_Space_Entry Permit</vt:lpwstr>
      </vt:variant>
      <vt:variant>
        <vt:i4>2490457</vt:i4>
      </vt:variant>
      <vt:variant>
        <vt:i4>1299</vt:i4>
      </vt:variant>
      <vt:variant>
        <vt:i4>0</vt:i4>
      </vt:variant>
      <vt:variant>
        <vt:i4>5</vt:i4>
      </vt:variant>
      <vt:variant>
        <vt:lpwstr/>
      </vt:variant>
      <vt:variant>
        <vt:lpwstr>_3.8_Confined_Space_Entry_Permit</vt:lpwstr>
      </vt:variant>
      <vt:variant>
        <vt:i4>3997822</vt:i4>
      </vt:variant>
      <vt:variant>
        <vt:i4>1296</vt:i4>
      </vt:variant>
      <vt:variant>
        <vt:i4>0</vt:i4>
      </vt:variant>
      <vt:variant>
        <vt:i4>5</vt:i4>
      </vt:variant>
      <vt:variant>
        <vt:lpwstr/>
      </vt:variant>
      <vt:variant>
        <vt:lpwstr>_3.2_Written_PRCS_Program</vt:lpwstr>
      </vt:variant>
      <vt:variant>
        <vt:i4>2490457</vt:i4>
      </vt:variant>
      <vt:variant>
        <vt:i4>1293</vt:i4>
      </vt:variant>
      <vt:variant>
        <vt:i4>0</vt:i4>
      </vt:variant>
      <vt:variant>
        <vt:i4>5</vt:i4>
      </vt:variant>
      <vt:variant>
        <vt:lpwstr/>
      </vt:variant>
      <vt:variant>
        <vt:lpwstr>_3.8_Confined_Space_Entry_Permit</vt:lpwstr>
      </vt:variant>
      <vt:variant>
        <vt:i4>5111909</vt:i4>
      </vt:variant>
      <vt:variant>
        <vt:i4>1290</vt:i4>
      </vt:variant>
      <vt:variant>
        <vt:i4>0</vt:i4>
      </vt:variant>
      <vt:variant>
        <vt:i4>5</vt:i4>
      </vt:variant>
      <vt:variant>
        <vt:lpwstr/>
      </vt:variant>
      <vt:variant>
        <vt:lpwstr>_3.8_Communication_1</vt:lpwstr>
      </vt:variant>
      <vt:variant>
        <vt:i4>2490457</vt:i4>
      </vt:variant>
      <vt:variant>
        <vt:i4>1287</vt:i4>
      </vt:variant>
      <vt:variant>
        <vt:i4>0</vt:i4>
      </vt:variant>
      <vt:variant>
        <vt:i4>5</vt:i4>
      </vt:variant>
      <vt:variant>
        <vt:lpwstr/>
      </vt:variant>
      <vt:variant>
        <vt:lpwstr>_3.8_Confined_Space_Entry_Permit</vt:lpwstr>
      </vt:variant>
      <vt:variant>
        <vt:i4>1179775</vt:i4>
      </vt:variant>
      <vt:variant>
        <vt:i4>1284</vt:i4>
      </vt:variant>
      <vt:variant>
        <vt:i4>0</vt:i4>
      </vt:variant>
      <vt:variant>
        <vt:i4>5</vt:i4>
      </vt:variant>
      <vt:variant>
        <vt:lpwstr/>
      </vt:variant>
      <vt:variant>
        <vt:lpwstr>_3.7_Specialized_Equipment_and_Suppl</vt:lpwstr>
      </vt:variant>
      <vt:variant>
        <vt:i4>7995432</vt:i4>
      </vt:variant>
      <vt:variant>
        <vt:i4>1281</vt:i4>
      </vt:variant>
      <vt:variant>
        <vt:i4>0</vt:i4>
      </vt:variant>
      <vt:variant>
        <vt:i4>5</vt:i4>
      </vt:variant>
      <vt:variant>
        <vt:lpwstr/>
      </vt:variant>
      <vt:variant>
        <vt:lpwstr>_3.6.4_Personal_Protective_Equipment</vt:lpwstr>
      </vt:variant>
      <vt:variant>
        <vt:i4>2687071</vt:i4>
      </vt:variant>
      <vt:variant>
        <vt:i4>1278</vt:i4>
      </vt:variant>
      <vt:variant>
        <vt:i4>0</vt:i4>
      </vt:variant>
      <vt:variant>
        <vt:i4>5</vt:i4>
      </vt:variant>
      <vt:variant>
        <vt:lpwstr/>
      </vt:variant>
      <vt:variant>
        <vt:lpwstr>_3.6.5_Hot_Work</vt:lpwstr>
      </vt:variant>
      <vt:variant>
        <vt:i4>1507414</vt:i4>
      </vt:variant>
      <vt:variant>
        <vt:i4>1275</vt:i4>
      </vt:variant>
      <vt:variant>
        <vt:i4>0</vt:i4>
      </vt:variant>
      <vt:variant>
        <vt:i4>5</vt:i4>
      </vt:variant>
      <vt:variant>
        <vt:lpwstr/>
      </vt:variant>
      <vt:variant>
        <vt:lpwstr>_3.9_Illumination</vt:lpwstr>
      </vt:variant>
      <vt:variant>
        <vt:i4>4522064</vt:i4>
      </vt:variant>
      <vt:variant>
        <vt:i4>1272</vt:i4>
      </vt:variant>
      <vt:variant>
        <vt:i4>0</vt:i4>
      </vt:variant>
      <vt:variant>
        <vt:i4>5</vt:i4>
      </vt:variant>
      <vt:variant>
        <vt:lpwstr/>
      </vt:variant>
      <vt:variant>
        <vt:lpwstr>_3.6.2_Lockout/Tagout</vt:lpwstr>
      </vt:variant>
      <vt:variant>
        <vt:i4>2293862</vt:i4>
      </vt:variant>
      <vt:variant>
        <vt:i4>1269</vt:i4>
      </vt:variant>
      <vt:variant>
        <vt:i4>0</vt:i4>
      </vt:variant>
      <vt:variant>
        <vt:i4>5</vt:i4>
      </vt:variant>
      <vt:variant>
        <vt:lpwstr/>
      </vt:variant>
      <vt:variant>
        <vt:lpwstr>_3.6.1_Ventilation</vt:lpwstr>
      </vt:variant>
      <vt:variant>
        <vt:i4>4915263</vt:i4>
      </vt:variant>
      <vt:variant>
        <vt:i4>1265</vt:i4>
      </vt:variant>
      <vt:variant>
        <vt:i4>0</vt:i4>
      </vt:variant>
      <vt:variant>
        <vt:i4>5</vt:i4>
      </vt:variant>
      <vt:variant>
        <vt:lpwstr/>
      </vt:variant>
      <vt:variant>
        <vt:lpwstr>_3.5_Confined_Space</vt:lpwstr>
      </vt:variant>
      <vt:variant>
        <vt:i4>7602301</vt:i4>
      </vt:variant>
      <vt:variant>
        <vt:i4>1263</vt:i4>
      </vt:variant>
      <vt:variant>
        <vt:i4>0</vt:i4>
      </vt:variant>
      <vt:variant>
        <vt:i4>5</vt:i4>
      </vt:variant>
      <vt:variant>
        <vt:lpwstr/>
      </vt:variant>
      <vt:variant>
        <vt:lpwstr>_3.5_Confined_Space_Air_Monitoring_1</vt:lpwstr>
      </vt:variant>
      <vt:variant>
        <vt:i4>3997822</vt:i4>
      </vt:variant>
      <vt:variant>
        <vt:i4>1260</vt:i4>
      </vt:variant>
      <vt:variant>
        <vt:i4>0</vt:i4>
      </vt:variant>
      <vt:variant>
        <vt:i4>5</vt:i4>
      </vt:variant>
      <vt:variant>
        <vt:lpwstr/>
      </vt:variant>
      <vt:variant>
        <vt:lpwstr>_3.2_Written_PRCS_Program</vt:lpwstr>
      </vt:variant>
      <vt:variant>
        <vt:i4>6488141</vt:i4>
      </vt:variant>
      <vt:variant>
        <vt:i4>1257</vt:i4>
      </vt:variant>
      <vt:variant>
        <vt:i4>0</vt:i4>
      </vt:variant>
      <vt:variant>
        <vt:i4>5</vt:i4>
      </vt:variant>
      <vt:variant>
        <vt:lpwstr/>
      </vt:variant>
      <vt:variant>
        <vt:lpwstr>Sec_3_14_2</vt:lpwstr>
      </vt:variant>
      <vt:variant>
        <vt:i4>4784161</vt:i4>
      </vt:variant>
      <vt:variant>
        <vt:i4>1254</vt:i4>
      </vt:variant>
      <vt:variant>
        <vt:i4>0</vt:i4>
      </vt:variant>
      <vt:variant>
        <vt:i4>5</vt:i4>
      </vt:variant>
      <vt:variant>
        <vt:lpwstr/>
      </vt:variant>
      <vt:variant>
        <vt:lpwstr>_3.2.1_Prohibiting_Entry</vt:lpwstr>
      </vt:variant>
      <vt:variant>
        <vt:i4>7405570</vt:i4>
      </vt:variant>
      <vt:variant>
        <vt:i4>1251</vt:i4>
      </vt:variant>
      <vt:variant>
        <vt:i4>0</vt:i4>
      </vt:variant>
      <vt:variant>
        <vt:i4>5</vt:i4>
      </vt:variant>
      <vt:variant>
        <vt:lpwstr/>
      </vt:variant>
      <vt:variant>
        <vt:lpwstr>_3.6.3_Work_Practices</vt:lpwstr>
      </vt:variant>
      <vt:variant>
        <vt:i4>8323090</vt:i4>
      </vt:variant>
      <vt:variant>
        <vt:i4>1248</vt:i4>
      </vt:variant>
      <vt:variant>
        <vt:i4>0</vt:i4>
      </vt:variant>
      <vt:variant>
        <vt:i4>5</vt:i4>
      </vt:variant>
      <vt:variant>
        <vt:lpwstr/>
      </vt:variant>
      <vt:variant>
        <vt:lpwstr>_3.2_Assessing_the</vt:lpwstr>
      </vt:variant>
      <vt:variant>
        <vt:i4>65538</vt:i4>
      </vt:variant>
      <vt:variant>
        <vt:i4>1245</vt:i4>
      </vt:variant>
      <vt:variant>
        <vt:i4>0</vt:i4>
      </vt:variant>
      <vt:variant>
        <vt:i4>5</vt:i4>
      </vt:variant>
      <vt:variant>
        <vt:lpwstr/>
      </vt:variant>
      <vt:variant>
        <vt:lpwstr>_3.2_Assessing_the_Need for Site-Spe</vt:lpwstr>
      </vt:variant>
      <vt:variant>
        <vt:i4>8323090</vt:i4>
      </vt:variant>
      <vt:variant>
        <vt:i4>1242</vt:i4>
      </vt:variant>
      <vt:variant>
        <vt:i4>0</vt:i4>
      </vt:variant>
      <vt:variant>
        <vt:i4>5</vt:i4>
      </vt:variant>
      <vt:variant>
        <vt:lpwstr/>
      </vt:variant>
      <vt:variant>
        <vt:lpwstr>_3.2_Assessing_the</vt:lpwstr>
      </vt:variant>
      <vt:variant>
        <vt:i4>7143497</vt:i4>
      </vt:variant>
      <vt:variant>
        <vt:i4>1239</vt:i4>
      </vt:variant>
      <vt:variant>
        <vt:i4>0</vt:i4>
      </vt:variant>
      <vt:variant>
        <vt:i4>5</vt:i4>
      </vt:variant>
      <vt:variant>
        <vt:lpwstr/>
      </vt:variant>
      <vt:variant>
        <vt:lpwstr>Appendix_D</vt:lpwstr>
      </vt:variant>
      <vt:variant>
        <vt:i4>851986</vt:i4>
      </vt:variant>
      <vt:variant>
        <vt:i4>1236</vt:i4>
      </vt:variant>
      <vt:variant>
        <vt:i4>0</vt:i4>
      </vt:variant>
      <vt:variant>
        <vt:i4>5</vt:i4>
      </vt:variant>
      <vt:variant>
        <vt:lpwstr/>
      </vt:variant>
      <vt:variant>
        <vt:lpwstr>Table_A_1</vt:lpwstr>
      </vt:variant>
      <vt:variant>
        <vt:i4>1441847</vt:i4>
      </vt:variant>
      <vt:variant>
        <vt:i4>1233</vt:i4>
      </vt:variant>
      <vt:variant>
        <vt:i4>0</vt:i4>
      </vt:variant>
      <vt:variant>
        <vt:i4>5</vt:i4>
      </vt:variant>
      <vt:variant>
        <vt:lpwstr/>
      </vt:variant>
      <vt:variant>
        <vt:lpwstr>_APPENDIX_A_</vt:lpwstr>
      </vt:variant>
      <vt:variant>
        <vt:i4>6357037</vt:i4>
      </vt:variant>
      <vt:variant>
        <vt:i4>1230</vt:i4>
      </vt:variant>
      <vt:variant>
        <vt:i4>0</vt:i4>
      </vt:variant>
      <vt:variant>
        <vt:i4>5</vt:i4>
      </vt:variant>
      <vt:variant>
        <vt:lpwstr/>
      </vt:variant>
      <vt:variant>
        <vt:lpwstr>_1.2_Instructions_for_Users</vt:lpwstr>
      </vt:variant>
      <vt:variant>
        <vt:i4>1441840</vt:i4>
      </vt:variant>
      <vt:variant>
        <vt:i4>1227</vt:i4>
      </vt:variant>
      <vt:variant>
        <vt:i4>0</vt:i4>
      </vt:variant>
      <vt:variant>
        <vt:i4>5</vt:i4>
      </vt:variant>
      <vt:variant>
        <vt:lpwstr/>
      </vt:variant>
      <vt:variant>
        <vt:lpwstr>_APPENDIX_F_</vt:lpwstr>
      </vt:variant>
      <vt:variant>
        <vt:i4>4784161</vt:i4>
      </vt:variant>
      <vt:variant>
        <vt:i4>1224</vt:i4>
      </vt:variant>
      <vt:variant>
        <vt:i4>0</vt:i4>
      </vt:variant>
      <vt:variant>
        <vt:i4>5</vt:i4>
      </vt:variant>
      <vt:variant>
        <vt:lpwstr/>
      </vt:variant>
      <vt:variant>
        <vt:lpwstr>_3.2.1_Prohibiting_Entry</vt:lpwstr>
      </vt:variant>
      <vt:variant>
        <vt:i4>3866748</vt:i4>
      </vt:variant>
      <vt:variant>
        <vt:i4>1221</vt:i4>
      </vt:variant>
      <vt:variant>
        <vt:i4>0</vt:i4>
      </vt:variant>
      <vt:variant>
        <vt:i4>5</vt:i4>
      </vt:variant>
      <vt:variant>
        <vt:lpwstr/>
      </vt:variant>
      <vt:variant>
        <vt:lpwstr>_3.9.1_Contractors</vt:lpwstr>
      </vt:variant>
      <vt:variant>
        <vt:i4>3997822</vt:i4>
      </vt:variant>
      <vt:variant>
        <vt:i4>1218</vt:i4>
      </vt:variant>
      <vt:variant>
        <vt:i4>0</vt:i4>
      </vt:variant>
      <vt:variant>
        <vt:i4>5</vt:i4>
      </vt:variant>
      <vt:variant>
        <vt:lpwstr/>
      </vt:variant>
      <vt:variant>
        <vt:lpwstr>_3.2_Written_PRCS_Program</vt:lpwstr>
      </vt:variant>
      <vt:variant>
        <vt:i4>3997822</vt:i4>
      </vt:variant>
      <vt:variant>
        <vt:i4>1215</vt:i4>
      </vt:variant>
      <vt:variant>
        <vt:i4>0</vt:i4>
      </vt:variant>
      <vt:variant>
        <vt:i4>5</vt:i4>
      </vt:variant>
      <vt:variant>
        <vt:lpwstr/>
      </vt:variant>
      <vt:variant>
        <vt:lpwstr>_3.2_Written_PRCS_Program</vt:lpwstr>
      </vt:variant>
      <vt:variant>
        <vt:i4>8323090</vt:i4>
      </vt:variant>
      <vt:variant>
        <vt:i4>1212</vt:i4>
      </vt:variant>
      <vt:variant>
        <vt:i4>0</vt:i4>
      </vt:variant>
      <vt:variant>
        <vt:i4>5</vt:i4>
      </vt:variant>
      <vt:variant>
        <vt:lpwstr/>
      </vt:variant>
      <vt:variant>
        <vt:lpwstr>_3.2_Assessing_the</vt:lpwstr>
      </vt:variant>
      <vt:variant>
        <vt:i4>65538</vt:i4>
      </vt:variant>
      <vt:variant>
        <vt:i4>1209</vt:i4>
      </vt:variant>
      <vt:variant>
        <vt:i4>0</vt:i4>
      </vt:variant>
      <vt:variant>
        <vt:i4>5</vt:i4>
      </vt:variant>
      <vt:variant>
        <vt:lpwstr/>
      </vt:variant>
      <vt:variant>
        <vt:lpwstr>_3.2_Assessing_the_Need_for_Site-Spe</vt:lpwstr>
      </vt:variant>
      <vt:variant>
        <vt:i4>5701669</vt:i4>
      </vt:variant>
      <vt:variant>
        <vt:i4>1206</vt:i4>
      </vt:variant>
      <vt:variant>
        <vt:i4>0</vt:i4>
      </vt:variant>
      <vt:variant>
        <vt:i4>5</vt:i4>
      </vt:variant>
      <vt:variant>
        <vt:lpwstr/>
      </vt:variant>
      <vt:variant>
        <vt:lpwstr>_APPENDIX_G__Permit-Required_Confine</vt:lpwstr>
      </vt:variant>
      <vt:variant>
        <vt:i4>8323090</vt:i4>
      </vt:variant>
      <vt:variant>
        <vt:i4>1203</vt:i4>
      </vt:variant>
      <vt:variant>
        <vt:i4>0</vt:i4>
      </vt:variant>
      <vt:variant>
        <vt:i4>5</vt:i4>
      </vt:variant>
      <vt:variant>
        <vt:lpwstr/>
      </vt:variant>
      <vt:variant>
        <vt:lpwstr>_3.2_Assessing_the</vt:lpwstr>
      </vt:variant>
      <vt:variant>
        <vt:i4>8323090</vt:i4>
      </vt:variant>
      <vt:variant>
        <vt:i4>1200</vt:i4>
      </vt:variant>
      <vt:variant>
        <vt:i4>0</vt:i4>
      </vt:variant>
      <vt:variant>
        <vt:i4>5</vt:i4>
      </vt:variant>
      <vt:variant>
        <vt:lpwstr/>
      </vt:variant>
      <vt:variant>
        <vt:lpwstr>_3.2_Assessing_the</vt:lpwstr>
      </vt:variant>
      <vt:variant>
        <vt:i4>7864340</vt:i4>
      </vt:variant>
      <vt:variant>
        <vt:i4>1196</vt:i4>
      </vt:variant>
      <vt:variant>
        <vt:i4>0</vt:i4>
      </vt:variant>
      <vt:variant>
        <vt:i4>5</vt:i4>
      </vt:variant>
      <vt:variant>
        <vt:lpwstr/>
      </vt:variant>
      <vt:variant>
        <vt:lpwstr>_3.7_Specialized_Equipment</vt:lpwstr>
      </vt:variant>
      <vt:variant>
        <vt:i4>1179648</vt:i4>
      </vt:variant>
      <vt:variant>
        <vt:i4>1194</vt:i4>
      </vt:variant>
      <vt:variant>
        <vt:i4>0</vt:i4>
      </vt:variant>
      <vt:variant>
        <vt:i4>5</vt:i4>
      </vt:variant>
      <vt:variant>
        <vt:lpwstr/>
      </vt:variant>
      <vt:variant>
        <vt:lpwstr>_3.7_Specialized_Equipment_and Suppl</vt:lpwstr>
      </vt:variant>
      <vt:variant>
        <vt:i4>6815817</vt:i4>
      </vt:variant>
      <vt:variant>
        <vt:i4>1191</vt:i4>
      </vt:variant>
      <vt:variant>
        <vt:i4>0</vt:i4>
      </vt:variant>
      <vt:variant>
        <vt:i4>5</vt:i4>
      </vt:variant>
      <vt:variant>
        <vt:lpwstr/>
      </vt:variant>
      <vt:variant>
        <vt:lpwstr>Appendix_A</vt:lpwstr>
      </vt:variant>
      <vt:variant>
        <vt:i4>7676031</vt:i4>
      </vt:variant>
      <vt:variant>
        <vt:i4>1188</vt:i4>
      </vt:variant>
      <vt:variant>
        <vt:i4>0</vt:i4>
      </vt:variant>
      <vt:variant>
        <vt:i4>5</vt:i4>
      </vt:variant>
      <vt:variant>
        <vt:lpwstr/>
      </vt:variant>
      <vt:variant>
        <vt:lpwstr>_3.0_EPA’s_CONFINED</vt:lpwstr>
      </vt:variant>
      <vt:variant>
        <vt:i4>4784214</vt:i4>
      </vt:variant>
      <vt:variant>
        <vt:i4>1185</vt:i4>
      </vt:variant>
      <vt:variant>
        <vt:i4>0</vt:i4>
      </vt:variant>
      <vt:variant>
        <vt:i4>5</vt:i4>
      </vt:variant>
      <vt:variant>
        <vt:lpwstr/>
      </vt:variant>
      <vt:variant>
        <vt:lpwstr>_APPENDIX_N</vt:lpwstr>
      </vt:variant>
      <vt:variant>
        <vt:i4>5374067</vt:i4>
      </vt:variant>
      <vt:variant>
        <vt:i4>1182</vt:i4>
      </vt:variant>
      <vt:variant>
        <vt:i4>0</vt:i4>
      </vt:variant>
      <vt:variant>
        <vt:i4>5</vt:i4>
      </vt:variant>
      <vt:variant>
        <vt:lpwstr/>
      </vt:variant>
      <vt:variant>
        <vt:lpwstr>Table_3</vt:lpwstr>
      </vt:variant>
      <vt:variant>
        <vt:i4>6291533</vt:i4>
      </vt:variant>
      <vt:variant>
        <vt:i4>1178</vt:i4>
      </vt:variant>
      <vt:variant>
        <vt:i4>0</vt:i4>
      </vt:variant>
      <vt:variant>
        <vt:i4>5</vt:i4>
      </vt:variant>
      <vt:variant>
        <vt:lpwstr/>
      </vt:variant>
      <vt:variant>
        <vt:lpwstr>Sec_3_14_1</vt:lpwstr>
      </vt:variant>
      <vt:variant>
        <vt:i4>2162813</vt:i4>
      </vt:variant>
      <vt:variant>
        <vt:i4>1176</vt:i4>
      </vt:variant>
      <vt:variant>
        <vt:i4>0</vt:i4>
      </vt:variant>
      <vt:variant>
        <vt:i4>5</vt:i4>
      </vt:variant>
      <vt:variant>
        <vt:lpwstr/>
      </vt:variant>
      <vt:variant>
        <vt:lpwstr>_3.14.1_Basic_and_Refresher Training</vt:lpwstr>
      </vt:variant>
      <vt:variant>
        <vt:i4>3670032</vt:i4>
      </vt:variant>
      <vt:variant>
        <vt:i4>1173</vt:i4>
      </vt:variant>
      <vt:variant>
        <vt:i4>0</vt:i4>
      </vt:variant>
      <vt:variant>
        <vt:i4>5</vt:i4>
      </vt:variant>
      <vt:variant>
        <vt:lpwstr>http://www.epaosc.net/_HealthSafetyManual/index.htm</vt:lpwstr>
      </vt:variant>
      <vt:variant>
        <vt:lpwstr/>
      </vt:variant>
      <vt:variant>
        <vt:i4>2162710</vt:i4>
      </vt:variant>
      <vt:variant>
        <vt:i4>1170</vt:i4>
      </vt:variant>
      <vt:variant>
        <vt:i4>0</vt:i4>
      </vt:variant>
      <vt:variant>
        <vt:i4>5</vt:i4>
      </vt:variant>
      <vt:variant>
        <vt:lpwstr/>
      </vt:variant>
      <vt:variant>
        <vt:lpwstr>TextBox_2</vt:lpwstr>
      </vt:variant>
      <vt:variant>
        <vt:i4>6160506</vt:i4>
      </vt:variant>
      <vt:variant>
        <vt:i4>1167</vt:i4>
      </vt:variant>
      <vt:variant>
        <vt:i4>0</vt:i4>
      </vt:variant>
      <vt:variant>
        <vt:i4>5</vt:i4>
      </vt:variant>
      <vt:variant>
        <vt:lpwstr>http://www.osha.gov/pls/oshaweb/owadisp.show_document?p_table=STANDARDS&amp;p_id=9797</vt:lpwstr>
      </vt:variant>
      <vt:variant>
        <vt:lpwstr/>
      </vt:variant>
      <vt:variant>
        <vt:i4>4718656</vt:i4>
      </vt:variant>
      <vt:variant>
        <vt:i4>1164</vt:i4>
      </vt:variant>
      <vt:variant>
        <vt:i4>0</vt:i4>
      </vt:variant>
      <vt:variant>
        <vt:i4>5</vt:i4>
      </vt:variant>
      <vt:variant>
        <vt:lpwstr/>
      </vt:variant>
      <vt:variant>
        <vt:lpwstr>_3.15_Recordkeeping</vt:lpwstr>
      </vt:variant>
      <vt:variant>
        <vt:i4>6291533</vt:i4>
      </vt:variant>
      <vt:variant>
        <vt:i4>1160</vt:i4>
      </vt:variant>
      <vt:variant>
        <vt:i4>0</vt:i4>
      </vt:variant>
      <vt:variant>
        <vt:i4>5</vt:i4>
      </vt:variant>
      <vt:variant>
        <vt:lpwstr/>
      </vt:variant>
      <vt:variant>
        <vt:lpwstr>Sec_3_14_1</vt:lpwstr>
      </vt:variant>
      <vt:variant>
        <vt:i4>4849767</vt:i4>
      </vt:variant>
      <vt:variant>
        <vt:i4>1158</vt:i4>
      </vt:variant>
      <vt:variant>
        <vt:i4>0</vt:i4>
      </vt:variant>
      <vt:variant>
        <vt:i4>5</vt:i4>
      </vt:variant>
      <vt:variant>
        <vt:lpwstr/>
      </vt:variant>
      <vt:variant>
        <vt:lpwstr>_3.14.1_Basic_and</vt:lpwstr>
      </vt:variant>
      <vt:variant>
        <vt:i4>3342432</vt:i4>
      </vt:variant>
      <vt:variant>
        <vt:i4>1155</vt:i4>
      </vt:variant>
      <vt:variant>
        <vt:i4>0</vt:i4>
      </vt:variant>
      <vt:variant>
        <vt:i4>5</vt:i4>
      </vt:variant>
      <vt:variant>
        <vt:lpwstr/>
      </vt:variant>
      <vt:variant>
        <vt:lpwstr>_3.14_Confined_Space_Safety_Training_1</vt:lpwstr>
      </vt:variant>
      <vt:variant>
        <vt:i4>2293763</vt:i4>
      </vt:variant>
      <vt:variant>
        <vt:i4>1152</vt:i4>
      </vt:variant>
      <vt:variant>
        <vt:i4>0</vt:i4>
      </vt:variant>
      <vt:variant>
        <vt:i4>5</vt:i4>
      </vt:variant>
      <vt:variant>
        <vt:lpwstr/>
      </vt:variant>
      <vt:variant>
        <vt:lpwstr>_3.13.3_Alternate_Entry</vt:lpwstr>
      </vt:variant>
      <vt:variant>
        <vt:i4>7143514</vt:i4>
      </vt:variant>
      <vt:variant>
        <vt:i4>1149</vt:i4>
      </vt:variant>
      <vt:variant>
        <vt:i4>0</vt:i4>
      </vt:variant>
      <vt:variant>
        <vt:i4>5</vt:i4>
      </vt:variant>
      <vt:variant>
        <vt:lpwstr/>
      </vt:variant>
      <vt:variant>
        <vt:lpwstr>_3.13.2_PRCS_Cancellation</vt:lpwstr>
      </vt:variant>
      <vt:variant>
        <vt:i4>3145781</vt:i4>
      </vt:variant>
      <vt:variant>
        <vt:i4>1146</vt:i4>
      </vt:variant>
      <vt:variant>
        <vt:i4>0</vt:i4>
      </vt:variant>
      <vt:variant>
        <vt:i4>5</vt:i4>
      </vt:variant>
      <vt:variant>
        <vt:lpwstr/>
      </vt:variant>
      <vt:variant>
        <vt:lpwstr>_3.13.1_Required_PRCS_Modifications</vt:lpwstr>
      </vt:variant>
      <vt:variant>
        <vt:i4>5832793</vt:i4>
      </vt:variant>
      <vt:variant>
        <vt:i4>1143</vt:i4>
      </vt:variant>
      <vt:variant>
        <vt:i4>0</vt:i4>
      </vt:variant>
      <vt:variant>
        <vt:i4>5</vt:i4>
      </vt:variant>
      <vt:variant>
        <vt:lpwstr/>
      </vt:variant>
      <vt:variant>
        <vt:lpwstr>_3.8_Confined_Space_Entry Permit</vt:lpwstr>
      </vt:variant>
      <vt:variant>
        <vt:i4>2490457</vt:i4>
      </vt:variant>
      <vt:variant>
        <vt:i4>1140</vt:i4>
      </vt:variant>
      <vt:variant>
        <vt:i4>0</vt:i4>
      </vt:variant>
      <vt:variant>
        <vt:i4>5</vt:i4>
      </vt:variant>
      <vt:variant>
        <vt:lpwstr/>
      </vt:variant>
      <vt:variant>
        <vt:lpwstr>_3.8_Confined_Space_Entry_Permit</vt:lpwstr>
      </vt:variant>
      <vt:variant>
        <vt:i4>196653</vt:i4>
      </vt:variant>
      <vt:variant>
        <vt:i4>1137</vt:i4>
      </vt:variant>
      <vt:variant>
        <vt:i4>0</vt:i4>
      </vt:variant>
      <vt:variant>
        <vt:i4>5</vt:i4>
      </vt:variant>
      <vt:variant>
        <vt:lpwstr/>
      </vt:variant>
      <vt:variant>
        <vt:lpwstr>_3.12_Material_Safety_Data_Sheets_(M_1</vt:lpwstr>
      </vt:variant>
      <vt:variant>
        <vt:i4>5636140</vt:i4>
      </vt:variant>
      <vt:variant>
        <vt:i4>1134</vt:i4>
      </vt:variant>
      <vt:variant>
        <vt:i4>0</vt:i4>
      </vt:variant>
      <vt:variant>
        <vt:i4>5</vt:i4>
      </vt:variant>
      <vt:variant>
        <vt:lpwstr/>
      </vt:variant>
      <vt:variant>
        <vt:lpwstr>_3.7.1_Retrieval_Systems</vt:lpwstr>
      </vt:variant>
      <vt:variant>
        <vt:i4>4595790</vt:i4>
      </vt:variant>
      <vt:variant>
        <vt:i4>1131</vt:i4>
      </vt:variant>
      <vt:variant>
        <vt:i4>0</vt:i4>
      </vt:variant>
      <vt:variant>
        <vt:i4>5</vt:i4>
      </vt:variant>
      <vt:variant>
        <vt:lpwstr/>
      </vt:variant>
      <vt:variant>
        <vt:lpwstr>_3.11.1_Rescue_Options—Self-Rescue,</vt:lpwstr>
      </vt:variant>
      <vt:variant>
        <vt:i4>7340072</vt:i4>
      </vt:variant>
      <vt:variant>
        <vt:i4>1128</vt:i4>
      </vt:variant>
      <vt:variant>
        <vt:i4>0</vt:i4>
      </vt:variant>
      <vt:variant>
        <vt:i4>5</vt:i4>
      </vt:variant>
      <vt:variant>
        <vt:lpwstr/>
      </vt:variant>
      <vt:variant>
        <vt:lpwstr>_3.7_Rescue</vt:lpwstr>
      </vt:variant>
      <vt:variant>
        <vt:i4>2687071</vt:i4>
      </vt:variant>
      <vt:variant>
        <vt:i4>1125</vt:i4>
      </vt:variant>
      <vt:variant>
        <vt:i4>0</vt:i4>
      </vt:variant>
      <vt:variant>
        <vt:i4>5</vt:i4>
      </vt:variant>
      <vt:variant>
        <vt:lpwstr/>
      </vt:variant>
      <vt:variant>
        <vt:lpwstr>_3.6.5_Hot_Work</vt:lpwstr>
      </vt:variant>
      <vt:variant>
        <vt:i4>1507414</vt:i4>
      </vt:variant>
      <vt:variant>
        <vt:i4>1122</vt:i4>
      </vt:variant>
      <vt:variant>
        <vt:i4>0</vt:i4>
      </vt:variant>
      <vt:variant>
        <vt:i4>5</vt:i4>
      </vt:variant>
      <vt:variant>
        <vt:lpwstr/>
      </vt:variant>
      <vt:variant>
        <vt:lpwstr>_3.9_Illumination</vt:lpwstr>
      </vt:variant>
      <vt:variant>
        <vt:i4>8323130</vt:i4>
      </vt:variant>
      <vt:variant>
        <vt:i4>1119</vt:i4>
      </vt:variant>
      <vt:variant>
        <vt:i4>0</vt:i4>
      </vt:variant>
      <vt:variant>
        <vt:i4>5</vt:i4>
      </vt:variant>
      <vt:variant>
        <vt:lpwstr/>
      </vt:variant>
      <vt:variant>
        <vt:lpwstr>_3.8_Communication</vt:lpwstr>
      </vt:variant>
      <vt:variant>
        <vt:i4>7864340</vt:i4>
      </vt:variant>
      <vt:variant>
        <vt:i4>1115</vt:i4>
      </vt:variant>
      <vt:variant>
        <vt:i4>0</vt:i4>
      </vt:variant>
      <vt:variant>
        <vt:i4>5</vt:i4>
      </vt:variant>
      <vt:variant>
        <vt:lpwstr/>
      </vt:variant>
      <vt:variant>
        <vt:lpwstr>_3.7_Specialized_Equipment</vt:lpwstr>
      </vt:variant>
      <vt:variant>
        <vt:i4>1179775</vt:i4>
      </vt:variant>
      <vt:variant>
        <vt:i4>1113</vt:i4>
      </vt:variant>
      <vt:variant>
        <vt:i4>0</vt:i4>
      </vt:variant>
      <vt:variant>
        <vt:i4>5</vt:i4>
      </vt:variant>
      <vt:variant>
        <vt:lpwstr/>
      </vt:variant>
      <vt:variant>
        <vt:lpwstr>_3.7_Specialized_Equipment_and_Suppl</vt:lpwstr>
      </vt:variant>
      <vt:variant>
        <vt:i4>7995432</vt:i4>
      </vt:variant>
      <vt:variant>
        <vt:i4>1110</vt:i4>
      </vt:variant>
      <vt:variant>
        <vt:i4>0</vt:i4>
      </vt:variant>
      <vt:variant>
        <vt:i4>5</vt:i4>
      </vt:variant>
      <vt:variant>
        <vt:lpwstr/>
      </vt:variant>
      <vt:variant>
        <vt:lpwstr>_3.6.4_Personal_Protective_Equipment</vt:lpwstr>
      </vt:variant>
      <vt:variant>
        <vt:i4>7405570</vt:i4>
      </vt:variant>
      <vt:variant>
        <vt:i4>1107</vt:i4>
      </vt:variant>
      <vt:variant>
        <vt:i4>0</vt:i4>
      </vt:variant>
      <vt:variant>
        <vt:i4>5</vt:i4>
      </vt:variant>
      <vt:variant>
        <vt:lpwstr/>
      </vt:variant>
      <vt:variant>
        <vt:lpwstr>_3.6.3_Work_Practices</vt:lpwstr>
      </vt:variant>
      <vt:variant>
        <vt:i4>4522064</vt:i4>
      </vt:variant>
      <vt:variant>
        <vt:i4>1104</vt:i4>
      </vt:variant>
      <vt:variant>
        <vt:i4>0</vt:i4>
      </vt:variant>
      <vt:variant>
        <vt:i4>5</vt:i4>
      </vt:variant>
      <vt:variant>
        <vt:lpwstr/>
      </vt:variant>
      <vt:variant>
        <vt:lpwstr>_3.6.2_Lockout/Tagout</vt:lpwstr>
      </vt:variant>
      <vt:variant>
        <vt:i4>2293862</vt:i4>
      </vt:variant>
      <vt:variant>
        <vt:i4>1101</vt:i4>
      </vt:variant>
      <vt:variant>
        <vt:i4>0</vt:i4>
      </vt:variant>
      <vt:variant>
        <vt:i4>5</vt:i4>
      </vt:variant>
      <vt:variant>
        <vt:lpwstr/>
      </vt:variant>
      <vt:variant>
        <vt:lpwstr>_3.6.1_Ventilation</vt:lpwstr>
      </vt:variant>
      <vt:variant>
        <vt:i4>3407963</vt:i4>
      </vt:variant>
      <vt:variant>
        <vt:i4>1098</vt:i4>
      </vt:variant>
      <vt:variant>
        <vt:i4>0</vt:i4>
      </vt:variant>
      <vt:variant>
        <vt:i4>5</vt:i4>
      </vt:variant>
      <vt:variant>
        <vt:lpwstr/>
      </vt:variant>
      <vt:variant>
        <vt:lpwstr>_3.6_Minimizing_Confined_Space_Hazar</vt:lpwstr>
      </vt:variant>
      <vt:variant>
        <vt:i4>6029346</vt:i4>
      </vt:variant>
      <vt:variant>
        <vt:i4>1095</vt:i4>
      </vt:variant>
      <vt:variant>
        <vt:i4>0</vt:i4>
      </vt:variant>
      <vt:variant>
        <vt:i4>5</vt:i4>
      </vt:variant>
      <vt:variant>
        <vt:lpwstr/>
      </vt:variant>
      <vt:variant>
        <vt:lpwstr>_3.5.6_Equipment_Limitations</vt:lpwstr>
      </vt:variant>
      <vt:variant>
        <vt:i4>4784165</vt:i4>
      </vt:variant>
      <vt:variant>
        <vt:i4>1092</vt:i4>
      </vt:variant>
      <vt:variant>
        <vt:i4>0</vt:i4>
      </vt:variant>
      <vt:variant>
        <vt:i4>5</vt:i4>
      </vt:variant>
      <vt:variant>
        <vt:lpwstr/>
      </vt:variant>
      <vt:variant>
        <vt:lpwstr>_3.5.5_Equipment_Calibration</vt:lpwstr>
      </vt:variant>
      <vt:variant>
        <vt:i4>5308516</vt:i4>
      </vt:variant>
      <vt:variant>
        <vt:i4>1089</vt:i4>
      </vt:variant>
      <vt:variant>
        <vt:i4>0</vt:i4>
      </vt:variant>
      <vt:variant>
        <vt:i4>5</vt:i4>
      </vt:variant>
      <vt:variant>
        <vt:lpwstr/>
      </vt:variant>
      <vt:variant>
        <vt:lpwstr>_3.5.4_Methods_of_Monitoring_1</vt:lpwstr>
      </vt:variant>
      <vt:variant>
        <vt:i4>6946851</vt:i4>
      </vt:variant>
      <vt:variant>
        <vt:i4>1086</vt:i4>
      </vt:variant>
      <vt:variant>
        <vt:i4>0</vt:i4>
      </vt:variant>
      <vt:variant>
        <vt:i4>5</vt:i4>
      </vt:variant>
      <vt:variant>
        <vt:lpwstr/>
      </vt:variant>
      <vt:variant>
        <vt:lpwstr>_3.5.3_Duration_of_Monitoring</vt:lpwstr>
      </vt:variant>
      <vt:variant>
        <vt:i4>1441896</vt:i4>
      </vt:variant>
      <vt:variant>
        <vt:i4>1083</vt:i4>
      </vt:variant>
      <vt:variant>
        <vt:i4>0</vt:i4>
      </vt:variant>
      <vt:variant>
        <vt:i4>5</vt:i4>
      </vt:variant>
      <vt:variant>
        <vt:lpwstr/>
      </vt:variant>
      <vt:variant>
        <vt:lpwstr>_3.5.2_Verification_Monitoring</vt:lpwstr>
      </vt:variant>
      <vt:variant>
        <vt:i4>6291507</vt:i4>
      </vt:variant>
      <vt:variant>
        <vt:i4>1080</vt:i4>
      </vt:variant>
      <vt:variant>
        <vt:i4>0</vt:i4>
      </vt:variant>
      <vt:variant>
        <vt:i4>5</vt:i4>
      </vt:variant>
      <vt:variant>
        <vt:lpwstr/>
      </vt:variant>
      <vt:variant>
        <vt:lpwstr>_3.5.1_Initial_Evaluation_Monitoring</vt:lpwstr>
      </vt:variant>
      <vt:variant>
        <vt:i4>4915263</vt:i4>
      </vt:variant>
      <vt:variant>
        <vt:i4>1076</vt:i4>
      </vt:variant>
      <vt:variant>
        <vt:i4>0</vt:i4>
      </vt:variant>
      <vt:variant>
        <vt:i4>5</vt:i4>
      </vt:variant>
      <vt:variant>
        <vt:lpwstr/>
      </vt:variant>
      <vt:variant>
        <vt:lpwstr>_3.5_Confined_Space</vt:lpwstr>
      </vt:variant>
      <vt:variant>
        <vt:i4>721021</vt:i4>
      </vt:variant>
      <vt:variant>
        <vt:i4>1074</vt:i4>
      </vt:variant>
      <vt:variant>
        <vt:i4>0</vt:i4>
      </vt:variant>
      <vt:variant>
        <vt:i4>5</vt:i4>
      </vt:variant>
      <vt:variant>
        <vt:lpwstr/>
      </vt:variant>
      <vt:variant>
        <vt:lpwstr>_3.5_Confined_Space_Air Monitoring_1</vt:lpwstr>
      </vt:variant>
      <vt:variant>
        <vt:i4>7209082</vt:i4>
      </vt:variant>
      <vt:variant>
        <vt:i4>1071</vt:i4>
      </vt:variant>
      <vt:variant>
        <vt:i4>0</vt:i4>
      </vt:variant>
      <vt:variant>
        <vt:i4>5</vt:i4>
      </vt:variant>
      <vt:variant>
        <vt:lpwstr/>
      </vt:variant>
      <vt:variant>
        <vt:lpwstr>_3.4.2_Hazardous_Atmospheres_1</vt:lpwstr>
      </vt:variant>
      <vt:variant>
        <vt:i4>786548</vt:i4>
      </vt:variant>
      <vt:variant>
        <vt:i4>1068</vt:i4>
      </vt:variant>
      <vt:variant>
        <vt:i4>0</vt:i4>
      </vt:variant>
      <vt:variant>
        <vt:i4>5</vt:i4>
      </vt:variant>
      <vt:variant>
        <vt:lpwstr/>
      </vt:variant>
      <vt:variant>
        <vt:lpwstr>_3.4.1_Physical_Hazards</vt:lpwstr>
      </vt:variant>
      <vt:variant>
        <vt:i4>7405626</vt:i4>
      </vt:variant>
      <vt:variant>
        <vt:i4>1065</vt:i4>
      </vt:variant>
      <vt:variant>
        <vt:i4>0</vt:i4>
      </vt:variant>
      <vt:variant>
        <vt:i4>5</vt:i4>
      </vt:variant>
      <vt:variant>
        <vt:lpwstr/>
      </vt:variant>
      <vt:variant>
        <vt:lpwstr>_3.4_Confined_Space_Hazards</vt:lpwstr>
      </vt:variant>
      <vt:variant>
        <vt:i4>3997822</vt:i4>
      </vt:variant>
      <vt:variant>
        <vt:i4>1062</vt:i4>
      </vt:variant>
      <vt:variant>
        <vt:i4>0</vt:i4>
      </vt:variant>
      <vt:variant>
        <vt:i4>5</vt:i4>
      </vt:variant>
      <vt:variant>
        <vt:lpwstr/>
      </vt:variant>
      <vt:variant>
        <vt:lpwstr>_3.2_Written_PRCS_Program</vt:lpwstr>
      </vt:variant>
      <vt:variant>
        <vt:i4>4784161</vt:i4>
      </vt:variant>
      <vt:variant>
        <vt:i4>1059</vt:i4>
      </vt:variant>
      <vt:variant>
        <vt:i4>0</vt:i4>
      </vt:variant>
      <vt:variant>
        <vt:i4>5</vt:i4>
      </vt:variant>
      <vt:variant>
        <vt:lpwstr/>
      </vt:variant>
      <vt:variant>
        <vt:lpwstr>_3.2.1_Prohibiting_Entry</vt:lpwstr>
      </vt:variant>
      <vt:variant>
        <vt:i4>8323090</vt:i4>
      </vt:variant>
      <vt:variant>
        <vt:i4>1056</vt:i4>
      </vt:variant>
      <vt:variant>
        <vt:i4>0</vt:i4>
      </vt:variant>
      <vt:variant>
        <vt:i4>5</vt:i4>
      </vt:variant>
      <vt:variant>
        <vt:lpwstr/>
      </vt:variant>
      <vt:variant>
        <vt:lpwstr>_3.2_Assessing_the</vt:lpwstr>
      </vt:variant>
      <vt:variant>
        <vt:i4>2555938</vt:i4>
      </vt:variant>
      <vt:variant>
        <vt:i4>1053</vt:i4>
      </vt:variant>
      <vt:variant>
        <vt:i4>0</vt:i4>
      </vt:variant>
      <vt:variant>
        <vt:i4>5</vt:i4>
      </vt:variant>
      <vt:variant>
        <vt:lpwstr/>
      </vt:variant>
      <vt:variant>
        <vt:lpwstr>_3.1_Organization_Policy_on_Confined_1</vt:lpwstr>
      </vt:variant>
      <vt:variant>
        <vt:i4>1376336</vt:i4>
      </vt:variant>
      <vt:variant>
        <vt:i4>1050</vt:i4>
      </vt:variant>
      <vt:variant>
        <vt:i4>0</vt:i4>
      </vt:variant>
      <vt:variant>
        <vt:i4>5</vt:i4>
      </vt:variant>
      <vt:variant>
        <vt:lpwstr/>
      </vt:variant>
      <vt:variant>
        <vt:lpwstr>_3.9.2_Offsite_Rescue_Services</vt:lpwstr>
      </vt:variant>
      <vt:variant>
        <vt:i4>3866748</vt:i4>
      </vt:variant>
      <vt:variant>
        <vt:i4>1047</vt:i4>
      </vt:variant>
      <vt:variant>
        <vt:i4>0</vt:i4>
      </vt:variant>
      <vt:variant>
        <vt:i4>5</vt:i4>
      </vt:variant>
      <vt:variant>
        <vt:lpwstr/>
      </vt:variant>
      <vt:variant>
        <vt:lpwstr>_3.9.1_Contractors</vt:lpwstr>
      </vt:variant>
      <vt:variant>
        <vt:i4>6815793</vt:i4>
      </vt:variant>
      <vt:variant>
        <vt:i4>1044</vt:i4>
      </vt:variant>
      <vt:variant>
        <vt:i4>0</vt:i4>
      </vt:variant>
      <vt:variant>
        <vt:i4>5</vt:i4>
      </vt:variant>
      <vt:variant>
        <vt:lpwstr/>
      </vt:variant>
      <vt:variant>
        <vt:lpwstr>_2.0_ROLES_AND_RESPONSIBILITIES</vt:lpwstr>
      </vt:variant>
      <vt:variant>
        <vt:i4>7012425</vt:i4>
      </vt:variant>
      <vt:variant>
        <vt:i4>1041</vt:i4>
      </vt:variant>
      <vt:variant>
        <vt:i4>0</vt:i4>
      </vt:variant>
      <vt:variant>
        <vt:i4>5</vt:i4>
      </vt:variant>
      <vt:variant>
        <vt:lpwstr/>
      </vt:variant>
      <vt:variant>
        <vt:lpwstr>APPENDIX_B</vt:lpwstr>
      </vt:variant>
      <vt:variant>
        <vt:i4>1441847</vt:i4>
      </vt:variant>
      <vt:variant>
        <vt:i4>1038</vt:i4>
      </vt:variant>
      <vt:variant>
        <vt:i4>0</vt:i4>
      </vt:variant>
      <vt:variant>
        <vt:i4>5</vt:i4>
      </vt:variant>
      <vt:variant>
        <vt:lpwstr/>
      </vt:variant>
      <vt:variant>
        <vt:lpwstr>_APPENDIX_A_</vt:lpwstr>
      </vt:variant>
      <vt:variant>
        <vt:i4>7012425</vt:i4>
      </vt:variant>
      <vt:variant>
        <vt:i4>1035</vt:i4>
      </vt:variant>
      <vt:variant>
        <vt:i4>0</vt:i4>
      </vt:variant>
      <vt:variant>
        <vt:i4>5</vt:i4>
      </vt:variant>
      <vt:variant>
        <vt:lpwstr/>
      </vt:variant>
      <vt:variant>
        <vt:lpwstr>APPENDIX_B</vt:lpwstr>
      </vt:variant>
      <vt:variant>
        <vt:i4>4718656</vt:i4>
      </vt:variant>
      <vt:variant>
        <vt:i4>1032</vt:i4>
      </vt:variant>
      <vt:variant>
        <vt:i4>0</vt:i4>
      </vt:variant>
      <vt:variant>
        <vt:i4>5</vt:i4>
      </vt:variant>
      <vt:variant>
        <vt:lpwstr/>
      </vt:variant>
      <vt:variant>
        <vt:lpwstr>_3.15_Recordkeeping</vt:lpwstr>
      </vt:variant>
      <vt:variant>
        <vt:i4>4587617</vt:i4>
      </vt:variant>
      <vt:variant>
        <vt:i4>1029</vt:i4>
      </vt:variant>
      <vt:variant>
        <vt:i4>0</vt:i4>
      </vt:variant>
      <vt:variant>
        <vt:i4>5</vt:i4>
      </vt:variant>
      <vt:variant>
        <vt:lpwstr>http://www.epaosc.net/_HealthSafetyManual</vt:lpwstr>
      </vt:variant>
      <vt:variant>
        <vt:lpwstr/>
      </vt:variant>
      <vt:variant>
        <vt:i4>5374067</vt:i4>
      </vt:variant>
      <vt:variant>
        <vt:i4>1026</vt:i4>
      </vt:variant>
      <vt:variant>
        <vt:i4>0</vt:i4>
      </vt:variant>
      <vt:variant>
        <vt:i4>5</vt:i4>
      </vt:variant>
      <vt:variant>
        <vt:lpwstr/>
      </vt:variant>
      <vt:variant>
        <vt:lpwstr>Table_3</vt:lpwstr>
      </vt:variant>
      <vt:variant>
        <vt:i4>3342432</vt:i4>
      </vt:variant>
      <vt:variant>
        <vt:i4>1023</vt:i4>
      </vt:variant>
      <vt:variant>
        <vt:i4>0</vt:i4>
      </vt:variant>
      <vt:variant>
        <vt:i4>5</vt:i4>
      </vt:variant>
      <vt:variant>
        <vt:lpwstr/>
      </vt:variant>
      <vt:variant>
        <vt:lpwstr>_3.14_Confined_Space_Safety_Training_1</vt:lpwstr>
      </vt:variant>
      <vt:variant>
        <vt:i4>7995432</vt:i4>
      </vt:variant>
      <vt:variant>
        <vt:i4>1020</vt:i4>
      </vt:variant>
      <vt:variant>
        <vt:i4>0</vt:i4>
      </vt:variant>
      <vt:variant>
        <vt:i4>5</vt:i4>
      </vt:variant>
      <vt:variant>
        <vt:lpwstr/>
      </vt:variant>
      <vt:variant>
        <vt:lpwstr>_3.6.4_Personal_Protective_Equipment</vt:lpwstr>
      </vt:variant>
      <vt:variant>
        <vt:i4>7602301</vt:i4>
      </vt:variant>
      <vt:variant>
        <vt:i4>1017</vt:i4>
      </vt:variant>
      <vt:variant>
        <vt:i4>0</vt:i4>
      </vt:variant>
      <vt:variant>
        <vt:i4>5</vt:i4>
      </vt:variant>
      <vt:variant>
        <vt:lpwstr/>
      </vt:variant>
      <vt:variant>
        <vt:lpwstr>_3.5_Confined_Space_Air_Monitoring_1</vt:lpwstr>
      </vt:variant>
      <vt:variant>
        <vt:i4>7864340</vt:i4>
      </vt:variant>
      <vt:variant>
        <vt:i4>1014</vt:i4>
      </vt:variant>
      <vt:variant>
        <vt:i4>0</vt:i4>
      </vt:variant>
      <vt:variant>
        <vt:i4>5</vt:i4>
      </vt:variant>
      <vt:variant>
        <vt:lpwstr/>
      </vt:variant>
      <vt:variant>
        <vt:lpwstr>_3.7_Specialized_Equipment</vt:lpwstr>
      </vt:variant>
      <vt:variant>
        <vt:i4>6889489</vt:i4>
      </vt:variant>
      <vt:variant>
        <vt:i4>1011</vt:i4>
      </vt:variant>
      <vt:variant>
        <vt:i4>0</vt:i4>
      </vt:variant>
      <vt:variant>
        <vt:i4>5</vt:i4>
      </vt:variant>
      <vt:variant>
        <vt:lpwstr/>
      </vt:variant>
      <vt:variant>
        <vt:lpwstr>_3.15.3_PRCS_Records—Alternate_Entry</vt:lpwstr>
      </vt:variant>
      <vt:variant>
        <vt:i4>8003644</vt:i4>
      </vt:variant>
      <vt:variant>
        <vt:i4>1008</vt:i4>
      </vt:variant>
      <vt:variant>
        <vt:i4>0</vt:i4>
      </vt:variant>
      <vt:variant>
        <vt:i4>5</vt:i4>
      </vt:variant>
      <vt:variant>
        <vt:lpwstr/>
      </vt:variant>
      <vt:variant>
        <vt:lpwstr>_3.15.2_PRCS_Records—Permits</vt:lpwstr>
      </vt:variant>
      <vt:variant>
        <vt:i4>3145781</vt:i4>
      </vt:variant>
      <vt:variant>
        <vt:i4>1005</vt:i4>
      </vt:variant>
      <vt:variant>
        <vt:i4>0</vt:i4>
      </vt:variant>
      <vt:variant>
        <vt:i4>5</vt:i4>
      </vt:variant>
      <vt:variant>
        <vt:lpwstr/>
      </vt:variant>
      <vt:variant>
        <vt:lpwstr>_3.13.1_Required_PRCS_Modifications</vt:lpwstr>
      </vt:variant>
      <vt:variant>
        <vt:i4>7143514</vt:i4>
      </vt:variant>
      <vt:variant>
        <vt:i4>1002</vt:i4>
      </vt:variant>
      <vt:variant>
        <vt:i4>0</vt:i4>
      </vt:variant>
      <vt:variant>
        <vt:i4>5</vt:i4>
      </vt:variant>
      <vt:variant>
        <vt:lpwstr/>
      </vt:variant>
      <vt:variant>
        <vt:lpwstr>_3.13.2_PRCS_Cancellation</vt:lpwstr>
      </vt:variant>
      <vt:variant>
        <vt:i4>5832793</vt:i4>
      </vt:variant>
      <vt:variant>
        <vt:i4>999</vt:i4>
      </vt:variant>
      <vt:variant>
        <vt:i4>0</vt:i4>
      </vt:variant>
      <vt:variant>
        <vt:i4>5</vt:i4>
      </vt:variant>
      <vt:variant>
        <vt:lpwstr/>
      </vt:variant>
      <vt:variant>
        <vt:lpwstr>_3.8_Confined_Space_Entry Permit</vt:lpwstr>
      </vt:variant>
      <vt:variant>
        <vt:i4>2490457</vt:i4>
      </vt:variant>
      <vt:variant>
        <vt:i4>996</vt:i4>
      </vt:variant>
      <vt:variant>
        <vt:i4>0</vt:i4>
      </vt:variant>
      <vt:variant>
        <vt:i4>5</vt:i4>
      </vt:variant>
      <vt:variant>
        <vt:lpwstr/>
      </vt:variant>
      <vt:variant>
        <vt:lpwstr>_3.8_Confined_Space_Entry_Permit</vt:lpwstr>
      </vt:variant>
      <vt:variant>
        <vt:i4>6815817</vt:i4>
      </vt:variant>
      <vt:variant>
        <vt:i4>993</vt:i4>
      </vt:variant>
      <vt:variant>
        <vt:i4>0</vt:i4>
      </vt:variant>
      <vt:variant>
        <vt:i4>5</vt:i4>
      </vt:variant>
      <vt:variant>
        <vt:lpwstr/>
      </vt:variant>
      <vt:variant>
        <vt:lpwstr>Appendix_A</vt:lpwstr>
      </vt:variant>
      <vt:variant>
        <vt:i4>6815793</vt:i4>
      </vt:variant>
      <vt:variant>
        <vt:i4>990</vt:i4>
      </vt:variant>
      <vt:variant>
        <vt:i4>0</vt:i4>
      </vt:variant>
      <vt:variant>
        <vt:i4>5</vt:i4>
      </vt:variant>
      <vt:variant>
        <vt:lpwstr/>
      </vt:variant>
      <vt:variant>
        <vt:lpwstr>_2.0_ROLES_AND_RESPONSIBILITIES</vt:lpwstr>
      </vt:variant>
      <vt:variant>
        <vt:i4>3997822</vt:i4>
      </vt:variant>
      <vt:variant>
        <vt:i4>987</vt:i4>
      </vt:variant>
      <vt:variant>
        <vt:i4>0</vt:i4>
      </vt:variant>
      <vt:variant>
        <vt:i4>5</vt:i4>
      </vt:variant>
      <vt:variant>
        <vt:lpwstr/>
      </vt:variant>
      <vt:variant>
        <vt:lpwstr>_3.2_Written_PRCS_Program</vt:lpwstr>
      </vt:variant>
      <vt:variant>
        <vt:i4>3997714</vt:i4>
      </vt:variant>
      <vt:variant>
        <vt:i4>984</vt:i4>
      </vt:variant>
      <vt:variant>
        <vt:i4>0</vt:i4>
      </vt:variant>
      <vt:variant>
        <vt:i4>5</vt:i4>
      </vt:variant>
      <vt:variant>
        <vt:lpwstr/>
      </vt:variant>
      <vt:variant>
        <vt:lpwstr>_3.12_Material_Safety</vt:lpwstr>
      </vt:variant>
      <vt:variant>
        <vt:i4>5832793</vt:i4>
      </vt:variant>
      <vt:variant>
        <vt:i4>981</vt:i4>
      </vt:variant>
      <vt:variant>
        <vt:i4>0</vt:i4>
      </vt:variant>
      <vt:variant>
        <vt:i4>5</vt:i4>
      </vt:variant>
      <vt:variant>
        <vt:lpwstr/>
      </vt:variant>
      <vt:variant>
        <vt:lpwstr>_3.8_Confined_Space_Entry Permit</vt:lpwstr>
      </vt:variant>
      <vt:variant>
        <vt:i4>2490457</vt:i4>
      </vt:variant>
      <vt:variant>
        <vt:i4>978</vt:i4>
      </vt:variant>
      <vt:variant>
        <vt:i4>0</vt:i4>
      </vt:variant>
      <vt:variant>
        <vt:i4>5</vt:i4>
      </vt:variant>
      <vt:variant>
        <vt:lpwstr/>
      </vt:variant>
      <vt:variant>
        <vt:lpwstr>_3.8_Confined_Space_Entry_Permit</vt:lpwstr>
      </vt:variant>
      <vt:variant>
        <vt:i4>6357003</vt:i4>
      </vt:variant>
      <vt:variant>
        <vt:i4>975</vt:i4>
      </vt:variant>
      <vt:variant>
        <vt:i4>0</vt:i4>
      </vt:variant>
      <vt:variant>
        <vt:i4>5</vt:i4>
      </vt:variant>
      <vt:variant>
        <vt:lpwstr/>
      </vt:variant>
      <vt:variant>
        <vt:lpwstr>_2.3.1_Multiple_Employers</vt:lpwstr>
      </vt:variant>
      <vt:variant>
        <vt:i4>2818132</vt:i4>
      </vt:variant>
      <vt:variant>
        <vt:i4>972</vt:i4>
      </vt:variant>
      <vt:variant>
        <vt:i4>0</vt:i4>
      </vt:variant>
      <vt:variant>
        <vt:i4>5</vt:i4>
      </vt:variant>
      <vt:variant>
        <vt:lpwstr/>
      </vt:variant>
      <vt:variant>
        <vt:lpwstr>_2.3_Host_and</vt:lpwstr>
      </vt:variant>
      <vt:variant>
        <vt:i4>4063284</vt:i4>
      </vt:variant>
      <vt:variant>
        <vt:i4>969</vt:i4>
      </vt:variant>
      <vt:variant>
        <vt:i4>0</vt:i4>
      </vt:variant>
      <vt:variant>
        <vt:i4>5</vt:i4>
      </vt:variant>
      <vt:variant>
        <vt:lpwstr/>
      </vt:variant>
      <vt:variant>
        <vt:lpwstr>_3.11_Rescue</vt:lpwstr>
      </vt:variant>
      <vt:variant>
        <vt:i4>5832793</vt:i4>
      </vt:variant>
      <vt:variant>
        <vt:i4>966</vt:i4>
      </vt:variant>
      <vt:variant>
        <vt:i4>0</vt:i4>
      </vt:variant>
      <vt:variant>
        <vt:i4>5</vt:i4>
      </vt:variant>
      <vt:variant>
        <vt:lpwstr/>
      </vt:variant>
      <vt:variant>
        <vt:lpwstr>_3.8_Confined_Space_Entry Permit</vt:lpwstr>
      </vt:variant>
      <vt:variant>
        <vt:i4>2490457</vt:i4>
      </vt:variant>
      <vt:variant>
        <vt:i4>963</vt:i4>
      </vt:variant>
      <vt:variant>
        <vt:i4>0</vt:i4>
      </vt:variant>
      <vt:variant>
        <vt:i4>5</vt:i4>
      </vt:variant>
      <vt:variant>
        <vt:lpwstr/>
      </vt:variant>
      <vt:variant>
        <vt:lpwstr>_3.8_Confined_Space_Entry_Permit</vt:lpwstr>
      </vt:variant>
      <vt:variant>
        <vt:i4>3997822</vt:i4>
      </vt:variant>
      <vt:variant>
        <vt:i4>960</vt:i4>
      </vt:variant>
      <vt:variant>
        <vt:i4>0</vt:i4>
      </vt:variant>
      <vt:variant>
        <vt:i4>5</vt:i4>
      </vt:variant>
      <vt:variant>
        <vt:lpwstr/>
      </vt:variant>
      <vt:variant>
        <vt:lpwstr>_3.2_Written_PRCS_Program</vt:lpwstr>
      </vt:variant>
      <vt:variant>
        <vt:i4>2490457</vt:i4>
      </vt:variant>
      <vt:variant>
        <vt:i4>957</vt:i4>
      </vt:variant>
      <vt:variant>
        <vt:i4>0</vt:i4>
      </vt:variant>
      <vt:variant>
        <vt:i4>5</vt:i4>
      </vt:variant>
      <vt:variant>
        <vt:lpwstr/>
      </vt:variant>
      <vt:variant>
        <vt:lpwstr>_3.8_Confined_Space_Entry_Permit</vt:lpwstr>
      </vt:variant>
      <vt:variant>
        <vt:i4>5111909</vt:i4>
      </vt:variant>
      <vt:variant>
        <vt:i4>954</vt:i4>
      </vt:variant>
      <vt:variant>
        <vt:i4>0</vt:i4>
      </vt:variant>
      <vt:variant>
        <vt:i4>5</vt:i4>
      </vt:variant>
      <vt:variant>
        <vt:lpwstr/>
      </vt:variant>
      <vt:variant>
        <vt:lpwstr>_3.8_Communication_1</vt:lpwstr>
      </vt:variant>
      <vt:variant>
        <vt:i4>2490457</vt:i4>
      </vt:variant>
      <vt:variant>
        <vt:i4>951</vt:i4>
      </vt:variant>
      <vt:variant>
        <vt:i4>0</vt:i4>
      </vt:variant>
      <vt:variant>
        <vt:i4>5</vt:i4>
      </vt:variant>
      <vt:variant>
        <vt:lpwstr/>
      </vt:variant>
      <vt:variant>
        <vt:lpwstr>_3.8_Confined_Space_Entry_Permit</vt:lpwstr>
      </vt:variant>
      <vt:variant>
        <vt:i4>4784214</vt:i4>
      </vt:variant>
      <vt:variant>
        <vt:i4>948</vt:i4>
      </vt:variant>
      <vt:variant>
        <vt:i4>0</vt:i4>
      </vt:variant>
      <vt:variant>
        <vt:i4>5</vt:i4>
      </vt:variant>
      <vt:variant>
        <vt:lpwstr/>
      </vt:variant>
      <vt:variant>
        <vt:lpwstr>_APPENDIX_M</vt:lpwstr>
      </vt:variant>
      <vt:variant>
        <vt:i4>2687071</vt:i4>
      </vt:variant>
      <vt:variant>
        <vt:i4>945</vt:i4>
      </vt:variant>
      <vt:variant>
        <vt:i4>0</vt:i4>
      </vt:variant>
      <vt:variant>
        <vt:i4>5</vt:i4>
      </vt:variant>
      <vt:variant>
        <vt:lpwstr/>
      </vt:variant>
      <vt:variant>
        <vt:lpwstr>_3.6.5_Hot_Work</vt:lpwstr>
      </vt:variant>
      <vt:variant>
        <vt:i4>1507414</vt:i4>
      </vt:variant>
      <vt:variant>
        <vt:i4>942</vt:i4>
      </vt:variant>
      <vt:variant>
        <vt:i4>0</vt:i4>
      </vt:variant>
      <vt:variant>
        <vt:i4>5</vt:i4>
      </vt:variant>
      <vt:variant>
        <vt:lpwstr/>
      </vt:variant>
      <vt:variant>
        <vt:lpwstr>_3.9_Illumination</vt:lpwstr>
      </vt:variant>
      <vt:variant>
        <vt:i4>4522064</vt:i4>
      </vt:variant>
      <vt:variant>
        <vt:i4>939</vt:i4>
      </vt:variant>
      <vt:variant>
        <vt:i4>0</vt:i4>
      </vt:variant>
      <vt:variant>
        <vt:i4>5</vt:i4>
      </vt:variant>
      <vt:variant>
        <vt:lpwstr/>
      </vt:variant>
      <vt:variant>
        <vt:lpwstr>_3.6.2_Lockout/Tagout</vt:lpwstr>
      </vt:variant>
      <vt:variant>
        <vt:i4>7995432</vt:i4>
      </vt:variant>
      <vt:variant>
        <vt:i4>936</vt:i4>
      </vt:variant>
      <vt:variant>
        <vt:i4>0</vt:i4>
      </vt:variant>
      <vt:variant>
        <vt:i4>5</vt:i4>
      </vt:variant>
      <vt:variant>
        <vt:lpwstr/>
      </vt:variant>
      <vt:variant>
        <vt:lpwstr>_3.6.4_Personal_Protective_Equipment</vt:lpwstr>
      </vt:variant>
      <vt:variant>
        <vt:i4>2293862</vt:i4>
      </vt:variant>
      <vt:variant>
        <vt:i4>933</vt:i4>
      </vt:variant>
      <vt:variant>
        <vt:i4>0</vt:i4>
      </vt:variant>
      <vt:variant>
        <vt:i4>5</vt:i4>
      </vt:variant>
      <vt:variant>
        <vt:lpwstr/>
      </vt:variant>
      <vt:variant>
        <vt:lpwstr>_3.6.1_Ventilation</vt:lpwstr>
      </vt:variant>
      <vt:variant>
        <vt:i4>3407963</vt:i4>
      </vt:variant>
      <vt:variant>
        <vt:i4>930</vt:i4>
      </vt:variant>
      <vt:variant>
        <vt:i4>0</vt:i4>
      </vt:variant>
      <vt:variant>
        <vt:i4>5</vt:i4>
      </vt:variant>
      <vt:variant>
        <vt:lpwstr/>
      </vt:variant>
      <vt:variant>
        <vt:lpwstr>_3.6_Minimizing_Confined_Space_Hazar</vt:lpwstr>
      </vt:variant>
      <vt:variant>
        <vt:i4>327691</vt:i4>
      </vt:variant>
      <vt:variant>
        <vt:i4>927</vt:i4>
      </vt:variant>
      <vt:variant>
        <vt:i4>0</vt:i4>
      </vt:variant>
      <vt:variant>
        <vt:i4>5</vt:i4>
      </vt:variant>
      <vt:variant>
        <vt:lpwstr/>
      </vt:variant>
      <vt:variant>
        <vt:lpwstr>_APPENDIX_J__Sample_Equipment_Calibr</vt:lpwstr>
      </vt:variant>
      <vt:variant>
        <vt:i4>2293862</vt:i4>
      </vt:variant>
      <vt:variant>
        <vt:i4>924</vt:i4>
      </vt:variant>
      <vt:variant>
        <vt:i4>0</vt:i4>
      </vt:variant>
      <vt:variant>
        <vt:i4>5</vt:i4>
      </vt:variant>
      <vt:variant>
        <vt:lpwstr/>
      </vt:variant>
      <vt:variant>
        <vt:lpwstr>_3.6.1_Ventilation</vt:lpwstr>
      </vt:variant>
      <vt:variant>
        <vt:i4>7602301</vt:i4>
      </vt:variant>
      <vt:variant>
        <vt:i4>921</vt:i4>
      </vt:variant>
      <vt:variant>
        <vt:i4>0</vt:i4>
      </vt:variant>
      <vt:variant>
        <vt:i4>5</vt:i4>
      </vt:variant>
      <vt:variant>
        <vt:lpwstr/>
      </vt:variant>
      <vt:variant>
        <vt:lpwstr>_3.5_Confined_Space_Air_Monitoring_1</vt:lpwstr>
      </vt:variant>
      <vt:variant>
        <vt:i4>6684753</vt:i4>
      </vt:variant>
      <vt:variant>
        <vt:i4>918</vt:i4>
      </vt:variant>
      <vt:variant>
        <vt:i4>0</vt:i4>
      </vt:variant>
      <vt:variant>
        <vt:i4>5</vt:i4>
      </vt:variant>
      <vt:variant>
        <vt:lpwstr/>
      </vt:variant>
      <vt:variant>
        <vt:lpwstr>_3.13.1_Required_PRCS</vt:lpwstr>
      </vt:variant>
      <vt:variant>
        <vt:i4>3407963</vt:i4>
      </vt:variant>
      <vt:variant>
        <vt:i4>915</vt:i4>
      </vt:variant>
      <vt:variant>
        <vt:i4>0</vt:i4>
      </vt:variant>
      <vt:variant>
        <vt:i4>5</vt:i4>
      </vt:variant>
      <vt:variant>
        <vt:lpwstr/>
      </vt:variant>
      <vt:variant>
        <vt:lpwstr>_3.6_Minimizing_Confined_Space_Hazar</vt:lpwstr>
      </vt:variant>
      <vt:variant>
        <vt:i4>7405626</vt:i4>
      </vt:variant>
      <vt:variant>
        <vt:i4>912</vt:i4>
      </vt:variant>
      <vt:variant>
        <vt:i4>0</vt:i4>
      </vt:variant>
      <vt:variant>
        <vt:i4>5</vt:i4>
      </vt:variant>
      <vt:variant>
        <vt:lpwstr/>
      </vt:variant>
      <vt:variant>
        <vt:lpwstr>_3.4_Confined_Space_Hazards</vt:lpwstr>
      </vt:variant>
      <vt:variant>
        <vt:i4>7405570</vt:i4>
      </vt:variant>
      <vt:variant>
        <vt:i4>909</vt:i4>
      </vt:variant>
      <vt:variant>
        <vt:i4>0</vt:i4>
      </vt:variant>
      <vt:variant>
        <vt:i4>5</vt:i4>
      </vt:variant>
      <vt:variant>
        <vt:lpwstr/>
      </vt:variant>
      <vt:variant>
        <vt:lpwstr>_3.6.3_Work_Practices</vt:lpwstr>
      </vt:variant>
      <vt:variant>
        <vt:i4>8323090</vt:i4>
      </vt:variant>
      <vt:variant>
        <vt:i4>906</vt:i4>
      </vt:variant>
      <vt:variant>
        <vt:i4>0</vt:i4>
      </vt:variant>
      <vt:variant>
        <vt:i4>5</vt:i4>
      </vt:variant>
      <vt:variant>
        <vt:lpwstr/>
      </vt:variant>
      <vt:variant>
        <vt:lpwstr>_3.2_Assessing_the</vt:lpwstr>
      </vt:variant>
      <vt:variant>
        <vt:i4>8323090</vt:i4>
      </vt:variant>
      <vt:variant>
        <vt:i4>903</vt:i4>
      </vt:variant>
      <vt:variant>
        <vt:i4>0</vt:i4>
      </vt:variant>
      <vt:variant>
        <vt:i4>5</vt:i4>
      </vt:variant>
      <vt:variant>
        <vt:lpwstr/>
      </vt:variant>
      <vt:variant>
        <vt:lpwstr>_3.2_Assessing_the</vt:lpwstr>
      </vt:variant>
      <vt:variant>
        <vt:i4>3670024</vt:i4>
      </vt:variant>
      <vt:variant>
        <vt:i4>900</vt:i4>
      </vt:variant>
      <vt:variant>
        <vt:i4>0</vt:i4>
      </vt:variant>
      <vt:variant>
        <vt:i4>5</vt:i4>
      </vt:variant>
      <vt:variant>
        <vt:lpwstr/>
      </vt:variant>
      <vt:variant>
        <vt:lpwstr>_3.3_Written_Site-Specific</vt:lpwstr>
      </vt:variant>
      <vt:variant>
        <vt:i4>1441847</vt:i4>
      </vt:variant>
      <vt:variant>
        <vt:i4>897</vt:i4>
      </vt:variant>
      <vt:variant>
        <vt:i4>0</vt:i4>
      </vt:variant>
      <vt:variant>
        <vt:i4>5</vt:i4>
      </vt:variant>
      <vt:variant>
        <vt:lpwstr/>
      </vt:variant>
      <vt:variant>
        <vt:lpwstr>_APPENDIX_A_</vt:lpwstr>
      </vt:variant>
      <vt:variant>
        <vt:i4>7012425</vt:i4>
      </vt:variant>
      <vt:variant>
        <vt:i4>894</vt:i4>
      </vt:variant>
      <vt:variant>
        <vt:i4>0</vt:i4>
      </vt:variant>
      <vt:variant>
        <vt:i4>5</vt:i4>
      </vt:variant>
      <vt:variant>
        <vt:lpwstr/>
      </vt:variant>
      <vt:variant>
        <vt:lpwstr>APPENDIX_B</vt:lpwstr>
      </vt:variant>
      <vt:variant>
        <vt:i4>1441847</vt:i4>
      </vt:variant>
      <vt:variant>
        <vt:i4>891</vt:i4>
      </vt:variant>
      <vt:variant>
        <vt:i4>0</vt:i4>
      </vt:variant>
      <vt:variant>
        <vt:i4>5</vt:i4>
      </vt:variant>
      <vt:variant>
        <vt:lpwstr/>
      </vt:variant>
      <vt:variant>
        <vt:lpwstr>_APPENDIX_A_</vt:lpwstr>
      </vt:variant>
      <vt:variant>
        <vt:i4>1441847</vt:i4>
      </vt:variant>
      <vt:variant>
        <vt:i4>888</vt:i4>
      </vt:variant>
      <vt:variant>
        <vt:i4>0</vt:i4>
      </vt:variant>
      <vt:variant>
        <vt:i4>5</vt:i4>
      </vt:variant>
      <vt:variant>
        <vt:lpwstr/>
      </vt:variant>
      <vt:variant>
        <vt:lpwstr>_APPENDIX_A_</vt:lpwstr>
      </vt:variant>
      <vt:variant>
        <vt:i4>1441847</vt:i4>
      </vt:variant>
      <vt:variant>
        <vt:i4>885</vt:i4>
      </vt:variant>
      <vt:variant>
        <vt:i4>0</vt:i4>
      </vt:variant>
      <vt:variant>
        <vt:i4>5</vt:i4>
      </vt:variant>
      <vt:variant>
        <vt:lpwstr/>
      </vt:variant>
      <vt:variant>
        <vt:lpwstr>_APPENDIX_A_</vt:lpwstr>
      </vt:variant>
      <vt:variant>
        <vt:i4>1441849</vt:i4>
      </vt:variant>
      <vt:variant>
        <vt:i4>882</vt:i4>
      </vt:variant>
      <vt:variant>
        <vt:i4>0</vt:i4>
      </vt:variant>
      <vt:variant>
        <vt:i4>5</vt:i4>
      </vt:variant>
      <vt:variant>
        <vt:lpwstr/>
      </vt:variant>
      <vt:variant>
        <vt:lpwstr>_APPENDIX_O_</vt:lpwstr>
      </vt:variant>
      <vt:variant>
        <vt:i4>6160506</vt:i4>
      </vt:variant>
      <vt:variant>
        <vt:i4>879</vt:i4>
      </vt:variant>
      <vt:variant>
        <vt:i4>0</vt:i4>
      </vt:variant>
      <vt:variant>
        <vt:i4>5</vt:i4>
      </vt:variant>
      <vt:variant>
        <vt:lpwstr>http://www.osha.gov/pls/oshaweb/owadisp.show_document?p_table=STANDARDS&amp;p_id=9797</vt:lpwstr>
      </vt:variant>
      <vt:variant>
        <vt:lpwstr/>
      </vt:variant>
      <vt:variant>
        <vt:i4>327691</vt:i4>
      </vt:variant>
      <vt:variant>
        <vt:i4>876</vt:i4>
      </vt:variant>
      <vt:variant>
        <vt:i4>0</vt:i4>
      </vt:variant>
      <vt:variant>
        <vt:i4>5</vt:i4>
      </vt:variant>
      <vt:variant>
        <vt:lpwstr/>
      </vt:variant>
      <vt:variant>
        <vt:lpwstr>_APPENDIX_J__Sample_Equipment_Calibr</vt:lpwstr>
      </vt:variant>
      <vt:variant>
        <vt:i4>6815823</vt:i4>
      </vt:variant>
      <vt:variant>
        <vt:i4>873</vt:i4>
      </vt:variant>
      <vt:variant>
        <vt:i4>0</vt:i4>
      </vt:variant>
      <vt:variant>
        <vt:i4>5</vt:i4>
      </vt:variant>
      <vt:variant>
        <vt:lpwstr>http://www.osha.gov/pls/oshaweb/owadisp.show_document?p_table=STANDARDS&amp;p_id=10027</vt:lpwstr>
      </vt:variant>
      <vt:variant>
        <vt:lpwstr/>
      </vt:variant>
      <vt:variant>
        <vt:i4>6815823</vt:i4>
      </vt:variant>
      <vt:variant>
        <vt:i4>870</vt:i4>
      </vt:variant>
      <vt:variant>
        <vt:i4>0</vt:i4>
      </vt:variant>
      <vt:variant>
        <vt:i4>5</vt:i4>
      </vt:variant>
      <vt:variant>
        <vt:lpwstr>http://www.osha.gov/pls/oshaweb/owadisp.show_document?p_table=STANDARDS&amp;p_id=10027</vt:lpwstr>
      </vt:variant>
      <vt:variant>
        <vt:lpwstr/>
      </vt:variant>
      <vt:variant>
        <vt:i4>2228239</vt:i4>
      </vt:variant>
      <vt:variant>
        <vt:i4>867</vt:i4>
      </vt:variant>
      <vt:variant>
        <vt:i4>0</vt:i4>
      </vt:variant>
      <vt:variant>
        <vt:i4>5</vt:i4>
      </vt:variant>
      <vt:variant>
        <vt:lpwstr/>
      </vt:variant>
      <vt:variant>
        <vt:lpwstr>_APPENDIX_J__Confined_Space_Entry_Pe</vt:lpwstr>
      </vt:variant>
      <vt:variant>
        <vt:i4>6291529</vt:i4>
      </vt:variant>
      <vt:variant>
        <vt:i4>864</vt:i4>
      </vt:variant>
      <vt:variant>
        <vt:i4>0</vt:i4>
      </vt:variant>
      <vt:variant>
        <vt:i4>5</vt:i4>
      </vt:variant>
      <vt:variant>
        <vt:lpwstr/>
      </vt:variant>
      <vt:variant>
        <vt:lpwstr>Appendix_I</vt:lpwstr>
      </vt:variant>
      <vt:variant>
        <vt:i4>6815823</vt:i4>
      </vt:variant>
      <vt:variant>
        <vt:i4>861</vt:i4>
      </vt:variant>
      <vt:variant>
        <vt:i4>0</vt:i4>
      </vt:variant>
      <vt:variant>
        <vt:i4>5</vt:i4>
      </vt:variant>
      <vt:variant>
        <vt:lpwstr>http://www.osha.gov/pls/oshaweb/owadisp.show_document?p_table=STANDARDS&amp;p_id=10027</vt:lpwstr>
      </vt:variant>
      <vt:variant>
        <vt:lpwstr/>
      </vt:variant>
      <vt:variant>
        <vt:i4>1441851</vt:i4>
      </vt:variant>
      <vt:variant>
        <vt:i4>858</vt:i4>
      </vt:variant>
      <vt:variant>
        <vt:i4>0</vt:i4>
      </vt:variant>
      <vt:variant>
        <vt:i4>5</vt:i4>
      </vt:variant>
      <vt:variant>
        <vt:lpwstr/>
      </vt:variant>
      <vt:variant>
        <vt:lpwstr>_APPENDIX_M_</vt:lpwstr>
      </vt:variant>
      <vt:variant>
        <vt:i4>2228239</vt:i4>
      </vt:variant>
      <vt:variant>
        <vt:i4>855</vt:i4>
      </vt:variant>
      <vt:variant>
        <vt:i4>0</vt:i4>
      </vt:variant>
      <vt:variant>
        <vt:i4>5</vt:i4>
      </vt:variant>
      <vt:variant>
        <vt:lpwstr/>
      </vt:variant>
      <vt:variant>
        <vt:lpwstr>_APPENDIX_J__Confined_Space_Entry_Pe</vt:lpwstr>
      </vt:variant>
      <vt:variant>
        <vt:i4>524304</vt:i4>
      </vt:variant>
      <vt:variant>
        <vt:i4>852</vt:i4>
      </vt:variant>
      <vt:variant>
        <vt:i4>0</vt:i4>
      </vt:variant>
      <vt:variant>
        <vt:i4>5</vt:i4>
      </vt:variant>
      <vt:variant>
        <vt:lpwstr/>
      </vt:variant>
      <vt:variant>
        <vt:lpwstr>_3.13.3_Alternate_Entry_Procedures</vt:lpwstr>
      </vt:variant>
      <vt:variant>
        <vt:i4>6160506</vt:i4>
      </vt:variant>
      <vt:variant>
        <vt:i4>849</vt:i4>
      </vt:variant>
      <vt:variant>
        <vt:i4>0</vt:i4>
      </vt:variant>
      <vt:variant>
        <vt:i4>5</vt:i4>
      </vt:variant>
      <vt:variant>
        <vt:lpwstr>http://www.osha.gov/pls/oshaweb/owadisp.show_document?p_table=STANDARDS&amp;p_id=9797</vt:lpwstr>
      </vt:variant>
      <vt:variant>
        <vt:lpwstr/>
      </vt:variant>
      <vt:variant>
        <vt:i4>4784214</vt:i4>
      </vt:variant>
      <vt:variant>
        <vt:i4>845</vt:i4>
      </vt:variant>
      <vt:variant>
        <vt:i4>0</vt:i4>
      </vt:variant>
      <vt:variant>
        <vt:i4>5</vt:i4>
      </vt:variant>
      <vt:variant>
        <vt:lpwstr/>
      </vt:variant>
      <vt:variant>
        <vt:lpwstr>_APPENDIX_F</vt:lpwstr>
      </vt:variant>
      <vt:variant>
        <vt:i4>917509</vt:i4>
      </vt:variant>
      <vt:variant>
        <vt:i4>843</vt:i4>
      </vt:variant>
      <vt:variant>
        <vt:i4>0</vt:i4>
      </vt:variant>
      <vt:variant>
        <vt:i4>5</vt:i4>
      </vt:variant>
      <vt:variant>
        <vt:lpwstr/>
      </vt:variant>
      <vt:variant>
        <vt:lpwstr>_APPENDIX_F__Confined Space Identifi</vt:lpwstr>
      </vt:variant>
      <vt:variant>
        <vt:i4>4784214</vt:i4>
      </vt:variant>
      <vt:variant>
        <vt:i4>840</vt:i4>
      </vt:variant>
      <vt:variant>
        <vt:i4>0</vt:i4>
      </vt:variant>
      <vt:variant>
        <vt:i4>5</vt:i4>
      </vt:variant>
      <vt:variant>
        <vt:lpwstr/>
      </vt:variant>
      <vt:variant>
        <vt:lpwstr>_APPENDIX_O</vt:lpwstr>
      </vt:variant>
      <vt:variant>
        <vt:i4>4784214</vt:i4>
      </vt:variant>
      <vt:variant>
        <vt:i4>837</vt:i4>
      </vt:variant>
      <vt:variant>
        <vt:i4>0</vt:i4>
      </vt:variant>
      <vt:variant>
        <vt:i4>5</vt:i4>
      </vt:variant>
      <vt:variant>
        <vt:lpwstr/>
      </vt:variant>
      <vt:variant>
        <vt:lpwstr>_APPENDIX_O</vt:lpwstr>
      </vt:variant>
      <vt:variant>
        <vt:i4>2686984</vt:i4>
      </vt:variant>
      <vt:variant>
        <vt:i4>834</vt:i4>
      </vt:variant>
      <vt:variant>
        <vt:i4>0</vt:i4>
      </vt:variant>
      <vt:variant>
        <vt:i4>5</vt:i4>
      </vt:variant>
      <vt:variant>
        <vt:lpwstr/>
      </vt:variant>
      <vt:variant>
        <vt:lpwstr>_3.14_Confined_Space</vt:lpwstr>
      </vt:variant>
      <vt:variant>
        <vt:i4>4784214</vt:i4>
      </vt:variant>
      <vt:variant>
        <vt:i4>831</vt:i4>
      </vt:variant>
      <vt:variant>
        <vt:i4>0</vt:i4>
      </vt:variant>
      <vt:variant>
        <vt:i4>5</vt:i4>
      </vt:variant>
      <vt:variant>
        <vt:lpwstr/>
      </vt:variant>
      <vt:variant>
        <vt:lpwstr>_APPENDIX_O</vt:lpwstr>
      </vt:variant>
      <vt:variant>
        <vt:i4>1441853</vt:i4>
      </vt:variant>
      <vt:variant>
        <vt:i4>828</vt:i4>
      </vt:variant>
      <vt:variant>
        <vt:i4>0</vt:i4>
      </vt:variant>
      <vt:variant>
        <vt:i4>5</vt:i4>
      </vt:variant>
      <vt:variant>
        <vt:lpwstr/>
      </vt:variant>
      <vt:variant>
        <vt:lpwstr>_APPENDIX_K_</vt:lpwstr>
      </vt:variant>
      <vt:variant>
        <vt:i4>4784165</vt:i4>
      </vt:variant>
      <vt:variant>
        <vt:i4>825</vt:i4>
      </vt:variant>
      <vt:variant>
        <vt:i4>0</vt:i4>
      </vt:variant>
      <vt:variant>
        <vt:i4>5</vt:i4>
      </vt:variant>
      <vt:variant>
        <vt:lpwstr/>
      </vt:variant>
      <vt:variant>
        <vt:lpwstr>_3.5.5_Equipment_Calibration</vt:lpwstr>
      </vt:variant>
      <vt:variant>
        <vt:i4>2228239</vt:i4>
      </vt:variant>
      <vt:variant>
        <vt:i4>822</vt:i4>
      </vt:variant>
      <vt:variant>
        <vt:i4>0</vt:i4>
      </vt:variant>
      <vt:variant>
        <vt:i4>5</vt:i4>
      </vt:variant>
      <vt:variant>
        <vt:lpwstr/>
      </vt:variant>
      <vt:variant>
        <vt:lpwstr>_APPENDIX_J__Confined_Space_Entry_Pe</vt:lpwstr>
      </vt:variant>
      <vt:variant>
        <vt:i4>4784214</vt:i4>
      </vt:variant>
      <vt:variant>
        <vt:i4>819</vt:i4>
      </vt:variant>
      <vt:variant>
        <vt:i4>0</vt:i4>
      </vt:variant>
      <vt:variant>
        <vt:i4>5</vt:i4>
      </vt:variant>
      <vt:variant>
        <vt:lpwstr/>
      </vt:variant>
      <vt:variant>
        <vt:lpwstr>_APPENDIX_N</vt:lpwstr>
      </vt:variant>
      <vt:variant>
        <vt:i4>1441851</vt:i4>
      </vt:variant>
      <vt:variant>
        <vt:i4>816</vt:i4>
      </vt:variant>
      <vt:variant>
        <vt:i4>0</vt:i4>
      </vt:variant>
      <vt:variant>
        <vt:i4>5</vt:i4>
      </vt:variant>
      <vt:variant>
        <vt:lpwstr/>
      </vt:variant>
      <vt:variant>
        <vt:lpwstr>_APPENDIX_M_</vt:lpwstr>
      </vt:variant>
      <vt:variant>
        <vt:i4>2228239</vt:i4>
      </vt:variant>
      <vt:variant>
        <vt:i4>813</vt:i4>
      </vt:variant>
      <vt:variant>
        <vt:i4>0</vt:i4>
      </vt:variant>
      <vt:variant>
        <vt:i4>5</vt:i4>
      </vt:variant>
      <vt:variant>
        <vt:lpwstr/>
      </vt:variant>
      <vt:variant>
        <vt:lpwstr>_APPENDIX_J__Confined_Space_Entry_Pe</vt:lpwstr>
      </vt:variant>
      <vt:variant>
        <vt:i4>196653</vt:i4>
      </vt:variant>
      <vt:variant>
        <vt:i4>810</vt:i4>
      </vt:variant>
      <vt:variant>
        <vt:i4>0</vt:i4>
      </vt:variant>
      <vt:variant>
        <vt:i4>5</vt:i4>
      </vt:variant>
      <vt:variant>
        <vt:lpwstr/>
      </vt:variant>
      <vt:variant>
        <vt:lpwstr>_3.12_Material_Safety_Data_Sheets_(M_1</vt:lpwstr>
      </vt:variant>
      <vt:variant>
        <vt:i4>2490457</vt:i4>
      </vt:variant>
      <vt:variant>
        <vt:i4>807</vt:i4>
      </vt:variant>
      <vt:variant>
        <vt:i4>0</vt:i4>
      </vt:variant>
      <vt:variant>
        <vt:i4>5</vt:i4>
      </vt:variant>
      <vt:variant>
        <vt:lpwstr/>
      </vt:variant>
      <vt:variant>
        <vt:lpwstr>_3.8_Confined_Space_Entry_Permit</vt:lpwstr>
      </vt:variant>
      <vt:variant>
        <vt:i4>7405691</vt:i4>
      </vt:variant>
      <vt:variant>
        <vt:i4>804</vt:i4>
      </vt:variant>
      <vt:variant>
        <vt:i4>0</vt:i4>
      </vt:variant>
      <vt:variant>
        <vt:i4>5</vt:i4>
      </vt:variant>
      <vt:variant>
        <vt:lpwstr/>
      </vt:variant>
      <vt:variant>
        <vt:lpwstr>_3.10_Hot_Work_Permits</vt:lpwstr>
      </vt:variant>
      <vt:variant>
        <vt:i4>4784214</vt:i4>
      </vt:variant>
      <vt:variant>
        <vt:i4>801</vt:i4>
      </vt:variant>
      <vt:variant>
        <vt:i4>0</vt:i4>
      </vt:variant>
      <vt:variant>
        <vt:i4>5</vt:i4>
      </vt:variant>
      <vt:variant>
        <vt:lpwstr/>
      </vt:variant>
      <vt:variant>
        <vt:lpwstr>_APPENDIX_F</vt:lpwstr>
      </vt:variant>
      <vt:variant>
        <vt:i4>65538</vt:i4>
      </vt:variant>
      <vt:variant>
        <vt:i4>798</vt:i4>
      </vt:variant>
      <vt:variant>
        <vt:i4>0</vt:i4>
      </vt:variant>
      <vt:variant>
        <vt:i4>5</vt:i4>
      </vt:variant>
      <vt:variant>
        <vt:lpwstr/>
      </vt:variant>
      <vt:variant>
        <vt:lpwstr>_3.2_Assessing_the_Need_for_Site-Spe</vt:lpwstr>
      </vt:variant>
      <vt:variant>
        <vt:i4>4595762</vt:i4>
      </vt:variant>
      <vt:variant>
        <vt:i4>795</vt:i4>
      </vt:variant>
      <vt:variant>
        <vt:i4>0</vt:i4>
      </vt:variant>
      <vt:variant>
        <vt:i4>5</vt:i4>
      </vt:variant>
      <vt:variant>
        <vt:lpwstr/>
      </vt:variant>
      <vt:variant>
        <vt:lpwstr>_3.15.6_PRCS_Records—Training_Record</vt:lpwstr>
      </vt:variant>
      <vt:variant>
        <vt:i4>6496292</vt:i4>
      </vt:variant>
      <vt:variant>
        <vt:i4>792</vt:i4>
      </vt:variant>
      <vt:variant>
        <vt:i4>0</vt:i4>
      </vt:variant>
      <vt:variant>
        <vt:i4>5</vt:i4>
      </vt:variant>
      <vt:variant>
        <vt:lpwstr/>
      </vt:variant>
      <vt:variant>
        <vt:lpwstr>_3.15.1_PRCS_Records—Confined</vt:lpwstr>
      </vt:variant>
      <vt:variant>
        <vt:i4>5374067</vt:i4>
      </vt:variant>
      <vt:variant>
        <vt:i4>789</vt:i4>
      </vt:variant>
      <vt:variant>
        <vt:i4>0</vt:i4>
      </vt:variant>
      <vt:variant>
        <vt:i4>5</vt:i4>
      </vt:variant>
      <vt:variant>
        <vt:lpwstr/>
      </vt:variant>
      <vt:variant>
        <vt:lpwstr>Table_4</vt:lpwstr>
      </vt:variant>
      <vt:variant>
        <vt:i4>4587617</vt:i4>
      </vt:variant>
      <vt:variant>
        <vt:i4>786</vt:i4>
      </vt:variant>
      <vt:variant>
        <vt:i4>0</vt:i4>
      </vt:variant>
      <vt:variant>
        <vt:i4>5</vt:i4>
      </vt:variant>
      <vt:variant>
        <vt:lpwstr>http://www.epaosc.net/_HealthSafetyManual</vt:lpwstr>
      </vt:variant>
      <vt:variant>
        <vt:lpwstr/>
      </vt:variant>
      <vt:variant>
        <vt:i4>4595762</vt:i4>
      </vt:variant>
      <vt:variant>
        <vt:i4>783</vt:i4>
      </vt:variant>
      <vt:variant>
        <vt:i4>0</vt:i4>
      </vt:variant>
      <vt:variant>
        <vt:i4>5</vt:i4>
      </vt:variant>
      <vt:variant>
        <vt:lpwstr/>
      </vt:variant>
      <vt:variant>
        <vt:lpwstr>_3.15.6_PRCS_Records—Training_Record</vt:lpwstr>
      </vt:variant>
      <vt:variant>
        <vt:i4>5374067</vt:i4>
      </vt:variant>
      <vt:variant>
        <vt:i4>780</vt:i4>
      </vt:variant>
      <vt:variant>
        <vt:i4>0</vt:i4>
      </vt:variant>
      <vt:variant>
        <vt:i4>5</vt:i4>
      </vt:variant>
      <vt:variant>
        <vt:lpwstr/>
      </vt:variant>
      <vt:variant>
        <vt:lpwstr>Table_3</vt:lpwstr>
      </vt:variant>
      <vt:variant>
        <vt:i4>6160506</vt:i4>
      </vt:variant>
      <vt:variant>
        <vt:i4>777</vt:i4>
      </vt:variant>
      <vt:variant>
        <vt:i4>0</vt:i4>
      </vt:variant>
      <vt:variant>
        <vt:i4>5</vt:i4>
      </vt:variant>
      <vt:variant>
        <vt:lpwstr>http://www.osha.gov/pls/oshaweb/owadisp.show_document?p_table=STANDARDS&amp;p_id=9797</vt:lpwstr>
      </vt:variant>
      <vt:variant>
        <vt:lpwstr/>
      </vt:variant>
      <vt:variant>
        <vt:i4>6160506</vt:i4>
      </vt:variant>
      <vt:variant>
        <vt:i4>774</vt:i4>
      </vt:variant>
      <vt:variant>
        <vt:i4>0</vt:i4>
      </vt:variant>
      <vt:variant>
        <vt:i4>5</vt:i4>
      </vt:variant>
      <vt:variant>
        <vt:lpwstr>http://www.osha.gov/pls/oshaweb/owadisp.show_document?p_table=STANDARDS&amp;p_id=9797</vt:lpwstr>
      </vt:variant>
      <vt:variant>
        <vt:lpwstr/>
      </vt:variant>
      <vt:variant>
        <vt:i4>2490457</vt:i4>
      </vt:variant>
      <vt:variant>
        <vt:i4>771</vt:i4>
      </vt:variant>
      <vt:variant>
        <vt:i4>0</vt:i4>
      </vt:variant>
      <vt:variant>
        <vt:i4>5</vt:i4>
      </vt:variant>
      <vt:variant>
        <vt:lpwstr/>
      </vt:variant>
      <vt:variant>
        <vt:lpwstr>_3.8_Confined_Space_Entry_Permit</vt:lpwstr>
      </vt:variant>
      <vt:variant>
        <vt:i4>2228239</vt:i4>
      </vt:variant>
      <vt:variant>
        <vt:i4>768</vt:i4>
      </vt:variant>
      <vt:variant>
        <vt:i4>0</vt:i4>
      </vt:variant>
      <vt:variant>
        <vt:i4>5</vt:i4>
      </vt:variant>
      <vt:variant>
        <vt:lpwstr/>
      </vt:variant>
      <vt:variant>
        <vt:lpwstr>_APPENDIX_J__Confined_Space_Entry_Pe</vt:lpwstr>
      </vt:variant>
      <vt:variant>
        <vt:i4>2228239</vt:i4>
      </vt:variant>
      <vt:variant>
        <vt:i4>765</vt:i4>
      </vt:variant>
      <vt:variant>
        <vt:i4>0</vt:i4>
      </vt:variant>
      <vt:variant>
        <vt:i4>5</vt:i4>
      </vt:variant>
      <vt:variant>
        <vt:lpwstr/>
      </vt:variant>
      <vt:variant>
        <vt:lpwstr>_APPENDIX_J__Confined_Space_Entry_Pe</vt:lpwstr>
      </vt:variant>
      <vt:variant>
        <vt:i4>2490457</vt:i4>
      </vt:variant>
      <vt:variant>
        <vt:i4>762</vt:i4>
      </vt:variant>
      <vt:variant>
        <vt:i4>0</vt:i4>
      </vt:variant>
      <vt:variant>
        <vt:i4>5</vt:i4>
      </vt:variant>
      <vt:variant>
        <vt:lpwstr/>
      </vt:variant>
      <vt:variant>
        <vt:lpwstr>_3.8_Confined_Space_Entry_Permit</vt:lpwstr>
      </vt:variant>
      <vt:variant>
        <vt:i4>1441831</vt:i4>
      </vt:variant>
      <vt:variant>
        <vt:i4>759</vt:i4>
      </vt:variant>
      <vt:variant>
        <vt:i4>0</vt:i4>
      </vt:variant>
      <vt:variant>
        <vt:i4>5</vt:i4>
      </vt:variant>
      <vt:variant>
        <vt:lpwstr/>
      </vt:variant>
      <vt:variant>
        <vt:lpwstr>TextBox_17</vt:lpwstr>
      </vt:variant>
      <vt:variant>
        <vt:i4>6889489</vt:i4>
      </vt:variant>
      <vt:variant>
        <vt:i4>756</vt:i4>
      </vt:variant>
      <vt:variant>
        <vt:i4>0</vt:i4>
      </vt:variant>
      <vt:variant>
        <vt:i4>5</vt:i4>
      </vt:variant>
      <vt:variant>
        <vt:lpwstr/>
      </vt:variant>
      <vt:variant>
        <vt:lpwstr>_3.15.3_PRCS_Records—Alternate_Entry</vt:lpwstr>
      </vt:variant>
      <vt:variant>
        <vt:i4>2162710</vt:i4>
      </vt:variant>
      <vt:variant>
        <vt:i4>753</vt:i4>
      </vt:variant>
      <vt:variant>
        <vt:i4>0</vt:i4>
      </vt:variant>
      <vt:variant>
        <vt:i4>5</vt:i4>
      </vt:variant>
      <vt:variant>
        <vt:lpwstr/>
      </vt:variant>
      <vt:variant>
        <vt:lpwstr>TextBox_5</vt:lpwstr>
      </vt:variant>
      <vt:variant>
        <vt:i4>6291529</vt:i4>
      </vt:variant>
      <vt:variant>
        <vt:i4>750</vt:i4>
      </vt:variant>
      <vt:variant>
        <vt:i4>0</vt:i4>
      </vt:variant>
      <vt:variant>
        <vt:i4>5</vt:i4>
      </vt:variant>
      <vt:variant>
        <vt:lpwstr/>
      </vt:variant>
      <vt:variant>
        <vt:lpwstr>Appendix_I</vt:lpwstr>
      </vt:variant>
      <vt:variant>
        <vt:i4>1507367</vt:i4>
      </vt:variant>
      <vt:variant>
        <vt:i4>747</vt:i4>
      </vt:variant>
      <vt:variant>
        <vt:i4>0</vt:i4>
      </vt:variant>
      <vt:variant>
        <vt:i4>5</vt:i4>
      </vt:variant>
      <vt:variant>
        <vt:lpwstr/>
      </vt:variant>
      <vt:variant>
        <vt:lpwstr>TextBox_16</vt:lpwstr>
      </vt:variant>
      <vt:variant>
        <vt:i4>2228239</vt:i4>
      </vt:variant>
      <vt:variant>
        <vt:i4>744</vt:i4>
      </vt:variant>
      <vt:variant>
        <vt:i4>0</vt:i4>
      </vt:variant>
      <vt:variant>
        <vt:i4>5</vt:i4>
      </vt:variant>
      <vt:variant>
        <vt:lpwstr/>
      </vt:variant>
      <vt:variant>
        <vt:lpwstr>_APPENDIX_J__Confined_Space_Entry_Pe</vt:lpwstr>
      </vt:variant>
      <vt:variant>
        <vt:i4>1441848</vt:i4>
      </vt:variant>
      <vt:variant>
        <vt:i4>741</vt:i4>
      </vt:variant>
      <vt:variant>
        <vt:i4>0</vt:i4>
      </vt:variant>
      <vt:variant>
        <vt:i4>5</vt:i4>
      </vt:variant>
      <vt:variant>
        <vt:lpwstr/>
      </vt:variant>
      <vt:variant>
        <vt:lpwstr>_APPENDIX_N_</vt:lpwstr>
      </vt:variant>
      <vt:variant>
        <vt:i4>6160506</vt:i4>
      </vt:variant>
      <vt:variant>
        <vt:i4>738</vt:i4>
      </vt:variant>
      <vt:variant>
        <vt:i4>0</vt:i4>
      </vt:variant>
      <vt:variant>
        <vt:i4>5</vt:i4>
      </vt:variant>
      <vt:variant>
        <vt:lpwstr>http://www.osha.gov/pls/oshaweb/owadisp.show_document?p_table=STANDARDS&amp;p_id=9797</vt:lpwstr>
      </vt:variant>
      <vt:variant>
        <vt:lpwstr/>
      </vt:variant>
      <vt:variant>
        <vt:i4>1966160</vt:i4>
      </vt:variant>
      <vt:variant>
        <vt:i4>735</vt:i4>
      </vt:variant>
      <vt:variant>
        <vt:i4>0</vt:i4>
      </vt:variant>
      <vt:variant>
        <vt:i4>5</vt:i4>
      </vt:variant>
      <vt:variant>
        <vt:lpwstr/>
      </vt:variant>
      <vt:variant>
        <vt:lpwstr>_2.3.2_Offsite_Rescue_Services</vt:lpwstr>
      </vt:variant>
      <vt:variant>
        <vt:i4>6160506</vt:i4>
      </vt:variant>
      <vt:variant>
        <vt:i4>732</vt:i4>
      </vt:variant>
      <vt:variant>
        <vt:i4>0</vt:i4>
      </vt:variant>
      <vt:variant>
        <vt:i4>5</vt:i4>
      </vt:variant>
      <vt:variant>
        <vt:lpwstr>http://www.osha.gov/pls/oshaweb/owadisp.show_document?p_table=STANDARDS&amp;p_id=9797</vt:lpwstr>
      </vt:variant>
      <vt:variant>
        <vt:lpwstr/>
      </vt:variant>
      <vt:variant>
        <vt:i4>7209016</vt:i4>
      </vt:variant>
      <vt:variant>
        <vt:i4>729</vt:i4>
      </vt:variant>
      <vt:variant>
        <vt:i4>0</vt:i4>
      </vt:variant>
      <vt:variant>
        <vt:i4>5</vt:i4>
      </vt:variant>
      <vt:variant>
        <vt:lpwstr>http://www.nfpa.org/aboutthecodes/AboutTheCodes.asp?DocNum=1983</vt:lpwstr>
      </vt:variant>
      <vt:variant>
        <vt:lpwstr/>
      </vt:variant>
      <vt:variant>
        <vt:i4>1310759</vt:i4>
      </vt:variant>
      <vt:variant>
        <vt:i4>726</vt:i4>
      </vt:variant>
      <vt:variant>
        <vt:i4>0</vt:i4>
      </vt:variant>
      <vt:variant>
        <vt:i4>5</vt:i4>
      </vt:variant>
      <vt:variant>
        <vt:lpwstr/>
      </vt:variant>
      <vt:variant>
        <vt:lpwstr>TextBox_15</vt:lpwstr>
      </vt:variant>
      <vt:variant>
        <vt:i4>1376295</vt:i4>
      </vt:variant>
      <vt:variant>
        <vt:i4>723</vt:i4>
      </vt:variant>
      <vt:variant>
        <vt:i4>0</vt:i4>
      </vt:variant>
      <vt:variant>
        <vt:i4>5</vt:i4>
      </vt:variant>
      <vt:variant>
        <vt:lpwstr/>
      </vt:variant>
      <vt:variant>
        <vt:lpwstr>TextBox_14</vt:lpwstr>
      </vt:variant>
      <vt:variant>
        <vt:i4>2228239</vt:i4>
      </vt:variant>
      <vt:variant>
        <vt:i4>720</vt:i4>
      </vt:variant>
      <vt:variant>
        <vt:i4>0</vt:i4>
      </vt:variant>
      <vt:variant>
        <vt:i4>5</vt:i4>
      </vt:variant>
      <vt:variant>
        <vt:lpwstr/>
      </vt:variant>
      <vt:variant>
        <vt:lpwstr>_APPENDIX_J__Confined_Space_Entry_Pe</vt:lpwstr>
      </vt:variant>
      <vt:variant>
        <vt:i4>4784214</vt:i4>
      </vt:variant>
      <vt:variant>
        <vt:i4>717</vt:i4>
      </vt:variant>
      <vt:variant>
        <vt:i4>0</vt:i4>
      </vt:variant>
      <vt:variant>
        <vt:i4>5</vt:i4>
      </vt:variant>
      <vt:variant>
        <vt:lpwstr/>
      </vt:variant>
      <vt:variant>
        <vt:lpwstr>_APPENDIX_F</vt:lpwstr>
      </vt:variant>
      <vt:variant>
        <vt:i4>1179687</vt:i4>
      </vt:variant>
      <vt:variant>
        <vt:i4>714</vt:i4>
      </vt:variant>
      <vt:variant>
        <vt:i4>0</vt:i4>
      </vt:variant>
      <vt:variant>
        <vt:i4>5</vt:i4>
      </vt:variant>
      <vt:variant>
        <vt:lpwstr/>
      </vt:variant>
      <vt:variant>
        <vt:lpwstr>TextBox_13</vt:lpwstr>
      </vt:variant>
      <vt:variant>
        <vt:i4>6815821</vt:i4>
      </vt:variant>
      <vt:variant>
        <vt:i4>711</vt:i4>
      </vt:variant>
      <vt:variant>
        <vt:i4>0</vt:i4>
      </vt:variant>
      <vt:variant>
        <vt:i4>5</vt:i4>
      </vt:variant>
      <vt:variant>
        <vt:lpwstr>http://www.osha.gov/pls/oshaweb/owadisp.show_document?p_table=STANDARDS&amp;p_id=10700</vt:lpwstr>
      </vt:variant>
      <vt:variant>
        <vt:lpwstr/>
      </vt:variant>
      <vt:variant>
        <vt:i4>6291524</vt:i4>
      </vt:variant>
      <vt:variant>
        <vt:i4>708</vt:i4>
      </vt:variant>
      <vt:variant>
        <vt:i4>0</vt:i4>
      </vt:variant>
      <vt:variant>
        <vt:i4>5</vt:i4>
      </vt:variant>
      <vt:variant>
        <vt:lpwstr>http://www.osha.gov/pls/oshaweb/owadisp.show_document?p_table=STANDARDS&amp;p_id=10699</vt:lpwstr>
      </vt:variant>
      <vt:variant>
        <vt:lpwstr/>
      </vt:variant>
      <vt:variant>
        <vt:i4>6357060</vt:i4>
      </vt:variant>
      <vt:variant>
        <vt:i4>705</vt:i4>
      </vt:variant>
      <vt:variant>
        <vt:i4>0</vt:i4>
      </vt:variant>
      <vt:variant>
        <vt:i4>5</vt:i4>
      </vt:variant>
      <vt:variant>
        <vt:lpwstr>http://www.osha.gov/pls/oshaweb/owadisp.show_document?p_table=STANDARDS&amp;p_id=10698</vt:lpwstr>
      </vt:variant>
      <vt:variant>
        <vt:lpwstr/>
      </vt:variant>
      <vt:variant>
        <vt:i4>5374069</vt:i4>
      </vt:variant>
      <vt:variant>
        <vt:i4>702</vt:i4>
      </vt:variant>
      <vt:variant>
        <vt:i4>0</vt:i4>
      </vt:variant>
      <vt:variant>
        <vt:i4>5</vt:i4>
      </vt:variant>
      <vt:variant>
        <vt:lpwstr>http://www.osha.gov/pls/oshaweb/owadisp.show_document?p_table=STANDARDS&amp;p_id=9853</vt:lpwstr>
      </vt:variant>
      <vt:variant>
        <vt:lpwstr/>
      </vt:variant>
      <vt:variant>
        <vt:i4>5374067</vt:i4>
      </vt:variant>
      <vt:variant>
        <vt:i4>699</vt:i4>
      </vt:variant>
      <vt:variant>
        <vt:i4>0</vt:i4>
      </vt:variant>
      <vt:variant>
        <vt:i4>5</vt:i4>
      </vt:variant>
      <vt:variant>
        <vt:lpwstr/>
      </vt:variant>
      <vt:variant>
        <vt:lpwstr>Table_2</vt:lpwstr>
      </vt:variant>
      <vt:variant>
        <vt:i4>1245223</vt:i4>
      </vt:variant>
      <vt:variant>
        <vt:i4>696</vt:i4>
      </vt:variant>
      <vt:variant>
        <vt:i4>0</vt:i4>
      </vt:variant>
      <vt:variant>
        <vt:i4>5</vt:i4>
      </vt:variant>
      <vt:variant>
        <vt:lpwstr/>
      </vt:variant>
      <vt:variant>
        <vt:lpwstr>TextBox_12</vt:lpwstr>
      </vt:variant>
      <vt:variant>
        <vt:i4>1441852</vt:i4>
      </vt:variant>
      <vt:variant>
        <vt:i4>693</vt:i4>
      </vt:variant>
      <vt:variant>
        <vt:i4>0</vt:i4>
      </vt:variant>
      <vt:variant>
        <vt:i4>5</vt:i4>
      </vt:variant>
      <vt:variant>
        <vt:lpwstr/>
      </vt:variant>
      <vt:variant>
        <vt:lpwstr>_APPENDIX_J_</vt:lpwstr>
      </vt:variant>
      <vt:variant>
        <vt:i4>1441851</vt:i4>
      </vt:variant>
      <vt:variant>
        <vt:i4>690</vt:i4>
      </vt:variant>
      <vt:variant>
        <vt:i4>0</vt:i4>
      </vt:variant>
      <vt:variant>
        <vt:i4>5</vt:i4>
      </vt:variant>
      <vt:variant>
        <vt:lpwstr/>
      </vt:variant>
      <vt:variant>
        <vt:lpwstr>_APPENDIX_M_</vt:lpwstr>
      </vt:variant>
      <vt:variant>
        <vt:i4>1048615</vt:i4>
      </vt:variant>
      <vt:variant>
        <vt:i4>687</vt:i4>
      </vt:variant>
      <vt:variant>
        <vt:i4>0</vt:i4>
      </vt:variant>
      <vt:variant>
        <vt:i4>5</vt:i4>
      </vt:variant>
      <vt:variant>
        <vt:lpwstr/>
      </vt:variant>
      <vt:variant>
        <vt:lpwstr>TextBox_11</vt:lpwstr>
      </vt:variant>
      <vt:variant>
        <vt:i4>6160506</vt:i4>
      </vt:variant>
      <vt:variant>
        <vt:i4>684</vt:i4>
      </vt:variant>
      <vt:variant>
        <vt:i4>0</vt:i4>
      </vt:variant>
      <vt:variant>
        <vt:i4>5</vt:i4>
      </vt:variant>
      <vt:variant>
        <vt:lpwstr>http://www.osha.gov/pls/oshaweb/owadisp.show_document?p_table=STANDARDS&amp;p_id=9797</vt:lpwstr>
      </vt:variant>
      <vt:variant>
        <vt:lpwstr/>
      </vt:variant>
      <vt:variant>
        <vt:i4>5242996</vt:i4>
      </vt:variant>
      <vt:variant>
        <vt:i4>681</vt:i4>
      </vt:variant>
      <vt:variant>
        <vt:i4>0</vt:i4>
      </vt:variant>
      <vt:variant>
        <vt:i4>5</vt:i4>
      </vt:variant>
      <vt:variant>
        <vt:lpwstr>http://www.osha.gov/pls/oshaweb/owadisp.show_document?p_table=STANDARDS&amp;p_id=9976</vt:lpwstr>
      </vt:variant>
      <vt:variant>
        <vt:lpwstr/>
      </vt:variant>
      <vt:variant>
        <vt:i4>6226037</vt:i4>
      </vt:variant>
      <vt:variant>
        <vt:i4>678</vt:i4>
      </vt:variant>
      <vt:variant>
        <vt:i4>0</vt:i4>
      </vt:variant>
      <vt:variant>
        <vt:i4>5</vt:i4>
      </vt:variant>
      <vt:variant>
        <vt:lpwstr>http://www.osha.gov/pls/oshaweb/owadisp.show_document?p_table=STANDARDS&amp;p_id=9884</vt:lpwstr>
      </vt:variant>
      <vt:variant>
        <vt:lpwstr/>
      </vt:variant>
      <vt:variant>
        <vt:i4>6815816</vt:i4>
      </vt:variant>
      <vt:variant>
        <vt:i4>675</vt:i4>
      </vt:variant>
      <vt:variant>
        <vt:i4>0</vt:i4>
      </vt:variant>
      <vt:variant>
        <vt:i4>5</vt:i4>
      </vt:variant>
      <vt:variant>
        <vt:lpwstr>http://www.osha.gov/pls/oshaweb/owadisp.show_document?p_table=STANDARDS&amp;p_id=10750</vt:lpwstr>
      </vt:variant>
      <vt:variant>
        <vt:lpwstr/>
      </vt:variant>
      <vt:variant>
        <vt:i4>6291533</vt:i4>
      </vt:variant>
      <vt:variant>
        <vt:i4>672</vt:i4>
      </vt:variant>
      <vt:variant>
        <vt:i4>0</vt:i4>
      </vt:variant>
      <vt:variant>
        <vt:i4>5</vt:i4>
      </vt:variant>
      <vt:variant>
        <vt:lpwstr>http://www.osha.gov/pls/oshaweb/owadisp.show_document?p_table=STANDARDS&amp;p_id=10708</vt:lpwstr>
      </vt:variant>
      <vt:variant>
        <vt:lpwstr/>
      </vt:variant>
      <vt:variant>
        <vt:i4>6946889</vt:i4>
      </vt:variant>
      <vt:variant>
        <vt:i4>669</vt:i4>
      </vt:variant>
      <vt:variant>
        <vt:i4>0</vt:i4>
      </vt:variant>
      <vt:variant>
        <vt:i4>5</vt:i4>
      </vt:variant>
      <vt:variant>
        <vt:lpwstr/>
      </vt:variant>
      <vt:variant>
        <vt:lpwstr>Appendix_C</vt:lpwstr>
      </vt:variant>
      <vt:variant>
        <vt:i4>3670032</vt:i4>
      </vt:variant>
      <vt:variant>
        <vt:i4>666</vt:i4>
      </vt:variant>
      <vt:variant>
        <vt:i4>0</vt:i4>
      </vt:variant>
      <vt:variant>
        <vt:i4>5</vt:i4>
      </vt:variant>
      <vt:variant>
        <vt:lpwstr>http://www.epaosc.net/_HealthSafetyManual/Index.htm</vt:lpwstr>
      </vt:variant>
      <vt:variant>
        <vt:lpwstr/>
      </vt:variant>
      <vt:variant>
        <vt:i4>3670032</vt:i4>
      </vt:variant>
      <vt:variant>
        <vt:i4>663</vt:i4>
      </vt:variant>
      <vt:variant>
        <vt:i4>0</vt:i4>
      </vt:variant>
      <vt:variant>
        <vt:i4>5</vt:i4>
      </vt:variant>
      <vt:variant>
        <vt:lpwstr>http://www.epaosc.net/_HealthSafetyManual/Index.htm</vt:lpwstr>
      </vt:variant>
      <vt:variant>
        <vt:lpwstr/>
      </vt:variant>
      <vt:variant>
        <vt:i4>1114151</vt:i4>
      </vt:variant>
      <vt:variant>
        <vt:i4>660</vt:i4>
      </vt:variant>
      <vt:variant>
        <vt:i4>0</vt:i4>
      </vt:variant>
      <vt:variant>
        <vt:i4>5</vt:i4>
      </vt:variant>
      <vt:variant>
        <vt:lpwstr/>
      </vt:variant>
      <vt:variant>
        <vt:lpwstr>TextBox_10</vt:lpwstr>
      </vt:variant>
      <vt:variant>
        <vt:i4>6291532</vt:i4>
      </vt:variant>
      <vt:variant>
        <vt:i4>657</vt:i4>
      </vt:variant>
      <vt:variant>
        <vt:i4>0</vt:i4>
      </vt:variant>
      <vt:variant>
        <vt:i4>5</vt:i4>
      </vt:variant>
      <vt:variant>
        <vt:lpwstr>http://www.osha.gov/pls/oshaweb/owadisp.show_document?p_table=STANDARDS&amp;p_id=10718</vt:lpwstr>
      </vt:variant>
      <vt:variant>
        <vt:lpwstr/>
      </vt:variant>
      <vt:variant>
        <vt:i4>5636212</vt:i4>
      </vt:variant>
      <vt:variant>
        <vt:i4>654</vt:i4>
      </vt:variant>
      <vt:variant>
        <vt:i4>0</vt:i4>
      </vt:variant>
      <vt:variant>
        <vt:i4>5</vt:i4>
      </vt:variant>
      <vt:variant>
        <vt:lpwstr>http://www.osha.gov/pls/oshaweb/owadisp.show_document?p_table=STANDARDS&amp;p_id=9910</vt:lpwstr>
      </vt:variant>
      <vt:variant>
        <vt:lpwstr/>
      </vt:variant>
      <vt:variant>
        <vt:i4>5701749</vt:i4>
      </vt:variant>
      <vt:variant>
        <vt:i4>651</vt:i4>
      </vt:variant>
      <vt:variant>
        <vt:i4>0</vt:i4>
      </vt:variant>
      <vt:variant>
        <vt:i4>5</vt:i4>
      </vt:variant>
      <vt:variant>
        <vt:lpwstr>http://www.osha.gov/pls/oshaweb/owadisp.show_document?p_table=STANDARDS&amp;p_id=9804</vt:lpwstr>
      </vt:variant>
      <vt:variant>
        <vt:lpwstr/>
      </vt:variant>
      <vt:variant>
        <vt:i4>1572939</vt:i4>
      </vt:variant>
      <vt:variant>
        <vt:i4>648</vt:i4>
      </vt:variant>
      <vt:variant>
        <vt:i4>0</vt:i4>
      </vt:variant>
      <vt:variant>
        <vt:i4>5</vt:i4>
      </vt:variant>
      <vt:variant>
        <vt:lpwstr>http://intranet.epa.gov/oaintran/shemd/national/content/guides/30_elec_508.pdf</vt:lpwstr>
      </vt:variant>
      <vt:variant>
        <vt:lpwstr/>
      </vt:variant>
      <vt:variant>
        <vt:i4>2162710</vt:i4>
      </vt:variant>
      <vt:variant>
        <vt:i4>645</vt:i4>
      </vt:variant>
      <vt:variant>
        <vt:i4>0</vt:i4>
      </vt:variant>
      <vt:variant>
        <vt:i4>5</vt:i4>
      </vt:variant>
      <vt:variant>
        <vt:lpwstr/>
      </vt:variant>
      <vt:variant>
        <vt:lpwstr>TextBox_9</vt:lpwstr>
      </vt:variant>
      <vt:variant>
        <vt:i4>3276818</vt:i4>
      </vt:variant>
      <vt:variant>
        <vt:i4>642</vt:i4>
      </vt:variant>
      <vt:variant>
        <vt:i4>0</vt:i4>
      </vt:variant>
      <vt:variant>
        <vt:i4>5</vt:i4>
      </vt:variant>
      <vt:variant>
        <vt:lpwstr/>
      </vt:variant>
      <vt:variant>
        <vt:lpwstr>_APPENDIX_M__Training_Records</vt:lpwstr>
      </vt:variant>
      <vt:variant>
        <vt:i4>2162710</vt:i4>
      </vt:variant>
      <vt:variant>
        <vt:i4>639</vt:i4>
      </vt:variant>
      <vt:variant>
        <vt:i4>0</vt:i4>
      </vt:variant>
      <vt:variant>
        <vt:i4>5</vt:i4>
      </vt:variant>
      <vt:variant>
        <vt:lpwstr/>
      </vt:variant>
      <vt:variant>
        <vt:lpwstr>TextBox_8</vt:lpwstr>
      </vt:variant>
      <vt:variant>
        <vt:i4>2162710</vt:i4>
      </vt:variant>
      <vt:variant>
        <vt:i4>636</vt:i4>
      </vt:variant>
      <vt:variant>
        <vt:i4>0</vt:i4>
      </vt:variant>
      <vt:variant>
        <vt:i4>5</vt:i4>
      </vt:variant>
      <vt:variant>
        <vt:lpwstr/>
      </vt:variant>
      <vt:variant>
        <vt:lpwstr>TextBox_7</vt:lpwstr>
      </vt:variant>
      <vt:variant>
        <vt:i4>2162710</vt:i4>
      </vt:variant>
      <vt:variant>
        <vt:i4>633</vt:i4>
      </vt:variant>
      <vt:variant>
        <vt:i4>0</vt:i4>
      </vt:variant>
      <vt:variant>
        <vt:i4>5</vt:i4>
      </vt:variant>
      <vt:variant>
        <vt:lpwstr/>
      </vt:variant>
      <vt:variant>
        <vt:lpwstr>TextBox_7</vt:lpwstr>
      </vt:variant>
      <vt:variant>
        <vt:i4>1441850</vt:i4>
      </vt:variant>
      <vt:variant>
        <vt:i4>630</vt:i4>
      </vt:variant>
      <vt:variant>
        <vt:i4>0</vt:i4>
      </vt:variant>
      <vt:variant>
        <vt:i4>5</vt:i4>
      </vt:variant>
      <vt:variant>
        <vt:lpwstr/>
      </vt:variant>
      <vt:variant>
        <vt:lpwstr>_APPENDIX_L_</vt:lpwstr>
      </vt:variant>
      <vt:variant>
        <vt:i4>2162710</vt:i4>
      </vt:variant>
      <vt:variant>
        <vt:i4>627</vt:i4>
      </vt:variant>
      <vt:variant>
        <vt:i4>0</vt:i4>
      </vt:variant>
      <vt:variant>
        <vt:i4>5</vt:i4>
      </vt:variant>
      <vt:variant>
        <vt:lpwstr/>
      </vt:variant>
      <vt:variant>
        <vt:lpwstr>TextBox_6</vt:lpwstr>
      </vt:variant>
      <vt:variant>
        <vt:i4>5374067</vt:i4>
      </vt:variant>
      <vt:variant>
        <vt:i4>624</vt:i4>
      </vt:variant>
      <vt:variant>
        <vt:i4>0</vt:i4>
      </vt:variant>
      <vt:variant>
        <vt:i4>5</vt:i4>
      </vt:variant>
      <vt:variant>
        <vt:lpwstr/>
      </vt:variant>
      <vt:variant>
        <vt:lpwstr>Table_1</vt:lpwstr>
      </vt:variant>
      <vt:variant>
        <vt:i4>4915263</vt:i4>
      </vt:variant>
      <vt:variant>
        <vt:i4>621</vt:i4>
      </vt:variant>
      <vt:variant>
        <vt:i4>0</vt:i4>
      </vt:variant>
      <vt:variant>
        <vt:i4>5</vt:i4>
      </vt:variant>
      <vt:variant>
        <vt:lpwstr/>
      </vt:variant>
      <vt:variant>
        <vt:lpwstr>_3.5_Confined_Space</vt:lpwstr>
      </vt:variant>
      <vt:variant>
        <vt:i4>2228239</vt:i4>
      </vt:variant>
      <vt:variant>
        <vt:i4>618</vt:i4>
      </vt:variant>
      <vt:variant>
        <vt:i4>0</vt:i4>
      </vt:variant>
      <vt:variant>
        <vt:i4>5</vt:i4>
      </vt:variant>
      <vt:variant>
        <vt:lpwstr/>
      </vt:variant>
      <vt:variant>
        <vt:lpwstr>_APPENDIX_J__Confined_Space_Entry_Pe</vt:lpwstr>
      </vt:variant>
      <vt:variant>
        <vt:i4>2490457</vt:i4>
      </vt:variant>
      <vt:variant>
        <vt:i4>615</vt:i4>
      </vt:variant>
      <vt:variant>
        <vt:i4>0</vt:i4>
      </vt:variant>
      <vt:variant>
        <vt:i4>5</vt:i4>
      </vt:variant>
      <vt:variant>
        <vt:lpwstr/>
      </vt:variant>
      <vt:variant>
        <vt:lpwstr>_3.8_Confined_Space_Entry_Permit</vt:lpwstr>
      </vt:variant>
      <vt:variant>
        <vt:i4>3997822</vt:i4>
      </vt:variant>
      <vt:variant>
        <vt:i4>612</vt:i4>
      </vt:variant>
      <vt:variant>
        <vt:i4>0</vt:i4>
      </vt:variant>
      <vt:variant>
        <vt:i4>5</vt:i4>
      </vt:variant>
      <vt:variant>
        <vt:lpwstr/>
      </vt:variant>
      <vt:variant>
        <vt:lpwstr>_3.2_Written_PRCS_Program</vt:lpwstr>
      </vt:variant>
      <vt:variant>
        <vt:i4>7995432</vt:i4>
      </vt:variant>
      <vt:variant>
        <vt:i4>609</vt:i4>
      </vt:variant>
      <vt:variant>
        <vt:i4>0</vt:i4>
      </vt:variant>
      <vt:variant>
        <vt:i4>5</vt:i4>
      </vt:variant>
      <vt:variant>
        <vt:lpwstr/>
      </vt:variant>
      <vt:variant>
        <vt:lpwstr>_3.6.4_Personal_Protective_Equipment</vt:lpwstr>
      </vt:variant>
      <vt:variant>
        <vt:i4>2162710</vt:i4>
      </vt:variant>
      <vt:variant>
        <vt:i4>606</vt:i4>
      </vt:variant>
      <vt:variant>
        <vt:i4>0</vt:i4>
      </vt:variant>
      <vt:variant>
        <vt:i4>5</vt:i4>
      </vt:variant>
      <vt:variant>
        <vt:lpwstr/>
      </vt:variant>
      <vt:variant>
        <vt:lpwstr>TextBox_5</vt:lpwstr>
      </vt:variant>
      <vt:variant>
        <vt:i4>1441853</vt:i4>
      </vt:variant>
      <vt:variant>
        <vt:i4>603</vt:i4>
      </vt:variant>
      <vt:variant>
        <vt:i4>0</vt:i4>
      </vt:variant>
      <vt:variant>
        <vt:i4>5</vt:i4>
      </vt:variant>
      <vt:variant>
        <vt:lpwstr/>
      </vt:variant>
      <vt:variant>
        <vt:lpwstr>_APPENDIX_K_</vt:lpwstr>
      </vt:variant>
      <vt:variant>
        <vt:i4>2162710</vt:i4>
      </vt:variant>
      <vt:variant>
        <vt:i4>600</vt:i4>
      </vt:variant>
      <vt:variant>
        <vt:i4>0</vt:i4>
      </vt:variant>
      <vt:variant>
        <vt:i4>5</vt:i4>
      </vt:variant>
      <vt:variant>
        <vt:lpwstr/>
      </vt:variant>
      <vt:variant>
        <vt:lpwstr>TextBox_4</vt:lpwstr>
      </vt:variant>
      <vt:variant>
        <vt:i4>2490457</vt:i4>
      </vt:variant>
      <vt:variant>
        <vt:i4>597</vt:i4>
      </vt:variant>
      <vt:variant>
        <vt:i4>0</vt:i4>
      </vt:variant>
      <vt:variant>
        <vt:i4>5</vt:i4>
      </vt:variant>
      <vt:variant>
        <vt:lpwstr/>
      </vt:variant>
      <vt:variant>
        <vt:lpwstr>_3.8_Confined_Space_Entry_Permit</vt:lpwstr>
      </vt:variant>
      <vt:variant>
        <vt:i4>65538</vt:i4>
      </vt:variant>
      <vt:variant>
        <vt:i4>594</vt:i4>
      </vt:variant>
      <vt:variant>
        <vt:i4>0</vt:i4>
      </vt:variant>
      <vt:variant>
        <vt:i4>5</vt:i4>
      </vt:variant>
      <vt:variant>
        <vt:lpwstr/>
      </vt:variant>
      <vt:variant>
        <vt:lpwstr>_3.2_Assessing_the_Need_for_Site-Spe</vt:lpwstr>
      </vt:variant>
      <vt:variant>
        <vt:i4>2228239</vt:i4>
      </vt:variant>
      <vt:variant>
        <vt:i4>591</vt:i4>
      </vt:variant>
      <vt:variant>
        <vt:i4>0</vt:i4>
      </vt:variant>
      <vt:variant>
        <vt:i4>5</vt:i4>
      </vt:variant>
      <vt:variant>
        <vt:lpwstr/>
      </vt:variant>
      <vt:variant>
        <vt:lpwstr>_APPENDIX_J__Confined_Space_Entry_Pe</vt:lpwstr>
      </vt:variant>
      <vt:variant>
        <vt:i4>2490457</vt:i4>
      </vt:variant>
      <vt:variant>
        <vt:i4>588</vt:i4>
      </vt:variant>
      <vt:variant>
        <vt:i4>0</vt:i4>
      </vt:variant>
      <vt:variant>
        <vt:i4>5</vt:i4>
      </vt:variant>
      <vt:variant>
        <vt:lpwstr/>
      </vt:variant>
      <vt:variant>
        <vt:lpwstr>_3.8_Confined_Space_Entry_Permit</vt:lpwstr>
      </vt:variant>
      <vt:variant>
        <vt:i4>2228239</vt:i4>
      </vt:variant>
      <vt:variant>
        <vt:i4>585</vt:i4>
      </vt:variant>
      <vt:variant>
        <vt:i4>0</vt:i4>
      </vt:variant>
      <vt:variant>
        <vt:i4>5</vt:i4>
      </vt:variant>
      <vt:variant>
        <vt:lpwstr/>
      </vt:variant>
      <vt:variant>
        <vt:lpwstr>_APPENDIX_J__Confined_Space_Entry_Pe</vt:lpwstr>
      </vt:variant>
      <vt:variant>
        <vt:i4>1441841</vt:i4>
      </vt:variant>
      <vt:variant>
        <vt:i4>582</vt:i4>
      </vt:variant>
      <vt:variant>
        <vt:i4>0</vt:i4>
      </vt:variant>
      <vt:variant>
        <vt:i4>5</vt:i4>
      </vt:variant>
      <vt:variant>
        <vt:lpwstr/>
      </vt:variant>
      <vt:variant>
        <vt:lpwstr>_APPENDIX_G_</vt:lpwstr>
      </vt:variant>
      <vt:variant>
        <vt:i4>5374067</vt:i4>
      </vt:variant>
      <vt:variant>
        <vt:i4>579</vt:i4>
      </vt:variant>
      <vt:variant>
        <vt:i4>0</vt:i4>
      </vt:variant>
      <vt:variant>
        <vt:i4>5</vt:i4>
      </vt:variant>
      <vt:variant>
        <vt:lpwstr/>
      </vt:variant>
      <vt:variant>
        <vt:lpwstr>Table_1</vt:lpwstr>
      </vt:variant>
      <vt:variant>
        <vt:i4>4194397</vt:i4>
      </vt:variant>
      <vt:variant>
        <vt:i4>576</vt:i4>
      </vt:variant>
      <vt:variant>
        <vt:i4>0</vt:i4>
      </vt:variant>
      <vt:variant>
        <vt:i4>5</vt:i4>
      </vt:variant>
      <vt:variant>
        <vt:lpwstr>http://www.cdc.gov/niosh/80-106.html</vt:lpwstr>
      </vt:variant>
      <vt:variant>
        <vt:lpwstr/>
      </vt:variant>
      <vt:variant>
        <vt:i4>1441849</vt:i4>
      </vt:variant>
      <vt:variant>
        <vt:i4>573</vt:i4>
      </vt:variant>
      <vt:variant>
        <vt:i4>0</vt:i4>
      </vt:variant>
      <vt:variant>
        <vt:i4>5</vt:i4>
      </vt:variant>
      <vt:variant>
        <vt:lpwstr/>
      </vt:variant>
      <vt:variant>
        <vt:lpwstr>_APPENDIX_O_</vt:lpwstr>
      </vt:variant>
      <vt:variant>
        <vt:i4>6750284</vt:i4>
      </vt:variant>
      <vt:variant>
        <vt:i4>570</vt:i4>
      </vt:variant>
      <vt:variant>
        <vt:i4>0</vt:i4>
      </vt:variant>
      <vt:variant>
        <vt:i4>5</vt:i4>
      </vt:variant>
      <vt:variant>
        <vt:lpwstr/>
      </vt:variant>
      <vt:variant>
        <vt:lpwstr>Generated_Bookmark52</vt:lpwstr>
      </vt:variant>
      <vt:variant>
        <vt:i4>6160506</vt:i4>
      </vt:variant>
      <vt:variant>
        <vt:i4>567</vt:i4>
      </vt:variant>
      <vt:variant>
        <vt:i4>0</vt:i4>
      </vt:variant>
      <vt:variant>
        <vt:i4>5</vt:i4>
      </vt:variant>
      <vt:variant>
        <vt:lpwstr>http://www.osha.gov/pls/oshaweb/owadisp.show_document?p_table=STANDARDS&amp;p_id=9797</vt:lpwstr>
      </vt:variant>
      <vt:variant>
        <vt:lpwstr/>
      </vt:variant>
      <vt:variant>
        <vt:i4>1441854</vt:i4>
      </vt:variant>
      <vt:variant>
        <vt:i4>564</vt:i4>
      </vt:variant>
      <vt:variant>
        <vt:i4>0</vt:i4>
      </vt:variant>
      <vt:variant>
        <vt:i4>5</vt:i4>
      </vt:variant>
      <vt:variant>
        <vt:lpwstr/>
      </vt:variant>
      <vt:variant>
        <vt:lpwstr>_APPENDIX_H_</vt:lpwstr>
      </vt:variant>
      <vt:variant>
        <vt:i4>4784214</vt:i4>
      </vt:variant>
      <vt:variant>
        <vt:i4>561</vt:i4>
      </vt:variant>
      <vt:variant>
        <vt:i4>0</vt:i4>
      </vt:variant>
      <vt:variant>
        <vt:i4>5</vt:i4>
      </vt:variant>
      <vt:variant>
        <vt:lpwstr/>
      </vt:variant>
      <vt:variant>
        <vt:lpwstr>_APPENDIX_F</vt:lpwstr>
      </vt:variant>
      <vt:variant>
        <vt:i4>4784214</vt:i4>
      </vt:variant>
      <vt:variant>
        <vt:i4>558</vt:i4>
      </vt:variant>
      <vt:variant>
        <vt:i4>0</vt:i4>
      </vt:variant>
      <vt:variant>
        <vt:i4>5</vt:i4>
      </vt:variant>
      <vt:variant>
        <vt:lpwstr/>
      </vt:variant>
      <vt:variant>
        <vt:lpwstr>_APPENDIX_F</vt:lpwstr>
      </vt:variant>
      <vt:variant>
        <vt:i4>7012425</vt:i4>
      </vt:variant>
      <vt:variant>
        <vt:i4>555</vt:i4>
      </vt:variant>
      <vt:variant>
        <vt:i4>0</vt:i4>
      </vt:variant>
      <vt:variant>
        <vt:i4>5</vt:i4>
      </vt:variant>
      <vt:variant>
        <vt:lpwstr/>
      </vt:variant>
      <vt:variant>
        <vt:lpwstr>APPENDIX_B</vt:lpwstr>
      </vt:variant>
      <vt:variant>
        <vt:i4>6291533</vt:i4>
      </vt:variant>
      <vt:variant>
        <vt:i4>552</vt:i4>
      </vt:variant>
      <vt:variant>
        <vt:i4>0</vt:i4>
      </vt:variant>
      <vt:variant>
        <vt:i4>5</vt:i4>
      </vt:variant>
      <vt:variant>
        <vt:lpwstr/>
      </vt:variant>
      <vt:variant>
        <vt:lpwstr>Sec_3_14_1</vt:lpwstr>
      </vt:variant>
      <vt:variant>
        <vt:i4>5636140</vt:i4>
      </vt:variant>
      <vt:variant>
        <vt:i4>549</vt:i4>
      </vt:variant>
      <vt:variant>
        <vt:i4>0</vt:i4>
      </vt:variant>
      <vt:variant>
        <vt:i4>5</vt:i4>
      </vt:variant>
      <vt:variant>
        <vt:lpwstr/>
      </vt:variant>
      <vt:variant>
        <vt:lpwstr>_3.7.1_Retrieval_Systems</vt:lpwstr>
      </vt:variant>
      <vt:variant>
        <vt:i4>6160506</vt:i4>
      </vt:variant>
      <vt:variant>
        <vt:i4>546</vt:i4>
      </vt:variant>
      <vt:variant>
        <vt:i4>0</vt:i4>
      </vt:variant>
      <vt:variant>
        <vt:i4>5</vt:i4>
      </vt:variant>
      <vt:variant>
        <vt:lpwstr>http://www.osha.gov/pls/oshaweb/owadisp.show_document?p_table=STANDARDS&amp;p_id=9797</vt:lpwstr>
      </vt:variant>
      <vt:variant>
        <vt:lpwstr/>
      </vt:variant>
      <vt:variant>
        <vt:i4>2162710</vt:i4>
      </vt:variant>
      <vt:variant>
        <vt:i4>543</vt:i4>
      </vt:variant>
      <vt:variant>
        <vt:i4>0</vt:i4>
      </vt:variant>
      <vt:variant>
        <vt:i4>5</vt:i4>
      </vt:variant>
      <vt:variant>
        <vt:lpwstr/>
      </vt:variant>
      <vt:variant>
        <vt:lpwstr>TextBox_3</vt:lpwstr>
      </vt:variant>
      <vt:variant>
        <vt:i4>6160506</vt:i4>
      </vt:variant>
      <vt:variant>
        <vt:i4>540</vt:i4>
      </vt:variant>
      <vt:variant>
        <vt:i4>0</vt:i4>
      </vt:variant>
      <vt:variant>
        <vt:i4>5</vt:i4>
      </vt:variant>
      <vt:variant>
        <vt:lpwstr>http://www.osha.gov/pls/oshaweb/owadisp.show_document?p_table=STANDARDS&amp;p_id=9797</vt:lpwstr>
      </vt:variant>
      <vt:variant>
        <vt:lpwstr/>
      </vt:variant>
      <vt:variant>
        <vt:i4>6815817</vt:i4>
      </vt:variant>
      <vt:variant>
        <vt:i4>537</vt:i4>
      </vt:variant>
      <vt:variant>
        <vt:i4>0</vt:i4>
      </vt:variant>
      <vt:variant>
        <vt:i4>5</vt:i4>
      </vt:variant>
      <vt:variant>
        <vt:lpwstr/>
      </vt:variant>
      <vt:variant>
        <vt:lpwstr>Appendix_A</vt:lpwstr>
      </vt:variant>
      <vt:variant>
        <vt:i4>6160506</vt:i4>
      </vt:variant>
      <vt:variant>
        <vt:i4>534</vt:i4>
      </vt:variant>
      <vt:variant>
        <vt:i4>0</vt:i4>
      </vt:variant>
      <vt:variant>
        <vt:i4>5</vt:i4>
      </vt:variant>
      <vt:variant>
        <vt:lpwstr>http://www.osha.gov/pls/oshaweb/owadisp.show_document?p_table=STANDARDS&amp;p_id=9797</vt:lpwstr>
      </vt:variant>
      <vt:variant>
        <vt:lpwstr/>
      </vt:variant>
      <vt:variant>
        <vt:i4>6881293</vt:i4>
      </vt:variant>
      <vt:variant>
        <vt:i4>531</vt:i4>
      </vt:variant>
      <vt:variant>
        <vt:i4>0</vt:i4>
      </vt:variant>
      <vt:variant>
        <vt:i4>5</vt:i4>
      </vt:variant>
      <vt:variant>
        <vt:lpwstr>http://www.epaosc.net/_healthsafetymanual/</vt:lpwstr>
      </vt:variant>
      <vt:variant>
        <vt:lpwstr/>
      </vt:variant>
      <vt:variant>
        <vt:i4>4587617</vt:i4>
      </vt:variant>
      <vt:variant>
        <vt:i4>528</vt:i4>
      </vt:variant>
      <vt:variant>
        <vt:i4>0</vt:i4>
      </vt:variant>
      <vt:variant>
        <vt:i4>5</vt:i4>
      </vt:variant>
      <vt:variant>
        <vt:lpwstr>http://www.epaosc.net/_HealthSafetyManual</vt:lpwstr>
      </vt:variant>
      <vt:variant>
        <vt:lpwstr/>
      </vt:variant>
      <vt:variant>
        <vt:i4>1441840</vt:i4>
      </vt:variant>
      <vt:variant>
        <vt:i4>525</vt:i4>
      </vt:variant>
      <vt:variant>
        <vt:i4>0</vt:i4>
      </vt:variant>
      <vt:variant>
        <vt:i4>5</vt:i4>
      </vt:variant>
      <vt:variant>
        <vt:lpwstr/>
      </vt:variant>
      <vt:variant>
        <vt:lpwstr>_APPENDIX_F_</vt:lpwstr>
      </vt:variant>
      <vt:variant>
        <vt:i4>4587617</vt:i4>
      </vt:variant>
      <vt:variant>
        <vt:i4>522</vt:i4>
      </vt:variant>
      <vt:variant>
        <vt:i4>0</vt:i4>
      </vt:variant>
      <vt:variant>
        <vt:i4>5</vt:i4>
      </vt:variant>
      <vt:variant>
        <vt:lpwstr>http://www.epaosc.net/_HealthSafetyManual</vt:lpwstr>
      </vt:variant>
      <vt:variant>
        <vt:lpwstr/>
      </vt:variant>
      <vt:variant>
        <vt:i4>7143497</vt:i4>
      </vt:variant>
      <vt:variant>
        <vt:i4>519</vt:i4>
      </vt:variant>
      <vt:variant>
        <vt:i4>0</vt:i4>
      </vt:variant>
      <vt:variant>
        <vt:i4>5</vt:i4>
      </vt:variant>
      <vt:variant>
        <vt:lpwstr/>
      </vt:variant>
      <vt:variant>
        <vt:lpwstr>Appendix_D</vt:lpwstr>
      </vt:variant>
      <vt:variant>
        <vt:i4>6946889</vt:i4>
      </vt:variant>
      <vt:variant>
        <vt:i4>516</vt:i4>
      </vt:variant>
      <vt:variant>
        <vt:i4>0</vt:i4>
      </vt:variant>
      <vt:variant>
        <vt:i4>5</vt:i4>
      </vt:variant>
      <vt:variant>
        <vt:lpwstr/>
      </vt:variant>
      <vt:variant>
        <vt:lpwstr>Appendix_C</vt:lpwstr>
      </vt:variant>
      <vt:variant>
        <vt:i4>7012425</vt:i4>
      </vt:variant>
      <vt:variant>
        <vt:i4>513</vt:i4>
      </vt:variant>
      <vt:variant>
        <vt:i4>0</vt:i4>
      </vt:variant>
      <vt:variant>
        <vt:i4>5</vt:i4>
      </vt:variant>
      <vt:variant>
        <vt:lpwstr/>
      </vt:variant>
      <vt:variant>
        <vt:lpwstr>APPENDIX_B</vt:lpwstr>
      </vt:variant>
      <vt:variant>
        <vt:i4>6815817</vt:i4>
      </vt:variant>
      <vt:variant>
        <vt:i4>510</vt:i4>
      </vt:variant>
      <vt:variant>
        <vt:i4>0</vt:i4>
      </vt:variant>
      <vt:variant>
        <vt:i4>5</vt:i4>
      </vt:variant>
      <vt:variant>
        <vt:lpwstr/>
      </vt:variant>
      <vt:variant>
        <vt:lpwstr>Appendix_A</vt:lpwstr>
      </vt:variant>
      <vt:variant>
        <vt:i4>3997822</vt:i4>
      </vt:variant>
      <vt:variant>
        <vt:i4>507</vt:i4>
      </vt:variant>
      <vt:variant>
        <vt:i4>0</vt:i4>
      </vt:variant>
      <vt:variant>
        <vt:i4>5</vt:i4>
      </vt:variant>
      <vt:variant>
        <vt:lpwstr/>
      </vt:variant>
      <vt:variant>
        <vt:lpwstr>_3.2_Written_PRCS_Program</vt:lpwstr>
      </vt:variant>
      <vt:variant>
        <vt:i4>6553689</vt:i4>
      </vt:variant>
      <vt:variant>
        <vt:i4>504</vt:i4>
      </vt:variant>
      <vt:variant>
        <vt:i4>0</vt:i4>
      </vt:variant>
      <vt:variant>
        <vt:i4>5</vt:i4>
      </vt:variant>
      <vt:variant>
        <vt:lpwstr>http://www.dir.ca.gov/DOSH/dosh_publications/ConfSpa.pdf</vt:lpwstr>
      </vt:variant>
      <vt:variant>
        <vt:lpwstr/>
      </vt:variant>
      <vt:variant>
        <vt:i4>4194397</vt:i4>
      </vt:variant>
      <vt:variant>
        <vt:i4>501</vt:i4>
      </vt:variant>
      <vt:variant>
        <vt:i4>0</vt:i4>
      </vt:variant>
      <vt:variant>
        <vt:i4>5</vt:i4>
      </vt:variant>
      <vt:variant>
        <vt:lpwstr>http://www.cdc.gov/niosh/80-106.html</vt:lpwstr>
      </vt:variant>
      <vt:variant>
        <vt:lpwstr/>
      </vt:variant>
      <vt:variant>
        <vt:i4>3014772</vt:i4>
      </vt:variant>
      <vt:variant>
        <vt:i4>498</vt:i4>
      </vt:variant>
      <vt:variant>
        <vt:i4>0</vt:i4>
      </vt:variant>
      <vt:variant>
        <vt:i4>5</vt:i4>
      </vt:variant>
      <vt:variant>
        <vt:lpwstr>http://global.ihs.com/doc_detail.cfm?currency_code=USD&amp;customer_id=212542365B0A&amp;shopping_cart_id=282538272A4A50484D5B3D28250A&amp;country_code=US&amp;lang_code=ENGL&amp;item_s_key=00010000&amp;item_key_date=961011&amp;input_doc_number=&amp;input_doc_title=confined%20spaces&amp;org_code=ASSE%2FSAFE</vt:lpwstr>
      </vt:variant>
      <vt:variant>
        <vt:lpwstr/>
      </vt:variant>
      <vt:variant>
        <vt:i4>5374058</vt:i4>
      </vt:variant>
      <vt:variant>
        <vt:i4>495</vt:i4>
      </vt:variant>
      <vt:variant>
        <vt:i4>0</vt:i4>
      </vt:variant>
      <vt:variant>
        <vt:i4>5</vt:i4>
      </vt:variant>
      <vt:variant>
        <vt:lpwstr>http://intranet.epa.gov/shemd/national/content/guides/29_guide508.pdf</vt:lpwstr>
      </vt:variant>
      <vt:variant>
        <vt:lpwstr/>
      </vt:variant>
      <vt:variant>
        <vt:i4>131187</vt:i4>
      </vt:variant>
      <vt:variant>
        <vt:i4>492</vt:i4>
      </vt:variant>
      <vt:variant>
        <vt:i4>0</vt:i4>
      </vt:variant>
      <vt:variant>
        <vt:i4>5</vt:i4>
      </vt:variant>
      <vt:variant>
        <vt:lpwstr>http://www.osha.gov/pls/oshaweb/owadisp.show_document?p_table=DIRECTIVES&amp;p_id=1582</vt:lpwstr>
      </vt:variant>
      <vt:variant>
        <vt:lpwstr/>
      </vt:variant>
      <vt:variant>
        <vt:i4>6160506</vt:i4>
      </vt:variant>
      <vt:variant>
        <vt:i4>489</vt:i4>
      </vt:variant>
      <vt:variant>
        <vt:i4>0</vt:i4>
      </vt:variant>
      <vt:variant>
        <vt:i4>5</vt:i4>
      </vt:variant>
      <vt:variant>
        <vt:lpwstr>http://www.osha.gov/pls/oshaweb/owadisp.show_document?p_table=STANDARDS&amp;p_id=9797</vt:lpwstr>
      </vt:variant>
      <vt:variant>
        <vt:lpwstr/>
      </vt:variant>
      <vt:variant>
        <vt:i4>2162710</vt:i4>
      </vt:variant>
      <vt:variant>
        <vt:i4>486</vt:i4>
      </vt:variant>
      <vt:variant>
        <vt:i4>0</vt:i4>
      </vt:variant>
      <vt:variant>
        <vt:i4>5</vt:i4>
      </vt:variant>
      <vt:variant>
        <vt:lpwstr/>
      </vt:variant>
      <vt:variant>
        <vt:lpwstr>TextBox_2</vt:lpwstr>
      </vt:variant>
      <vt:variant>
        <vt:i4>2162710</vt:i4>
      </vt:variant>
      <vt:variant>
        <vt:i4>483</vt:i4>
      </vt:variant>
      <vt:variant>
        <vt:i4>0</vt:i4>
      </vt:variant>
      <vt:variant>
        <vt:i4>5</vt:i4>
      </vt:variant>
      <vt:variant>
        <vt:lpwstr/>
      </vt:variant>
      <vt:variant>
        <vt:lpwstr>TextBox_1</vt:lpwstr>
      </vt:variant>
      <vt:variant>
        <vt:i4>1966140</vt:i4>
      </vt:variant>
      <vt:variant>
        <vt:i4>476</vt:i4>
      </vt:variant>
      <vt:variant>
        <vt:i4>0</vt:i4>
      </vt:variant>
      <vt:variant>
        <vt:i4>5</vt:i4>
      </vt:variant>
      <vt:variant>
        <vt:lpwstr/>
      </vt:variant>
      <vt:variant>
        <vt:lpwstr>_Toc229831424</vt:lpwstr>
      </vt:variant>
      <vt:variant>
        <vt:i4>1966140</vt:i4>
      </vt:variant>
      <vt:variant>
        <vt:i4>470</vt:i4>
      </vt:variant>
      <vt:variant>
        <vt:i4>0</vt:i4>
      </vt:variant>
      <vt:variant>
        <vt:i4>5</vt:i4>
      </vt:variant>
      <vt:variant>
        <vt:lpwstr/>
      </vt:variant>
      <vt:variant>
        <vt:lpwstr>_Toc229831423</vt:lpwstr>
      </vt:variant>
      <vt:variant>
        <vt:i4>1966140</vt:i4>
      </vt:variant>
      <vt:variant>
        <vt:i4>464</vt:i4>
      </vt:variant>
      <vt:variant>
        <vt:i4>0</vt:i4>
      </vt:variant>
      <vt:variant>
        <vt:i4>5</vt:i4>
      </vt:variant>
      <vt:variant>
        <vt:lpwstr/>
      </vt:variant>
      <vt:variant>
        <vt:lpwstr>_Toc229831422</vt:lpwstr>
      </vt:variant>
      <vt:variant>
        <vt:i4>1966140</vt:i4>
      </vt:variant>
      <vt:variant>
        <vt:i4>458</vt:i4>
      </vt:variant>
      <vt:variant>
        <vt:i4>0</vt:i4>
      </vt:variant>
      <vt:variant>
        <vt:i4>5</vt:i4>
      </vt:variant>
      <vt:variant>
        <vt:lpwstr/>
      </vt:variant>
      <vt:variant>
        <vt:lpwstr>_Toc229831421</vt:lpwstr>
      </vt:variant>
      <vt:variant>
        <vt:i4>2031670</vt:i4>
      </vt:variant>
      <vt:variant>
        <vt:i4>449</vt:i4>
      </vt:variant>
      <vt:variant>
        <vt:i4>0</vt:i4>
      </vt:variant>
      <vt:variant>
        <vt:i4>5</vt:i4>
      </vt:variant>
      <vt:variant>
        <vt:lpwstr/>
      </vt:variant>
      <vt:variant>
        <vt:lpwstr>_Toc282161009</vt:lpwstr>
      </vt:variant>
      <vt:variant>
        <vt:i4>2031670</vt:i4>
      </vt:variant>
      <vt:variant>
        <vt:i4>443</vt:i4>
      </vt:variant>
      <vt:variant>
        <vt:i4>0</vt:i4>
      </vt:variant>
      <vt:variant>
        <vt:i4>5</vt:i4>
      </vt:variant>
      <vt:variant>
        <vt:lpwstr/>
      </vt:variant>
      <vt:variant>
        <vt:lpwstr>_Toc282161008</vt:lpwstr>
      </vt:variant>
      <vt:variant>
        <vt:i4>2031670</vt:i4>
      </vt:variant>
      <vt:variant>
        <vt:i4>437</vt:i4>
      </vt:variant>
      <vt:variant>
        <vt:i4>0</vt:i4>
      </vt:variant>
      <vt:variant>
        <vt:i4>5</vt:i4>
      </vt:variant>
      <vt:variant>
        <vt:lpwstr/>
      </vt:variant>
      <vt:variant>
        <vt:lpwstr>_Toc282161007</vt:lpwstr>
      </vt:variant>
      <vt:variant>
        <vt:i4>2031670</vt:i4>
      </vt:variant>
      <vt:variant>
        <vt:i4>431</vt:i4>
      </vt:variant>
      <vt:variant>
        <vt:i4>0</vt:i4>
      </vt:variant>
      <vt:variant>
        <vt:i4>5</vt:i4>
      </vt:variant>
      <vt:variant>
        <vt:lpwstr/>
      </vt:variant>
      <vt:variant>
        <vt:lpwstr>_Toc282161006</vt:lpwstr>
      </vt:variant>
      <vt:variant>
        <vt:i4>2031670</vt:i4>
      </vt:variant>
      <vt:variant>
        <vt:i4>425</vt:i4>
      </vt:variant>
      <vt:variant>
        <vt:i4>0</vt:i4>
      </vt:variant>
      <vt:variant>
        <vt:i4>5</vt:i4>
      </vt:variant>
      <vt:variant>
        <vt:lpwstr/>
      </vt:variant>
      <vt:variant>
        <vt:lpwstr>_Toc282161005</vt:lpwstr>
      </vt:variant>
      <vt:variant>
        <vt:i4>2031670</vt:i4>
      </vt:variant>
      <vt:variant>
        <vt:i4>419</vt:i4>
      </vt:variant>
      <vt:variant>
        <vt:i4>0</vt:i4>
      </vt:variant>
      <vt:variant>
        <vt:i4>5</vt:i4>
      </vt:variant>
      <vt:variant>
        <vt:lpwstr/>
      </vt:variant>
      <vt:variant>
        <vt:lpwstr>_Toc282161004</vt:lpwstr>
      </vt:variant>
      <vt:variant>
        <vt:i4>2031670</vt:i4>
      </vt:variant>
      <vt:variant>
        <vt:i4>413</vt:i4>
      </vt:variant>
      <vt:variant>
        <vt:i4>0</vt:i4>
      </vt:variant>
      <vt:variant>
        <vt:i4>5</vt:i4>
      </vt:variant>
      <vt:variant>
        <vt:lpwstr/>
      </vt:variant>
      <vt:variant>
        <vt:lpwstr>_Toc282161003</vt:lpwstr>
      </vt:variant>
      <vt:variant>
        <vt:i4>2031670</vt:i4>
      </vt:variant>
      <vt:variant>
        <vt:i4>407</vt:i4>
      </vt:variant>
      <vt:variant>
        <vt:i4>0</vt:i4>
      </vt:variant>
      <vt:variant>
        <vt:i4>5</vt:i4>
      </vt:variant>
      <vt:variant>
        <vt:lpwstr/>
      </vt:variant>
      <vt:variant>
        <vt:lpwstr>_Toc282161002</vt:lpwstr>
      </vt:variant>
      <vt:variant>
        <vt:i4>2031670</vt:i4>
      </vt:variant>
      <vt:variant>
        <vt:i4>401</vt:i4>
      </vt:variant>
      <vt:variant>
        <vt:i4>0</vt:i4>
      </vt:variant>
      <vt:variant>
        <vt:i4>5</vt:i4>
      </vt:variant>
      <vt:variant>
        <vt:lpwstr/>
      </vt:variant>
      <vt:variant>
        <vt:lpwstr>_Toc282161001</vt:lpwstr>
      </vt:variant>
      <vt:variant>
        <vt:i4>2031670</vt:i4>
      </vt:variant>
      <vt:variant>
        <vt:i4>395</vt:i4>
      </vt:variant>
      <vt:variant>
        <vt:i4>0</vt:i4>
      </vt:variant>
      <vt:variant>
        <vt:i4>5</vt:i4>
      </vt:variant>
      <vt:variant>
        <vt:lpwstr/>
      </vt:variant>
      <vt:variant>
        <vt:lpwstr>_Toc282161000</vt:lpwstr>
      </vt:variant>
      <vt:variant>
        <vt:i4>1507391</vt:i4>
      </vt:variant>
      <vt:variant>
        <vt:i4>389</vt:i4>
      </vt:variant>
      <vt:variant>
        <vt:i4>0</vt:i4>
      </vt:variant>
      <vt:variant>
        <vt:i4>5</vt:i4>
      </vt:variant>
      <vt:variant>
        <vt:lpwstr/>
      </vt:variant>
      <vt:variant>
        <vt:lpwstr>_Toc282160999</vt:lpwstr>
      </vt:variant>
      <vt:variant>
        <vt:i4>1507391</vt:i4>
      </vt:variant>
      <vt:variant>
        <vt:i4>383</vt:i4>
      </vt:variant>
      <vt:variant>
        <vt:i4>0</vt:i4>
      </vt:variant>
      <vt:variant>
        <vt:i4>5</vt:i4>
      </vt:variant>
      <vt:variant>
        <vt:lpwstr/>
      </vt:variant>
      <vt:variant>
        <vt:lpwstr>_Toc282160998</vt:lpwstr>
      </vt:variant>
      <vt:variant>
        <vt:i4>1507391</vt:i4>
      </vt:variant>
      <vt:variant>
        <vt:i4>377</vt:i4>
      </vt:variant>
      <vt:variant>
        <vt:i4>0</vt:i4>
      </vt:variant>
      <vt:variant>
        <vt:i4>5</vt:i4>
      </vt:variant>
      <vt:variant>
        <vt:lpwstr/>
      </vt:variant>
      <vt:variant>
        <vt:lpwstr>_Toc282160997</vt:lpwstr>
      </vt:variant>
      <vt:variant>
        <vt:i4>1507391</vt:i4>
      </vt:variant>
      <vt:variant>
        <vt:i4>371</vt:i4>
      </vt:variant>
      <vt:variant>
        <vt:i4>0</vt:i4>
      </vt:variant>
      <vt:variant>
        <vt:i4>5</vt:i4>
      </vt:variant>
      <vt:variant>
        <vt:lpwstr/>
      </vt:variant>
      <vt:variant>
        <vt:lpwstr>_Toc282160996</vt:lpwstr>
      </vt:variant>
      <vt:variant>
        <vt:i4>1966140</vt:i4>
      </vt:variant>
      <vt:variant>
        <vt:i4>362</vt:i4>
      </vt:variant>
      <vt:variant>
        <vt:i4>0</vt:i4>
      </vt:variant>
      <vt:variant>
        <vt:i4>5</vt:i4>
      </vt:variant>
      <vt:variant>
        <vt:lpwstr/>
      </vt:variant>
      <vt:variant>
        <vt:lpwstr>_Toc281384764</vt:lpwstr>
      </vt:variant>
      <vt:variant>
        <vt:i4>1966140</vt:i4>
      </vt:variant>
      <vt:variant>
        <vt:i4>356</vt:i4>
      </vt:variant>
      <vt:variant>
        <vt:i4>0</vt:i4>
      </vt:variant>
      <vt:variant>
        <vt:i4>5</vt:i4>
      </vt:variant>
      <vt:variant>
        <vt:lpwstr/>
      </vt:variant>
      <vt:variant>
        <vt:lpwstr>_Toc281384763</vt:lpwstr>
      </vt:variant>
      <vt:variant>
        <vt:i4>1966140</vt:i4>
      </vt:variant>
      <vt:variant>
        <vt:i4>350</vt:i4>
      </vt:variant>
      <vt:variant>
        <vt:i4>0</vt:i4>
      </vt:variant>
      <vt:variant>
        <vt:i4>5</vt:i4>
      </vt:variant>
      <vt:variant>
        <vt:lpwstr/>
      </vt:variant>
      <vt:variant>
        <vt:lpwstr>_Toc281384762</vt:lpwstr>
      </vt:variant>
      <vt:variant>
        <vt:i4>1966140</vt:i4>
      </vt:variant>
      <vt:variant>
        <vt:i4>344</vt:i4>
      </vt:variant>
      <vt:variant>
        <vt:i4>0</vt:i4>
      </vt:variant>
      <vt:variant>
        <vt:i4>5</vt:i4>
      </vt:variant>
      <vt:variant>
        <vt:lpwstr/>
      </vt:variant>
      <vt:variant>
        <vt:lpwstr>_Toc281384761</vt:lpwstr>
      </vt:variant>
      <vt:variant>
        <vt:i4>1966140</vt:i4>
      </vt:variant>
      <vt:variant>
        <vt:i4>338</vt:i4>
      </vt:variant>
      <vt:variant>
        <vt:i4>0</vt:i4>
      </vt:variant>
      <vt:variant>
        <vt:i4>5</vt:i4>
      </vt:variant>
      <vt:variant>
        <vt:lpwstr/>
      </vt:variant>
      <vt:variant>
        <vt:lpwstr>_Toc281384760</vt:lpwstr>
      </vt:variant>
      <vt:variant>
        <vt:i4>1900604</vt:i4>
      </vt:variant>
      <vt:variant>
        <vt:i4>332</vt:i4>
      </vt:variant>
      <vt:variant>
        <vt:i4>0</vt:i4>
      </vt:variant>
      <vt:variant>
        <vt:i4>5</vt:i4>
      </vt:variant>
      <vt:variant>
        <vt:lpwstr/>
      </vt:variant>
      <vt:variant>
        <vt:lpwstr>_Toc281384759</vt:lpwstr>
      </vt:variant>
      <vt:variant>
        <vt:i4>1900604</vt:i4>
      </vt:variant>
      <vt:variant>
        <vt:i4>326</vt:i4>
      </vt:variant>
      <vt:variant>
        <vt:i4>0</vt:i4>
      </vt:variant>
      <vt:variant>
        <vt:i4>5</vt:i4>
      </vt:variant>
      <vt:variant>
        <vt:lpwstr/>
      </vt:variant>
      <vt:variant>
        <vt:lpwstr>_Toc281384758</vt:lpwstr>
      </vt:variant>
      <vt:variant>
        <vt:i4>1900604</vt:i4>
      </vt:variant>
      <vt:variant>
        <vt:i4>320</vt:i4>
      </vt:variant>
      <vt:variant>
        <vt:i4>0</vt:i4>
      </vt:variant>
      <vt:variant>
        <vt:i4>5</vt:i4>
      </vt:variant>
      <vt:variant>
        <vt:lpwstr/>
      </vt:variant>
      <vt:variant>
        <vt:lpwstr>_Toc281384757</vt:lpwstr>
      </vt:variant>
      <vt:variant>
        <vt:i4>1900604</vt:i4>
      </vt:variant>
      <vt:variant>
        <vt:i4>314</vt:i4>
      </vt:variant>
      <vt:variant>
        <vt:i4>0</vt:i4>
      </vt:variant>
      <vt:variant>
        <vt:i4>5</vt:i4>
      </vt:variant>
      <vt:variant>
        <vt:lpwstr/>
      </vt:variant>
      <vt:variant>
        <vt:lpwstr>_Toc281384756</vt:lpwstr>
      </vt:variant>
      <vt:variant>
        <vt:i4>1900604</vt:i4>
      </vt:variant>
      <vt:variant>
        <vt:i4>308</vt:i4>
      </vt:variant>
      <vt:variant>
        <vt:i4>0</vt:i4>
      </vt:variant>
      <vt:variant>
        <vt:i4>5</vt:i4>
      </vt:variant>
      <vt:variant>
        <vt:lpwstr/>
      </vt:variant>
      <vt:variant>
        <vt:lpwstr>_Toc281384755</vt:lpwstr>
      </vt:variant>
      <vt:variant>
        <vt:i4>1900604</vt:i4>
      </vt:variant>
      <vt:variant>
        <vt:i4>302</vt:i4>
      </vt:variant>
      <vt:variant>
        <vt:i4>0</vt:i4>
      </vt:variant>
      <vt:variant>
        <vt:i4>5</vt:i4>
      </vt:variant>
      <vt:variant>
        <vt:lpwstr/>
      </vt:variant>
      <vt:variant>
        <vt:lpwstr>_Toc281384754</vt:lpwstr>
      </vt:variant>
      <vt:variant>
        <vt:i4>1900604</vt:i4>
      </vt:variant>
      <vt:variant>
        <vt:i4>296</vt:i4>
      </vt:variant>
      <vt:variant>
        <vt:i4>0</vt:i4>
      </vt:variant>
      <vt:variant>
        <vt:i4>5</vt:i4>
      </vt:variant>
      <vt:variant>
        <vt:lpwstr/>
      </vt:variant>
      <vt:variant>
        <vt:lpwstr>_Toc281384753</vt:lpwstr>
      </vt:variant>
      <vt:variant>
        <vt:i4>1900604</vt:i4>
      </vt:variant>
      <vt:variant>
        <vt:i4>290</vt:i4>
      </vt:variant>
      <vt:variant>
        <vt:i4>0</vt:i4>
      </vt:variant>
      <vt:variant>
        <vt:i4>5</vt:i4>
      </vt:variant>
      <vt:variant>
        <vt:lpwstr/>
      </vt:variant>
      <vt:variant>
        <vt:lpwstr>_Toc281384752</vt:lpwstr>
      </vt:variant>
      <vt:variant>
        <vt:i4>1900604</vt:i4>
      </vt:variant>
      <vt:variant>
        <vt:i4>284</vt:i4>
      </vt:variant>
      <vt:variant>
        <vt:i4>0</vt:i4>
      </vt:variant>
      <vt:variant>
        <vt:i4>5</vt:i4>
      </vt:variant>
      <vt:variant>
        <vt:lpwstr/>
      </vt:variant>
      <vt:variant>
        <vt:lpwstr>_Toc281384751</vt:lpwstr>
      </vt:variant>
      <vt:variant>
        <vt:i4>1900604</vt:i4>
      </vt:variant>
      <vt:variant>
        <vt:i4>278</vt:i4>
      </vt:variant>
      <vt:variant>
        <vt:i4>0</vt:i4>
      </vt:variant>
      <vt:variant>
        <vt:i4>5</vt:i4>
      </vt:variant>
      <vt:variant>
        <vt:lpwstr/>
      </vt:variant>
      <vt:variant>
        <vt:lpwstr>_Toc281384750</vt:lpwstr>
      </vt:variant>
      <vt:variant>
        <vt:i4>1835068</vt:i4>
      </vt:variant>
      <vt:variant>
        <vt:i4>272</vt:i4>
      </vt:variant>
      <vt:variant>
        <vt:i4>0</vt:i4>
      </vt:variant>
      <vt:variant>
        <vt:i4>5</vt:i4>
      </vt:variant>
      <vt:variant>
        <vt:lpwstr/>
      </vt:variant>
      <vt:variant>
        <vt:lpwstr>_Toc281384749</vt:lpwstr>
      </vt:variant>
      <vt:variant>
        <vt:i4>1835068</vt:i4>
      </vt:variant>
      <vt:variant>
        <vt:i4>266</vt:i4>
      </vt:variant>
      <vt:variant>
        <vt:i4>0</vt:i4>
      </vt:variant>
      <vt:variant>
        <vt:i4>5</vt:i4>
      </vt:variant>
      <vt:variant>
        <vt:lpwstr/>
      </vt:variant>
      <vt:variant>
        <vt:lpwstr>_Toc281384748</vt:lpwstr>
      </vt:variant>
      <vt:variant>
        <vt:i4>1835068</vt:i4>
      </vt:variant>
      <vt:variant>
        <vt:i4>260</vt:i4>
      </vt:variant>
      <vt:variant>
        <vt:i4>0</vt:i4>
      </vt:variant>
      <vt:variant>
        <vt:i4>5</vt:i4>
      </vt:variant>
      <vt:variant>
        <vt:lpwstr/>
      </vt:variant>
      <vt:variant>
        <vt:lpwstr>_Toc281384747</vt:lpwstr>
      </vt:variant>
      <vt:variant>
        <vt:i4>1835068</vt:i4>
      </vt:variant>
      <vt:variant>
        <vt:i4>254</vt:i4>
      </vt:variant>
      <vt:variant>
        <vt:i4>0</vt:i4>
      </vt:variant>
      <vt:variant>
        <vt:i4>5</vt:i4>
      </vt:variant>
      <vt:variant>
        <vt:lpwstr/>
      </vt:variant>
      <vt:variant>
        <vt:lpwstr>_Toc281384746</vt:lpwstr>
      </vt:variant>
      <vt:variant>
        <vt:i4>1835068</vt:i4>
      </vt:variant>
      <vt:variant>
        <vt:i4>248</vt:i4>
      </vt:variant>
      <vt:variant>
        <vt:i4>0</vt:i4>
      </vt:variant>
      <vt:variant>
        <vt:i4>5</vt:i4>
      </vt:variant>
      <vt:variant>
        <vt:lpwstr/>
      </vt:variant>
      <vt:variant>
        <vt:lpwstr>_Toc281384745</vt:lpwstr>
      </vt:variant>
      <vt:variant>
        <vt:i4>1835068</vt:i4>
      </vt:variant>
      <vt:variant>
        <vt:i4>242</vt:i4>
      </vt:variant>
      <vt:variant>
        <vt:i4>0</vt:i4>
      </vt:variant>
      <vt:variant>
        <vt:i4>5</vt:i4>
      </vt:variant>
      <vt:variant>
        <vt:lpwstr/>
      </vt:variant>
      <vt:variant>
        <vt:lpwstr>_Toc281384744</vt:lpwstr>
      </vt:variant>
      <vt:variant>
        <vt:i4>1835068</vt:i4>
      </vt:variant>
      <vt:variant>
        <vt:i4>236</vt:i4>
      </vt:variant>
      <vt:variant>
        <vt:i4>0</vt:i4>
      </vt:variant>
      <vt:variant>
        <vt:i4>5</vt:i4>
      </vt:variant>
      <vt:variant>
        <vt:lpwstr/>
      </vt:variant>
      <vt:variant>
        <vt:lpwstr>_Toc281384743</vt:lpwstr>
      </vt:variant>
      <vt:variant>
        <vt:i4>1835068</vt:i4>
      </vt:variant>
      <vt:variant>
        <vt:i4>230</vt:i4>
      </vt:variant>
      <vt:variant>
        <vt:i4>0</vt:i4>
      </vt:variant>
      <vt:variant>
        <vt:i4>5</vt:i4>
      </vt:variant>
      <vt:variant>
        <vt:lpwstr/>
      </vt:variant>
      <vt:variant>
        <vt:lpwstr>_Toc281384742</vt:lpwstr>
      </vt:variant>
      <vt:variant>
        <vt:i4>1835068</vt:i4>
      </vt:variant>
      <vt:variant>
        <vt:i4>224</vt:i4>
      </vt:variant>
      <vt:variant>
        <vt:i4>0</vt:i4>
      </vt:variant>
      <vt:variant>
        <vt:i4>5</vt:i4>
      </vt:variant>
      <vt:variant>
        <vt:lpwstr/>
      </vt:variant>
      <vt:variant>
        <vt:lpwstr>_Toc281384741</vt:lpwstr>
      </vt:variant>
      <vt:variant>
        <vt:i4>1835068</vt:i4>
      </vt:variant>
      <vt:variant>
        <vt:i4>218</vt:i4>
      </vt:variant>
      <vt:variant>
        <vt:i4>0</vt:i4>
      </vt:variant>
      <vt:variant>
        <vt:i4>5</vt:i4>
      </vt:variant>
      <vt:variant>
        <vt:lpwstr/>
      </vt:variant>
      <vt:variant>
        <vt:lpwstr>_Toc281384740</vt:lpwstr>
      </vt:variant>
      <vt:variant>
        <vt:i4>1769532</vt:i4>
      </vt:variant>
      <vt:variant>
        <vt:i4>212</vt:i4>
      </vt:variant>
      <vt:variant>
        <vt:i4>0</vt:i4>
      </vt:variant>
      <vt:variant>
        <vt:i4>5</vt:i4>
      </vt:variant>
      <vt:variant>
        <vt:lpwstr/>
      </vt:variant>
      <vt:variant>
        <vt:lpwstr>_Toc281384739</vt:lpwstr>
      </vt:variant>
      <vt:variant>
        <vt:i4>1769532</vt:i4>
      </vt:variant>
      <vt:variant>
        <vt:i4>206</vt:i4>
      </vt:variant>
      <vt:variant>
        <vt:i4>0</vt:i4>
      </vt:variant>
      <vt:variant>
        <vt:i4>5</vt:i4>
      </vt:variant>
      <vt:variant>
        <vt:lpwstr/>
      </vt:variant>
      <vt:variant>
        <vt:lpwstr>_Toc281384738</vt:lpwstr>
      </vt:variant>
      <vt:variant>
        <vt:i4>1769532</vt:i4>
      </vt:variant>
      <vt:variant>
        <vt:i4>200</vt:i4>
      </vt:variant>
      <vt:variant>
        <vt:i4>0</vt:i4>
      </vt:variant>
      <vt:variant>
        <vt:i4>5</vt:i4>
      </vt:variant>
      <vt:variant>
        <vt:lpwstr/>
      </vt:variant>
      <vt:variant>
        <vt:lpwstr>_Toc281384737</vt:lpwstr>
      </vt:variant>
      <vt:variant>
        <vt:i4>1769532</vt:i4>
      </vt:variant>
      <vt:variant>
        <vt:i4>194</vt:i4>
      </vt:variant>
      <vt:variant>
        <vt:i4>0</vt:i4>
      </vt:variant>
      <vt:variant>
        <vt:i4>5</vt:i4>
      </vt:variant>
      <vt:variant>
        <vt:lpwstr/>
      </vt:variant>
      <vt:variant>
        <vt:lpwstr>_Toc281384736</vt:lpwstr>
      </vt:variant>
      <vt:variant>
        <vt:i4>1769532</vt:i4>
      </vt:variant>
      <vt:variant>
        <vt:i4>188</vt:i4>
      </vt:variant>
      <vt:variant>
        <vt:i4>0</vt:i4>
      </vt:variant>
      <vt:variant>
        <vt:i4>5</vt:i4>
      </vt:variant>
      <vt:variant>
        <vt:lpwstr/>
      </vt:variant>
      <vt:variant>
        <vt:lpwstr>_Toc281384735</vt:lpwstr>
      </vt:variant>
      <vt:variant>
        <vt:i4>1769532</vt:i4>
      </vt:variant>
      <vt:variant>
        <vt:i4>182</vt:i4>
      </vt:variant>
      <vt:variant>
        <vt:i4>0</vt:i4>
      </vt:variant>
      <vt:variant>
        <vt:i4>5</vt:i4>
      </vt:variant>
      <vt:variant>
        <vt:lpwstr/>
      </vt:variant>
      <vt:variant>
        <vt:lpwstr>_Toc281384734</vt:lpwstr>
      </vt:variant>
      <vt:variant>
        <vt:i4>1769532</vt:i4>
      </vt:variant>
      <vt:variant>
        <vt:i4>176</vt:i4>
      </vt:variant>
      <vt:variant>
        <vt:i4>0</vt:i4>
      </vt:variant>
      <vt:variant>
        <vt:i4>5</vt:i4>
      </vt:variant>
      <vt:variant>
        <vt:lpwstr/>
      </vt:variant>
      <vt:variant>
        <vt:lpwstr>_Toc281384733</vt:lpwstr>
      </vt:variant>
      <vt:variant>
        <vt:i4>1769532</vt:i4>
      </vt:variant>
      <vt:variant>
        <vt:i4>170</vt:i4>
      </vt:variant>
      <vt:variant>
        <vt:i4>0</vt:i4>
      </vt:variant>
      <vt:variant>
        <vt:i4>5</vt:i4>
      </vt:variant>
      <vt:variant>
        <vt:lpwstr/>
      </vt:variant>
      <vt:variant>
        <vt:lpwstr>_Toc281384732</vt:lpwstr>
      </vt:variant>
      <vt:variant>
        <vt:i4>1769532</vt:i4>
      </vt:variant>
      <vt:variant>
        <vt:i4>164</vt:i4>
      </vt:variant>
      <vt:variant>
        <vt:i4>0</vt:i4>
      </vt:variant>
      <vt:variant>
        <vt:i4>5</vt:i4>
      </vt:variant>
      <vt:variant>
        <vt:lpwstr/>
      </vt:variant>
      <vt:variant>
        <vt:lpwstr>_Toc281384731</vt:lpwstr>
      </vt:variant>
      <vt:variant>
        <vt:i4>1769532</vt:i4>
      </vt:variant>
      <vt:variant>
        <vt:i4>158</vt:i4>
      </vt:variant>
      <vt:variant>
        <vt:i4>0</vt:i4>
      </vt:variant>
      <vt:variant>
        <vt:i4>5</vt:i4>
      </vt:variant>
      <vt:variant>
        <vt:lpwstr/>
      </vt:variant>
      <vt:variant>
        <vt:lpwstr>_Toc281384730</vt:lpwstr>
      </vt:variant>
      <vt:variant>
        <vt:i4>1703996</vt:i4>
      </vt:variant>
      <vt:variant>
        <vt:i4>152</vt:i4>
      </vt:variant>
      <vt:variant>
        <vt:i4>0</vt:i4>
      </vt:variant>
      <vt:variant>
        <vt:i4>5</vt:i4>
      </vt:variant>
      <vt:variant>
        <vt:lpwstr/>
      </vt:variant>
      <vt:variant>
        <vt:lpwstr>_Toc281384729</vt:lpwstr>
      </vt:variant>
      <vt:variant>
        <vt:i4>1703996</vt:i4>
      </vt:variant>
      <vt:variant>
        <vt:i4>146</vt:i4>
      </vt:variant>
      <vt:variant>
        <vt:i4>0</vt:i4>
      </vt:variant>
      <vt:variant>
        <vt:i4>5</vt:i4>
      </vt:variant>
      <vt:variant>
        <vt:lpwstr/>
      </vt:variant>
      <vt:variant>
        <vt:lpwstr>_Toc281384728</vt:lpwstr>
      </vt:variant>
      <vt:variant>
        <vt:i4>1703996</vt:i4>
      </vt:variant>
      <vt:variant>
        <vt:i4>140</vt:i4>
      </vt:variant>
      <vt:variant>
        <vt:i4>0</vt:i4>
      </vt:variant>
      <vt:variant>
        <vt:i4>5</vt:i4>
      </vt:variant>
      <vt:variant>
        <vt:lpwstr/>
      </vt:variant>
      <vt:variant>
        <vt:lpwstr>_Toc281384727</vt:lpwstr>
      </vt:variant>
      <vt:variant>
        <vt:i4>1703996</vt:i4>
      </vt:variant>
      <vt:variant>
        <vt:i4>134</vt:i4>
      </vt:variant>
      <vt:variant>
        <vt:i4>0</vt:i4>
      </vt:variant>
      <vt:variant>
        <vt:i4>5</vt:i4>
      </vt:variant>
      <vt:variant>
        <vt:lpwstr/>
      </vt:variant>
      <vt:variant>
        <vt:lpwstr>_Toc281384726</vt:lpwstr>
      </vt:variant>
      <vt:variant>
        <vt:i4>1703996</vt:i4>
      </vt:variant>
      <vt:variant>
        <vt:i4>128</vt:i4>
      </vt:variant>
      <vt:variant>
        <vt:i4>0</vt:i4>
      </vt:variant>
      <vt:variant>
        <vt:i4>5</vt:i4>
      </vt:variant>
      <vt:variant>
        <vt:lpwstr/>
      </vt:variant>
      <vt:variant>
        <vt:lpwstr>_Toc281384725</vt:lpwstr>
      </vt:variant>
      <vt:variant>
        <vt:i4>1703996</vt:i4>
      </vt:variant>
      <vt:variant>
        <vt:i4>122</vt:i4>
      </vt:variant>
      <vt:variant>
        <vt:i4>0</vt:i4>
      </vt:variant>
      <vt:variant>
        <vt:i4>5</vt:i4>
      </vt:variant>
      <vt:variant>
        <vt:lpwstr/>
      </vt:variant>
      <vt:variant>
        <vt:lpwstr>_Toc281384724</vt:lpwstr>
      </vt:variant>
      <vt:variant>
        <vt:i4>1703996</vt:i4>
      </vt:variant>
      <vt:variant>
        <vt:i4>116</vt:i4>
      </vt:variant>
      <vt:variant>
        <vt:i4>0</vt:i4>
      </vt:variant>
      <vt:variant>
        <vt:i4>5</vt:i4>
      </vt:variant>
      <vt:variant>
        <vt:lpwstr/>
      </vt:variant>
      <vt:variant>
        <vt:lpwstr>_Toc281384723</vt:lpwstr>
      </vt:variant>
      <vt:variant>
        <vt:i4>1703996</vt:i4>
      </vt:variant>
      <vt:variant>
        <vt:i4>110</vt:i4>
      </vt:variant>
      <vt:variant>
        <vt:i4>0</vt:i4>
      </vt:variant>
      <vt:variant>
        <vt:i4>5</vt:i4>
      </vt:variant>
      <vt:variant>
        <vt:lpwstr/>
      </vt:variant>
      <vt:variant>
        <vt:lpwstr>_Toc281384722</vt:lpwstr>
      </vt:variant>
      <vt:variant>
        <vt:i4>1703996</vt:i4>
      </vt:variant>
      <vt:variant>
        <vt:i4>104</vt:i4>
      </vt:variant>
      <vt:variant>
        <vt:i4>0</vt:i4>
      </vt:variant>
      <vt:variant>
        <vt:i4>5</vt:i4>
      </vt:variant>
      <vt:variant>
        <vt:lpwstr/>
      </vt:variant>
      <vt:variant>
        <vt:lpwstr>_Toc281384721</vt:lpwstr>
      </vt:variant>
      <vt:variant>
        <vt:i4>1703996</vt:i4>
      </vt:variant>
      <vt:variant>
        <vt:i4>98</vt:i4>
      </vt:variant>
      <vt:variant>
        <vt:i4>0</vt:i4>
      </vt:variant>
      <vt:variant>
        <vt:i4>5</vt:i4>
      </vt:variant>
      <vt:variant>
        <vt:lpwstr/>
      </vt:variant>
      <vt:variant>
        <vt:lpwstr>_Toc281384720</vt:lpwstr>
      </vt:variant>
      <vt:variant>
        <vt:i4>1638460</vt:i4>
      </vt:variant>
      <vt:variant>
        <vt:i4>92</vt:i4>
      </vt:variant>
      <vt:variant>
        <vt:i4>0</vt:i4>
      </vt:variant>
      <vt:variant>
        <vt:i4>5</vt:i4>
      </vt:variant>
      <vt:variant>
        <vt:lpwstr/>
      </vt:variant>
      <vt:variant>
        <vt:lpwstr>_Toc281384719</vt:lpwstr>
      </vt:variant>
      <vt:variant>
        <vt:i4>1638460</vt:i4>
      </vt:variant>
      <vt:variant>
        <vt:i4>86</vt:i4>
      </vt:variant>
      <vt:variant>
        <vt:i4>0</vt:i4>
      </vt:variant>
      <vt:variant>
        <vt:i4>5</vt:i4>
      </vt:variant>
      <vt:variant>
        <vt:lpwstr/>
      </vt:variant>
      <vt:variant>
        <vt:lpwstr>_Toc281384718</vt:lpwstr>
      </vt:variant>
      <vt:variant>
        <vt:i4>1638460</vt:i4>
      </vt:variant>
      <vt:variant>
        <vt:i4>80</vt:i4>
      </vt:variant>
      <vt:variant>
        <vt:i4>0</vt:i4>
      </vt:variant>
      <vt:variant>
        <vt:i4>5</vt:i4>
      </vt:variant>
      <vt:variant>
        <vt:lpwstr/>
      </vt:variant>
      <vt:variant>
        <vt:lpwstr>_Toc281384717</vt:lpwstr>
      </vt:variant>
      <vt:variant>
        <vt:i4>1638460</vt:i4>
      </vt:variant>
      <vt:variant>
        <vt:i4>74</vt:i4>
      </vt:variant>
      <vt:variant>
        <vt:i4>0</vt:i4>
      </vt:variant>
      <vt:variant>
        <vt:i4>5</vt:i4>
      </vt:variant>
      <vt:variant>
        <vt:lpwstr/>
      </vt:variant>
      <vt:variant>
        <vt:lpwstr>_Toc281384716</vt:lpwstr>
      </vt:variant>
      <vt:variant>
        <vt:i4>1638460</vt:i4>
      </vt:variant>
      <vt:variant>
        <vt:i4>68</vt:i4>
      </vt:variant>
      <vt:variant>
        <vt:i4>0</vt:i4>
      </vt:variant>
      <vt:variant>
        <vt:i4>5</vt:i4>
      </vt:variant>
      <vt:variant>
        <vt:lpwstr/>
      </vt:variant>
      <vt:variant>
        <vt:lpwstr>_Toc281384715</vt:lpwstr>
      </vt:variant>
      <vt:variant>
        <vt:i4>1638460</vt:i4>
      </vt:variant>
      <vt:variant>
        <vt:i4>62</vt:i4>
      </vt:variant>
      <vt:variant>
        <vt:i4>0</vt:i4>
      </vt:variant>
      <vt:variant>
        <vt:i4>5</vt:i4>
      </vt:variant>
      <vt:variant>
        <vt:lpwstr/>
      </vt:variant>
      <vt:variant>
        <vt:lpwstr>_Toc281384714</vt:lpwstr>
      </vt:variant>
      <vt:variant>
        <vt:i4>1638460</vt:i4>
      </vt:variant>
      <vt:variant>
        <vt:i4>56</vt:i4>
      </vt:variant>
      <vt:variant>
        <vt:i4>0</vt:i4>
      </vt:variant>
      <vt:variant>
        <vt:i4>5</vt:i4>
      </vt:variant>
      <vt:variant>
        <vt:lpwstr/>
      </vt:variant>
      <vt:variant>
        <vt:lpwstr>_Toc281384713</vt:lpwstr>
      </vt:variant>
      <vt:variant>
        <vt:i4>1638460</vt:i4>
      </vt:variant>
      <vt:variant>
        <vt:i4>50</vt:i4>
      </vt:variant>
      <vt:variant>
        <vt:i4>0</vt:i4>
      </vt:variant>
      <vt:variant>
        <vt:i4>5</vt:i4>
      </vt:variant>
      <vt:variant>
        <vt:lpwstr/>
      </vt:variant>
      <vt:variant>
        <vt:lpwstr>_Toc281384712</vt:lpwstr>
      </vt:variant>
      <vt:variant>
        <vt:i4>1638460</vt:i4>
      </vt:variant>
      <vt:variant>
        <vt:i4>44</vt:i4>
      </vt:variant>
      <vt:variant>
        <vt:i4>0</vt:i4>
      </vt:variant>
      <vt:variant>
        <vt:i4>5</vt:i4>
      </vt:variant>
      <vt:variant>
        <vt:lpwstr/>
      </vt:variant>
      <vt:variant>
        <vt:lpwstr>_Toc281384711</vt:lpwstr>
      </vt:variant>
      <vt:variant>
        <vt:i4>1638460</vt:i4>
      </vt:variant>
      <vt:variant>
        <vt:i4>38</vt:i4>
      </vt:variant>
      <vt:variant>
        <vt:i4>0</vt:i4>
      </vt:variant>
      <vt:variant>
        <vt:i4>5</vt:i4>
      </vt:variant>
      <vt:variant>
        <vt:lpwstr/>
      </vt:variant>
      <vt:variant>
        <vt:lpwstr>_Toc281384710</vt:lpwstr>
      </vt:variant>
      <vt:variant>
        <vt:i4>1572924</vt:i4>
      </vt:variant>
      <vt:variant>
        <vt:i4>32</vt:i4>
      </vt:variant>
      <vt:variant>
        <vt:i4>0</vt:i4>
      </vt:variant>
      <vt:variant>
        <vt:i4>5</vt:i4>
      </vt:variant>
      <vt:variant>
        <vt:lpwstr/>
      </vt:variant>
      <vt:variant>
        <vt:lpwstr>_Toc281384709</vt:lpwstr>
      </vt:variant>
      <vt:variant>
        <vt:i4>1572924</vt:i4>
      </vt:variant>
      <vt:variant>
        <vt:i4>26</vt:i4>
      </vt:variant>
      <vt:variant>
        <vt:i4>0</vt:i4>
      </vt:variant>
      <vt:variant>
        <vt:i4>5</vt:i4>
      </vt:variant>
      <vt:variant>
        <vt:lpwstr/>
      </vt:variant>
      <vt:variant>
        <vt:lpwstr>_Toc281384708</vt:lpwstr>
      </vt:variant>
      <vt:variant>
        <vt:i4>1572924</vt:i4>
      </vt:variant>
      <vt:variant>
        <vt:i4>20</vt:i4>
      </vt:variant>
      <vt:variant>
        <vt:i4>0</vt:i4>
      </vt:variant>
      <vt:variant>
        <vt:i4>5</vt:i4>
      </vt:variant>
      <vt:variant>
        <vt:lpwstr/>
      </vt:variant>
      <vt:variant>
        <vt:lpwstr>_Toc281384707</vt:lpwstr>
      </vt:variant>
      <vt:variant>
        <vt:i4>1572924</vt:i4>
      </vt:variant>
      <vt:variant>
        <vt:i4>14</vt:i4>
      </vt:variant>
      <vt:variant>
        <vt:i4>0</vt:i4>
      </vt:variant>
      <vt:variant>
        <vt:i4>5</vt:i4>
      </vt:variant>
      <vt:variant>
        <vt:lpwstr/>
      </vt:variant>
      <vt:variant>
        <vt:lpwstr>_Toc281384706</vt:lpwstr>
      </vt:variant>
      <vt:variant>
        <vt:i4>1572924</vt:i4>
      </vt:variant>
      <vt:variant>
        <vt:i4>8</vt:i4>
      </vt:variant>
      <vt:variant>
        <vt:i4>0</vt:i4>
      </vt:variant>
      <vt:variant>
        <vt:i4>5</vt:i4>
      </vt:variant>
      <vt:variant>
        <vt:lpwstr/>
      </vt:variant>
      <vt:variant>
        <vt:lpwstr>_Toc281384705</vt:lpwstr>
      </vt:variant>
      <vt:variant>
        <vt:i4>1572924</vt:i4>
      </vt:variant>
      <vt:variant>
        <vt:i4>2</vt:i4>
      </vt:variant>
      <vt:variant>
        <vt:i4>0</vt:i4>
      </vt:variant>
      <vt:variant>
        <vt:i4>5</vt:i4>
      </vt:variant>
      <vt:variant>
        <vt:lpwstr/>
      </vt:variant>
      <vt:variant>
        <vt:lpwstr>_Toc281384704</vt:lpwstr>
      </vt:variant>
      <vt:variant>
        <vt:i4>6160419</vt:i4>
      </vt:variant>
      <vt:variant>
        <vt:i4>3</vt:i4>
      </vt:variant>
      <vt:variant>
        <vt:i4>0</vt:i4>
      </vt:variant>
      <vt:variant>
        <vt:i4>5</vt:i4>
      </vt:variant>
      <vt:variant>
        <vt:lpwstr>http://osha.gov/pls/oshaweb/owadisp.show_document?p_table=STANDARDS&amp;p_id=9797</vt:lpwstr>
      </vt:variant>
      <vt:variant>
        <vt:lpwstr/>
      </vt:variant>
      <vt:variant>
        <vt:i4>7274613</vt:i4>
      </vt:variant>
      <vt:variant>
        <vt:i4>0</vt:i4>
      </vt:variant>
      <vt:variant>
        <vt:i4>0</vt:i4>
      </vt:variant>
      <vt:variant>
        <vt:i4>5</vt:i4>
      </vt:variant>
      <vt:variant>
        <vt:lpwstr>http://intranet.epa.gov/shemd/national/content/guides/30_elec_508.pdf</vt:lpwstr>
      </vt:variant>
      <vt:variant>
        <vt:lpwstr/>
      </vt:variant>
      <vt:variant>
        <vt:i4>131187</vt:i4>
      </vt:variant>
      <vt:variant>
        <vt:i4>6</vt:i4>
      </vt:variant>
      <vt:variant>
        <vt:i4>0</vt:i4>
      </vt:variant>
      <vt:variant>
        <vt:i4>5</vt:i4>
      </vt:variant>
      <vt:variant>
        <vt:lpwstr>http://www.osha.gov/pls/oshaweb/owadisp.show_document?p_table=DIRECTIVES&amp;p_id=1582</vt:lpwstr>
      </vt:variant>
      <vt:variant>
        <vt:lpwstr/>
      </vt:variant>
      <vt:variant>
        <vt:i4>6357047</vt:i4>
      </vt:variant>
      <vt:variant>
        <vt:i4>3</vt:i4>
      </vt:variant>
      <vt:variant>
        <vt:i4>0</vt:i4>
      </vt:variant>
      <vt:variant>
        <vt:i4>5</vt:i4>
      </vt:variant>
      <vt:variant>
        <vt:lpwstr>http://www.nfpa.org/aboutthecodes/AboutTheCodes.asp?DocNum=1670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Confined Space</dc:title>
  <dc:creator>Janet Kaczenski</dc:creator>
  <cp:lastModifiedBy>Eichinger, Kevin</cp:lastModifiedBy>
  <cp:revision>5</cp:revision>
  <cp:lastPrinted>2012-06-13T22:07:00Z</cp:lastPrinted>
  <dcterms:created xsi:type="dcterms:W3CDTF">2016-11-15T13:03:00Z</dcterms:created>
  <dcterms:modified xsi:type="dcterms:W3CDTF">2017-01-24T15:51:00Z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0x010100DC5E3A04E4709448B2EBDE3F534E8A1E</vt:lpwstr>
  </property>
  <property fmtid="{D5CDD505-2E9C-101B-9397-08002B2CF9AE}" pid="3" name="TaxKeyword">
    <vt:lpwstr/>
  </property>
  <property fmtid="{D5CDD505-2E9C-101B-9397-08002B2CF9AE}" pid="4" name="EPA Subject">
    <vt:lpwstr/>
  </property>
  <property fmtid="{D5CDD505-2E9C-101B-9397-08002B2CF9AE}" pid="5" name="Document Type">
    <vt:lpwstr/>
  </property>
</Properties>
</file>