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43AF3" w14:textId="1C7B8E6B" w:rsidR="006E3DC7"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right"/>
        <w:rPr>
          <w:rFonts w:ascii="Arial" w:hAnsi="Arial" w:cs="Arial"/>
          <w:b/>
          <w:sz w:val="40"/>
          <w:szCs w:val="40"/>
        </w:rPr>
      </w:pPr>
      <w:r>
        <w:rPr>
          <w:rFonts w:ascii="Arial" w:hAnsi="Arial" w:cs="Arial"/>
          <w:b/>
          <w:sz w:val="40"/>
          <w:szCs w:val="40"/>
        </w:rPr>
        <w:t xml:space="preserve">Version </w:t>
      </w:r>
      <w:r w:rsidR="00F83E64">
        <w:rPr>
          <w:rFonts w:ascii="Arial" w:hAnsi="Arial" w:cs="Arial"/>
          <w:b/>
          <w:sz w:val="40"/>
          <w:szCs w:val="40"/>
        </w:rPr>
        <w:t>2.0</w:t>
      </w:r>
    </w:p>
    <w:p w14:paraId="4AD43AF4" w14:textId="2B06B667" w:rsidR="0091762E" w:rsidRDefault="0091762E"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right"/>
        <w:rPr>
          <w:rFonts w:ascii="Arial" w:hAnsi="Arial" w:cs="Arial"/>
          <w:b/>
          <w:sz w:val="40"/>
          <w:szCs w:val="40"/>
        </w:rPr>
      </w:pPr>
      <w:r>
        <w:rPr>
          <w:rFonts w:ascii="Arial" w:hAnsi="Arial" w:cs="Arial"/>
          <w:b/>
          <w:sz w:val="40"/>
          <w:szCs w:val="40"/>
        </w:rPr>
        <w:t>(</w:t>
      </w:r>
      <w:r w:rsidR="00DF399D">
        <w:rPr>
          <w:rFonts w:ascii="Arial" w:hAnsi="Arial" w:cs="Arial"/>
          <w:b/>
          <w:sz w:val="40"/>
          <w:szCs w:val="40"/>
        </w:rPr>
        <w:t>January 2017</w:t>
      </w:r>
      <w:r>
        <w:rPr>
          <w:rFonts w:ascii="Arial" w:hAnsi="Arial" w:cs="Arial"/>
          <w:b/>
          <w:sz w:val="40"/>
          <w:szCs w:val="40"/>
        </w:rPr>
        <w:t>)</w:t>
      </w:r>
    </w:p>
    <w:p w14:paraId="4AD43AF5" w14:textId="212733B7" w:rsidR="006E3DC7" w:rsidRPr="006D7AF5" w:rsidRDefault="00D26F84"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r>
        <w:rPr>
          <w:noProof/>
          <w:lang w:eastAsia="en-US"/>
        </w:rPr>
        <mc:AlternateContent>
          <mc:Choice Requires="wps">
            <w:drawing>
              <wp:anchor distT="0" distB="0" distL="114300" distR="114300" simplePos="0" relativeHeight="251653120" behindDoc="0" locked="0" layoutInCell="1" allowOverlap="1" wp14:anchorId="4AD44815" wp14:editId="7DFE559C">
                <wp:simplePos x="0" y="0"/>
                <wp:positionH relativeFrom="column">
                  <wp:posOffset>1003935</wp:posOffset>
                </wp:positionH>
                <wp:positionV relativeFrom="paragraph">
                  <wp:posOffset>506730</wp:posOffset>
                </wp:positionV>
                <wp:extent cx="5025390" cy="1006475"/>
                <wp:effectExtent l="13335" t="14605" r="9525"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10064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AD44881" w14:textId="77777777" w:rsidR="00D67FDF" w:rsidRDefault="00D67FDF">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60"/>
                                <w:szCs w:val="60"/>
                              </w:rPr>
                            </w:pPr>
                            <w:r>
                              <w:rPr>
                                <w:rFonts w:ascii="Arial" w:hAnsi="Arial" w:cs="Arial"/>
                                <w:b/>
                                <w:sz w:val="60"/>
                                <w:szCs w:val="60"/>
                              </w:rPr>
                              <w:t>Emergency Responder Health and Safety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4AD44815" id="_x0000_t202" coordsize="21600,21600" o:spt="202" path="m,l,21600r21600,l21600,xe">
                <v:stroke joinstyle="miter"/>
                <v:path gradientshapeok="t" o:connecttype="rect"/>
              </v:shapetype>
              <v:shape id="Text Box 2" o:spid="_x0000_s1026" type="#_x0000_t202" style="position:absolute;left:0;text-align:left;margin-left:79.05pt;margin-top:39.9pt;width:395.7pt;height:7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" filled="f" fillcolor="#ddd" strokeweight="1.5pt">
                <v:textbox>
                  <w:txbxContent>
                    <w:p w14:paraId="4AD44881" w14:textId="77777777" w:rsidR="00D67FDF" w:rsidRDefault="00D67FDF">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60"/>
                          <w:szCs w:val="60"/>
                        </w:rPr>
                      </w:pPr>
                      <w:r>
                        <w:rPr>
                          <w:rFonts w:ascii="Arial" w:hAnsi="Arial" w:cs="Arial"/>
                          <w:b/>
                          <w:sz w:val="60"/>
                          <w:szCs w:val="60"/>
                        </w:rPr>
                        <w:t>Emergency Responder Health and Safety Manual</w:t>
                      </w:r>
                    </w:p>
                  </w:txbxContent>
                </v:textbox>
                <w10:wrap type="square"/>
              </v:shape>
            </w:pict>
          </mc:Fallback>
        </mc:AlternateContent>
      </w:r>
    </w:p>
    <w:p w14:paraId="4AD43AF6"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4AD43AF7"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4AD43AF8"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4AD43AF9"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4AD43AFA"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4AD43AFB"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4AD43AFC"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4AD43AFD" w14:textId="77777777" w:rsidR="006E3DC7"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40"/>
          <w:szCs w:val="40"/>
        </w:rPr>
      </w:pPr>
    </w:p>
    <w:p w14:paraId="4AD43AFE" w14:textId="77777777" w:rsidR="006D7AF5" w:rsidRDefault="006D7AF5"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40"/>
          <w:szCs w:val="40"/>
        </w:rPr>
      </w:pPr>
    </w:p>
    <w:p w14:paraId="4AD43AFF" w14:textId="77777777" w:rsidR="006D7AF5" w:rsidRPr="006D7AF5" w:rsidRDefault="006D7AF5"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40"/>
          <w:szCs w:val="40"/>
        </w:rPr>
      </w:pPr>
    </w:p>
    <w:p w14:paraId="4AD43B00" w14:textId="4E09966A" w:rsidR="006E3DC7"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52"/>
          <w:szCs w:val="52"/>
        </w:rPr>
      </w:pPr>
      <w:r>
        <w:rPr>
          <w:rFonts w:ascii="Arial" w:hAnsi="Arial" w:cs="Arial"/>
          <w:b/>
          <w:sz w:val="52"/>
          <w:szCs w:val="52"/>
        </w:rPr>
        <w:t xml:space="preserve">Chapter </w:t>
      </w:r>
      <w:r w:rsidR="00CF3C94">
        <w:rPr>
          <w:rFonts w:ascii="Arial" w:hAnsi="Arial" w:cs="Arial"/>
          <w:b/>
          <w:sz w:val="52"/>
          <w:szCs w:val="52"/>
        </w:rPr>
        <w:t>5</w:t>
      </w:r>
    </w:p>
    <w:p w14:paraId="4AD43B01" w14:textId="77777777" w:rsidR="00934813" w:rsidRPr="00934813" w:rsidRDefault="00934813"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20"/>
          <w:szCs w:val="20"/>
        </w:rPr>
      </w:pPr>
    </w:p>
    <w:p w14:paraId="4AD43B02" w14:textId="77777777" w:rsidR="006E3DC7"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52"/>
          <w:szCs w:val="52"/>
        </w:rPr>
      </w:pPr>
      <w:r>
        <w:rPr>
          <w:rFonts w:ascii="Arial" w:hAnsi="Arial" w:cs="Arial"/>
          <w:b/>
          <w:sz w:val="52"/>
          <w:szCs w:val="52"/>
        </w:rPr>
        <w:t xml:space="preserve">Personal Protective </w:t>
      </w:r>
    </w:p>
    <w:p w14:paraId="4AD43B03" w14:textId="77777777" w:rsidR="006E3DC7"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52"/>
          <w:szCs w:val="52"/>
        </w:rPr>
      </w:pPr>
      <w:r>
        <w:rPr>
          <w:rFonts w:ascii="Arial" w:hAnsi="Arial" w:cs="Arial"/>
          <w:b/>
          <w:sz w:val="52"/>
          <w:szCs w:val="52"/>
        </w:rPr>
        <w:t>Equipment Program</w:t>
      </w:r>
    </w:p>
    <w:p w14:paraId="4AD43B04"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4AD43B05" w14:textId="77777777" w:rsidR="00F44064" w:rsidRDefault="004725A1"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36"/>
          <w:szCs w:val="36"/>
        </w:rPr>
      </w:pPr>
      <w:r>
        <w:rPr>
          <w:rFonts w:ascii="Arial" w:hAnsi="Arial" w:cs="Arial"/>
          <w:sz w:val="36"/>
          <w:szCs w:val="36"/>
        </w:rPr>
        <w:t>Final</w:t>
      </w:r>
    </w:p>
    <w:p w14:paraId="4AD43B06"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4AD43B07" w14:textId="77777777" w:rsidR="00A3586E" w:rsidRDefault="00A3586E"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36"/>
          <w:szCs w:val="36"/>
        </w:rPr>
      </w:pPr>
      <w:r>
        <w:rPr>
          <w:rFonts w:ascii="Arial" w:hAnsi="Arial" w:cs="Arial"/>
          <w:b/>
          <w:sz w:val="36"/>
          <w:szCs w:val="36"/>
        </w:rPr>
        <w:t xml:space="preserve">Customized for </w:t>
      </w:r>
      <w:r>
        <w:rPr>
          <w:rFonts w:ascii="Arial" w:hAnsi="Arial" w:cs="Arial"/>
          <w:b/>
          <w:sz w:val="36"/>
          <w:szCs w:val="36"/>
          <w:highlight w:val="yellow"/>
        </w:rPr>
        <w:t>Organization Name</w:t>
      </w:r>
      <w:r>
        <w:rPr>
          <w:rFonts w:ascii="Arial" w:hAnsi="Arial" w:cs="Arial"/>
          <w:b/>
          <w:sz w:val="36"/>
          <w:szCs w:val="36"/>
        </w:rPr>
        <w:t xml:space="preserve"> on </w:t>
      </w:r>
      <w:r>
        <w:rPr>
          <w:rFonts w:ascii="Arial" w:hAnsi="Arial" w:cs="Arial"/>
          <w:b/>
          <w:sz w:val="36"/>
          <w:szCs w:val="36"/>
          <w:highlight w:val="yellow"/>
        </w:rPr>
        <w:t>Date</w:t>
      </w:r>
    </w:p>
    <w:p w14:paraId="4AD43B08"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4AD43B09"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4AD43B0A" w14:textId="77777777" w:rsidR="00CF2FC7" w:rsidRPr="006D7AF5" w:rsidRDefault="00CF2F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4AD43B0B" w14:textId="77777777" w:rsidR="006E3DC7" w:rsidRPr="006D7AF5"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4AD43B0C" w14:textId="77777777" w:rsidR="006D7AF5" w:rsidRDefault="006D7AF5"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28"/>
          <w:szCs w:val="28"/>
        </w:rPr>
      </w:pPr>
    </w:p>
    <w:p w14:paraId="4AD43B0D" w14:textId="77777777" w:rsidR="006D7AF5" w:rsidRDefault="006D7AF5"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28"/>
          <w:szCs w:val="28"/>
        </w:rPr>
      </w:pPr>
    </w:p>
    <w:p w14:paraId="4AD43B0E" w14:textId="77777777" w:rsidR="006E3DC7" w:rsidRPr="006D7AF5" w:rsidRDefault="00DF399D"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28"/>
          <w:szCs w:val="28"/>
        </w:rPr>
      </w:pPr>
      <w:r>
        <w:rPr>
          <w:rFonts w:ascii="Arial" w:hAnsi="Arial" w:cs="Arial"/>
          <w:sz w:val="28"/>
          <w:szCs w:val="28"/>
        </w:rPr>
        <w:object w:dxaOrig="1440" w:dyaOrig="1440" w14:anchorId="4AD44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05pt;margin-top:4.75pt;width:176.4pt;height:41.8pt;z-index:251654144" wrapcoords="9772 0 9376 608 8763 2130 8294 4868 8114 7301 8041 9735 8077 12169 8258 14603 8727 17341 9448 19470 10133 20231 10205 20231 10926 20231 10962 20231 11683 19470 12405 17341 12837 14603 13054 12169 13090 9735 13018 7301 12801 4868 12513 3194 12405 2130 11756 608 11359 0 9772 0" fillcolor="window">
            <v:imagedata r:id="rId12" o:title=""/>
          </v:shape>
          <o:OLEObject Type="Embed" ProgID="WP9Doc" ShapeID="_x0000_s1027" DrawAspect="Content" ObjectID="_1546757627" r:id="rId13"/>
        </w:object>
      </w:r>
    </w:p>
    <w:p w14:paraId="4AD43B0F" w14:textId="77777777" w:rsidR="00C2138E" w:rsidRDefault="006E3DC7" w:rsidP="008F08E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28"/>
          <w:szCs w:val="28"/>
        </w:rPr>
        <w:sectPr w:rsidR="00C2138E" w:rsidSect="00C2138E">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pgNumType w:fmt="lowerRoman" w:start="1"/>
          <w:cols w:space="720"/>
          <w:noEndnote/>
        </w:sectPr>
      </w:pPr>
      <w:smartTag w:uri="urn:schemas-microsoft-com:office:smarttags" w:element="place">
        <w:smartTag w:uri="urn:schemas-microsoft-com:office:smarttags" w:element="country-region">
          <w:r>
            <w:rPr>
              <w:rFonts w:ascii="Arial" w:hAnsi="Arial" w:cs="Arial"/>
              <w:sz w:val="28"/>
              <w:szCs w:val="28"/>
            </w:rPr>
            <w:t>U.S.</w:t>
          </w:r>
        </w:smartTag>
      </w:smartTag>
      <w:r>
        <w:rPr>
          <w:rFonts w:ascii="Arial" w:hAnsi="Arial" w:cs="Arial"/>
          <w:sz w:val="28"/>
          <w:szCs w:val="28"/>
        </w:rPr>
        <w:t xml:space="preserve"> Environmental Protection Agency</w:t>
      </w:r>
    </w:p>
    <w:p w14:paraId="4AD43B10" w14:textId="77777777" w:rsidR="00F31C15" w:rsidRDefault="00F31C15" w:rsidP="002A065B">
      <w:pPr>
        <w:pStyle w:val="Heading1"/>
        <w:jc w:val="center"/>
      </w:pPr>
      <w:r>
        <w:lastRenderedPageBreak/>
        <w:t>TABLE OF CONTENTS</w:t>
      </w:r>
    </w:p>
    <w:p w14:paraId="4AD43B11" w14:textId="77777777" w:rsidR="0089679E" w:rsidRDefault="00945CBE">
      <w:pPr>
        <w:pStyle w:val="TOC1"/>
        <w:rPr>
          <w:rFonts w:ascii="Calibri" w:eastAsia="Times New Roman" w:hAnsi="Calibri"/>
          <w:noProof/>
          <w:szCs w:val="22"/>
          <w:lang w:eastAsia="en-US"/>
        </w:rPr>
      </w:pPr>
      <w:r>
        <w:fldChar w:fldCharType="begin"/>
      </w:r>
      <w:r w:rsidR="009F3645">
        <w:instrText xml:space="preserve"> TOC \o "1-3" \h \z \u </w:instrText>
      </w:r>
      <w:r>
        <w:fldChar w:fldCharType="separate"/>
      </w:r>
      <w:hyperlink w:anchor="_Toc282522042" w:history="1">
        <w:r w:rsidR="0089679E" w:rsidRPr="00181F05">
          <w:rPr>
            <w:rStyle w:val="Hyperlink"/>
            <w:noProof/>
          </w:rPr>
          <w:t>LIST OF ACRONYMS</w:t>
        </w:r>
        <w:r w:rsidR="0089679E">
          <w:rPr>
            <w:noProof/>
            <w:webHidden/>
          </w:rPr>
          <w:tab/>
        </w:r>
        <w:r>
          <w:rPr>
            <w:noProof/>
            <w:webHidden/>
          </w:rPr>
          <w:fldChar w:fldCharType="begin"/>
        </w:r>
        <w:r w:rsidR="0089679E">
          <w:rPr>
            <w:noProof/>
            <w:webHidden/>
          </w:rPr>
          <w:instrText xml:space="preserve"> PAGEREF _Toc282522042 \h </w:instrText>
        </w:r>
        <w:r>
          <w:rPr>
            <w:noProof/>
            <w:webHidden/>
          </w:rPr>
        </w:r>
        <w:r>
          <w:rPr>
            <w:noProof/>
            <w:webHidden/>
          </w:rPr>
          <w:fldChar w:fldCharType="separate"/>
        </w:r>
        <w:r w:rsidR="002E1DC7">
          <w:rPr>
            <w:noProof/>
            <w:webHidden/>
          </w:rPr>
          <w:t>iii</w:t>
        </w:r>
        <w:r>
          <w:rPr>
            <w:noProof/>
            <w:webHidden/>
          </w:rPr>
          <w:fldChar w:fldCharType="end"/>
        </w:r>
      </w:hyperlink>
    </w:p>
    <w:p w14:paraId="4AD43B12" w14:textId="77777777" w:rsidR="0089679E" w:rsidRDefault="00DF399D">
      <w:pPr>
        <w:pStyle w:val="TOC1"/>
        <w:rPr>
          <w:rFonts w:ascii="Calibri" w:eastAsia="Times New Roman" w:hAnsi="Calibri"/>
          <w:noProof/>
          <w:szCs w:val="22"/>
          <w:lang w:eastAsia="en-US"/>
        </w:rPr>
      </w:pPr>
      <w:hyperlink w:anchor="_Toc282522043" w:history="1">
        <w:r w:rsidR="0089679E" w:rsidRPr="00181F05">
          <w:rPr>
            <w:rStyle w:val="Hyperlink"/>
            <w:noProof/>
          </w:rPr>
          <w:t>1.0</w:t>
        </w:r>
        <w:r w:rsidR="0089679E">
          <w:rPr>
            <w:rFonts w:ascii="Calibri" w:eastAsia="Times New Roman" w:hAnsi="Calibri"/>
            <w:noProof/>
            <w:szCs w:val="22"/>
            <w:lang w:eastAsia="en-US"/>
          </w:rPr>
          <w:tab/>
        </w:r>
        <w:r w:rsidR="0089679E" w:rsidRPr="00181F05">
          <w:rPr>
            <w:rStyle w:val="Hyperlink"/>
            <w:noProof/>
          </w:rPr>
          <w:t>INTRODUCTION</w:t>
        </w:r>
        <w:r w:rsidR="0089679E">
          <w:rPr>
            <w:noProof/>
            <w:webHidden/>
          </w:rPr>
          <w:tab/>
        </w:r>
        <w:r w:rsidR="00945CBE">
          <w:rPr>
            <w:noProof/>
            <w:webHidden/>
          </w:rPr>
          <w:fldChar w:fldCharType="begin"/>
        </w:r>
        <w:r w:rsidR="0089679E">
          <w:rPr>
            <w:noProof/>
            <w:webHidden/>
          </w:rPr>
          <w:instrText xml:space="preserve"> PAGEREF _Toc282522043 \h </w:instrText>
        </w:r>
        <w:r w:rsidR="00945CBE">
          <w:rPr>
            <w:noProof/>
            <w:webHidden/>
          </w:rPr>
        </w:r>
        <w:r w:rsidR="00945CBE">
          <w:rPr>
            <w:noProof/>
            <w:webHidden/>
          </w:rPr>
          <w:fldChar w:fldCharType="separate"/>
        </w:r>
        <w:r w:rsidR="002E1DC7">
          <w:rPr>
            <w:noProof/>
            <w:webHidden/>
          </w:rPr>
          <w:t>1</w:t>
        </w:r>
        <w:r w:rsidR="00945CBE">
          <w:rPr>
            <w:noProof/>
            <w:webHidden/>
          </w:rPr>
          <w:fldChar w:fldCharType="end"/>
        </w:r>
      </w:hyperlink>
    </w:p>
    <w:p w14:paraId="4AD43B13" w14:textId="77777777" w:rsidR="0089679E" w:rsidRDefault="00DF399D">
      <w:pPr>
        <w:pStyle w:val="TOC2"/>
        <w:rPr>
          <w:rFonts w:ascii="Calibri" w:eastAsia="Times New Roman" w:hAnsi="Calibri"/>
          <w:noProof/>
          <w:szCs w:val="22"/>
          <w:lang w:eastAsia="en-US"/>
        </w:rPr>
      </w:pPr>
      <w:hyperlink w:anchor="_Toc282522044" w:history="1">
        <w:r w:rsidR="0089679E" w:rsidRPr="00181F05">
          <w:rPr>
            <w:rStyle w:val="Hyperlink"/>
            <w:noProof/>
          </w:rPr>
          <w:t>1.1</w:t>
        </w:r>
        <w:r w:rsidR="0089679E">
          <w:rPr>
            <w:rFonts w:ascii="Calibri" w:eastAsia="Times New Roman" w:hAnsi="Calibri"/>
            <w:noProof/>
            <w:szCs w:val="22"/>
            <w:lang w:eastAsia="en-US"/>
          </w:rPr>
          <w:tab/>
        </w:r>
        <w:r w:rsidR="0089679E" w:rsidRPr="00181F05">
          <w:rPr>
            <w:rStyle w:val="Hyperlink"/>
            <w:noProof/>
          </w:rPr>
          <w:t>Background Information and Regulatory Basis</w:t>
        </w:r>
        <w:r w:rsidR="0089679E">
          <w:rPr>
            <w:noProof/>
            <w:webHidden/>
          </w:rPr>
          <w:tab/>
        </w:r>
        <w:r w:rsidR="00945CBE">
          <w:rPr>
            <w:noProof/>
            <w:webHidden/>
          </w:rPr>
          <w:fldChar w:fldCharType="begin"/>
        </w:r>
        <w:r w:rsidR="0089679E">
          <w:rPr>
            <w:noProof/>
            <w:webHidden/>
          </w:rPr>
          <w:instrText xml:space="preserve"> PAGEREF _Toc282522044 \h </w:instrText>
        </w:r>
        <w:r w:rsidR="00945CBE">
          <w:rPr>
            <w:noProof/>
            <w:webHidden/>
          </w:rPr>
        </w:r>
        <w:r w:rsidR="00945CBE">
          <w:rPr>
            <w:noProof/>
            <w:webHidden/>
          </w:rPr>
          <w:fldChar w:fldCharType="separate"/>
        </w:r>
        <w:r w:rsidR="002E1DC7">
          <w:rPr>
            <w:noProof/>
            <w:webHidden/>
          </w:rPr>
          <w:t>1</w:t>
        </w:r>
        <w:r w:rsidR="00945CBE">
          <w:rPr>
            <w:noProof/>
            <w:webHidden/>
          </w:rPr>
          <w:fldChar w:fldCharType="end"/>
        </w:r>
      </w:hyperlink>
    </w:p>
    <w:p w14:paraId="4AD43B14" w14:textId="77777777" w:rsidR="0089679E" w:rsidRDefault="00DF399D">
      <w:pPr>
        <w:pStyle w:val="TOC2"/>
        <w:rPr>
          <w:rFonts w:ascii="Calibri" w:eastAsia="Times New Roman" w:hAnsi="Calibri"/>
          <w:noProof/>
          <w:szCs w:val="22"/>
          <w:lang w:eastAsia="en-US"/>
        </w:rPr>
      </w:pPr>
      <w:hyperlink w:anchor="_Toc282522045" w:history="1">
        <w:r w:rsidR="0089679E" w:rsidRPr="00181F05">
          <w:rPr>
            <w:rStyle w:val="Hyperlink"/>
            <w:noProof/>
          </w:rPr>
          <w:t>1.2</w:t>
        </w:r>
        <w:r w:rsidR="0089679E">
          <w:rPr>
            <w:rFonts w:ascii="Calibri" w:eastAsia="Times New Roman" w:hAnsi="Calibri"/>
            <w:noProof/>
            <w:szCs w:val="22"/>
            <w:lang w:eastAsia="en-US"/>
          </w:rPr>
          <w:tab/>
        </w:r>
        <w:r w:rsidR="0089679E" w:rsidRPr="00181F05">
          <w:rPr>
            <w:rStyle w:val="Hyperlink"/>
            <w:noProof/>
          </w:rPr>
          <w:t>Instructions for Users</w:t>
        </w:r>
        <w:r w:rsidR="0089679E">
          <w:rPr>
            <w:noProof/>
            <w:webHidden/>
          </w:rPr>
          <w:tab/>
        </w:r>
        <w:r w:rsidR="00945CBE">
          <w:rPr>
            <w:noProof/>
            <w:webHidden/>
          </w:rPr>
          <w:fldChar w:fldCharType="begin"/>
        </w:r>
        <w:r w:rsidR="0089679E">
          <w:rPr>
            <w:noProof/>
            <w:webHidden/>
          </w:rPr>
          <w:instrText xml:space="preserve"> PAGEREF _Toc282522045 \h </w:instrText>
        </w:r>
        <w:r w:rsidR="00945CBE">
          <w:rPr>
            <w:noProof/>
            <w:webHidden/>
          </w:rPr>
        </w:r>
        <w:r w:rsidR="00945CBE">
          <w:rPr>
            <w:noProof/>
            <w:webHidden/>
          </w:rPr>
          <w:fldChar w:fldCharType="separate"/>
        </w:r>
        <w:r w:rsidR="002E1DC7">
          <w:rPr>
            <w:noProof/>
            <w:webHidden/>
          </w:rPr>
          <w:t>2</w:t>
        </w:r>
        <w:r w:rsidR="00945CBE">
          <w:rPr>
            <w:noProof/>
            <w:webHidden/>
          </w:rPr>
          <w:fldChar w:fldCharType="end"/>
        </w:r>
      </w:hyperlink>
    </w:p>
    <w:p w14:paraId="4AD43B15" w14:textId="77777777" w:rsidR="0089679E" w:rsidRDefault="00DF399D">
      <w:pPr>
        <w:pStyle w:val="TOC1"/>
        <w:rPr>
          <w:rFonts w:ascii="Calibri" w:eastAsia="Times New Roman" w:hAnsi="Calibri"/>
          <w:noProof/>
          <w:szCs w:val="22"/>
          <w:lang w:eastAsia="en-US"/>
        </w:rPr>
      </w:pPr>
      <w:hyperlink w:anchor="_Toc282522046" w:history="1">
        <w:r w:rsidR="0089679E" w:rsidRPr="00181F05">
          <w:rPr>
            <w:rStyle w:val="Hyperlink"/>
            <w:noProof/>
          </w:rPr>
          <w:t>2.0</w:t>
        </w:r>
        <w:r w:rsidR="0089679E">
          <w:rPr>
            <w:rFonts w:ascii="Calibri" w:eastAsia="Times New Roman" w:hAnsi="Calibri"/>
            <w:noProof/>
            <w:szCs w:val="22"/>
            <w:lang w:eastAsia="en-US"/>
          </w:rPr>
          <w:tab/>
        </w:r>
        <w:r w:rsidR="0089679E" w:rsidRPr="00181F05">
          <w:rPr>
            <w:rStyle w:val="Hyperlink"/>
            <w:noProof/>
          </w:rPr>
          <w:t>ROLES AND RESPONSIBILITIES</w:t>
        </w:r>
        <w:r w:rsidR="0089679E">
          <w:rPr>
            <w:noProof/>
            <w:webHidden/>
          </w:rPr>
          <w:tab/>
        </w:r>
        <w:r w:rsidR="00945CBE">
          <w:rPr>
            <w:noProof/>
            <w:webHidden/>
          </w:rPr>
          <w:fldChar w:fldCharType="begin"/>
        </w:r>
        <w:r w:rsidR="0089679E">
          <w:rPr>
            <w:noProof/>
            <w:webHidden/>
          </w:rPr>
          <w:instrText xml:space="preserve"> PAGEREF _Toc282522046 \h </w:instrText>
        </w:r>
        <w:r w:rsidR="00945CBE">
          <w:rPr>
            <w:noProof/>
            <w:webHidden/>
          </w:rPr>
        </w:r>
        <w:r w:rsidR="00945CBE">
          <w:rPr>
            <w:noProof/>
            <w:webHidden/>
          </w:rPr>
          <w:fldChar w:fldCharType="separate"/>
        </w:r>
        <w:r w:rsidR="002E1DC7">
          <w:rPr>
            <w:noProof/>
            <w:webHidden/>
          </w:rPr>
          <w:t>2</w:t>
        </w:r>
        <w:r w:rsidR="00945CBE">
          <w:rPr>
            <w:noProof/>
            <w:webHidden/>
          </w:rPr>
          <w:fldChar w:fldCharType="end"/>
        </w:r>
      </w:hyperlink>
    </w:p>
    <w:p w14:paraId="4AD43B16" w14:textId="77777777" w:rsidR="0089679E" w:rsidRDefault="00DF399D">
      <w:pPr>
        <w:pStyle w:val="TOC1"/>
        <w:rPr>
          <w:rFonts w:ascii="Calibri" w:eastAsia="Times New Roman" w:hAnsi="Calibri"/>
          <w:noProof/>
          <w:szCs w:val="22"/>
          <w:lang w:eastAsia="en-US"/>
        </w:rPr>
      </w:pPr>
      <w:hyperlink w:anchor="_Toc282522047" w:history="1">
        <w:r w:rsidR="0089679E" w:rsidRPr="00181F05">
          <w:rPr>
            <w:rStyle w:val="Hyperlink"/>
            <w:noProof/>
          </w:rPr>
          <w:t>3.0</w:t>
        </w:r>
        <w:r w:rsidR="0089679E">
          <w:rPr>
            <w:rFonts w:ascii="Calibri" w:eastAsia="Times New Roman" w:hAnsi="Calibri"/>
            <w:noProof/>
            <w:szCs w:val="22"/>
            <w:lang w:eastAsia="en-US"/>
          </w:rPr>
          <w:tab/>
        </w:r>
        <w:r w:rsidR="0089679E" w:rsidRPr="00181F05">
          <w:rPr>
            <w:rStyle w:val="Hyperlink"/>
            <w:noProof/>
          </w:rPr>
          <w:t>PPE REQUIREMENTS</w:t>
        </w:r>
        <w:r w:rsidR="0089679E">
          <w:rPr>
            <w:noProof/>
            <w:webHidden/>
          </w:rPr>
          <w:tab/>
        </w:r>
        <w:r w:rsidR="00945CBE">
          <w:rPr>
            <w:noProof/>
            <w:webHidden/>
          </w:rPr>
          <w:fldChar w:fldCharType="begin"/>
        </w:r>
        <w:r w:rsidR="0089679E">
          <w:rPr>
            <w:noProof/>
            <w:webHidden/>
          </w:rPr>
          <w:instrText xml:space="preserve"> PAGEREF _Toc282522047 \h </w:instrText>
        </w:r>
        <w:r w:rsidR="00945CBE">
          <w:rPr>
            <w:noProof/>
            <w:webHidden/>
          </w:rPr>
        </w:r>
        <w:r w:rsidR="00945CBE">
          <w:rPr>
            <w:noProof/>
            <w:webHidden/>
          </w:rPr>
          <w:fldChar w:fldCharType="separate"/>
        </w:r>
        <w:r w:rsidR="002E1DC7">
          <w:rPr>
            <w:noProof/>
            <w:webHidden/>
          </w:rPr>
          <w:t>3</w:t>
        </w:r>
        <w:r w:rsidR="00945CBE">
          <w:rPr>
            <w:noProof/>
            <w:webHidden/>
          </w:rPr>
          <w:fldChar w:fldCharType="end"/>
        </w:r>
      </w:hyperlink>
    </w:p>
    <w:p w14:paraId="4AD43B17" w14:textId="77777777" w:rsidR="0089679E" w:rsidRDefault="00DF399D">
      <w:pPr>
        <w:pStyle w:val="TOC2"/>
        <w:rPr>
          <w:rFonts w:ascii="Calibri" w:eastAsia="Times New Roman" w:hAnsi="Calibri"/>
          <w:noProof/>
          <w:szCs w:val="22"/>
          <w:lang w:eastAsia="en-US"/>
        </w:rPr>
      </w:pPr>
      <w:hyperlink w:anchor="_Toc282522048" w:history="1">
        <w:r w:rsidR="0089679E" w:rsidRPr="00181F05">
          <w:rPr>
            <w:rStyle w:val="Hyperlink"/>
            <w:noProof/>
          </w:rPr>
          <w:t>3.1</w:t>
        </w:r>
        <w:r w:rsidR="0089679E">
          <w:rPr>
            <w:rFonts w:ascii="Calibri" w:eastAsia="Times New Roman" w:hAnsi="Calibri"/>
            <w:noProof/>
            <w:szCs w:val="22"/>
            <w:lang w:eastAsia="en-US"/>
          </w:rPr>
          <w:tab/>
        </w:r>
        <w:r w:rsidR="0089679E" w:rsidRPr="00181F05">
          <w:rPr>
            <w:rStyle w:val="Hyperlink"/>
            <w:noProof/>
          </w:rPr>
          <w:t>Onsite Medical Monitoring</w:t>
        </w:r>
        <w:r w:rsidR="0089679E">
          <w:rPr>
            <w:noProof/>
            <w:webHidden/>
          </w:rPr>
          <w:tab/>
        </w:r>
        <w:r w:rsidR="00945CBE">
          <w:rPr>
            <w:noProof/>
            <w:webHidden/>
          </w:rPr>
          <w:fldChar w:fldCharType="begin"/>
        </w:r>
        <w:r w:rsidR="0089679E">
          <w:rPr>
            <w:noProof/>
            <w:webHidden/>
          </w:rPr>
          <w:instrText xml:space="preserve"> PAGEREF _Toc282522048 \h </w:instrText>
        </w:r>
        <w:r w:rsidR="00945CBE">
          <w:rPr>
            <w:noProof/>
            <w:webHidden/>
          </w:rPr>
        </w:r>
        <w:r w:rsidR="00945CBE">
          <w:rPr>
            <w:noProof/>
            <w:webHidden/>
          </w:rPr>
          <w:fldChar w:fldCharType="separate"/>
        </w:r>
        <w:r w:rsidR="002E1DC7">
          <w:rPr>
            <w:noProof/>
            <w:webHidden/>
          </w:rPr>
          <w:t>3</w:t>
        </w:r>
        <w:r w:rsidR="00945CBE">
          <w:rPr>
            <w:noProof/>
            <w:webHidden/>
          </w:rPr>
          <w:fldChar w:fldCharType="end"/>
        </w:r>
      </w:hyperlink>
    </w:p>
    <w:p w14:paraId="4AD43B18" w14:textId="77777777" w:rsidR="0089679E" w:rsidRDefault="00DF399D">
      <w:pPr>
        <w:pStyle w:val="TOC2"/>
        <w:rPr>
          <w:rFonts w:ascii="Calibri" w:eastAsia="Times New Roman" w:hAnsi="Calibri"/>
          <w:noProof/>
          <w:szCs w:val="22"/>
          <w:lang w:eastAsia="en-US"/>
        </w:rPr>
      </w:pPr>
      <w:hyperlink w:anchor="_Toc282522049" w:history="1">
        <w:r w:rsidR="0089679E" w:rsidRPr="00181F05">
          <w:rPr>
            <w:rStyle w:val="Hyperlink"/>
            <w:noProof/>
          </w:rPr>
          <w:t>3.2</w:t>
        </w:r>
        <w:r w:rsidR="0089679E">
          <w:rPr>
            <w:rFonts w:ascii="Calibri" w:eastAsia="Times New Roman" w:hAnsi="Calibri"/>
            <w:noProof/>
            <w:szCs w:val="22"/>
            <w:lang w:eastAsia="en-US"/>
          </w:rPr>
          <w:tab/>
        </w:r>
        <w:r w:rsidR="0089679E" w:rsidRPr="00181F05">
          <w:rPr>
            <w:rStyle w:val="Hyperlink"/>
            <w:noProof/>
          </w:rPr>
          <w:t>PPE Training Requirements</w:t>
        </w:r>
        <w:r w:rsidR="0089679E">
          <w:rPr>
            <w:noProof/>
            <w:webHidden/>
          </w:rPr>
          <w:tab/>
        </w:r>
        <w:r w:rsidR="00945CBE">
          <w:rPr>
            <w:noProof/>
            <w:webHidden/>
          </w:rPr>
          <w:fldChar w:fldCharType="begin"/>
        </w:r>
        <w:r w:rsidR="0089679E">
          <w:rPr>
            <w:noProof/>
            <w:webHidden/>
          </w:rPr>
          <w:instrText xml:space="preserve"> PAGEREF _Toc282522049 \h </w:instrText>
        </w:r>
        <w:r w:rsidR="00945CBE">
          <w:rPr>
            <w:noProof/>
            <w:webHidden/>
          </w:rPr>
        </w:r>
        <w:r w:rsidR="00945CBE">
          <w:rPr>
            <w:noProof/>
            <w:webHidden/>
          </w:rPr>
          <w:fldChar w:fldCharType="separate"/>
        </w:r>
        <w:r w:rsidR="002E1DC7">
          <w:rPr>
            <w:noProof/>
            <w:webHidden/>
          </w:rPr>
          <w:t>3</w:t>
        </w:r>
        <w:r w:rsidR="00945CBE">
          <w:rPr>
            <w:noProof/>
            <w:webHidden/>
          </w:rPr>
          <w:fldChar w:fldCharType="end"/>
        </w:r>
      </w:hyperlink>
    </w:p>
    <w:p w14:paraId="4AD43B19" w14:textId="77777777" w:rsidR="0089679E" w:rsidRDefault="00DF399D">
      <w:pPr>
        <w:pStyle w:val="TOC2"/>
        <w:rPr>
          <w:rFonts w:ascii="Calibri" w:eastAsia="Times New Roman" w:hAnsi="Calibri"/>
          <w:noProof/>
          <w:szCs w:val="22"/>
          <w:lang w:eastAsia="en-US"/>
        </w:rPr>
      </w:pPr>
      <w:hyperlink w:anchor="_Toc282522050" w:history="1">
        <w:r w:rsidR="0089679E" w:rsidRPr="00181F05">
          <w:rPr>
            <w:rStyle w:val="Hyperlink"/>
            <w:noProof/>
          </w:rPr>
          <w:t>3.3</w:t>
        </w:r>
        <w:r w:rsidR="0089679E">
          <w:rPr>
            <w:rFonts w:ascii="Calibri" w:eastAsia="Times New Roman" w:hAnsi="Calibri"/>
            <w:noProof/>
            <w:szCs w:val="22"/>
            <w:lang w:eastAsia="en-US"/>
          </w:rPr>
          <w:tab/>
        </w:r>
        <w:r w:rsidR="0089679E" w:rsidRPr="00181F05">
          <w:rPr>
            <w:rStyle w:val="Hyperlink"/>
            <w:noProof/>
          </w:rPr>
          <w:t>PPE Inspection, Cleaning, Maintenance, and Storage</w:t>
        </w:r>
        <w:r w:rsidR="0089679E">
          <w:rPr>
            <w:noProof/>
            <w:webHidden/>
          </w:rPr>
          <w:tab/>
        </w:r>
        <w:r w:rsidR="00945CBE">
          <w:rPr>
            <w:noProof/>
            <w:webHidden/>
          </w:rPr>
          <w:fldChar w:fldCharType="begin"/>
        </w:r>
        <w:r w:rsidR="0089679E">
          <w:rPr>
            <w:noProof/>
            <w:webHidden/>
          </w:rPr>
          <w:instrText xml:space="preserve"> PAGEREF _Toc282522050 \h </w:instrText>
        </w:r>
        <w:r w:rsidR="00945CBE">
          <w:rPr>
            <w:noProof/>
            <w:webHidden/>
          </w:rPr>
        </w:r>
        <w:r w:rsidR="00945CBE">
          <w:rPr>
            <w:noProof/>
            <w:webHidden/>
          </w:rPr>
          <w:fldChar w:fldCharType="separate"/>
        </w:r>
        <w:r w:rsidR="002E1DC7">
          <w:rPr>
            <w:noProof/>
            <w:webHidden/>
          </w:rPr>
          <w:t>4</w:t>
        </w:r>
        <w:r w:rsidR="00945CBE">
          <w:rPr>
            <w:noProof/>
            <w:webHidden/>
          </w:rPr>
          <w:fldChar w:fldCharType="end"/>
        </w:r>
      </w:hyperlink>
    </w:p>
    <w:p w14:paraId="4AD43B1A" w14:textId="77777777" w:rsidR="0089679E" w:rsidRDefault="00DF399D">
      <w:pPr>
        <w:pStyle w:val="TOC3"/>
        <w:rPr>
          <w:rFonts w:ascii="Calibri" w:eastAsia="Times New Roman" w:hAnsi="Calibri"/>
          <w:noProof/>
          <w:szCs w:val="22"/>
          <w:lang w:eastAsia="en-US"/>
        </w:rPr>
      </w:pPr>
      <w:hyperlink w:anchor="_Toc282522051" w:history="1">
        <w:r w:rsidR="0089679E" w:rsidRPr="00181F05">
          <w:rPr>
            <w:rStyle w:val="Hyperlink"/>
            <w:noProof/>
          </w:rPr>
          <w:t>3.3.1</w:t>
        </w:r>
        <w:r w:rsidR="0089679E">
          <w:rPr>
            <w:rFonts w:ascii="Calibri" w:eastAsia="Times New Roman" w:hAnsi="Calibri"/>
            <w:noProof/>
            <w:szCs w:val="22"/>
            <w:lang w:eastAsia="en-US"/>
          </w:rPr>
          <w:tab/>
        </w:r>
        <w:r w:rsidR="0089679E" w:rsidRPr="00181F05">
          <w:rPr>
            <w:rStyle w:val="Hyperlink"/>
            <w:noProof/>
          </w:rPr>
          <w:t>PPE Inspection</w:t>
        </w:r>
        <w:r w:rsidR="0089679E">
          <w:rPr>
            <w:noProof/>
            <w:webHidden/>
          </w:rPr>
          <w:tab/>
        </w:r>
        <w:r w:rsidR="00945CBE">
          <w:rPr>
            <w:noProof/>
            <w:webHidden/>
          </w:rPr>
          <w:fldChar w:fldCharType="begin"/>
        </w:r>
        <w:r w:rsidR="0089679E">
          <w:rPr>
            <w:noProof/>
            <w:webHidden/>
          </w:rPr>
          <w:instrText xml:space="preserve"> PAGEREF _Toc282522051 \h </w:instrText>
        </w:r>
        <w:r w:rsidR="00945CBE">
          <w:rPr>
            <w:noProof/>
            <w:webHidden/>
          </w:rPr>
        </w:r>
        <w:r w:rsidR="00945CBE">
          <w:rPr>
            <w:noProof/>
            <w:webHidden/>
          </w:rPr>
          <w:fldChar w:fldCharType="separate"/>
        </w:r>
        <w:r w:rsidR="002E1DC7">
          <w:rPr>
            <w:noProof/>
            <w:webHidden/>
          </w:rPr>
          <w:t>4</w:t>
        </w:r>
        <w:r w:rsidR="00945CBE">
          <w:rPr>
            <w:noProof/>
            <w:webHidden/>
          </w:rPr>
          <w:fldChar w:fldCharType="end"/>
        </w:r>
      </w:hyperlink>
    </w:p>
    <w:p w14:paraId="4AD43B1B" w14:textId="77777777" w:rsidR="0089679E" w:rsidRDefault="00DF399D">
      <w:pPr>
        <w:pStyle w:val="TOC3"/>
        <w:rPr>
          <w:rFonts w:ascii="Calibri" w:eastAsia="Times New Roman" w:hAnsi="Calibri"/>
          <w:noProof/>
          <w:szCs w:val="22"/>
          <w:lang w:eastAsia="en-US"/>
        </w:rPr>
      </w:pPr>
      <w:hyperlink w:anchor="_Toc282522052" w:history="1">
        <w:r w:rsidR="0089679E" w:rsidRPr="00181F05">
          <w:rPr>
            <w:rStyle w:val="Hyperlink"/>
            <w:noProof/>
          </w:rPr>
          <w:t>3.3.2</w:t>
        </w:r>
        <w:r w:rsidR="0089679E">
          <w:rPr>
            <w:rFonts w:ascii="Calibri" w:eastAsia="Times New Roman" w:hAnsi="Calibri"/>
            <w:noProof/>
            <w:szCs w:val="22"/>
            <w:lang w:eastAsia="en-US"/>
          </w:rPr>
          <w:tab/>
        </w:r>
        <w:r w:rsidR="0089679E" w:rsidRPr="00181F05">
          <w:rPr>
            <w:rStyle w:val="Hyperlink"/>
            <w:noProof/>
          </w:rPr>
          <w:t>PPE Cleaning and Maintenance</w:t>
        </w:r>
        <w:r w:rsidR="0089679E">
          <w:rPr>
            <w:noProof/>
            <w:webHidden/>
          </w:rPr>
          <w:tab/>
        </w:r>
        <w:r w:rsidR="00945CBE">
          <w:rPr>
            <w:noProof/>
            <w:webHidden/>
          </w:rPr>
          <w:fldChar w:fldCharType="begin"/>
        </w:r>
        <w:r w:rsidR="0089679E">
          <w:rPr>
            <w:noProof/>
            <w:webHidden/>
          </w:rPr>
          <w:instrText xml:space="preserve"> PAGEREF _Toc282522052 \h </w:instrText>
        </w:r>
        <w:r w:rsidR="00945CBE">
          <w:rPr>
            <w:noProof/>
            <w:webHidden/>
          </w:rPr>
        </w:r>
        <w:r w:rsidR="00945CBE">
          <w:rPr>
            <w:noProof/>
            <w:webHidden/>
          </w:rPr>
          <w:fldChar w:fldCharType="separate"/>
        </w:r>
        <w:r w:rsidR="002E1DC7">
          <w:rPr>
            <w:noProof/>
            <w:webHidden/>
          </w:rPr>
          <w:t>5</w:t>
        </w:r>
        <w:r w:rsidR="00945CBE">
          <w:rPr>
            <w:noProof/>
            <w:webHidden/>
          </w:rPr>
          <w:fldChar w:fldCharType="end"/>
        </w:r>
      </w:hyperlink>
    </w:p>
    <w:p w14:paraId="4AD43B1C" w14:textId="77777777" w:rsidR="0089679E" w:rsidRDefault="00DF399D">
      <w:pPr>
        <w:pStyle w:val="TOC3"/>
        <w:rPr>
          <w:rFonts w:ascii="Calibri" w:eastAsia="Times New Roman" w:hAnsi="Calibri"/>
          <w:noProof/>
          <w:szCs w:val="22"/>
          <w:lang w:eastAsia="en-US"/>
        </w:rPr>
      </w:pPr>
      <w:hyperlink w:anchor="_Toc282522053" w:history="1">
        <w:r w:rsidR="0089679E" w:rsidRPr="00181F05">
          <w:rPr>
            <w:rStyle w:val="Hyperlink"/>
            <w:noProof/>
          </w:rPr>
          <w:t>3.3.3</w:t>
        </w:r>
        <w:r w:rsidR="0089679E">
          <w:rPr>
            <w:rFonts w:ascii="Calibri" w:eastAsia="Times New Roman" w:hAnsi="Calibri"/>
            <w:noProof/>
            <w:szCs w:val="22"/>
            <w:lang w:eastAsia="en-US"/>
          </w:rPr>
          <w:tab/>
        </w:r>
        <w:r w:rsidR="0089679E" w:rsidRPr="00181F05">
          <w:rPr>
            <w:rStyle w:val="Hyperlink"/>
            <w:noProof/>
          </w:rPr>
          <w:t>PPE Storage</w:t>
        </w:r>
        <w:r w:rsidR="0089679E">
          <w:rPr>
            <w:noProof/>
            <w:webHidden/>
          </w:rPr>
          <w:tab/>
        </w:r>
        <w:r w:rsidR="00945CBE">
          <w:rPr>
            <w:noProof/>
            <w:webHidden/>
          </w:rPr>
          <w:fldChar w:fldCharType="begin"/>
        </w:r>
        <w:r w:rsidR="0089679E">
          <w:rPr>
            <w:noProof/>
            <w:webHidden/>
          </w:rPr>
          <w:instrText xml:space="preserve"> PAGEREF _Toc282522053 \h </w:instrText>
        </w:r>
        <w:r w:rsidR="00945CBE">
          <w:rPr>
            <w:noProof/>
            <w:webHidden/>
          </w:rPr>
        </w:r>
        <w:r w:rsidR="00945CBE">
          <w:rPr>
            <w:noProof/>
            <w:webHidden/>
          </w:rPr>
          <w:fldChar w:fldCharType="separate"/>
        </w:r>
        <w:r w:rsidR="002E1DC7">
          <w:rPr>
            <w:noProof/>
            <w:webHidden/>
          </w:rPr>
          <w:t>5</w:t>
        </w:r>
        <w:r w:rsidR="00945CBE">
          <w:rPr>
            <w:noProof/>
            <w:webHidden/>
          </w:rPr>
          <w:fldChar w:fldCharType="end"/>
        </w:r>
      </w:hyperlink>
    </w:p>
    <w:p w14:paraId="4AD43B1D" w14:textId="77777777" w:rsidR="0089679E" w:rsidRDefault="00DF399D">
      <w:pPr>
        <w:pStyle w:val="TOC3"/>
        <w:rPr>
          <w:rFonts w:ascii="Calibri" w:eastAsia="Times New Roman" w:hAnsi="Calibri"/>
          <w:noProof/>
          <w:szCs w:val="22"/>
          <w:lang w:eastAsia="en-US"/>
        </w:rPr>
      </w:pPr>
      <w:hyperlink w:anchor="_Toc282522054" w:history="1">
        <w:r w:rsidR="0089679E" w:rsidRPr="00181F05">
          <w:rPr>
            <w:rStyle w:val="Hyperlink"/>
            <w:noProof/>
          </w:rPr>
          <w:t>3.3.4</w:t>
        </w:r>
        <w:r w:rsidR="0089679E">
          <w:rPr>
            <w:rFonts w:ascii="Calibri" w:eastAsia="Times New Roman" w:hAnsi="Calibri"/>
            <w:noProof/>
            <w:szCs w:val="22"/>
            <w:lang w:eastAsia="en-US"/>
          </w:rPr>
          <w:tab/>
        </w:r>
        <w:r w:rsidR="0089679E" w:rsidRPr="00181F05">
          <w:rPr>
            <w:rStyle w:val="Hyperlink"/>
            <w:noProof/>
          </w:rPr>
          <w:t>PPE Inspection and Maintenance Records</w:t>
        </w:r>
        <w:r w:rsidR="0089679E">
          <w:rPr>
            <w:noProof/>
            <w:webHidden/>
          </w:rPr>
          <w:tab/>
        </w:r>
        <w:r w:rsidR="00945CBE">
          <w:rPr>
            <w:noProof/>
            <w:webHidden/>
          </w:rPr>
          <w:fldChar w:fldCharType="begin"/>
        </w:r>
        <w:r w:rsidR="0089679E">
          <w:rPr>
            <w:noProof/>
            <w:webHidden/>
          </w:rPr>
          <w:instrText xml:space="preserve"> PAGEREF _Toc282522054 \h </w:instrText>
        </w:r>
        <w:r w:rsidR="00945CBE">
          <w:rPr>
            <w:noProof/>
            <w:webHidden/>
          </w:rPr>
        </w:r>
        <w:r w:rsidR="00945CBE">
          <w:rPr>
            <w:noProof/>
            <w:webHidden/>
          </w:rPr>
          <w:fldChar w:fldCharType="separate"/>
        </w:r>
        <w:r w:rsidR="002E1DC7">
          <w:rPr>
            <w:noProof/>
            <w:webHidden/>
          </w:rPr>
          <w:t>6</w:t>
        </w:r>
        <w:r w:rsidR="00945CBE">
          <w:rPr>
            <w:noProof/>
            <w:webHidden/>
          </w:rPr>
          <w:fldChar w:fldCharType="end"/>
        </w:r>
      </w:hyperlink>
    </w:p>
    <w:p w14:paraId="4AD43B1E" w14:textId="77777777" w:rsidR="0089679E" w:rsidRDefault="00DF399D">
      <w:pPr>
        <w:pStyle w:val="TOC2"/>
        <w:rPr>
          <w:rFonts w:ascii="Calibri" w:eastAsia="Times New Roman" w:hAnsi="Calibri"/>
          <w:noProof/>
          <w:szCs w:val="22"/>
          <w:lang w:eastAsia="en-US"/>
        </w:rPr>
      </w:pPr>
      <w:hyperlink w:anchor="_Toc282522055" w:history="1">
        <w:r w:rsidR="0089679E" w:rsidRPr="00181F05">
          <w:rPr>
            <w:rStyle w:val="Hyperlink"/>
            <w:noProof/>
          </w:rPr>
          <w:t>3.4</w:t>
        </w:r>
        <w:r w:rsidR="0089679E">
          <w:rPr>
            <w:rFonts w:ascii="Calibri" w:eastAsia="Times New Roman" w:hAnsi="Calibri"/>
            <w:noProof/>
            <w:szCs w:val="22"/>
            <w:lang w:eastAsia="en-US"/>
          </w:rPr>
          <w:tab/>
        </w:r>
        <w:r w:rsidR="0089679E" w:rsidRPr="00181F05">
          <w:rPr>
            <w:rStyle w:val="Hyperlink"/>
            <w:noProof/>
          </w:rPr>
          <w:t>Fitting, Donning, and Doffing PPE</w:t>
        </w:r>
        <w:r w:rsidR="0089679E">
          <w:rPr>
            <w:noProof/>
            <w:webHidden/>
          </w:rPr>
          <w:tab/>
        </w:r>
        <w:r w:rsidR="00945CBE">
          <w:rPr>
            <w:noProof/>
            <w:webHidden/>
          </w:rPr>
          <w:fldChar w:fldCharType="begin"/>
        </w:r>
        <w:r w:rsidR="0089679E">
          <w:rPr>
            <w:noProof/>
            <w:webHidden/>
          </w:rPr>
          <w:instrText xml:space="preserve"> PAGEREF _Toc282522055 \h </w:instrText>
        </w:r>
        <w:r w:rsidR="00945CBE">
          <w:rPr>
            <w:noProof/>
            <w:webHidden/>
          </w:rPr>
        </w:r>
        <w:r w:rsidR="00945CBE">
          <w:rPr>
            <w:noProof/>
            <w:webHidden/>
          </w:rPr>
          <w:fldChar w:fldCharType="separate"/>
        </w:r>
        <w:r w:rsidR="002E1DC7">
          <w:rPr>
            <w:noProof/>
            <w:webHidden/>
          </w:rPr>
          <w:t>6</w:t>
        </w:r>
        <w:r w:rsidR="00945CBE">
          <w:rPr>
            <w:noProof/>
            <w:webHidden/>
          </w:rPr>
          <w:fldChar w:fldCharType="end"/>
        </w:r>
      </w:hyperlink>
    </w:p>
    <w:p w14:paraId="4AD43B1F" w14:textId="77777777" w:rsidR="0089679E" w:rsidRDefault="00DF399D">
      <w:pPr>
        <w:pStyle w:val="TOC2"/>
        <w:rPr>
          <w:rFonts w:ascii="Calibri" w:eastAsia="Times New Roman" w:hAnsi="Calibri"/>
          <w:noProof/>
          <w:szCs w:val="22"/>
          <w:lang w:eastAsia="en-US"/>
        </w:rPr>
      </w:pPr>
      <w:hyperlink w:anchor="_Toc282522056" w:history="1">
        <w:r w:rsidR="0089679E" w:rsidRPr="00181F05">
          <w:rPr>
            <w:rStyle w:val="Hyperlink"/>
            <w:noProof/>
          </w:rPr>
          <w:t>3.5</w:t>
        </w:r>
        <w:r w:rsidR="0089679E">
          <w:rPr>
            <w:rFonts w:ascii="Calibri" w:eastAsia="Times New Roman" w:hAnsi="Calibri"/>
            <w:noProof/>
            <w:szCs w:val="22"/>
            <w:lang w:eastAsia="en-US"/>
          </w:rPr>
          <w:tab/>
        </w:r>
        <w:r w:rsidR="0089679E" w:rsidRPr="00181F05">
          <w:rPr>
            <w:rStyle w:val="Hyperlink"/>
            <w:noProof/>
          </w:rPr>
          <w:t>Controlling Hazards Associated with PPE Use</w:t>
        </w:r>
        <w:r w:rsidR="0089679E">
          <w:rPr>
            <w:noProof/>
            <w:webHidden/>
          </w:rPr>
          <w:tab/>
        </w:r>
        <w:r w:rsidR="00945CBE">
          <w:rPr>
            <w:noProof/>
            <w:webHidden/>
          </w:rPr>
          <w:fldChar w:fldCharType="begin"/>
        </w:r>
        <w:r w:rsidR="0089679E">
          <w:rPr>
            <w:noProof/>
            <w:webHidden/>
          </w:rPr>
          <w:instrText xml:space="preserve"> PAGEREF _Toc282522056 \h </w:instrText>
        </w:r>
        <w:r w:rsidR="00945CBE">
          <w:rPr>
            <w:noProof/>
            <w:webHidden/>
          </w:rPr>
        </w:r>
        <w:r w:rsidR="00945CBE">
          <w:rPr>
            <w:noProof/>
            <w:webHidden/>
          </w:rPr>
          <w:fldChar w:fldCharType="separate"/>
        </w:r>
        <w:r w:rsidR="002E1DC7">
          <w:rPr>
            <w:noProof/>
            <w:webHidden/>
          </w:rPr>
          <w:t>7</w:t>
        </w:r>
        <w:r w:rsidR="00945CBE">
          <w:rPr>
            <w:noProof/>
            <w:webHidden/>
          </w:rPr>
          <w:fldChar w:fldCharType="end"/>
        </w:r>
      </w:hyperlink>
    </w:p>
    <w:p w14:paraId="4AD43B20" w14:textId="77777777" w:rsidR="0089679E" w:rsidRDefault="00DF399D">
      <w:pPr>
        <w:pStyle w:val="TOC1"/>
        <w:rPr>
          <w:rFonts w:ascii="Calibri" w:eastAsia="Times New Roman" w:hAnsi="Calibri"/>
          <w:noProof/>
          <w:szCs w:val="22"/>
          <w:lang w:eastAsia="en-US"/>
        </w:rPr>
      </w:pPr>
      <w:hyperlink w:anchor="_Toc282522057" w:history="1">
        <w:r w:rsidR="0089679E" w:rsidRPr="00181F05">
          <w:rPr>
            <w:rStyle w:val="Hyperlink"/>
            <w:noProof/>
          </w:rPr>
          <w:t>4.0</w:t>
        </w:r>
        <w:r w:rsidR="0089679E">
          <w:rPr>
            <w:rFonts w:ascii="Calibri" w:eastAsia="Times New Roman" w:hAnsi="Calibri"/>
            <w:noProof/>
            <w:szCs w:val="22"/>
            <w:lang w:eastAsia="en-US"/>
          </w:rPr>
          <w:tab/>
        </w:r>
        <w:r w:rsidR="0089679E" w:rsidRPr="00181F05">
          <w:rPr>
            <w:rStyle w:val="Hyperlink"/>
            <w:noProof/>
          </w:rPr>
          <w:t>PPE SELECTION</w:t>
        </w:r>
        <w:r w:rsidR="0089679E">
          <w:rPr>
            <w:noProof/>
            <w:webHidden/>
          </w:rPr>
          <w:tab/>
        </w:r>
        <w:r w:rsidR="00945CBE">
          <w:rPr>
            <w:noProof/>
            <w:webHidden/>
          </w:rPr>
          <w:fldChar w:fldCharType="begin"/>
        </w:r>
        <w:r w:rsidR="0089679E">
          <w:rPr>
            <w:noProof/>
            <w:webHidden/>
          </w:rPr>
          <w:instrText xml:space="preserve"> PAGEREF _Toc282522057 \h </w:instrText>
        </w:r>
        <w:r w:rsidR="00945CBE">
          <w:rPr>
            <w:noProof/>
            <w:webHidden/>
          </w:rPr>
        </w:r>
        <w:r w:rsidR="00945CBE">
          <w:rPr>
            <w:noProof/>
            <w:webHidden/>
          </w:rPr>
          <w:fldChar w:fldCharType="separate"/>
        </w:r>
        <w:r w:rsidR="002E1DC7">
          <w:rPr>
            <w:noProof/>
            <w:webHidden/>
          </w:rPr>
          <w:t>8</w:t>
        </w:r>
        <w:r w:rsidR="00945CBE">
          <w:rPr>
            <w:noProof/>
            <w:webHidden/>
          </w:rPr>
          <w:fldChar w:fldCharType="end"/>
        </w:r>
      </w:hyperlink>
    </w:p>
    <w:p w14:paraId="4AD43B21" w14:textId="77777777" w:rsidR="0089679E" w:rsidRDefault="00DF399D">
      <w:pPr>
        <w:pStyle w:val="TOC2"/>
        <w:rPr>
          <w:rFonts w:ascii="Calibri" w:eastAsia="Times New Roman" w:hAnsi="Calibri"/>
          <w:noProof/>
          <w:szCs w:val="22"/>
          <w:lang w:eastAsia="en-US"/>
        </w:rPr>
      </w:pPr>
      <w:hyperlink w:anchor="_Toc282522058" w:history="1">
        <w:r w:rsidR="0089679E" w:rsidRPr="00181F05">
          <w:rPr>
            <w:rStyle w:val="Hyperlink"/>
            <w:noProof/>
          </w:rPr>
          <w:t>4.1</w:t>
        </w:r>
        <w:r w:rsidR="0089679E">
          <w:rPr>
            <w:rFonts w:ascii="Calibri" w:eastAsia="Times New Roman" w:hAnsi="Calibri"/>
            <w:noProof/>
            <w:szCs w:val="22"/>
            <w:lang w:eastAsia="en-US"/>
          </w:rPr>
          <w:tab/>
        </w:r>
        <w:r w:rsidR="0089679E" w:rsidRPr="00181F05">
          <w:rPr>
            <w:rStyle w:val="Hyperlink"/>
            <w:noProof/>
          </w:rPr>
          <w:t>Site Hazard Assessment</w:t>
        </w:r>
        <w:r w:rsidR="0089679E">
          <w:rPr>
            <w:noProof/>
            <w:webHidden/>
          </w:rPr>
          <w:tab/>
        </w:r>
        <w:r w:rsidR="00945CBE">
          <w:rPr>
            <w:noProof/>
            <w:webHidden/>
          </w:rPr>
          <w:fldChar w:fldCharType="begin"/>
        </w:r>
        <w:r w:rsidR="0089679E">
          <w:rPr>
            <w:noProof/>
            <w:webHidden/>
          </w:rPr>
          <w:instrText xml:space="preserve"> PAGEREF _Toc282522058 \h </w:instrText>
        </w:r>
        <w:r w:rsidR="00945CBE">
          <w:rPr>
            <w:noProof/>
            <w:webHidden/>
          </w:rPr>
        </w:r>
        <w:r w:rsidR="00945CBE">
          <w:rPr>
            <w:noProof/>
            <w:webHidden/>
          </w:rPr>
          <w:fldChar w:fldCharType="separate"/>
        </w:r>
        <w:r w:rsidR="002E1DC7">
          <w:rPr>
            <w:noProof/>
            <w:webHidden/>
          </w:rPr>
          <w:t>8</w:t>
        </w:r>
        <w:r w:rsidR="00945CBE">
          <w:rPr>
            <w:noProof/>
            <w:webHidden/>
          </w:rPr>
          <w:fldChar w:fldCharType="end"/>
        </w:r>
      </w:hyperlink>
    </w:p>
    <w:p w14:paraId="4AD43B22" w14:textId="77777777" w:rsidR="0089679E" w:rsidRDefault="00DF399D">
      <w:pPr>
        <w:pStyle w:val="TOC2"/>
        <w:rPr>
          <w:rFonts w:ascii="Calibri" w:eastAsia="Times New Roman" w:hAnsi="Calibri"/>
          <w:noProof/>
          <w:szCs w:val="22"/>
          <w:lang w:eastAsia="en-US"/>
        </w:rPr>
      </w:pPr>
      <w:hyperlink w:anchor="_Toc282522059" w:history="1">
        <w:r w:rsidR="0089679E" w:rsidRPr="00181F05">
          <w:rPr>
            <w:rStyle w:val="Hyperlink"/>
            <w:noProof/>
          </w:rPr>
          <w:t xml:space="preserve">4.2 </w:t>
        </w:r>
        <w:r w:rsidR="0089679E">
          <w:rPr>
            <w:rFonts w:ascii="Calibri" w:eastAsia="Times New Roman" w:hAnsi="Calibri"/>
            <w:noProof/>
            <w:szCs w:val="22"/>
            <w:lang w:eastAsia="en-US"/>
          </w:rPr>
          <w:tab/>
        </w:r>
        <w:r w:rsidR="0089679E" w:rsidRPr="00181F05">
          <w:rPr>
            <w:rStyle w:val="Hyperlink"/>
            <w:noProof/>
          </w:rPr>
          <w:t>PPE Selection Procedures</w:t>
        </w:r>
        <w:r w:rsidR="0089679E">
          <w:rPr>
            <w:noProof/>
            <w:webHidden/>
          </w:rPr>
          <w:tab/>
        </w:r>
        <w:r w:rsidR="00945CBE">
          <w:rPr>
            <w:noProof/>
            <w:webHidden/>
          </w:rPr>
          <w:fldChar w:fldCharType="begin"/>
        </w:r>
        <w:r w:rsidR="0089679E">
          <w:rPr>
            <w:noProof/>
            <w:webHidden/>
          </w:rPr>
          <w:instrText xml:space="preserve"> PAGEREF _Toc282522059 \h </w:instrText>
        </w:r>
        <w:r w:rsidR="00945CBE">
          <w:rPr>
            <w:noProof/>
            <w:webHidden/>
          </w:rPr>
        </w:r>
        <w:r w:rsidR="00945CBE">
          <w:rPr>
            <w:noProof/>
            <w:webHidden/>
          </w:rPr>
          <w:fldChar w:fldCharType="separate"/>
        </w:r>
        <w:r w:rsidR="002E1DC7">
          <w:rPr>
            <w:noProof/>
            <w:webHidden/>
          </w:rPr>
          <w:t>11</w:t>
        </w:r>
        <w:r w:rsidR="00945CBE">
          <w:rPr>
            <w:noProof/>
            <w:webHidden/>
          </w:rPr>
          <w:fldChar w:fldCharType="end"/>
        </w:r>
      </w:hyperlink>
    </w:p>
    <w:p w14:paraId="4AD43B23" w14:textId="77777777" w:rsidR="0089679E" w:rsidRDefault="00DF399D">
      <w:pPr>
        <w:pStyle w:val="TOC2"/>
        <w:rPr>
          <w:rFonts w:ascii="Calibri" w:eastAsia="Times New Roman" w:hAnsi="Calibri"/>
          <w:noProof/>
          <w:szCs w:val="22"/>
          <w:lang w:eastAsia="en-US"/>
        </w:rPr>
      </w:pPr>
      <w:hyperlink w:anchor="_Toc282522060" w:history="1">
        <w:r w:rsidR="0089679E" w:rsidRPr="00181F05">
          <w:rPr>
            <w:rStyle w:val="Hyperlink"/>
            <w:noProof/>
          </w:rPr>
          <w:t>4.3</w:t>
        </w:r>
        <w:r w:rsidR="0089679E">
          <w:rPr>
            <w:rFonts w:ascii="Calibri" w:eastAsia="Times New Roman" w:hAnsi="Calibri"/>
            <w:noProof/>
            <w:szCs w:val="22"/>
            <w:lang w:eastAsia="en-US"/>
          </w:rPr>
          <w:tab/>
        </w:r>
        <w:r w:rsidR="0089679E" w:rsidRPr="00181F05">
          <w:rPr>
            <w:rStyle w:val="Hyperlink"/>
            <w:noProof/>
          </w:rPr>
          <w:t>EPA/OSHA PPE Levels of Protection</w:t>
        </w:r>
        <w:r w:rsidR="0089679E">
          <w:rPr>
            <w:noProof/>
            <w:webHidden/>
          </w:rPr>
          <w:tab/>
        </w:r>
        <w:r w:rsidR="00945CBE">
          <w:rPr>
            <w:noProof/>
            <w:webHidden/>
          </w:rPr>
          <w:fldChar w:fldCharType="begin"/>
        </w:r>
        <w:r w:rsidR="0089679E">
          <w:rPr>
            <w:noProof/>
            <w:webHidden/>
          </w:rPr>
          <w:instrText xml:space="preserve"> PAGEREF _Toc282522060 \h </w:instrText>
        </w:r>
        <w:r w:rsidR="00945CBE">
          <w:rPr>
            <w:noProof/>
            <w:webHidden/>
          </w:rPr>
        </w:r>
        <w:r w:rsidR="00945CBE">
          <w:rPr>
            <w:noProof/>
            <w:webHidden/>
          </w:rPr>
          <w:fldChar w:fldCharType="separate"/>
        </w:r>
        <w:r w:rsidR="002E1DC7">
          <w:rPr>
            <w:noProof/>
            <w:webHidden/>
          </w:rPr>
          <w:t>12</w:t>
        </w:r>
        <w:r w:rsidR="00945CBE">
          <w:rPr>
            <w:noProof/>
            <w:webHidden/>
          </w:rPr>
          <w:fldChar w:fldCharType="end"/>
        </w:r>
      </w:hyperlink>
    </w:p>
    <w:p w14:paraId="4AD43B24" w14:textId="77777777" w:rsidR="0089679E" w:rsidRDefault="00DF399D">
      <w:pPr>
        <w:pStyle w:val="TOC3"/>
        <w:rPr>
          <w:rFonts w:ascii="Calibri" w:eastAsia="Times New Roman" w:hAnsi="Calibri"/>
          <w:noProof/>
          <w:szCs w:val="22"/>
          <w:lang w:eastAsia="en-US"/>
        </w:rPr>
      </w:pPr>
      <w:hyperlink w:anchor="_Toc282522061" w:history="1">
        <w:r w:rsidR="0089679E" w:rsidRPr="00181F05">
          <w:rPr>
            <w:rStyle w:val="Hyperlink"/>
            <w:noProof/>
          </w:rPr>
          <w:t>4.3.1</w:t>
        </w:r>
        <w:r w:rsidR="0089679E">
          <w:rPr>
            <w:rFonts w:ascii="Calibri" w:eastAsia="Times New Roman" w:hAnsi="Calibri"/>
            <w:noProof/>
            <w:szCs w:val="22"/>
            <w:lang w:eastAsia="en-US"/>
          </w:rPr>
          <w:tab/>
        </w:r>
        <w:r w:rsidR="0089679E" w:rsidRPr="00181F05">
          <w:rPr>
            <w:rStyle w:val="Hyperlink"/>
            <w:noProof/>
          </w:rPr>
          <w:t>Level A</w:t>
        </w:r>
        <w:r w:rsidR="0089679E">
          <w:rPr>
            <w:noProof/>
            <w:webHidden/>
          </w:rPr>
          <w:tab/>
        </w:r>
        <w:r w:rsidR="00945CBE">
          <w:rPr>
            <w:noProof/>
            <w:webHidden/>
          </w:rPr>
          <w:fldChar w:fldCharType="begin"/>
        </w:r>
        <w:r w:rsidR="0089679E">
          <w:rPr>
            <w:noProof/>
            <w:webHidden/>
          </w:rPr>
          <w:instrText xml:space="preserve"> PAGEREF _Toc282522061 \h </w:instrText>
        </w:r>
        <w:r w:rsidR="00945CBE">
          <w:rPr>
            <w:noProof/>
            <w:webHidden/>
          </w:rPr>
        </w:r>
        <w:r w:rsidR="00945CBE">
          <w:rPr>
            <w:noProof/>
            <w:webHidden/>
          </w:rPr>
          <w:fldChar w:fldCharType="separate"/>
        </w:r>
        <w:r w:rsidR="002E1DC7">
          <w:rPr>
            <w:noProof/>
            <w:webHidden/>
          </w:rPr>
          <w:t>13</w:t>
        </w:r>
        <w:r w:rsidR="00945CBE">
          <w:rPr>
            <w:noProof/>
            <w:webHidden/>
          </w:rPr>
          <w:fldChar w:fldCharType="end"/>
        </w:r>
      </w:hyperlink>
    </w:p>
    <w:p w14:paraId="4AD43B25" w14:textId="77777777" w:rsidR="0089679E" w:rsidRDefault="00DF399D">
      <w:pPr>
        <w:pStyle w:val="TOC3"/>
        <w:rPr>
          <w:rFonts w:ascii="Calibri" w:eastAsia="Times New Roman" w:hAnsi="Calibri"/>
          <w:noProof/>
          <w:szCs w:val="22"/>
          <w:lang w:eastAsia="en-US"/>
        </w:rPr>
      </w:pPr>
      <w:hyperlink w:anchor="_Toc282522062" w:history="1">
        <w:r w:rsidR="0089679E" w:rsidRPr="00181F05">
          <w:rPr>
            <w:rStyle w:val="Hyperlink"/>
            <w:noProof/>
          </w:rPr>
          <w:t>4.3.2</w:t>
        </w:r>
        <w:r w:rsidR="0089679E">
          <w:rPr>
            <w:rFonts w:ascii="Calibri" w:eastAsia="Times New Roman" w:hAnsi="Calibri"/>
            <w:noProof/>
            <w:szCs w:val="22"/>
            <w:lang w:eastAsia="en-US"/>
          </w:rPr>
          <w:tab/>
        </w:r>
        <w:r w:rsidR="0089679E" w:rsidRPr="00181F05">
          <w:rPr>
            <w:rStyle w:val="Hyperlink"/>
            <w:noProof/>
          </w:rPr>
          <w:t>Level B</w:t>
        </w:r>
        <w:r w:rsidR="0089679E">
          <w:rPr>
            <w:noProof/>
            <w:webHidden/>
          </w:rPr>
          <w:tab/>
        </w:r>
        <w:r w:rsidR="00945CBE">
          <w:rPr>
            <w:noProof/>
            <w:webHidden/>
          </w:rPr>
          <w:fldChar w:fldCharType="begin"/>
        </w:r>
        <w:r w:rsidR="0089679E">
          <w:rPr>
            <w:noProof/>
            <w:webHidden/>
          </w:rPr>
          <w:instrText xml:space="preserve"> PAGEREF _Toc282522062 \h </w:instrText>
        </w:r>
        <w:r w:rsidR="00945CBE">
          <w:rPr>
            <w:noProof/>
            <w:webHidden/>
          </w:rPr>
        </w:r>
        <w:r w:rsidR="00945CBE">
          <w:rPr>
            <w:noProof/>
            <w:webHidden/>
          </w:rPr>
          <w:fldChar w:fldCharType="separate"/>
        </w:r>
        <w:r w:rsidR="002E1DC7">
          <w:rPr>
            <w:noProof/>
            <w:webHidden/>
          </w:rPr>
          <w:t>14</w:t>
        </w:r>
        <w:r w:rsidR="00945CBE">
          <w:rPr>
            <w:noProof/>
            <w:webHidden/>
          </w:rPr>
          <w:fldChar w:fldCharType="end"/>
        </w:r>
      </w:hyperlink>
    </w:p>
    <w:p w14:paraId="4AD43B26" w14:textId="77777777" w:rsidR="0089679E" w:rsidRDefault="00DF399D">
      <w:pPr>
        <w:pStyle w:val="TOC3"/>
        <w:rPr>
          <w:rFonts w:ascii="Calibri" w:eastAsia="Times New Roman" w:hAnsi="Calibri"/>
          <w:noProof/>
          <w:szCs w:val="22"/>
          <w:lang w:eastAsia="en-US"/>
        </w:rPr>
      </w:pPr>
      <w:hyperlink w:anchor="_Toc282522063" w:history="1">
        <w:r w:rsidR="0089679E" w:rsidRPr="00181F05">
          <w:rPr>
            <w:rStyle w:val="Hyperlink"/>
            <w:noProof/>
          </w:rPr>
          <w:t>4.3.3</w:t>
        </w:r>
        <w:r w:rsidR="0089679E">
          <w:rPr>
            <w:rFonts w:ascii="Calibri" w:eastAsia="Times New Roman" w:hAnsi="Calibri"/>
            <w:noProof/>
            <w:szCs w:val="22"/>
            <w:lang w:eastAsia="en-US"/>
          </w:rPr>
          <w:tab/>
        </w:r>
        <w:r w:rsidR="0089679E" w:rsidRPr="00181F05">
          <w:rPr>
            <w:rStyle w:val="Hyperlink"/>
            <w:noProof/>
          </w:rPr>
          <w:t>Level C</w:t>
        </w:r>
        <w:r w:rsidR="0089679E">
          <w:rPr>
            <w:noProof/>
            <w:webHidden/>
          </w:rPr>
          <w:tab/>
        </w:r>
        <w:r w:rsidR="00945CBE">
          <w:rPr>
            <w:noProof/>
            <w:webHidden/>
          </w:rPr>
          <w:fldChar w:fldCharType="begin"/>
        </w:r>
        <w:r w:rsidR="0089679E">
          <w:rPr>
            <w:noProof/>
            <w:webHidden/>
          </w:rPr>
          <w:instrText xml:space="preserve"> PAGEREF _Toc282522063 \h </w:instrText>
        </w:r>
        <w:r w:rsidR="00945CBE">
          <w:rPr>
            <w:noProof/>
            <w:webHidden/>
          </w:rPr>
        </w:r>
        <w:r w:rsidR="00945CBE">
          <w:rPr>
            <w:noProof/>
            <w:webHidden/>
          </w:rPr>
          <w:fldChar w:fldCharType="separate"/>
        </w:r>
        <w:r w:rsidR="002E1DC7">
          <w:rPr>
            <w:noProof/>
            <w:webHidden/>
          </w:rPr>
          <w:t>16</w:t>
        </w:r>
        <w:r w:rsidR="00945CBE">
          <w:rPr>
            <w:noProof/>
            <w:webHidden/>
          </w:rPr>
          <w:fldChar w:fldCharType="end"/>
        </w:r>
      </w:hyperlink>
    </w:p>
    <w:p w14:paraId="4AD43B27" w14:textId="77777777" w:rsidR="0089679E" w:rsidRDefault="00DF399D">
      <w:pPr>
        <w:pStyle w:val="TOC3"/>
        <w:rPr>
          <w:rFonts w:ascii="Calibri" w:eastAsia="Times New Roman" w:hAnsi="Calibri"/>
          <w:noProof/>
          <w:szCs w:val="22"/>
          <w:lang w:eastAsia="en-US"/>
        </w:rPr>
      </w:pPr>
      <w:hyperlink w:anchor="_Toc282522064" w:history="1">
        <w:r w:rsidR="0089679E" w:rsidRPr="00181F05">
          <w:rPr>
            <w:rStyle w:val="Hyperlink"/>
            <w:noProof/>
          </w:rPr>
          <w:t>4.3.4</w:t>
        </w:r>
        <w:r w:rsidR="0089679E">
          <w:rPr>
            <w:rFonts w:ascii="Calibri" w:eastAsia="Times New Roman" w:hAnsi="Calibri"/>
            <w:noProof/>
            <w:szCs w:val="22"/>
            <w:lang w:eastAsia="en-US"/>
          </w:rPr>
          <w:tab/>
        </w:r>
        <w:r w:rsidR="0089679E" w:rsidRPr="00181F05">
          <w:rPr>
            <w:rStyle w:val="Hyperlink"/>
            <w:noProof/>
          </w:rPr>
          <w:t>Level D</w:t>
        </w:r>
        <w:r w:rsidR="0089679E">
          <w:rPr>
            <w:noProof/>
            <w:webHidden/>
          </w:rPr>
          <w:tab/>
        </w:r>
        <w:r w:rsidR="00945CBE">
          <w:rPr>
            <w:noProof/>
            <w:webHidden/>
          </w:rPr>
          <w:fldChar w:fldCharType="begin"/>
        </w:r>
        <w:r w:rsidR="0089679E">
          <w:rPr>
            <w:noProof/>
            <w:webHidden/>
          </w:rPr>
          <w:instrText xml:space="preserve"> PAGEREF _Toc282522064 \h </w:instrText>
        </w:r>
        <w:r w:rsidR="00945CBE">
          <w:rPr>
            <w:noProof/>
            <w:webHidden/>
          </w:rPr>
        </w:r>
        <w:r w:rsidR="00945CBE">
          <w:rPr>
            <w:noProof/>
            <w:webHidden/>
          </w:rPr>
          <w:fldChar w:fldCharType="separate"/>
        </w:r>
        <w:r w:rsidR="002E1DC7">
          <w:rPr>
            <w:noProof/>
            <w:webHidden/>
          </w:rPr>
          <w:t>18</w:t>
        </w:r>
        <w:r w:rsidR="00945CBE">
          <w:rPr>
            <w:noProof/>
            <w:webHidden/>
          </w:rPr>
          <w:fldChar w:fldCharType="end"/>
        </w:r>
      </w:hyperlink>
    </w:p>
    <w:p w14:paraId="4AD43B28" w14:textId="77777777" w:rsidR="0089679E" w:rsidRDefault="00DF399D">
      <w:pPr>
        <w:pStyle w:val="TOC3"/>
        <w:rPr>
          <w:rFonts w:ascii="Calibri" w:eastAsia="Times New Roman" w:hAnsi="Calibri"/>
          <w:noProof/>
          <w:szCs w:val="22"/>
          <w:lang w:eastAsia="en-US"/>
        </w:rPr>
      </w:pPr>
      <w:hyperlink w:anchor="_Toc282522065" w:history="1">
        <w:r w:rsidR="0089679E" w:rsidRPr="00181F05">
          <w:rPr>
            <w:rStyle w:val="Hyperlink"/>
            <w:noProof/>
          </w:rPr>
          <w:t>4.3.5</w:t>
        </w:r>
        <w:r w:rsidR="0089679E">
          <w:rPr>
            <w:rFonts w:ascii="Calibri" w:eastAsia="Times New Roman" w:hAnsi="Calibri"/>
            <w:noProof/>
            <w:szCs w:val="22"/>
            <w:lang w:eastAsia="en-US"/>
          </w:rPr>
          <w:tab/>
        </w:r>
        <w:r w:rsidR="0089679E" w:rsidRPr="00181F05">
          <w:rPr>
            <w:rStyle w:val="Hyperlink"/>
            <w:noProof/>
          </w:rPr>
          <w:t>PPE for CBRN Hazards</w:t>
        </w:r>
        <w:r w:rsidR="0089679E">
          <w:rPr>
            <w:noProof/>
            <w:webHidden/>
          </w:rPr>
          <w:tab/>
        </w:r>
        <w:r w:rsidR="00945CBE">
          <w:rPr>
            <w:noProof/>
            <w:webHidden/>
          </w:rPr>
          <w:fldChar w:fldCharType="begin"/>
        </w:r>
        <w:r w:rsidR="0089679E">
          <w:rPr>
            <w:noProof/>
            <w:webHidden/>
          </w:rPr>
          <w:instrText xml:space="preserve"> PAGEREF _Toc282522065 \h </w:instrText>
        </w:r>
        <w:r w:rsidR="00945CBE">
          <w:rPr>
            <w:noProof/>
            <w:webHidden/>
          </w:rPr>
        </w:r>
        <w:r w:rsidR="00945CBE">
          <w:rPr>
            <w:noProof/>
            <w:webHidden/>
          </w:rPr>
          <w:fldChar w:fldCharType="separate"/>
        </w:r>
        <w:r w:rsidR="002E1DC7">
          <w:rPr>
            <w:noProof/>
            <w:webHidden/>
          </w:rPr>
          <w:t>18</w:t>
        </w:r>
        <w:r w:rsidR="00945CBE">
          <w:rPr>
            <w:noProof/>
            <w:webHidden/>
          </w:rPr>
          <w:fldChar w:fldCharType="end"/>
        </w:r>
      </w:hyperlink>
    </w:p>
    <w:p w14:paraId="4AD43B29" w14:textId="77777777" w:rsidR="0089679E" w:rsidRDefault="00DF399D">
      <w:pPr>
        <w:pStyle w:val="TOC3"/>
        <w:rPr>
          <w:rFonts w:ascii="Calibri" w:eastAsia="Times New Roman" w:hAnsi="Calibri"/>
          <w:noProof/>
          <w:szCs w:val="22"/>
          <w:lang w:eastAsia="en-US"/>
        </w:rPr>
      </w:pPr>
      <w:hyperlink w:anchor="_Toc282522066" w:history="1">
        <w:r w:rsidR="0089679E" w:rsidRPr="00181F05">
          <w:rPr>
            <w:rStyle w:val="Hyperlink"/>
            <w:rFonts w:cs="Courier"/>
            <w:noProof/>
          </w:rPr>
          <w:t>4.3.6</w:t>
        </w:r>
        <w:r w:rsidR="0089679E">
          <w:rPr>
            <w:rFonts w:ascii="Calibri" w:eastAsia="Times New Roman" w:hAnsi="Calibri"/>
            <w:noProof/>
            <w:szCs w:val="22"/>
            <w:lang w:eastAsia="en-US"/>
          </w:rPr>
          <w:tab/>
        </w:r>
        <w:r w:rsidR="0089679E" w:rsidRPr="00181F05">
          <w:rPr>
            <w:rStyle w:val="Hyperlink"/>
            <w:rFonts w:cs="Courier"/>
            <w:noProof/>
          </w:rPr>
          <w:t>PPE for Site-Work On or Near Water</w:t>
        </w:r>
        <w:r w:rsidR="0089679E">
          <w:rPr>
            <w:noProof/>
            <w:webHidden/>
          </w:rPr>
          <w:tab/>
        </w:r>
        <w:r w:rsidR="00945CBE">
          <w:rPr>
            <w:noProof/>
            <w:webHidden/>
          </w:rPr>
          <w:fldChar w:fldCharType="begin"/>
        </w:r>
        <w:r w:rsidR="0089679E">
          <w:rPr>
            <w:noProof/>
            <w:webHidden/>
          </w:rPr>
          <w:instrText xml:space="preserve"> PAGEREF _Toc282522066 \h </w:instrText>
        </w:r>
        <w:r w:rsidR="00945CBE">
          <w:rPr>
            <w:noProof/>
            <w:webHidden/>
          </w:rPr>
        </w:r>
        <w:r w:rsidR="00945CBE">
          <w:rPr>
            <w:noProof/>
            <w:webHidden/>
          </w:rPr>
          <w:fldChar w:fldCharType="separate"/>
        </w:r>
        <w:r w:rsidR="002E1DC7">
          <w:rPr>
            <w:noProof/>
            <w:webHidden/>
          </w:rPr>
          <w:t>19</w:t>
        </w:r>
        <w:r w:rsidR="00945CBE">
          <w:rPr>
            <w:noProof/>
            <w:webHidden/>
          </w:rPr>
          <w:fldChar w:fldCharType="end"/>
        </w:r>
      </w:hyperlink>
    </w:p>
    <w:p w14:paraId="4AD43B2A" w14:textId="77777777" w:rsidR="0089679E" w:rsidRDefault="00DF399D">
      <w:pPr>
        <w:pStyle w:val="TOC2"/>
        <w:rPr>
          <w:rFonts w:ascii="Calibri" w:eastAsia="Times New Roman" w:hAnsi="Calibri"/>
          <w:noProof/>
          <w:szCs w:val="22"/>
          <w:lang w:eastAsia="en-US"/>
        </w:rPr>
      </w:pPr>
      <w:hyperlink w:anchor="_Toc282522067" w:history="1">
        <w:r w:rsidR="0089679E" w:rsidRPr="00181F05">
          <w:rPr>
            <w:rStyle w:val="Hyperlink"/>
            <w:noProof/>
          </w:rPr>
          <w:t>4.4</w:t>
        </w:r>
        <w:r w:rsidR="0089679E">
          <w:rPr>
            <w:rFonts w:ascii="Calibri" w:eastAsia="Times New Roman" w:hAnsi="Calibri"/>
            <w:noProof/>
            <w:szCs w:val="22"/>
            <w:lang w:eastAsia="en-US"/>
          </w:rPr>
          <w:tab/>
        </w:r>
        <w:r w:rsidR="0089679E" w:rsidRPr="00181F05">
          <w:rPr>
            <w:rStyle w:val="Hyperlink"/>
            <w:noProof/>
          </w:rPr>
          <w:t>Factors Impacting PPE Replacement</w:t>
        </w:r>
        <w:r w:rsidR="0089679E">
          <w:rPr>
            <w:noProof/>
            <w:webHidden/>
          </w:rPr>
          <w:tab/>
        </w:r>
        <w:r w:rsidR="00945CBE">
          <w:rPr>
            <w:noProof/>
            <w:webHidden/>
          </w:rPr>
          <w:fldChar w:fldCharType="begin"/>
        </w:r>
        <w:r w:rsidR="0089679E">
          <w:rPr>
            <w:noProof/>
            <w:webHidden/>
          </w:rPr>
          <w:instrText xml:space="preserve"> PAGEREF _Toc282522067 \h </w:instrText>
        </w:r>
        <w:r w:rsidR="00945CBE">
          <w:rPr>
            <w:noProof/>
            <w:webHidden/>
          </w:rPr>
        </w:r>
        <w:r w:rsidR="00945CBE">
          <w:rPr>
            <w:noProof/>
            <w:webHidden/>
          </w:rPr>
          <w:fldChar w:fldCharType="separate"/>
        </w:r>
        <w:r w:rsidR="002E1DC7">
          <w:rPr>
            <w:noProof/>
            <w:webHidden/>
          </w:rPr>
          <w:t>21</w:t>
        </w:r>
        <w:r w:rsidR="00945CBE">
          <w:rPr>
            <w:noProof/>
            <w:webHidden/>
          </w:rPr>
          <w:fldChar w:fldCharType="end"/>
        </w:r>
      </w:hyperlink>
    </w:p>
    <w:p w14:paraId="4AD43B2B" w14:textId="77777777" w:rsidR="0089679E" w:rsidRDefault="00DF399D">
      <w:pPr>
        <w:pStyle w:val="TOC1"/>
        <w:rPr>
          <w:rFonts w:ascii="Calibri" w:eastAsia="Times New Roman" w:hAnsi="Calibri"/>
          <w:noProof/>
          <w:szCs w:val="22"/>
          <w:lang w:eastAsia="en-US"/>
        </w:rPr>
      </w:pPr>
      <w:hyperlink w:anchor="_Toc282522068" w:history="1">
        <w:r w:rsidR="0089679E" w:rsidRPr="00181F05">
          <w:rPr>
            <w:rStyle w:val="Hyperlink"/>
            <w:noProof/>
          </w:rPr>
          <w:t>5.0</w:t>
        </w:r>
        <w:r w:rsidR="0089679E">
          <w:rPr>
            <w:rFonts w:ascii="Calibri" w:eastAsia="Times New Roman" w:hAnsi="Calibri"/>
            <w:noProof/>
            <w:szCs w:val="22"/>
            <w:lang w:eastAsia="en-US"/>
          </w:rPr>
          <w:tab/>
        </w:r>
        <w:r w:rsidR="0089679E" w:rsidRPr="00181F05">
          <w:rPr>
            <w:rStyle w:val="Hyperlink"/>
            <w:noProof/>
          </w:rPr>
          <w:t>DECONTAMINATION OF PPE</w:t>
        </w:r>
        <w:r w:rsidR="0089679E">
          <w:rPr>
            <w:noProof/>
            <w:webHidden/>
          </w:rPr>
          <w:tab/>
        </w:r>
        <w:r w:rsidR="00945CBE">
          <w:rPr>
            <w:noProof/>
            <w:webHidden/>
          </w:rPr>
          <w:fldChar w:fldCharType="begin"/>
        </w:r>
        <w:r w:rsidR="0089679E">
          <w:rPr>
            <w:noProof/>
            <w:webHidden/>
          </w:rPr>
          <w:instrText xml:space="preserve"> PAGEREF _Toc282522068 \h </w:instrText>
        </w:r>
        <w:r w:rsidR="00945CBE">
          <w:rPr>
            <w:noProof/>
            <w:webHidden/>
          </w:rPr>
        </w:r>
        <w:r w:rsidR="00945CBE">
          <w:rPr>
            <w:noProof/>
            <w:webHidden/>
          </w:rPr>
          <w:fldChar w:fldCharType="separate"/>
        </w:r>
        <w:r w:rsidR="002E1DC7">
          <w:rPr>
            <w:noProof/>
            <w:webHidden/>
          </w:rPr>
          <w:t>21</w:t>
        </w:r>
        <w:r w:rsidR="00945CBE">
          <w:rPr>
            <w:noProof/>
            <w:webHidden/>
          </w:rPr>
          <w:fldChar w:fldCharType="end"/>
        </w:r>
      </w:hyperlink>
    </w:p>
    <w:p w14:paraId="4AD43B2C" w14:textId="77777777" w:rsidR="0089679E" w:rsidRDefault="00DF399D">
      <w:pPr>
        <w:pStyle w:val="TOC2"/>
        <w:rPr>
          <w:rFonts w:ascii="Calibri" w:eastAsia="Times New Roman" w:hAnsi="Calibri"/>
          <w:noProof/>
          <w:szCs w:val="22"/>
          <w:lang w:eastAsia="en-US"/>
        </w:rPr>
      </w:pPr>
      <w:hyperlink w:anchor="_Toc282522069" w:history="1">
        <w:r w:rsidR="0089679E" w:rsidRPr="00181F05">
          <w:rPr>
            <w:rStyle w:val="Hyperlink"/>
            <w:noProof/>
          </w:rPr>
          <w:t>5.1</w:t>
        </w:r>
        <w:r w:rsidR="0089679E">
          <w:rPr>
            <w:rFonts w:ascii="Calibri" w:eastAsia="Times New Roman" w:hAnsi="Calibri"/>
            <w:noProof/>
            <w:szCs w:val="22"/>
            <w:lang w:eastAsia="en-US"/>
          </w:rPr>
          <w:tab/>
        </w:r>
        <w:r w:rsidR="0089679E" w:rsidRPr="00181F05">
          <w:rPr>
            <w:rStyle w:val="Hyperlink"/>
            <w:noProof/>
          </w:rPr>
          <w:t>Site-Specific Decontamination Plan</w:t>
        </w:r>
        <w:r w:rsidR="0089679E">
          <w:rPr>
            <w:noProof/>
            <w:webHidden/>
          </w:rPr>
          <w:tab/>
        </w:r>
        <w:r w:rsidR="00945CBE">
          <w:rPr>
            <w:noProof/>
            <w:webHidden/>
          </w:rPr>
          <w:fldChar w:fldCharType="begin"/>
        </w:r>
        <w:r w:rsidR="0089679E">
          <w:rPr>
            <w:noProof/>
            <w:webHidden/>
          </w:rPr>
          <w:instrText xml:space="preserve"> PAGEREF _Toc282522069 \h </w:instrText>
        </w:r>
        <w:r w:rsidR="00945CBE">
          <w:rPr>
            <w:noProof/>
            <w:webHidden/>
          </w:rPr>
        </w:r>
        <w:r w:rsidR="00945CBE">
          <w:rPr>
            <w:noProof/>
            <w:webHidden/>
          </w:rPr>
          <w:fldChar w:fldCharType="separate"/>
        </w:r>
        <w:r w:rsidR="002E1DC7">
          <w:rPr>
            <w:noProof/>
            <w:webHidden/>
          </w:rPr>
          <w:t>21</w:t>
        </w:r>
        <w:r w:rsidR="00945CBE">
          <w:rPr>
            <w:noProof/>
            <w:webHidden/>
          </w:rPr>
          <w:fldChar w:fldCharType="end"/>
        </w:r>
      </w:hyperlink>
    </w:p>
    <w:p w14:paraId="4AD43B2D" w14:textId="77777777" w:rsidR="0089679E" w:rsidRDefault="00DF399D">
      <w:pPr>
        <w:pStyle w:val="TOC3"/>
        <w:rPr>
          <w:rFonts w:ascii="Calibri" w:eastAsia="Times New Roman" w:hAnsi="Calibri"/>
          <w:noProof/>
          <w:szCs w:val="22"/>
          <w:lang w:eastAsia="en-US"/>
        </w:rPr>
      </w:pPr>
      <w:hyperlink w:anchor="_Toc282522070" w:history="1">
        <w:r w:rsidR="0089679E" w:rsidRPr="00181F05">
          <w:rPr>
            <w:rStyle w:val="Hyperlink"/>
            <w:noProof/>
          </w:rPr>
          <w:t>5.1.2</w:t>
        </w:r>
        <w:r w:rsidR="0089679E">
          <w:rPr>
            <w:rFonts w:ascii="Calibri" w:eastAsia="Times New Roman" w:hAnsi="Calibri"/>
            <w:noProof/>
            <w:szCs w:val="22"/>
            <w:lang w:eastAsia="en-US"/>
          </w:rPr>
          <w:tab/>
        </w:r>
        <w:r w:rsidR="0089679E" w:rsidRPr="00181F05">
          <w:rPr>
            <w:rStyle w:val="Hyperlink"/>
            <w:noProof/>
          </w:rPr>
          <w:t>Emergency Decontamination of PPE</w:t>
        </w:r>
        <w:r w:rsidR="0089679E">
          <w:rPr>
            <w:noProof/>
            <w:webHidden/>
          </w:rPr>
          <w:tab/>
        </w:r>
        <w:r w:rsidR="00945CBE">
          <w:rPr>
            <w:noProof/>
            <w:webHidden/>
          </w:rPr>
          <w:fldChar w:fldCharType="begin"/>
        </w:r>
        <w:r w:rsidR="0089679E">
          <w:rPr>
            <w:noProof/>
            <w:webHidden/>
          </w:rPr>
          <w:instrText xml:space="preserve"> PAGEREF _Toc282522070 \h </w:instrText>
        </w:r>
        <w:r w:rsidR="00945CBE">
          <w:rPr>
            <w:noProof/>
            <w:webHidden/>
          </w:rPr>
        </w:r>
        <w:r w:rsidR="00945CBE">
          <w:rPr>
            <w:noProof/>
            <w:webHidden/>
          </w:rPr>
          <w:fldChar w:fldCharType="separate"/>
        </w:r>
        <w:r w:rsidR="002E1DC7">
          <w:rPr>
            <w:noProof/>
            <w:webHidden/>
          </w:rPr>
          <w:t>22</w:t>
        </w:r>
        <w:r w:rsidR="00945CBE">
          <w:rPr>
            <w:noProof/>
            <w:webHidden/>
          </w:rPr>
          <w:fldChar w:fldCharType="end"/>
        </w:r>
      </w:hyperlink>
    </w:p>
    <w:p w14:paraId="4AD43B2E" w14:textId="77777777" w:rsidR="0089679E" w:rsidRDefault="00DF399D">
      <w:pPr>
        <w:pStyle w:val="TOC3"/>
        <w:rPr>
          <w:rFonts w:ascii="Calibri" w:eastAsia="Times New Roman" w:hAnsi="Calibri"/>
          <w:noProof/>
          <w:szCs w:val="22"/>
          <w:lang w:eastAsia="en-US"/>
        </w:rPr>
      </w:pPr>
      <w:hyperlink w:anchor="_Toc282522071" w:history="1">
        <w:r w:rsidR="0089679E" w:rsidRPr="00181F05">
          <w:rPr>
            <w:rStyle w:val="Hyperlink"/>
            <w:noProof/>
          </w:rPr>
          <w:t>5.1.3</w:t>
        </w:r>
        <w:r w:rsidR="0089679E">
          <w:rPr>
            <w:rFonts w:ascii="Calibri" w:eastAsia="Times New Roman" w:hAnsi="Calibri"/>
            <w:noProof/>
            <w:szCs w:val="22"/>
            <w:lang w:eastAsia="en-US"/>
          </w:rPr>
          <w:tab/>
        </w:r>
        <w:r w:rsidR="0089679E" w:rsidRPr="00181F05">
          <w:rPr>
            <w:rStyle w:val="Hyperlink"/>
            <w:noProof/>
          </w:rPr>
          <w:t>Protection of Decontamination Line Assistants</w:t>
        </w:r>
        <w:r w:rsidR="0089679E">
          <w:rPr>
            <w:noProof/>
            <w:webHidden/>
          </w:rPr>
          <w:tab/>
        </w:r>
        <w:r w:rsidR="00945CBE">
          <w:rPr>
            <w:noProof/>
            <w:webHidden/>
          </w:rPr>
          <w:fldChar w:fldCharType="begin"/>
        </w:r>
        <w:r w:rsidR="0089679E">
          <w:rPr>
            <w:noProof/>
            <w:webHidden/>
          </w:rPr>
          <w:instrText xml:space="preserve"> PAGEREF _Toc282522071 \h </w:instrText>
        </w:r>
        <w:r w:rsidR="00945CBE">
          <w:rPr>
            <w:noProof/>
            <w:webHidden/>
          </w:rPr>
        </w:r>
        <w:r w:rsidR="00945CBE">
          <w:rPr>
            <w:noProof/>
            <w:webHidden/>
          </w:rPr>
          <w:fldChar w:fldCharType="separate"/>
        </w:r>
        <w:r w:rsidR="002E1DC7">
          <w:rPr>
            <w:noProof/>
            <w:webHidden/>
          </w:rPr>
          <w:t>22</w:t>
        </w:r>
        <w:r w:rsidR="00945CBE">
          <w:rPr>
            <w:noProof/>
            <w:webHidden/>
          </w:rPr>
          <w:fldChar w:fldCharType="end"/>
        </w:r>
      </w:hyperlink>
    </w:p>
    <w:p w14:paraId="4AD43B2F" w14:textId="77777777" w:rsidR="0089679E" w:rsidRDefault="00DF399D">
      <w:pPr>
        <w:pStyle w:val="TOC2"/>
        <w:rPr>
          <w:rFonts w:ascii="Calibri" w:eastAsia="Times New Roman" w:hAnsi="Calibri"/>
          <w:noProof/>
          <w:szCs w:val="22"/>
          <w:lang w:eastAsia="en-US"/>
        </w:rPr>
      </w:pPr>
      <w:hyperlink w:anchor="_Toc282522072" w:history="1">
        <w:r w:rsidR="0089679E" w:rsidRPr="00181F05">
          <w:rPr>
            <w:rStyle w:val="Hyperlink"/>
            <w:noProof/>
          </w:rPr>
          <w:t>5.2</w:t>
        </w:r>
        <w:r w:rsidR="0089679E">
          <w:rPr>
            <w:rFonts w:ascii="Calibri" w:eastAsia="Times New Roman" w:hAnsi="Calibri"/>
            <w:noProof/>
            <w:szCs w:val="22"/>
            <w:lang w:eastAsia="en-US"/>
          </w:rPr>
          <w:tab/>
        </w:r>
        <w:r w:rsidR="0089679E" w:rsidRPr="00181F05">
          <w:rPr>
            <w:rStyle w:val="Hyperlink"/>
            <w:noProof/>
          </w:rPr>
          <w:t>Site-Specific Decontamination Procedures</w:t>
        </w:r>
        <w:r w:rsidR="0089679E">
          <w:rPr>
            <w:noProof/>
            <w:webHidden/>
          </w:rPr>
          <w:tab/>
        </w:r>
        <w:r w:rsidR="00945CBE">
          <w:rPr>
            <w:noProof/>
            <w:webHidden/>
          </w:rPr>
          <w:fldChar w:fldCharType="begin"/>
        </w:r>
        <w:r w:rsidR="0089679E">
          <w:rPr>
            <w:noProof/>
            <w:webHidden/>
          </w:rPr>
          <w:instrText xml:space="preserve"> PAGEREF _Toc282522072 \h </w:instrText>
        </w:r>
        <w:r w:rsidR="00945CBE">
          <w:rPr>
            <w:noProof/>
            <w:webHidden/>
          </w:rPr>
        </w:r>
        <w:r w:rsidR="00945CBE">
          <w:rPr>
            <w:noProof/>
            <w:webHidden/>
          </w:rPr>
          <w:fldChar w:fldCharType="separate"/>
        </w:r>
        <w:r w:rsidR="002E1DC7">
          <w:rPr>
            <w:noProof/>
            <w:webHidden/>
          </w:rPr>
          <w:t>23</w:t>
        </w:r>
        <w:r w:rsidR="00945CBE">
          <w:rPr>
            <w:noProof/>
            <w:webHidden/>
          </w:rPr>
          <w:fldChar w:fldCharType="end"/>
        </w:r>
      </w:hyperlink>
    </w:p>
    <w:p w14:paraId="4AD43B30" w14:textId="77777777" w:rsidR="0089679E" w:rsidRDefault="00DF399D">
      <w:pPr>
        <w:pStyle w:val="TOC3"/>
        <w:rPr>
          <w:rFonts w:ascii="Calibri" w:eastAsia="Times New Roman" w:hAnsi="Calibri"/>
          <w:noProof/>
          <w:szCs w:val="22"/>
          <w:lang w:eastAsia="en-US"/>
        </w:rPr>
      </w:pPr>
      <w:hyperlink w:anchor="_Toc282522073" w:history="1">
        <w:r w:rsidR="0089679E" w:rsidRPr="00181F05">
          <w:rPr>
            <w:rStyle w:val="Hyperlink"/>
            <w:noProof/>
          </w:rPr>
          <w:t>5.2.1</w:t>
        </w:r>
        <w:r w:rsidR="0089679E">
          <w:rPr>
            <w:rFonts w:ascii="Calibri" w:eastAsia="Times New Roman" w:hAnsi="Calibri"/>
            <w:noProof/>
            <w:szCs w:val="22"/>
            <w:lang w:eastAsia="en-US"/>
          </w:rPr>
          <w:tab/>
        </w:r>
        <w:r w:rsidR="0089679E" w:rsidRPr="00181F05">
          <w:rPr>
            <w:rStyle w:val="Hyperlink"/>
            <w:noProof/>
          </w:rPr>
          <w:t>Decontamination Procedures and Policies</w:t>
        </w:r>
        <w:r w:rsidR="0089679E">
          <w:rPr>
            <w:noProof/>
            <w:webHidden/>
          </w:rPr>
          <w:tab/>
        </w:r>
        <w:r w:rsidR="00945CBE">
          <w:rPr>
            <w:noProof/>
            <w:webHidden/>
          </w:rPr>
          <w:fldChar w:fldCharType="begin"/>
        </w:r>
        <w:r w:rsidR="0089679E">
          <w:rPr>
            <w:noProof/>
            <w:webHidden/>
          </w:rPr>
          <w:instrText xml:space="preserve"> PAGEREF _Toc282522073 \h </w:instrText>
        </w:r>
        <w:r w:rsidR="00945CBE">
          <w:rPr>
            <w:noProof/>
            <w:webHidden/>
          </w:rPr>
        </w:r>
        <w:r w:rsidR="00945CBE">
          <w:rPr>
            <w:noProof/>
            <w:webHidden/>
          </w:rPr>
          <w:fldChar w:fldCharType="separate"/>
        </w:r>
        <w:r w:rsidR="002E1DC7">
          <w:rPr>
            <w:noProof/>
            <w:webHidden/>
          </w:rPr>
          <w:t>23</w:t>
        </w:r>
        <w:r w:rsidR="00945CBE">
          <w:rPr>
            <w:noProof/>
            <w:webHidden/>
          </w:rPr>
          <w:fldChar w:fldCharType="end"/>
        </w:r>
      </w:hyperlink>
    </w:p>
    <w:p w14:paraId="4AD43B31" w14:textId="77777777" w:rsidR="0089679E" w:rsidRDefault="00DF399D">
      <w:pPr>
        <w:pStyle w:val="TOC3"/>
        <w:rPr>
          <w:rFonts w:ascii="Calibri" w:eastAsia="Times New Roman" w:hAnsi="Calibri"/>
          <w:noProof/>
          <w:szCs w:val="22"/>
          <w:lang w:eastAsia="en-US"/>
        </w:rPr>
      </w:pPr>
      <w:hyperlink w:anchor="_Toc282522074" w:history="1">
        <w:r w:rsidR="0089679E" w:rsidRPr="00181F05">
          <w:rPr>
            <w:rStyle w:val="Hyperlink"/>
            <w:noProof/>
          </w:rPr>
          <w:t>5.2.2</w:t>
        </w:r>
        <w:r w:rsidR="0089679E">
          <w:rPr>
            <w:rFonts w:ascii="Calibri" w:eastAsia="Times New Roman" w:hAnsi="Calibri"/>
            <w:noProof/>
            <w:szCs w:val="22"/>
            <w:lang w:eastAsia="en-US"/>
          </w:rPr>
          <w:tab/>
        </w:r>
        <w:r w:rsidR="0089679E" w:rsidRPr="00181F05">
          <w:rPr>
            <w:rStyle w:val="Hyperlink"/>
            <w:noProof/>
          </w:rPr>
          <w:t>Procedures to Minimize PPE Contamination</w:t>
        </w:r>
        <w:r w:rsidR="0089679E">
          <w:rPr>
            <w:noProof/>
            <w:webHidden/>
          </w:rPr>
          <w:tab/>
        </w:r>
        <w:r w:rsidR="00945CBE">
          <w:rPr>
            <w:noProof/>
            <w:webHidden/>
          </w:rPr>
          <w:fldChar w:fldCharType="begin"/>
        </w:r>
        <w:r w:rsidR="0089679E">
          <w:rPr>
            <w:noProof/>
            <w:webHidden/>
          </w:rPr>
          <w:instrText xml:space="preserve"> PAGEREF _Toc282522074 \h </w:instrText>
        </w:r>
        <w:r w:rsidR="00945CBE">
          <w:rPr>
            <w:noProof/>
            <w:webHidden/>
          </w:rPr>
        </w:r>
        <w:r w:rsidR="00945CBE">
          <w:rPr>
            <w:noProof/>
            <w:webHidden/>
          </w:rPr>
          <w:fldChar w:fldCharType="separate"/>
        </w:r>
        <w:r w:rsidR="002E1DC7">
          <w:rPr>
            <w:noProof/>
            <w:webHidden/>
          </w:rPr>
          <w:t>24</w:t>
        </w:r>
        <w:r w:rsidR="00945CBE">
          <w:rPr>
            <w:noProof/>
            <w:webHidden/>
          </w:rPr>
          <w:fldChar w:fldCharType="end"/>
        </w:r>
      </w:hyperlink>
    </w:p>
    <w:p w14:paraId="4AD43B32" w14:textId="77777777" w:rsidR="0089679E" w:rsidRDefault="00DF399D">
      <w:pPr>
        <w:pStyle w:val="TOC2"/>
        <w:rPr>
          <w:rFonts w:ascii="Calibri" w:eastAsia="Times New Roman" w:hAnsi="Calibri"/>
          <w:noProof/>
          <w:szCs w:val="22"/>
          <w:lang w:eastAsia="en-US"/>
        </w:rPr>
      </w:pPr>
      <w:hyperlink w:anchor="_Toc282522075" w:history="1">
        <w:r w:rsidR="0089679E" w:rsidRPr="00181F05">
          <w:rPr>
            <w:rStyle w:val="Hyperlink"/>
            <w:noProof/>
          </w:rPr>
          <w:t xml:space="preserve">5.3 </w:t>
        </w:r>
        <w:r w:rsidR="0089679E">
          <w:rPr>
            <w:rFonts w:ascii="Calibri" w:eastAsia="Times New Roman" w:hAnsi="Calibri"/>
            <w:noProof/>
            <w:szCs w:val="22"/>
            <w:lang w:eastAsia="en-US"/>
          </w:rPr>
          <w:tab/>
        </w:r>
        <w:r w:rsidR="0089679E" w:rsidRPr="00181F05">
          <w:rPr>
            <w:rStyle w:val="Hyperlink"/>
            <w:noProof/>
          </w:rPr>
          <w:t>Overview of PPE Decontamination Methods</w:t>
        </w:r>
        <w:r w:rsidR="0089679E">
          <w:rPr>
            <w:noProof/>
            <w:webHidden/>
          </w:rPr>
          <w:tab/>
        </w:r>
        <w:r w:rsidR="00945CBE">
          <w:rPr>
            <w:noProof/>
            <w:webHidden/>
          </w:rPr>
          <w:fldChar w:fldCharType="begin"/>
        </w:r>
        <w:r w:rsidR="0089679E">
          <w:rPr>
            <w:noProof/>
            <w:webHidden/>
          </w:rPr>
          <w:instrText xml:space="preserve"> PAGEREF _Toc282522075 \h </w:instrText>
        </w:r>
        <w:r w:rsidR="00945CBE">
          <w:rPr>
            <w:noProof/>
            <w:webHidden/>
          </w:rPr>
        </w:r>
        <w:r w:rsidR="00945CBE">
          <w:rPr>
            <w:noProof/>
            <w:webHidden/>
          </w:rPr>
          <w:fldChar w:fldCharType="separate"/>
        </w:r>
        <w:r w:rsidR="002E1DC7">
          <w:rPr>
            <w:noProof/>
            <w:webHidden/>
          </w:rPr>
          <w:t>24</w:t>
        </w:r>
        <w:r w:rsidR="00945CBE">
          <w:rPr>
            <w:noProof/>
            <w:webHidden/>
          </w:rPr>
          <w:fldChar w:fldCharType="end"/>
        </w:r>
      </w:hyperlink>
    </w:p>
    <w:p w14:paraId="4AD43B33" w14:textId="77777777" w:rsidR="0089679E" w:rsidRDefault="00DF399D">
      <w:pPr>
        <w:pStyle w:val="TOC3"/>
        <w:rPr>
          <w:rFonts w:ascii="Calibri" w:eastAsia="Times New Roman" w:hAnsi="Calibri"/>
          <w:noProof/>
          <w:szCs w:val="22"/>
          <w:lang w:eastAsia="en-US"/>
        </w:rPr>
      </w:pPr>
      <w:hyperlink w:anchor="_Toc282522076" w:history="1">
        <w:r w:rsidR="0089679E" w:rsidRPr="00181F05">
          <w:rPr>
            <w:rStyle w:val="Hyperlink"/>
            <w:noProof/>
          </w:rPr>
          <w:t>5.3.1</w:t>
        </w:r>
        <w:r w:rsidR="0089679E">
          <w:rPr>
            <w:rFonts w:ascii="Calibri" w:eastAsia="Times New Roman" w:hAnsi="Calibri"/>
            <w:noProof/>
            <w:szCs w:val="22"/>
            <w:lang w:eastAsia="en-US"/>
          </w:rPr>
          <w:tab/>
        </w:r>
        <w:r w:rsidR="0089679E" w:rsidRPr="00181F05">
          <w:rPr>
            <w:rStyle w:val="Hyperlink"/>
            <w:noProof/>
          </w:rPr>
          <w:t>Physical Removal for Gross Decontamination</w:t>
        </w:r>
        <w:r w:rsidR="0089679E">
          <w:rPr>
            <w:noProof/>
            <w:webHidden/>
          </w:rPr>
          <w:tab/>
        </w:r>
        <w:r w:rsidR="00945CBE">
          <w:rPr>
            <w:noProof/>
            <w:webHidden/>
          </w:rPr>
          <w:fldChar w:fldCharType="begin"/>
        </w:r>
        <w:r w:rsidR="0089679E">
          <w:rPr>
            <w:noProof/>
            <w:webHidden/>
          </w:rPr>
          <w:instrText xml:space="preserve"> PAGEREF _Toc282522076 \h </w:instrText>
        </w:r>
        <w:r w:rsidR="00945CBE">
          <w:rPr>
            <w:noProof/>
            <w:webHidden/>
          </w:rPr>
        </w:r>
        <w:r w:rsidR="00945CBE">
          <w:rPr>
            <w:noProof/>
            <w:webHidden/>
          </w:rPr>
          <w:fldChar w:fldCharType="separate"/>
        </w:r>
        <w:r w:rsidR="002E1DC7">
          <w:rPr>
            <w:noProof/>
            <w:webHidden/>
          </w:rPr>
          <w:t>25</w:t>
        </w:r>
        <w:r w:rsidR="00945CBE">
          <w:rPr>
            <w:noProof/>
            <w:webHidden/>
          </w:rPr>
          <w:fldChar w:fldCharType="end"/>
        </w:r>
      </w:hyperlink>
    </w:p>
    <w:p w14:paraId="4AD43B34" w14:textId="77777777" w:rsidR="0089679E" w:rsidRDefault="00DF399D">
      <w:pPr>
        <w:pStyle w:val="TOC3"/>
        <w:rPr>
          <w:rFonts w:ascii="Calibri" w:eastAsia="Times New Roman" w:hAnsi="Calibri"/>
          <w:noProof/>
          <w:szCs w:val="22"/>
          <w:lang w:eastAsia="en-US"/>
        </w:rPr>
      </w:pPr>
      <w:hyperlink w:anchor="_Toc282522077" w:history="1">
        <w:r w:rsidR="0089679E" w:rsidRPr="00181F05">
          <w:rPr>
            <w:rStyle w:val="Hyperlink"/>
            <w:noProof/>
          </w:rPr>
          <w:t>5.3.2</w:t>
        </w:r>
        <w:r w:rsidR="0089679E">
          <w:rPr>
            <w:rFonts w:ascii="Calibri" w:eastAsia="Times New Roman" w:hAnsi="Calibri"/>
            <w:noProof/>
            <w:szCs w:val="22"/>
            <w:lang w:eastAsia="en-US"/>
          </w:rPr>
          <w:tab/>
        </w:r>
        <w:r w:rsidR="0089679E" w:rsidRPr="00181F05">
          <w:rPr>
            <w:rStyle w:val="Hyperlink"/>
            <w:noProof/>
          </w:rPr>
          <w:t>Chemical Removal</w:t>
        </w:r>
        <w:r w:rsidR="0089679E">
          <w:rPr>
            <w:noProof/>
            <w:webHidden/>
          </w:rPr>
          <w:tab/>
        </w:r>
        <w:r w:rsidR="00945CBE">
          <w:rPr>
            <w:noProof/>
            <w:webHidden/>
          </w:rPr>
          <w:fldChar w:fldCharType="begin"/>
        </w:r>
        <w:r w:rsidR="0089679E">
          <w:rPr>
            <w:noProof/>
            <w:webHidden/>
          </w:rPr>
          <w:instrText xml:space="preserve"> PAGEREF _Toc282522077 \h </w:instrText>
        </w:r>
        <w:r w:rsidR="00945CBE">
          <w:rPr>
            <w:noProof/>
            <w:webHidden/>
          </w:rPr>
        </w:r>
        <w:r w:rsidR="00945CBE">
          <w:rPr>
            <w:noProof/>
            <w:webHidden/>
          </w:rPr>
          <w:fldChar w:fldCharType="separate"/>
        </w:r>
        <w:r w:rsidR="002E1DC7">
          <w:rPr>
            <w:noProof/>
            <w:webHidden/>
          </w:rPr>
          <w:t>25</w:t>
        </w:r>
        <w:r w:rsidR="00945CBE">
          <w:rPr>
            <w:noProof/>
            <w:webHidden/>
          </w:rPr>
          <w:fldChar w:fldCharType="end"/>
        </w:r>
      </w:hyperlink>
    </w:p>
    <w:p w14:paraId="4AD43B35" w14:textId="77777777" w:rsidR="0089679E" w:rsidRDefault="00DF399D">
      <w:pPr>
        <w:pStyle w:val="TOC2"/>
        <w:rPr>
          <w:rFonts w:ascii="Calibri" w:eastAsia="Times New Roman" w:hAnsi="Calibri"/>
          <w:noProof/>
          <w:szCs w:val="22"/>
          <w:lang w:eastAsia="en-US"/>
        </w:rPr>
      </w:pPr>
      <w:hyperlink w:anchor="_Toc282522078" w:history="1">
        <w:r w:rsidR="0089679E" w:rsidRPr="00181F05">
          <w:rPr>
            <w:rStyle w:val="Hyperlink"/>
            <w:noProof/>
          </w:rPr>
          <w:t>5.4</w:t>
        </w:r>
        <w:r w:rsidR="0089679E">
          <w:rPr>
            <w:rFonts w:ascii="Calibri" w:eastAsia="Times New Roman" w:hAnsi="Calibri"/>
            <w:noProof/>
            <w:szCs w:val="22"/>
            <w:lang w:eastAsia="en-US"/>
          </w:rPr>
          <w:tab/>
        </w:r>
        <w:r w:rsidR="0089679E" w:rsidRPr="00181F05">
          <w:rPr>
            <w:rStyle w:val="Hyperlink"/>
            <w:noProof/>
          </w:rPr>
          <w:t>Measuring Decontamination Effectiveness</w:t>
        </w:r>
        <w:r w:rsidR="0089679E">
          <w:rPr>
            <w:noProof/>
            <w:webHidden/>
          </w:rPr>
          <w:tab/>
        </w:r>
        <w:r w:rsidR="00945CBE">
          <w:rPr>
            <w:noProof/>
            <w:webHidden/>
          </w:rPr>
          <w:fldChar w:fldCharType="begin"/>
        </w:r>
        <w:r w:rsidR="0089679E">
          <w:rPr>
            <w:noProof/>
            <w:webHidden/>
          </w:rPr>
          <w:instrText xml:space="preserve"> PAGEREF _Toc282522078 \h </w:instrText>
        </w:r>
        <w:r w:rsidR="00945CBE">
          <w:rPr>
            <w:noProof/>
            <w:webHidden/>
          </w:rPr>
        </w:r>
        <w:r w:rsidR="00945CBE">
          <w:rPr>
            <w:noProof/>
            <w:webHidden/>
          </w:rPr>
          <w:fldChar w:fldCharType="separate"/>
        </w:r>
        <w:r w:rsidR="002E1DC7">
          <w:rPr>
            <w:noProof/>
            <w:webHidden/>
          </w:rPr>
          <w:t>26</w:t>
        </w:r>
        <w:r w:rsidR="00945CBE">
          <w:rPr>
            <w:noProof/>
            <w:webHidden/>
          </w:rPr>
          <w:fldChar w:fldCharType="end"/>
        </w:r>
      </w:hyperlink>
    </w:p>
    <w:p w14:paraId="4AD43B36" w14:textId="77777777" w:rsidR="0089679E" w:rsidRDefault="00DF399D">
      <w:pPr>
        <w:pStyle w:val="TOC2"/>
        <w:rPr>
          <w:rFonts w:ascii="Calibri" w:eastAsia="Times New Roman" w:hAnsi="Calibri"/>
          <w:noProof/>
          <w:szCs w:val="22"/>
          <w:lang w:eastAsia="en-US"/>
        </w:rPr>
      </w:pPr>
      <w:hyperlink w:anchor="_Toc282522079" w:history="1">
        <w:r w:rsidR="0089679E" w:rsidRPr="00181F05">
          <w:rPr>
            <w:rStyle w:val="Hyperlink"/>
            <w:noProof/>
          </w:rPr>
          <w:t>5.5</w:t>
        </w:r>
        <w:r w:rsidR="0089679E">
          <w:rPr>
            <w:rFonts w:ascii="Calibri" w:eastAsia="Times New Roman" w:hAnsi="Calibri"/>
            <w:noProof/>
            <w:szCs w:val="22"/>
            <w:lang w:eastAsia="en-US"/>
          </w:rPr>
          <w:tab/>
        </w:r>
        <w:r w:rsidR="0089679E" w:rsidRPr="00181F05">
          <w:rPr>
            <w:rStyle w:val="Hyperlink"/>
            <w:noProof/>
          </w:rPr>
          <w:t>Reuse of Decontaminated PPE</w:t>
        </w:r>
        <w:r w:rsidR="0089679E">
          <w:rPr>
            <w:noProof/>
            <w:webHidden/>
          </w:rPr>
          <w:tab/>
        </w:r>
        <w:r w:rsidR="00945CBE">
          <w:rPr>
            <w:noProof/>
            <w:webHidden/>
          </w:rPr>
          <w:fldChar w:fldCharType="begin"/>
        </w:r>
        <w:r w:rsidR="0089679E">
          <w:rPr>
            <w:noProof/>
            <w:webHidden/>
          </w:rPr>
          <w:instrText xml:space="preserve"> PAGEREF _Toc282522079 \h </w:instrText>
        </w:r>
        <w:r w:rsidR="00945CBE">
          <w:rPr>
            <w:noProof/>
            <w:webHidden/>
          </w:rPr>
        </w:r>
        <w:r w:rsidR="00945CBE">
          <w:rPr>
            <w:noProof/>
            <w:webHidden/>
          </w:rPr>
          <w:fldChar w:fldCharType="separate"/>
        </w:r>
        <w:r w:rsidR="002E1DC7">
          <w:rPr>
            <w:noProof/>
            <w:webHidden/>
          </w:rPr>
          <w:t>26</w:t>
        </w:r>
        <w:r w:rsidR="00945CBE">
          <w:rPr>
            <w:noProof/>
            <w:webHidden/>
          </w:rPr>
          <w:fldChar w:fldCharType="end"/>
        </w:r>
      </w:hyperlink>
    </w:p>
    <w:p w14:paraId="4AD43B37" w14:textId="390790A3" w:rsidR="0089679E" w:rsidRDefault="00DF399D">
      <w:pPr>
        <w:pStyle w:val="TOC2"/>
        <w:rPr>
          <w:rFonts w:ascii="Calibri" w:eastAsia="Times New Roman" w:hAnsi="Calibri"/>
          <w:noProof/>
          <w:szCs w:val="22"/>
          <w:lang w:eastAsia="en-US"/>
        </w:rPr>
      </w:pPr>
      <w:hyperlink w:anchor="_Toc282522080" w:history="1">
        <w:r w:rsidR="0089679E" w:rsidRPr="00181F05">
          <w:rPr>
            <w:rStyle w:val="Hyperlink"/>
            <w:noProof/>
          </w:rPr>
          <w:t>5.6</w:t>
        </w:r>
        <w:r w:rsidR="0089679E">
          <w:rPr>
            <w:rFonts w:ascii="Calibri" w:eastAsia="Times New Roman" w:hAnsi="Calibri"/>
            <w:noProof/>
            <w:szCs w:val="22"/>
            <w:lang w:eastAsia="en-US"/>
          </w:rPr>
          <w:tab/>
        </w:r>
        <w:r w:rsidR="0089679E" w:rsidRPr="00181F05">
          <w:rPr>
            <w:rStyle w:val="Hyperlink"/>
            <w:noProof/>
          </w:rPr>
          <w:t>Decontamination Equipment</w:t>
        </w:r>
        <w:r w:rsidR="0089679E">
          <w:rPr>
            <w:noProof/>
            <w:webHidden/>
          </w:rPr>
          <w:tab/>
        </w:r>
        <w:r w:rsidR="00945CBE">
          <w:rPr>
            <w:noProof/>
            <w:webHidden/>
          </w:rPr>
          <w:fldChar w:fldCharType="begin"/>
        </w:r>
        <w:r w:rsidR="0089679E">
          <w:rPr>
            <w:noProof/>
            <w:webHidden/>
          </w:rPr>
          <w:instrText xml:space="preserve"> PAGEREF _Toc282522080 \h </w:instrText>
        </w:r>
        <w:r w:rsidR="00945CBE">
          <w:rPr>
            <w:noProof/>
            <w:webHidden/>
          </w:rPr>
        </w:r>
        <w:r w:rsidR="00945CBE">
          <w:rPr>
            <w:noProof/>
            <w:webHidden/>
          </w:rPr>
          <w:fldChar w:fldCharType="separate"/>
        </w:r>
        <w:r w:rsidR="002E1DC7">
          <w:rPr>
            <w:noProof/>
            <w:webHidden/>
          </w:rPr>
          <w:t>26</w:t>
        </w:r>
        <w:r w:rsidR="00945CBE">
          <w:rPr>
            <w:noProof/>
            <w:webHidden/>
          </w:rPr>
          <w:fldChar w:fldCharType="end"/>
        </w:r>
      </w:hyperlink>
    </w:p>
    <w:p w14:paraId="4AD43B38" w14:textId="77777777" w:rsidR="0089679E" w:rsidRDefault="00DF399D">
      <w:pPr>
        <w:pStyle w:val="TOC2"/>
        <w:rPr>
          <w:rFonts w:ascii="Calibri" w:eastAsia="Times New Roman" w:hAnsi="Calibri"/>
          <w:noProof/>
          <w:szCs w:val="22"/>
          <w:lang w:eastAsia="en-US"/>
        </w:rPr>
      </w:pPr>
      <w:hyperlink w:anchor="_Toc282522081" w:history="1">
        <w:r w:rsidR="0089679E" w:rsidRPr="00181F05">
          <w:rPr>
            <w:rStyle w:val="Hyperlink"/>
            <w:noProof/>
          </w:rPr>
          <w:t>5.7</w:t>
        </w:r>
        <w:r w:rsidR="0089679E">
          <w:rPr>
            <w:rFonts w:ascii="Calibri" w:eastAsia="Times New Roman" w:hAnsi="Calibri"/>
            <w:noProof/>
            <w:szCs w:val="22"/>
            <w:lang w:eastAsia="en-US"/>
          </w:rPr>
          <w:tab/>
        </w:r>
        <w:r w:rsidR="0089679E" w:rsidRPr="00181F05">
          <w:rPr>
            <w:rStyle w:val="Hyperlink"/>
            <w:noProof/>
          </w:rPr>
          <w:t>PPE Disposal</w:t>
        </w:r>
        <w:r w:rsidR="0089679E">
          <w:rPr>
            <w:noProof/>
            <w:webHidden/>
          </w:rPr>
          <w:tab/>
        </w:r>
        <w:r w:rsidR="00945CBE">
          <w:rPr>
            <w:noProof/>
            <w:webHidden/>
          </w:rPr>
          <w:fldChar w:fldCharType="begin"/>
        </w:r>
        <w:r w:rsidR="0089679E">
          <w:rPr>
            <w:noProof/>
            <w:webHidden/>
          </w:rPr>
          <w:instrText xml:space="preserve"> PAGEREF _Toc282522081 \h </w:instrText>
        </w:r>
        <w:r w:rsidR="00945CBE">
          <w:rPr>
            <w:noProof/>
            <w:webHidden/>
          </w:rPr>
        </w:r>
        <w:r w:rsidR="00945CBE">
          <w:rPr>
            <w:noProof/>
            <w:webHidden/>
          </w:rPr>
          <w:fldChar w:fldCharType="separate"/>
        </w:r>
        <w:r w:rsidR="002E1DC7">
          <w:rPr>
            <w:noProof/>
            <w:webHidden/>
          </w:rPr>
          <w:t>27</w:t>
        </w:r>
        <w:r w:rsidR="00945CBE">
          <w:rPr>
            <w:noProof/>
            <w:webHidden/>
          </w:rPr>
          <w:fldChar w:fldCharType="end"/>
        </w:r>
      </w:hyperlink>
    </w:p>
    <w:p w14:paraId="4AD43B39" w14:textId="77777777" w:rsidR="0089679E" w:rsidRDefault="00DF399D">
      <w:pPr>
        <w:pStyle w:val="TOC1"/>
        <w:rPr>
          <w:rFonts w:ascii="Calibri" w:eastAsia="Times New Roman" w:hAnsi="Calibri"/>
          <w:noProof/>
          <w:szCs w:val="22"/>
          <w:lang w:eastAsia="en-US"/>
        </w:rPr>
      </w:pPr>
      <w:hyperlink w:anchor="_Toc282522082" w:history="1">
        <w:r w:rsidR="0089679E" w:rsidRPr="00181F05">
          <w:rPr>
            <w:rStyle w:val="Hyperlink"/>
            <w:noProof/>
          </w:rPr>
          <w:t>6.0</w:t>
        </w:r>
        <w:r w:rsidR="0089679E">
          <w:rPr>
            <w:rFonts w:ascii="Calibri" w:eastAsia="Times New Roman" w:hAnsi="Calibri"/>
            <w:noProof/>
            <w:szCs w:val="22"/>
            <w:lang w:eastAsia="en-US"/>
          </w:rPr>
          <w:tab/>
        </w:r>
        <w:r w:rsidR="0089679E" w:rsidRPr="00181F05">
          <w:rPr>
            <w:rStyle w:val="Hyperlink"/>
            <w:noProof/>
          </w:rPr>
          <w:t>RECORDKEEPING</w:t>
        </w:r>
        <w:r w:rsidR="0089679E">
          <w:rPr>
            <w:noProof/>
            <w:webHidden/>
          </w:rPr>
          <w:tab/>
        </w:r>
        <w:r w:rsidR="00945CBE">
          <w:rPr>
            <w:noProof/>
            <w:webHidden/>
          </w:rPr>
          <w:fldChar w:fldCharType="begin"/>
        </w:r>
        <w:r w:rsidR="0089679E">
          <w:rPr>
            <w:noProof/>
            <w:webHidden/>
          </w:rPr>
          <w:instrText xml:space="preserve"> PAGEREF _Toc282522082 \h </w:instrText>
        </w:r>
        <w:r w:rsidR="00945CBE">
          <w:rPr>
            <w:noProof/>
            <w:webHidden/>
          </w:rPr>
        </w:r>
        <w:r w:rsidR="00945CBE">
          <w:rPr>
            <w:noProof/>
            <w:webHidden/>
          </w:rPr>
          <w:fldChar w:fldCharType="separate"/>
        </w:r>
        <w:r w:rsidR="002E1DC7">
          <w:rPr>
            <w:noProof/>
            <w:webHidden/>
          </w:rPr>
          <w:t>28</w:t>
        </w:r>
        <w:r w:rsidR="00945CBE">
          <w:rPr>
            <w:noProof/>
            <w:webHidden/>
          </w:rPr>
          <w:fldChar w:fldCharType="end"/>
        </w:r>
      </w:hyperlink>
    </w:p>
    <w:p w14:paraId="4AD43B3A" w14:textId="77777777" w:rsidR="00C94C3B" w:rsidRDefault="00945CBE" w:rsidP="008F08E1">
      <w:pPr>
        <w:widowControl/>
      </w:pPr>
      <w:r>
        <w:fldChar w:fldCharType="end"/>
      </w:r>
    </w:p>
    <w:p w14:paraId="4AD43B3B" w14:textId="77777777" w:rsidR="00CF2FC7" w:rsidRDefault="00945CBE" w:rsidP="001553AE">
      <w:pPr>
        <w:pStyle w:val="TableofFigures"/>
        <w:rPr>
          <w:rStyle w:val="Hyperlink"/>
        </w:rPr>
      </w:pPr>
      <w:r>
        <w:fldChar w:fldCharType="begin"/>
      </w:r>
      <w:r w:rsidR="008B6289">
        <w:instrText xml:space="preserve"> TOC \h \z \t "Heading 8" \c </w:instrText>
      </w:r>
      <w:r>
        <w:fldChar w:fldCharType="separate"/>
      </w:r>
      <w:r w:rsidR="00CF2FC7">
        <w:fldChar w:fldCharType="begin"/>
      </w:r>
      <w:r w:rsidR="00CF2FC7">
        <w:instrText xml:space="preserve"> HYPERLINK \l "_Toc282172451" </w:instrText>
      </w:r>
      <w:r w:rsidR="00CF2FC7">
        <w:fldChar w:fldCharType="separate"/>
      </w:r>
    </w:p>
    <w:p w14:paraId="4AD43B3C" w14:textId="77777777" w:rsidR="006F6DD2" w:rsidRDefault="006F6DD2" w:rsidP="001553AE">
      <w:pPr>
        <w:pStyle w:val="TableofFigures"/>
        <w:rPr>
          <w:rFonts w:ascii="Calibri" w:eastAsia="Times New Roman" w:hAnsi="Calibri"/>
          <w:lang w:eastAsia="en-US"/>
        </w:rPr>
      </w:pPr>
      <w:r w:rsidRPr="00C63641">
        <w:rPr>
          <w:rStyle w:val="Hyperlink"/>
        </w:rPr>
        <w:lastRenderedPageBreak/>
        <w:t>APPENDIX A</w:t>
      </w:r>
      <w:r>
        <w:rPr>
          <w:rStyle w:val="Hyperlink"/>
        </w:rPr>
        <w:tab/>
      </w:r>
      <w:r w:rsidRPr="00C63641">
        <w:rPr>
          <w:rStyle w:val="Hyperlink"/>
        </w:rPr>
        <w:t>Personal Protective Equipment Program: Designation of Roles and Responsibilities</w:t>
      </w:r>
      <w:r>
        <w:rPr>
          <w:webHidden/>
        </w:rPr>
        <w:tab/>
      </w:r>
      <w:r w:rsidR="00945CBE">
        <w:rPr>
          <w:webHidden/>
        </w:rPr>
        <w:fldChar w:fldCharType="begin"/>
      </w:r>
      <w:r>
        <w:rPr>
          <w:webHidden/>
        </w:rPr>
        <w:instrText xml:space="preserve"> PAGEREF _Toc282172451 \h </w:instrText>
      </w:r>
      <w:r w:rsidR="00945CBE">
        <w:rPr>
          <w:webHidden/>
        </w:rPr>
      </w:r>
      <w:r w:rsidR="00945CBE">
        <w:rPr>
          <w:webHidden/>
        </w:rPr>
        <w:fldChar w:fldCharType="separate"/>
      </w:r>
      <w:r w:rsidR="008A2F14">
        <w:rPr>
          <w:webHidden/>
        </w:rPr>
        <w:t>A-1</w:t>
      </w:r>
      <w:r w:rsidR="00945CBE">
        <w:rPr>
          <w:webHidden/>
        </w:rPr>
        <w:fldChar w:fldCharType="end"/>
      </w:r>
      <w:r w:rsidR="00CF2FC7">
        <w:fldChar w:fldCharType="end"/>
      </w:r>
    </w:p>
    <w:p w14:paraId="4AD43B3D" w14:textId="77777777" w:rsidR="006F6DD2" w:rsidRDefault="00DF399D" w:rsidP="001553AE">
      <w:pPr>
        <w:pStyle w:val="TableofFigures"/>
        <w:rPr>
          <w:rFonts w:ascii="Calibri" w:eastAsia="Times New Roman" w:hAnsi="Calibri"/>
          <w:lang w:eastAsia="en-US"/>
        </w:rPr>
      </w:pPr>
      <w:hyperlink w:anchor="_Toc282172452" w:history="1">
        <w:r w:rsidR="006F6DD2" w:rsidRPr="00C63641">
          <w:rPr>
            <w:rStyle w:val="Hyperlink"/>
          </w:rPr>
          <w:t>APPENDIX B</w:t>
        </w:r>
        <w:r w:rsidR="006F6DD2">
          <w:rPr>
            <w:rStyle w:val="Hyperlink"/>
          </w:rPr>
          <w:tab/>
        </w:r>
        <w:r w:rsidR="006F6DD2" w:rsidRPr="00C63641">
          <w:rPr>
            <w:rStyle w:val="Hyperlink"/>
          </w:rPr>
          <w:t>Personal Protective Equipment Program: Documentation of Additional Policies and Procedures</w:t>
        </w:r>
        <w:r w:rsidR="006F6DD2">
          <w:rPr>
            <w:webHidden/>
          </w:rPr>
          <w:tab/>
        </w:r>
        <w:r w:rsidR="00945CBE">
          <w:rPr>
            <w:webHidden/>
          </w:rPr>
          <w:fldChar w:fldCharType="begin"/>
        </w:r>
        <w:r w:rsidR="006F6DD2">
          <w:rPr>
            <w:webHidden/>
          </w:rPr>
          <w:instrText xml:space="preserve"> PAGEREF _Toc282172452 \h </w:instrText>
        </w:r>
        <w:r w:rsidR="00945CBE">
          <w:rPr>
            <w:webHidden/>
          </w:rPr>
        </w:r>
        <w:r w:rsidR="00945CBE">
          <w:rPr>
            <w:webHidden/>
          </w:rPr>
          <w:fldChar w:fldCharType="separate"/>
        </w:r>
        <w:r w:rsidR="008A2F14">
          <w:rPr>
            <w:webHidden/>
          </w:rPr>
          <w:t>B-1</w:t>
        </w:r>
        <w:r w:rsidR="00945CBE">
          <w:rPr>
            <w:webHidden/>
          </w:rPr>
          <w:fldChar w:fldCharType="end"/>
        </w:r>
      </w:hyperlink>
    </w:p>
    <w:p w14:paraId="4AD43B3E" w14:textId="77777777" w:rsidR="006F6DD2" w:rsidRDefault="00DF399D" w:rsidP="001553AE">
      <w:pPr>
        <w:pStyle w:val="TableofFigures"/>
        <w:rPr>
          <w:rFonts w:ascii="Calibri" w:eastAsia="Times New Roman" w:hAnsi="Calibri"/>
          <w:lang w:eastAsia="en-US"/>
        </w:rPr>
      </w:pPr>
      <w:hyperlink w:anchor="_Toc282172453" w:history="1">
        <w:r w:rsidR="006F6DD2" w:rsidRPr="00C63641">
          <w:rPr>
            <w:rStyle w:val="Hyperlink"/>
          </w:rPr>
          <w:t>APPENDIX C</w:t>
        </w:r>
        <w:r w:rsidR="006F6DD2">
          <w:rPr>
            <w:rStyle w:val="Hyperlink"/>
          </w:rPr>
          <w:tab/>
        </w:r>
        <w:r w:rsidR="006F6DD2" w:rsidRPr="00C63641">
          <w:rPr>
            <w:rStyle w:val="Hyperlink"/>
          </w:rPr>
          <w:t>Glossary</w:t>
        </w:r>
        <w:r w:rsidR="006F6DD2">
          <w:rPr>
            <w:webHidden/>
          </w:rPr>
          <w:tab/>
        </w:r>
        <w:r w:rsidR="00945CBE">
          <w:rPr>
            <w:webHidden/>
          </w:rPr>
          <w:fldChar w:fldCharType="begin"/>
        </w:r>
        <w:r w:rsidR="006F6DD2">
          <w:rPr>
            <w:webHidden/>
          </w:rPr>
          <w:instrText xml:space="preserve"> PAGEREF _Toc282172453 \h </w:instrText>
        </w:r>
        <w:r w:rsidR="00945CBE">
          <w:rPr>
            <w:webHidden/>
          </w:rPr>
        </w:r>
        <w:r w:rsidR="00945CBE">
          <w:rPr>
            <w:webHidden/>
          </w:rPr>
          <w:fldChar w:fldCharType="separate"/>
        </w:r>
        <w:r w:rsidR="008A2F14">
          <w:rPr>
            <w:webHidden/>
          </w:rPr>
          <w:t>C-1</w:t>
        </w:r>
        <w:r w:rsidR="00945CBE">
          <w:rPr>
            <w:webHidden/>
          </w:rPr>
          <w:fldChar w:fldCharType="end"/>
        </w:r>
      </w:hyperlink>
    </w:p>
    <w:p w14:paraId="4AD43B3F" w14:textId="77777777" w:rsidR="006F6DD2" w:rsidRDefault="00DF399D" w:rsidP="001553AE">
      <w:pPr>
        <w:pStyle w:val="TableofFigures"/>
        <w:rPr>
          <w:rFonts w:ascii="Calibri" w:eastAsia="Times New Roman" w:hAnsi="Calibri"/>
          <w:lang w:eastAsia="en-US"/>
        </w:rPr>
      </w:pPr>
      <w:hyperlink w:anchor="_Toc282172456" w:history="1">
        <w:r w:rsidR="006F6DD2" w:rsidRPr="00C63641">
          <w:rPr>
            <w:rStyle w:val="Hyperlink"/>
          </w:rPr>
          <w:t xml:space="preserve">APPENDIX </w:t>
        </w:r>
        <w:r w:rsidR="00F46071">
          <w:rPr>
            <w:rStyle w:val="Hyperlink"/>
          </w:rPr>
          <w:t>D</w:t>
        </w:r>
        <w:r w:rsidR="001553AE">
          <w:rPr>
            <w:rStyle w:val="Hyperlink"/>
          </w:rPr>
          <w:tab/>
        </w:r>
        <w:r w:rsidR="006F6DD2" w:rsidRPr="00C63641">
          <w:rPr>
            <w:rStyle w:val="Hyperlink"/>
          </w:rPr>
          <w:t>PPE Training Sample Test Questions</w:t>
        </w:r>
        <w:r w:rsidR="006F6DD2">
          <w:rPr>
            <w:webHidden/>
          </w:rPr>
          <w:tab/>
        </w:r>
        <w:r w:rsidR="00945CBE">
          <w:rPr>
            <w:webHidden/>
          </w:rPr>
          <w:fldChar w:fldCharType="begin"/>
        </w:r>
        <w:r w:rsidR="006F6DD2">
          <w:rPr>
            <w:webHidden/>
          </w:rPr>
          <w:instrText xml:space="preserve"> PAGEREF _Toc282172456 \h </w:instrText>
        </w:r>
        <w:r w:rsidR="00945CBE">
          <w:rPr>
            <w:webHidden/>
          </w:rPr>
        </w:r>
        <w:r w:rsidR="00945CBE">
          <w:rPr>
            <w:webHidden/>
          </w:rPr>
          <w:fldChar w:fldCharType="separate"/>
        </w:r>
        <w:r w:rsidR="00F46071">
          <w:rPr>
            <w:webHidden/>
          </w:rPr>
          <w:t>D</w:t>
        </w:r>
        <w:r w:rsidR="008A2F14">
          <w:rPr>
            <w:webHidden/>
          </w:rPr>
          <w:t>-1</w:t>
        </w:r>
        <w:r w:rsidR="00945CBE">
          <w:rPr>
            <w:webHidden/>
          </w:rPr>
          <w:fldChar w:fldCharType="end"/>
        </w:r>
      </w:hyperlink>
    </w:p>
    <w:p w14:paraId="4AD43B40" w14:textId="77777777" w:rsidR="006F6DD2" w:rsidRDefault="00DF399D" w:rsidP="001553AE">
      <w:pPr>
        <w:pStyle w:val="TableofFigures"/>
        <w:rPr>
          <w:rFonts w:ascii="Calibri" w:eastAsia="Times New Roman" w:hAnsi="Calibri"/>
          <w:lang w:eastAsia="en-US"/>
        </w:rPr>
      </w:pPr>
      <w:hyperlink w:anchor="_Toc282172458" w:history="1">
        <w:r w:rsidR="006F6DD2" w:rsidRPr="00C63641">
          <w:rPr>
            <w:rStyle w:val="Hyperlink"/>
          </w:rPr>
          <w:t xml:space="preserve">APPENDIX </w:t>
        </w:r>
        <w:r w:rsidR="00F46071">
          <w:rPr>
            <w:rStyle w:val="Hyperlink"/>
          </w:rPr>
          <w:t>E</w:t>
        </w:r>
        <w:r w:rsidR="001553AE">
          <w:rPr>
            <w:rStyle w:val="Hyperlink"/>
          </w:rPr>
          <w:tab/>
        </w:r>
        <w:r w:rsidR="006F6DD2" w:rsidRPr="00C63641">
          <w:rPr>
            <w:rStyle w:val="Hyperlink"/>
          </w:rPr>
          <w:t>Sample Site Hazard Assessment and Certification for PPE Selection</w:t>
        </w:r>
        <w:r w:rsidR="006F6DD2">
          <w:rPr>
            <w:webHidden/>
          </w:rPr>
          <w:tab/>
        </w:r>
        <w:r w:rsidR="00945CBE">
          <w:rPr>
            <w:webHidden/>
          </w:rPr>
          <w:fldChar w:fldCharType="begin"/>
        </w:r>
        <w:r w:rsidR="006F6DD2">
          <w:rPr>
            <w:webHidden/>
          </w:rPr>
          <w:instrText xml:space="preserve"> PAGEREF _Toc282172458 \h </w:instrText>
        </w:r>
        <w:r w:rsidR="00945CBE">
          <w:rPr>
            <w:webHidden/>
          </w:rPr>
        </w:r>
        <w:r w:rsidR="00945CBE">
          <w:rPr>
            <w:webHidden/>
          </w:rPr>
          <w:fldChar w:fldCharType="separate"/>
        </w:r>
        <w:r w:rsidR="00F46071">
          <w:rPr>
            <w:webHidden/>
          </w:rPr>
          <w:t>E</w:t>
        </w:r>
        <w:r w:rsidR="008A2F14">
          <w:rPr>
            <w:webHidden/>
          </w:rPr>
          <w:t>-1</w:t>
        </w:r>
        <w:r w:rsidR="00945CBE">
          <w:rPr>
            <w:webHidden/>
          </w:rPr>
          <w:fldChar w:fldCharType="end"/>
        </w:r>
      </w:hyperlink>
    </w:p>
    <w:p w14:paraId="4AD43B41" w14:textId="77777777" w:rsidR="006F6DD2" w:rsidRDefault="00DF399D" w:rsidP="001553AE">
      <w:pPr>
        <w:pStyle w:val="TableofFigures"/>
        <w:rPr>
          <w:rFonts w:ascii="Calibri" w:eastAsia="Times New Roman" w:hAnsi="Calibri"/>
          <w:lang w:eastAsia="en-US"/>
        </w:rPr>
      </w:pPr>
      <w:hyperlink w:anchor="_Toc282172459" w:history="1">
        <w:r w:rsidR="006F6DD2" w:rsidRPr="00C63641">
          <w:rPr>
            <w:rStyle w:val="Hyperlink"/>
          </w:rPr>
          <w:t xml:space="preserve">APPENDIX </w:t>
        </w:r>
        <w:r w:rsidR="00F46071">
          <w:rPr>
            <w:rStyle w:val="Hyperlink"/>
          </w:rPr>
          <w:t>F</w:t>
        </w:r>
        <w:r w:rsidR="001553AE">
          <w:rPr>
            <w:rStyle w:val="Hyperlink"/>
          </w:rPr>
          <w:tab/>
        </w:r>
        <w:r w:rsidR="006F6DD2" w:rsidRPr="00C63641">
          <w:rPr>
            <w:rStyle w:val="Hyperlink"/>
          </w:rPr>
          <w:t>PPE Selection Procedures</w:t>
        </w:r>
        <w:r w:rsidR="006F6DD2">
          <w:rPr>
            <w:webHidden/>
          </w:rPr>
          <w:tab/>
        </w:r>
        <w:r w:rsidR="00945CBE">
          <w:rPr>
            <w:webHidden/>
          </w:rPr>
          <w:fldChar w:fldCharType="begin"/>
        </w:r>
        <w:r w:rsidR="006F6DD2">
          <w:rPr>
            <w:webHidden/>
          </w:rPr>
          <w:instrText xml:space="preserve"> PAGEREF _Toc282172459 \h </w:instrText>
        </w:r>
        <w:r w:rsidR="00945CBE">
          <w:rPr>
            <w:webHidden/>
          </w:rPr>
        </w:r>
        <w:r w:rsidR="00945CBE">
          <w:rPr>
            <w:webHidden/>
          </w:rPr>
          <w:fldChar w:fldCharType="separate"/>
        </w:r>
        <w:r w:rsidR="00F46071">
          <w:rPr>
            <w:webHidden/>
          </w:rPr>
          <w:t>F</w:t>
        </w:r>
        <w:r w:rsidR="008A2F14">
          <w:rPr>
            <w:webHidden/>
          </w:rPr>
          <w:t>-1</w:t>
        </w:r>
        <w:r w:rsidR="00945CBE">
          <w:rPr>
            <w:webHidden/>
          </w:rPr>
          <w:fldChar w:fldCharType="end"/>
        </w:r>
      </w:hyperlink>
    </w:p>
    <w:p w14:paraId="4AD43B42" w14:textId="77777777" w:rsidR="006F6DD2" w:rsidRDefault="00DF399D" w:rsidP="001553AE">
      <w:pPr>
        <w:pStyle w:val="TableofFigures"/>
        <w:rPr>
          <w:rFonts w:ascii="Calibri" w:eastAsia="Times New Roman" w:hAnsi="Calibri"/>
          <w:lang w:eastAsia="en-US"/>
        </w:rPr>
      </w:pPr>
      <w:hyperlink w:anchor="_Toc282172460" w:history="1">
        <w:r w:rsidR="006F6DD2" w:rsidRPr="00C63641">
          <w:rPr>
            <w:rStyle w:val="Hyperlink"/>
          </w:rPr>
          <w:t xml:space="preserve">APPENDIX </w:t>
        </w:r>
        <w:r w:rsidR="00F46071">
          <w:rPr>
            <w:rStyle w:val="Hyperlink"/>
          </w:rPr>
          <w:t>G</w:t>
        </w:r>
        <w:r w:rsidR="001553AE">
          <w:rPr>
            <w:rStyle w:val="Hyperlink"/>
          </w:rPr>
          <w:tab/>
        </w:r>
        <w:r w:rsidR="006F6DD2" w:rsidRPr="00C63641">
          <w:rPr>
            <w:rStyle w:val="Hyperlink"/>
          </w:rPr>
          <w:t>National Fire Protection Association (NFPA) Protective Clothing and Equipment Performance Standards and Ensembles</w:t>
        </w:r>
        <w:r w:rsidR="006F6DD2">
          <w:rPr>
            <w:webHidden/>
          </w:rPr>
          <w:tab/>
        </w:r>
        <w:r w:rsidR="00945CBE">
          <w:rPr>
            <w:webHidden/>
          </w:rPr>
          <w:fldChar w:fldCharType="begin"/>
        </w:r>
        <w:r w:rsidR="006F6DD2">
          <w:rPr>
            <w:webHidden/>
          </w:rPr>
          <w:instrText xml:space="preserve"> PAGEREF _Toc282172460 \h </w:instrText>
        </w:r>
        <w:r w:rsidR="00945CBE">
          <w:rPr>
            <w:webHidden/>
          </w:rPr>
        </w:r>
        <w:r w:rsidR="00945CBE">
          <w:rPr>
            <w:webHidden/>
          </w:rPr>
          <w:fldChar w:fldCharType="separate"/>
        </w:r>
        <w:r w:rsidR="00F46071">
          <w:rPr>
            <w:webHidden/>
          </w:rPr>
          <w:t>G</w:t>
        </w:r>
        <w:r w:rsidR="008A2F14">
          <w:rPr>
            <w:webHidden/>
          </w:rPr>
          <w:t>-1</w:t>
        </w:r>
        <w:r w:rsidR="00945CBE">
          <w:rPr>
            <w:webHidden/>
          </w:rPr>
          <w:fldChar w:fldCharType="end"/>
        </w:r>
      </w:hyperlink>
    </w:p>
    <w:p w14:paraId="4AD43B43" w14:textId="77777777" w:rsidR="006F6DD2" w:rsidRDefault="00DF399D" w:rsidP="001553AE">
      <w:pPr>
        <w:pStyle w:val="TableofFigures"/>
        <w:rPr>
          <w:rFonts w:ascii="Calibri" w:eastAsia="Times New Roman" w:hAnsi="Calibri"/>
          <w:lang w:eastAsia="en-US"/>
        </w:rPr>
      </w:pPr>
      <w:hyperlink w:anchor="_Toc282172461" w:history="1">
        <w:r w:rsidR="006F6DD2" w:rsidRPr="00C63641">
          <w:rPr>
            <w:rStyle w:val="Hyperlink"/>
          </w:rPr>
          <w:t xml:space="preserve">APPENDIX </w:t>
        </w:r>
        <w:r w:rsidR="00F46071">
          <w:rPr>
            <w:rStyle w:val="Hyperlink"/>
          </w:rPr>
          <w:t>H</w:t>
        </w:r>
        <w:r w:rsidR="001553AE">
          <w:rPr>
            <w:rStyle w:val="Hyperlink"/>
          </w:rPr>
          <w:tab/>
        </w:r>
        <w:r w:rsidR="006F6DD2" w:rsidRPr="00C63641">
          <w:rPr>
            <w:rStyle w:val="Hyperlink"/>
          </w:rPr>
          <w:t xml:space="preserve">Selection of Personal Protective Equipment for Response to Chemical, Biological, </w:t>
        </w:r>
        <w:r w:rsidR="00AB11E8">
          <w:rPr>
            <w:rStyle w:val="Hyperlink"/>
          </w:rPr>
          <w:t xml:space="preserve">Radiological, and Nuclear </w:t>
        </w:r>
        <w:r w:rsidR="006F6DD2" w:rsidRPr="00C63641">
          <w:rPr>
            <w:rStyle w:val="Hyperlink"/>
          </w:rPr>
          <w:t>Agents</w:t>
        </w:r>
        <w:r w:rsidR="006F6DD2">
          <w:rPr>
            <w:webHidden/>
          </w:rPr>
          <w:tab/>
        </w:r>
        <w:r w:rsidR="00945CBE">
          <w:rPr>
            <w:webHidden/>
          </w:rPr>
          <w:fldChar w:fldCharType="begin"/>
        </w:r>
        <w:r w:rsidR="006F6DD2">
          <w:rPr>
            <w:webHidden/>
          </w:rPr>
          <w:instrText xml:space="preserve"> PAGEREF _Toc282172461 \h </w:instrText>
        </w:r>
        <w:r w:rsidR="00945CBE">
          <w:rPr>
            <w:webHidden/>
          </w:rPr>
        </w:r>
        <w:r w:rsidR="00945CBE">
          <w:rPr>
            <w:webHidden/>
          </w:rPr>
          <w:fldChar w:fldCharType="separate"/>
        </w:r>
        <w:r w:rsidR="00F46071">
          <w:rPr>
            <w:webHidden/>
          </w:rPr>
          <w:t>H</w:t>
        </w:r>
        <w:r w:rsidR="008A2F14">
          <w:rPr>
            <w:webHidden/>
          </w:rPr>
          <w:t>-1</w:t>
        </w:r>
        <w:r w:rsidR="00945CBE">
          <w:rPr>
            <w:webHidden/>
          </w:rPr>
          <w:fldChar w:fldCharType="end"/>
        </w:r>
      </w:hyperlink>
    </w:p>
    <w:p w14:paraId="4AD43B44" w14:textId="77777777" w:rsidR="006F6DD2" w:rsidRDefault="00DF399D" w:rsidP="001553AE">
      <w:pPr>
        <w:pStyle w:val="TableofFigures"/>
        <w:rPr>
          <w:rFonts w:ascii="Calibri" w:eastAsia="Times New Roman" w:hAnsi="Calibri"/>
          <w:lang w:eastAsia="en-US"/>
        </w:rPr>
      </w:pPr>
      <w:hyperlink w:anchor="_Toc282172462" w:history="1">
        <w:r w:rsidR="006F6DD2" w:rsidRPr="00C63641">
          <w:rPr>
            <w:rStyle w:val="Hyperlink"/>
          </w:rPr>
          <w:t xml:space="preserve">APPENDIX </w:t>
        </w:r>
        <w:r w:rsidR="00F46071">
          <w:rPr>
            <w:rStyle w:val="Hyperlink"/>
          </w:rPr>
          <w:t>I</w:t>
        </w:r>
        <w:r w:rsidR="001553AE">
          <w:rPr>
            <w:rStyle w:val="Hyperlink"/>
          </w:rPr>
          <w:tab/>
        </w:r>
        <w:r w:rsidR="006F6DD2" w:rsidRPr="00C63641">
          <w:rPr>
            <w:rStyle w:val="Hyperlink"/>
          </w:rPr>
          <w:t>Calculating Allowable Exposures for Unusual Work Schedules</w:t>
        </w:r>
        <w:r w:rsidR="006F6DD2">
          <w:rPr>
            <w:webHidden/>
          </w:rPr>
          <w:tab/>
        </w:r>
        <w:r w:rsidR="00945CBE">
          <w:rPr>
            <w:webHidden/>
          </w:rPr>
          <w:fldChar w:fldCharType="begin"/>
        </w:r>
        <w:r w:rsidR="006F6DD2">
          <w:rPr>
            <w:webHidden/>
          </w:rPr>
          <w:instrText xml:space="preserve"> PAGEREF _Toc282172462 \h </w:instrText>
        </w:r>
        <w:r w:rsidR="00945CBE">
          <w:rPr>
            <w:webHidden/>
          </w:rPr>
        </w:r>
        <w:r w:rsidR="00945CBE">
          <w:rPr>
            <w:webHidden/>
          </w:rPr>
          <w:fldChar w:fldCharType="separate"/>
        </w:r>
        <w:r w:rsidR="00F46071">
          <w:rPr>
            <w:webHidden/>
          </w:rPr>
          <w:t>I</w:t>
        </w:r>
        <w:r w:rsidR="008A2F14">
          <w:rPr>
            <w:webHidden/>
          </w:rPr>
          <w:t>-1</w:t>
        </w:r>
        <w:r w:rsidR="00945CBE">
          <w:rPr>
            <w:webHidden/>
          </w:rPr>
          <w:fldChar w:fldCharType="end"/>
        </w:r>
      </w:hyperlink>
    </w:p>
    <w:p w14:paraId="4AD43B45" w14:textId="77777777" w:rsidR="006F6DD2" w:rsidRDefault="00DF399D" w:rsidP="001553AE">
      <w:pPr>
        <w:pStyle w:val="TableofFigures"/>
        <w:rPr>
          <w:rFonts w:ascii="Calibri" w:eastAsia="Times New Roman" w:hAnsi="Calibri"/>
          <w:lang w:eastAsia="en-US"/>
        </w:rPr>
      </w:pPr>
      <w:hyperlink w:anchor="_Toc282172463" w:history="1">
        <w:r w:rsidR="006F6DD2" w:rsidRPr="00C63641">
          <w:rPr>
            <w:rStyle w:val="Hyperlink"/>
          </w:rPr>
          <w:t xml:space="preserve">APPENDIX </w:t>
        </w:r>
        <w:r w:rsidR="00F46071">
          <w:rPr>
            <w:rStyle w:val="Hyperlink"/>
          </w:rPr>
          <w:t>J</w:t>
        </w:r>
        <w:r w:rsidR="001553AE">
          <w:rPr>
            <w:rStyle w:val="Hyperlink"/>
          </w:rPr>
          <w:tab/>
        </w:r>
        <w:r w:rsidR="006F6DD2" w:rsidRPr="00C63641">
          <w:rPr>
            <w:rStyle w:val="Hyperlink"/>
          </w:rPr>
          <w:t>Sample Decontamination and Doffing Procedures for Typical Levels A, B, and C</w:t>
        </w:r>
        <w:r w:rsidR="006F6DD2">
          <w:rPr>
            <w:webHidden/>
          </w:rPr>
          <w:tab/>
        </w:r>
        <w:r w:rsidR="00945CBE">
          <w:rPr>
            <w:webHidden/>
          </w:rPr>
          <w:fldChar w:fldCharType="begin"/>
        </w:r>
        <w:r w:rsidR="006F6DD2">
          <w:rPr>
            <w:webHidden/>
          </w:rPr>
          <w:instrText xml:space="preserve"> PAGEREF _Toc282172463 \h </w:instrText>
        </w:r>
        <w:r w:rsidR="00945CBE">
          <w:rPr>
            <w:webHidden/>
          </w:rPr>
        </w:r>
        <w:r w:rsidR="00945CBE">
          <w:rPr>
            <w:webHidden/>
          </w:rPr>
          <w:fldChar w:fldCharType="separate"/>
        </w:r>
        <w:r w:rsidR="00F46071">
          <w:rPr>
            <w:webHidden/>
          </w:rPr>
          <w:t>J</w:t>
        </w:r>
        <w:r w:rsidR="008A2F14">
          <w:rPr>
            <w:webHidden/>
          </w:rPr>
          <w:t>-1</w:t>
        </w:r>
        <w:r w:rsidR="00945CBE">
          <w:rPr>
            <w:webHidden/>
          </w:rPr>
          <w:fldChar w:fldCharType="end"/>
        </w:r>
      </w:hyperlink>
    </w:p>
    <w:p w14:paraId="4AD43B46" w14:textId="77777777" w:rsidR="006F6DD2" w:rsidRDefault="00DF399D" w:rsidP="001553AE">
      <w:pPr>
        <w:pStyle w:val="TableofFigures"/>
        <w:rPr>
          <w:rFonts w:ascii="Calibri" w:eastAsia="Times New Roman" w:hAnsi="Calibri"/>
          <w:lang w:eastAsia="en-US"/>
        </w:rPr>
      </w:pPr>
      <w:hyperlink w:anchor="_Toc282172464" w:history="1">
        <w:r w:rsidR="006F6DD2" w:rsidRPr="00C63641">
          <w:rPr>
            <w:rStyle w:val="Hyperlink"/>
          </w:rPr>
          <w:t xml:space="preserve">APPENDIX </w:t>
        </w:r>
        <w:r w:rsidR="00F46071">
          <w:rPr>
            <w:rStyle w:val="Hyperlink"/>
          </w:rPr>
          <w:t>K</w:t>
        </w:r>
        <w:r w:rsidR="001553AE">
          <w:rPr>
            <w:rStyle w:val="Hyperlink"/>
          </w:rPr>
          <w:tab/>
        </w:r>
        <w:r w:rsidR="006F6DD2" w:rsidRPr="00C63641">
          <w:rPr>
            <w:rStyle w:val="Hyperlink"/>
          </w:rPr>
          <w:t>Decontamination Solutions for Specific Chemical and Biological Hazards</w:t>
        </w:r>
        <w:r w:rsidR="006F6DD2">
          <w:rPr>
            <w:webHidden/>
          </w:rPr>
          <w:tab/>
        </w:r>
        <w:r w:rsidR="00945CBE">
          <w:rPr>
            <w:webHidden/>
          </w:rPr>
          <w:fldChar w:fldCharType="begin"/>
        </w:r>
        <w:r w:rsidR="006F6DD2">
          <w:rPr>
            <w:webHidden/>
          </w:rPr>
          <w:instrText xml:space="preserve"> PAGEREF _Toc282172464 \h </w:instrText>
        </w:r>
        <w:r w:rsidR="00945CBE">
          <w:rPr>
            <w:webHidden/>
          </w:rPr>
        </w:r>
        <w:r w:rsidR="00945CBE">
          <w:rPr>
            <w:webHidden/>
          </w:rPr>
          <w:fldChar w:fldCharType="separate"/>
        </w:r>
        <w:r w:rsidR="00F46071">
          <w:rPr>
            <w:webHidden/>
          </w:rPr>
          <w:t>K</w:t>
        </w:r>
        <w:r w:rsidR="008A2F14">
          <w:rPr>
            <w:webHidden/>
          </w:rPr>
          <w:t>-1</w:t>
        </w:r>
        <w:r w:rsidR="00945CBE">
          <w:rPr>
            <w:webHidden/>
          </w:rPr>
          <w:fldChar w:fldCharType="end"/>
        </w:r>
      </w:hyperlink>
    </w:p>
    <w:p w14:paraId="4AD43B47" w14:textId="77777777" w:rsidR="006C739E" w:rsidRDefault="00945CBE" w:rsidP="008F08E1">
      <w:pPr>
        <w:widowControl/>
        <w:tabs>
          <w:tab w:val="left" w:pos="1440"/>
        </w:tabs>
        <w:ind w:left="1440" w:hanging="1440"/>
      </w:pPr>
      <w:r>
        <w:fldChar w:fldCharType="end"/>
      </w:r>
    </w:p>
    <w:p w14:paraId="4AD43B48" w14:textId="77777777" w:rsidR="006C739E" w:rsidRPr="002A065B" w:rsidRDefault="006C739E" w:rsidP="002A065B">
      <w:pPr>
        <w:jc w:val="center"/>
        <w:rPr>
          <w:b/>
        </w:rPr>
      </w:pPr>
      <w:bookmarkStart w:id="0" w:name="_Toc159737561"/>
      <w:r w:rsidRPr="002A065B">
        <w:rPr>
          <w:b/>
        </w:rPr>
        <w:t>LIST OF TABLES</w:t>
      </w:r>
      <w:bookmarkEnd w:id="0"/>
    </w:p>
    <w:p w14:paraId="4AD43B49" w14:textId="77777777" w:rsidR="006C739E" w:rsidRDefault="006C739E" w:rsidP="008F08E1">
      <w:pPr>
        <w:widowControl/>
      </w:pPr>
    </w:p>
    <w:p w14:paraId="4AD43B4A" w14:textId="4CFEB27F" w:rsidR="002633B3" w:rsidRDefault="00945CBE" w:rsidP="002E1DC7">
      <w:pPr>
        <w:pStyle w:val="TableofFigures"/>
        <w:tabs>
          <w:tab w:val="clear" w:pos="900"/>
          <w:tab w:val="clear" w:pos="1620"/>
        </w:tabs>
        <w:ind w:left="1440" w:hanging="1440"/>
        <w:rPr>
          <w:rFonts w:ascii="Calibri" w:eastAsia="Times New Roman" w:hAnsi="Calibri"/>
          <w:lang w:eastAsia="en-US"/>
        </w:rPr>
      </w:pPr>
      <w:r>
        <w:fldChar w:fldCharType="begin"/>
      </w:r>
      <w:r w:rsidR="00FC5EBD">
        <w:instrText xml:space="preserve"> TOC \h \z \t "Heading 6" \c </w:instrText>
      </w:r>
      <w:r>
        <w:fldChar w:fldCharType="separate"/>
      </w:r>
      <w:hyperlink w:anchor="_Toc325293120" w:history="1">
        <w:r w:rsidR="002633B3" w:rsidRPr="00FF064C">
          <w:rPr>
            <w:rStyle w:val="Hyperlink"/>
          </w:rPr>
          <w:t>Table 1</w:t>
        </w:r>
        <w:r w:rsidR="002E1DC7">
          <w:rPr>
            <w:rStyle w:val="Hyperlink"/>
          </w:rPr>
          <w:tab/>
        </w:r>
        <w:r w:rsidR="002633B3" w:rsidRPr="00FF064C">
          <w:rPr>
            <w:rStyle w:val="Hyperlink"/>
          </w:rPr>
          <w:t>Suggested Levels of Protection Based on Air Monitoring</w:t>
        </w:r>
        <w:r w:rsidR="002633B3">
          <w:rPr>
            <w:webHidden/>
          </w:rPr>
          <w:tab/>
        </w:r>
        <w:r>
          <w:rPr>
            <w:webHidden/>
          </w:rPr>
          <w:fldChar w:fldCharType="begin"/>
        </w:r>
        <w:r w:rsidR="002633B3">
          <w:rPr>
            <w:webHidden/>
          </w:rPr>
          <w:instrText xml:space="preserve"> PAGEREF _Toc325293120 \h </w:instrText>
        </w:r>
        <w:r>
          <w:rPr>
            <w:webHidden/>
          </w:rPr>
        </w:r>
        <w:r>
          <w:rPr>
            <w:webHidden/>
          </w:rPr>
          <w:fldChar w:fldCharType="separate"/>
        </w:r>
        <w:r w:rsidR="001B4F59">
          <w:rPr>
            <w:webHidden/>
          </w:rPr>
          <w:t>11</w:t>
        </w:r>
        <w:r>
          <w:rPr>
            <w:webHidden/>
          </w:rPr>
          <w:fldChar w:fldCharType="end"/>
        </w:r>
      </w:hyperlink>
    </w:p>
    <w:p w14:paraId="4AD43B4B" w14:textId="7D03C251" w:rsidR="002633B3" w:rsidRDefault="00DF399D" w:rsidP="002E1DC7">
      <w:pPr>
        <w:pStyle w:val="TableofFigures"/>
        <w:tabs>
          <w:tab w:val="clear" w:pos="900"/>
          <w:tab w:val="clear" w:pos="1620"/>
        </w:tabs>
        <w:ind w:left="1440" w:hanging="1440"/>
        <w:rPr>
          <w:rFonts w:ascii="Calibri" w:eastAsia="Times New Roman" w:hAnsi="Calibri"/>
          <w:lang w:eastAsia="en-US"/>
        </w:rPr>
      </w:pPr>
      <w:hyperlink w:anchor="_Toc325293121" w:history="1">
        <w:r w:rsidR="002633B3" w:rsidRPr="00FF064C">
          <w:rPr>
            <w:rStyle w:val="Hyperlink"/>
          </w:rPr>
          <w:t>Table 2</w:t>
        </w:r>
        <w:r w:rsidR="002E1DC7">
          <w:rPr>
            <w:rStyle w:val="Hyperlink"/>
          </w:rPr>
          <w:tab/>
        </w:r>
        <w:r w:rsidR="002633B3" w:rsidRPr="00FF064C">
          <w:rPr>
            <w:rStyle w:val="Hyperlink"/>
          </w:rPr>
          <w:t>Recommended Level A Ensemble Components</w:t>
        </w:r>
        <w:r w:rsidR="002633B3">
          <w:rPr>
            <w:webHidden/>
          </w:rPr>
          <w:tab/>
        </w:r>
        <w:r w:rsidR="00945CBE">
          <w:rPr>
            <w:webHidden/>
          </w:rPr>
          <w:fldChar w:fldCharType="begin"/>
        </w:r>
        <w:r w:rsidR="002633B3">
          <w:rPr>
            <w:webHidden/>
          </w:rPr>
          <w:instrText xml:space="preserve"> PAGEREF _Toc325293121 \h </w:instrText>
        </w:r>
        <w:r w:rsidR="00945CBE">
          <w:rPr>
            <w:webHidden/>
          </w:rPr>
        </w:r>
        <w:r w:rsidR="00945CBE">
          <w:rPr>
            <w:webHidden/>
          </w:rPr>
          <w:fldChar w:fldCharType="separate"/>
        </w:r>
        <w:r w:rsidR="001B4F59">
          <w:rPr>
            <w:webHidden/>
          </w:rPr>
          <w:t>15</w:t>
        </w:r>
        <w:r w:rsidR="00945CBE">
          <w:rPr>
            <w:webHidden/>
          </w:rPr>
          <w:fldChar w:fldCharType="end"/>
        </w:r>
      </w:hyperlink>
    </w:p>
    <w:p w14:paraId="4AD43B4C" w14:textId="63246ECD" w:rsidR="002633B3" w:rsidRDefault="00DF399D" w:rsidP="002E1DC7">
      <w:pPr>
        <w:pStyle w:val="TableofFigures"/>
        <w:tabs>
          <w:tab w:val="clear" w:pos="900"/>
          <w:tab w:val="clear" w:pos="1620"/>
        </w:tabs>
        <w:ind w:left="1440" w:hanging="1440"/>
        <w:rPr>
          <w:rFonts w:ascii="Calibri" w:eastAsia="Times New Roman" w:hAnsi="Calibri"/>
          <w:lang w:eastAsia="en-US"/>
        </w:rPr>
      </w:pPr>
      <w:hyperlink w:anchor="_Toc325293122" w:history="1">
        <w:r w:rsidR="002633B3" w:rsidRPr="00FF064C">
          <w:rPr>
            <w:rStyle w:val="Hyperlink"/>
          </w:rPr>
          <w:t xml:space="preserve">Table 3 </w:t>
        </w:r>
        <w:r w:rsidR="002E1DC7">
          <w:rPr>
            <w:rStyle w:val="Hyperlink"/>
          </w:rPr>
          <w:tab/>
        </w:r>
        <w:r w:rsidR="002633B3" w:rsidRPr="00FF064C">
          <w:rPr>
            <w:rStyle w:val="Hyperlink"/>
          </w:rPr>
          <w:t>Recommended Level B Ensemble Components</w:t>
        </w:r>
        <w:r w:rsidR="002633B3">
          <w:rPr>
            <w:webHidden/>
          </w:rPr>
          <w:tab/>
        </w:r>
        <w:r w:rsidR="00945CBE">
          <w:rPr>
            <w:webHidden/>
          </w:rPr>
          <w:fldChar w:fldCharType="begin"/>
        </w:r>
        <w:r w:rsidR="002633B3">
          <w:rPr>
            <w:webHidden/>
          </w:rPr>
          <w:instrText xml:space="preserve"> PAGEREF _Toc325293122 \h </w:instrText>
        </w:r>
        <w:r w:rsidR="00945CBE">
          <w:rPr>
            <w:webHidden/>
          </w:rPr>
        </w:r>
        <w:r w:rsidR="00945CBE">
          <w:rPr>
            <w:webHidden/>
          </w:rPr>
          <w:fldChar w:fldCharType="separate"/>
        </w:r>
        <w:r w:rsidR="001B4F59">
          <w:rPr>
            <w:webHidden/>
          </w:rPr>
          <w:t>16</w:t>
        </w:r>
        <w:r w:rsidR="00945CBE">
          <w:rPr>
            <w:webHidden/>
          </w:rPr>
          <w:fldChar w:fldCharType="end"/>
        </w:r>
      </w:hyperlink>
    </w:p>
    <w:p w14:paraId="4AD43B4D" w14:textId="144291CB" w:rsidR="002633B3" w:rsidRDefault="00DF399D" w:rsidP="002E1DC7">
      <w:pPr>
        <w:pStyle w:val="TableofFigures"/>
        <w:tabs>
          <w:tab w:val="clear" w:pos="900"/>
          <w:tab w:val="clear" w:pos="1620"/>
        </w:tabs>
        <w:ind w:left="1440" w:hanging="1440"/>
        <w:rPr>
          <w:rFonts w:ascii="Calibri" w:eastAsia="Times New Roman" w:hAnsi="Calibri"/>
          <w:lang w:eastAsia="en-US"/>
        </w:rPr>
      </w:pPr>
      <w:hyperlink w:anchor="_Toc325293123" w:history="1">
        <w:r w:rsidR="002633B3" w:rsidRPr="00FF064C">
          <w:rPr>
            <w:rStyle w:val="Hyperlink"/>
          </w:rPr>
          <w:t>Table 4</w:t>
        </w:r>
        <w:r w:rsidR="002E1DC7">
          <w:rPr>
            <w:rStyle w:val="Hyperlink"/>
          </w:rPr>
          <w:tab/>
        </w:r>
        <w:r w:rsidR="002633B3" w:rsidRPr="00FF064C">
          <w:rPr>
            <w:rStyle w:val="Hyperlink"/>
          </w:rPr>
          <w:t>Recommended Level C Ensemble Components</w:t>
        </w:r>
        <w:r w:rsidR="002633B3">
          <w:rPr>
            <w:webHidden/>
          </w:rPr>
          <w:tab/>
        </w:r>
        <w:r w:rsidR="00945CBE">
          <w:rPr>
            <w:webHidden/>
          </w:rPr>
          <w:fldChar w:fldCharType="begin"/>
        </w:r>
        <w:r w:rsidR="002633B3">
          <w:rPr>
            <w:webHidden/>
          </w:rPr>
          <w:instrText xml:space="preserve"> PAGEREF _Toc325293123 \h </w:instrText>
        </w:r>
        <w:r w:rsidR="00945CBE">
          <w:rPr>
            <w:webHidden/>
          </w:rPr>
        </w:r>
        <w:r w:rsidR="00945CBE">
          <w:rPr>
            <w:webHidden/>
          </w:rPr>
          <w:fldChar w:fldCharType="separate"/>
        </w:r>
        <w:r w:rsidR="001B4F59">
          <w:rPr>
            <w:webHidden/>
          </w:rPr>
          <w:t>17</w:t>
        </w:r>
        <w:r w:rsidR="00945CBE">
          <w:rPr>
            <w:webHidden/>
          </w:rPr>
          <w:fldChar w:fldCharType="end"/>
        </w:r>
      </w:hyperlink>
    </w:p>
    <w:p w14:paraId="4AD43B4E" w14:textId="58DFCFAB" w:rsidR="002633B3" w:rsidRDefault="00DF399D" w:rsidP="002E1DC7">
      <w:pPr>
        <w:pStyle w:val="TableofFigures"/>
        <w:tabs>
          <w:tab w:val="clear" w:pos="900"/>
          <w:tab w:val="clear" w:pos="1620"/>
        </w:tabs>
        <w:ind w:left="1440" w:hanging="1440"/>
        <w:rPr>
          <w:rFonts w:ascii="Calibri" w:eastAsia="Times New Roman" w:hAnsi="Calibri"/>
          <w:lang w:eastAsia="en-US"/>
        </w:rPr>
      </w:pPr>
      <w:hyperlink w:anchor="_Toc325293124" w:history="1">
        <w:r w:rsidR="002633B3" w:rsidRPr="00FF064C">
          <w:rPr>
            <w:rStyle w:val="Hyperlink"/>
          </w:rPr>
          <w:t>Table 5</w:t>
        </w:r>
        <w:r w:rsidR="002E1DC7">
          <w:rPr>
            <w:rStyle w:val="Hyperlink"/>
          </w:rPr>
          <w:tab/>
        </w:r>
        <w:r w:rsidR="002633B3" w:rsidRPr="00FF064C">
          <w:rPr>
            <w:rStyle w:val="Hyperlink"/>
          </w:rPr>
          <w:t>Recommended Level D Ensemble Components</w:t>
        </w:r>
        <w:r w:rsidR="002633B3">
          <w:rPr>
            <w:webHidden/>
          </w:rPr>
          <w:tab/>
        </w:r>
        <w:r w:rsidR="00945CBE">
          <w:rPr>
            <w:webHidden/>
          </w:rPr>
          <w:fldChar w:fldCharType="begin"/>
        </w:r>
        <w:r w:rsidR="002633B3">
          <w:rPr>
            <w:webHidden/>
          </w:rPr>
          <w:instrText xml:space="preserve"> PAGEREF _Toc325293124 \h </w:instrText>
        </w:r>
        <w:r w:rsidR="00945CBE">
          <w:rPr>
            <w:webHidden/>
          </w:rPr>
        </w:r>
        <w:r w:rsidR="00945CBE">
          <w:rPr>
            <w:webHidden/>
          </w:rPr>
          <w:fldChar w:fldCharType="separate"/>
        </w:r>
        <w:r w:rsidR="001B4F59">
          <w:rPr>
            <w:webHidden/>
          </w:rPr>
          <w:t>18</w:t>
        </w:r>
        <w:r w:rsidR="00945CBE">
          <w:rPr>
            <w:webHidden/>
          </w:rPr>
          <w:fldChar w:fldCharType="end"/>
        </w:r>
      </w:hyperlink>
    </w:p>
    <w:p w14:paraId="4AD43B4F" w14:textId="1D2EB26F" w:rsidR="002633B3" w:rsidRDefault="00DF399D" w:rsidP="002E1DC7">
      <w:pPr>
        <w:pStyle w:val="TableofFigures"/>
        <w:tabs>
          <w:tab w:val="clear" w:pos="900"/>
          <w:tab w:val="clear" w:pos="1620"/>
        </w:tabs>
        <w:ind w:left="1440" w:hanging="1440"/>
        <w:rPr>
          <w:rFonts w:ascii="Calibri" w:eastAsia="Times New Roman" w:hAnsi="Calibri"/>
          <w:lang w:eastAsia="en-US"/>
        </w:rPr>
      </w:pPr>
      <w:hyperlink w:anchor="_Toc325293125" w:history="1">
        <w:r w:rsidR="002633B3" w:rsidRPr="00FF064C">
          <w:rPr>
            <w:rStyle w:val="Hyperlink"/>
          </w:rPr>
          <w:t>Table 6</w:t>
        </w:r>
        <w:r w:rsidR="002E1DC7">
          <w:rPr>
            <w:rStyle w:val="Hyperlink"/>
          </w:rPr>
          <w:tab/>
        </w:r>
        <w:r w:rsidR="002633B3" w:rsidRPr="00FF064C">
          <w:rPr>
            <w:rStyle w:val="Hyperlink"/>
          </w:rPr>
          <w:t>Ensemble Selection for CBRN Hazards</w:t>
        </w:r>
        <w:r w:rsidR="002633B3">
          <w:rPr>
            <w:webHidden/>
          </w:rPr>
          <w:tab/>
        </w:r>
        <w:r w:rsidR="00945CBE">
          <w:rPr>
            <w:webHidden/>
          </w:rPr>
          <w:fldChar w:fldCharType="begin"/>
        </w:r>
        <w:r w:rsidR="002633B3">
          <w:rPr>
            <w:webHidden/>
          </w:rPr>
          <w:instrText xml:space="preserve"> PAGEREF _Toc325293125 \h </w:instrText>
        </w:r>
        <w:r w:rsidR="00945CBE">
          <w:rPr>
            <w:webHidden/>
          </w:rPr>
        </w:r>
        <w:r w:rsidR="00945CBE">
          <w:rPr>
            <w:webHidden/>
          </w:rPr>
          <w:fldChar w:fldCharType="separate"/>
        </w:r>
        <w:r w:rsidR="001B4F59">
          <w:rPr>
            <w:webHidden/>
          </w:rPr>
          <w:t>19</w:t>
        </w:r>
        <w:r w:rsidR="00945CBE">
          <w:rPr>
            <w:webHidden/>
          </w:rPr>
          <w:fldChar w:fldCharType="end"/>
        </w:r>
      </w:hyperlink>
    </w:p>
    <w:p w14:paraId="4AD43B50" w14:textId="2380019A" w:rsidR="002633B3" w:rsidRDefault="00DF399D" w:rsidP="002E1DC7">
      <w:pPr>
        <w:pStyle w:val="TableofFigures"/>
        <w:tabs>
          <w:tab w:val="clear" w:pos="900"/>
          <w:tab w:val="clear" w:pos="1620"/>
        </w:tabs>
        <w:ind w:left="1440" w:hanging="1440"/>
        <w:rPr>
          <w:rFonts w:ascii="Calibri" w:eastAsia="Times New Roman" w:hAnsi="Calibri"/>
          <w:lang w:eastAsia="en-US"/>
        </w:rPr>
      </w:pPr>
      <w:hyperlink w:anchor="_Toc325293126" w:history="1">
        <w:r w:rsidR="002633B3" w:rsidRPr="00FF064C">
          <w:rPr>
            <w:rStyle w:val="Hyperlink"/>
          </w:rPr>
          <w:t>Table 7</w:t>
        </w:r>
        <w:r w:rsidR="002E1DC7">
          <w:rPr>
            <w:rStyle w:val="Hyperlink"/>
          </w:rPr>
          <w:tab/>
        </w:r>
        <w:r w:rsidR="002633B3" w:rsidRPr="00FF064C">
          <w:rPr>
            <w:rStyle w:val="Hyperlink"/>
          </w:rPr>
          <w:t>Flotation Characteristics of PFDs</w:t>
        </w:r>
        <w:r w:rsidR="002633B3">
          <w:rPr>
            <w:webHidden/>
          </w:rPr>
          <w:tab/>
        </w:r>
        <w:r w:rsidR="00945CBE">
          <w:rPr>
            <w:webHidden/>
          </w:rPr>
          <w:fldChar w:fldCharType="begin"/>
        </w:r>
        <w:r w:rsidR="002633B3">
          <w:rPr>
            <w:webHidden/>
          </w:rPr>
          <w:instrText xml:space="preserve"> PAGEREF _Toc325293126 \h </w:instrText>
        </w:r>
        <w:r w:rsidR="00945CBE">
          <w:rPr>
            <w:webHidden/>
          </w:rPr>
        </w:r>
        <w:r w:rsidR="00945CBE">
          <w:rPr>
            <w:webHidden/>
          </w:rPr>
          <w:fldChar w:fldCharType="separate"/>
        </w:r>
        <w:r w:rsidR="001B4F59">
          <w:rPr>
            <w:webHidden/>
          </w:rPr>
          <w:t>20</w:t>
        </w:r>
        <w:r w:rsidR="00945CBE">
          <w:rPr>
            <w:webHidden/>
          </w:rPr>
          <w:fldChar w:fldCharType="end"/>
        </w:r>
      </w:hyperlink>
    </w:p>
    <w:p w14:paraId="4AD43B51" w14:textId="00CA2A0B" w:rsidR="002633B3" w:rsidRDefault="00DF399D" w:rsidP="002E1DC7">
      <w:pPr>
        <w:pStyle w:val="TableofFigures"/>
        <w:tabs>
          <w:tab w:val="clear" w:pos="900"/>
          <w:tab w:val="clear" w:pos="1620"/>
        </w:tabs>
        <w:ind w:left="1440" w:hanging="1440"/>
        <w:rPr>
          <w:rFonts w:ascii="Calibri" w:eastAsia="Times New Roman" w:hAnsi="Calibri"/>
          <w:lang w:eastAsia="en-US"/>
        </w:rPr>
      </w:pPr>
      <w:hyperlink w:anchor="_Toc325293127" w:history="1">
        <w:r w:rsidR="002633B3" w:rsidRPr="00FF064C">
          <w:rPr>
            <w:rStyle w:val="Hyperlink"/>
          </w:rPr>
          <w:t>Table 8</w:t>
        </w:r>
        <w:r w:rsidR="002E1DC7">
          <w:rPr>
            <w:rStyle w:val="Hyperlink"/>
          </w:rPr>
          <w:tab/>
        </w:r>
        <w:r w:rsidR="002633B3" w:rsidRPr="00FF064C">
          <w:rPr>
            <w:rStyle w:val="Hyperlink"/>
          </w:rPr>
          <w:t>PFD Types and Uses</w:t>
        </w:r>
        <w:r w:rsidR="002633B3">
          <w:rPr>
            <w:webHidden/>
          </w:rPr>
          <w:tab/>
        </w:r>
        <w:r w:rsidR="00945CBE">
          <w:rPr>
            <w:webHidden/>
          </w:rPr>
          <w:fldChar w:fldCharType="begin"/>
        </w:r>
        <w:r w:rsidR="002633B3">
          <w:rPr>
            <w:webHidden/>
          </w:rPr>
          <w:instrText xml:space="preserve"> PAGEREF _Toc325293127 \h </w:instrText>
        </w:r>
        <w:r w:rsidR="00945CBE">
          <w:rPr>
            <w:webHidden/>
          </w:rPr>
        </w:r>
        <w:r w:rsidR="00945CBE">
          <w:rPr>
            <w:webHidden/>
          </w:rPr>
          <w:fldChar w:fldCharType="separate"/>
        </w:r>
        <w:r w:rsidR="001B4F59">
          <w:rPr>
            <w:webHidden/>
          </w:rPr>
          <w:t>20</w:t>
        </w:r>
        <w:r w:rsidR="00945CBE">
          <w:rPr>
            <w:webHidden/>
          </w:rPr>
          <w:fldChar w:fldCharType="end"/>
        </w:r>
      </w:hyperlink>
    </w:p>
    <w:p w14:paraId="4AD43B52" w14:textId="66BBAB34" w:rsidR="002633B3" w:rsidRDefault="00DF399D" w:rsidP="002E1DC7">
      <w:pPr>
        <w:pStyle w:val="TableofFigures"/>
        <w:tabs>
          <w:tab w:val="clear" w:pos="900"/>
          <w:tab w:val="clear" w:pos="1620"/>
        </w:tabs>
        <w:ind w:left="1440" w:hanging="1440"/>
        <w:rPr>
          <w:rFonts w:ascii="Calibri" w:eastAsia="Times New Roman" w:hAnsi="Calibri"/>
          <w:lang w:eastAsia="en-US"/>
        </w:rPr>
      </w:pPr>
      <w:hyperlink w:anchor="_Toc325293128" w:history="1">
        <w:r w:rsidR="002633B3" w:rsidRPr="00FF064C">
          <w:rPr>
            <w:rStyle w:val="Hyperlink"/>
          </w:rPr>
          <w:t>Table 9</w:t>
        </w:r>
        <w:r w:rsidR="002E1DC7">
          <w:rPr>
            <w:rStyle w:val="Hyperlink"/>
          </w:rPr>
          <w:tab/>
        </w:r>
        <w:r w:rsidR="002633B3" w:rsidRPr="00FF064C">
          <w:rPr>
            <w:rStyle w:val="Hyperlink"/>
          </w:rPr>
          <w:t>PPE Record Retention Requirements</w:t>
        </w:r>
        <w:r w:rsidR="002633B3">
          <w:rPr>
            <w:webHidden/>
          </w:rPr>
          <w:tab/>
        </w:r>
        <w:r w:rsidR="00945CBE">
          <w:rPr>
            <w:webHidden/>
          </w:rPr>
          <w:fldChar w:fldCharType="begin"/>
        </w:r>
        <w:r w:rsidR="002633B3">
          <w:rPr>
            <w:webHidden/>
          </w:rPr>
          <w:instrText xml:space="preserve"> PAGEREF _Toc325293128 \h </w:instrText>
        </w:r>
        <w:r w:rsidR="00945CBE">
          <w:rPr>
            <w:webHidden/>
          </w:rPr>
        </w:r>
        <w:r w:rsidR="00945CBE">
          <w:rPr>
            <w:webHidden/>
          </w:rPr>
          <w:fldChar w:fldCharType="separate"/>
        </w:r>
        <w:r w:rsidR="001B4F59">
          <w:rPr>
            <w:webHidden/>
          </w:rPr>
          <w:t>28</w:t>
        </w:r>
        <w:r w:rsidR="00945CBE">
          <w:rPr>
            <w:webHidden/>
          </w:rPr>
          <w:fldChar w:fldCharType="end"/>
        </w:r>
      </w:hyperlink>
    </w:p>
    <w:p w14:paraId="4AD43B53" w14:textId="77777777" w:rsidR="006C739E" w:rsidRDefault="00945CBE" w:rsidP="002E1DC7">
      <w:pPr>
        <w:widowControl/>
        <w:tabs>
          <w:tab w:val="left" w:pos="720"/>
        </w:tabs>
        <w:ind w:left="1440" w:hanging="1440"/>
      </w:pPr>
      <w:r>
        <w:fldChar w:fldCharType="end"/>
      </w:r>
    </w:p>
    <w:p w14:paraId="4AD43B54" w14:textId="77777777" w:rsidR="006C739E" w:rsidRDefault="006C739E" w:rsidP="008F08E1">
      <w:pPr>
        <w:widowControl/>
      </w:pPr>
    </w:p>
    <w:p w14:paraId="4AD43B55" w14:textId="77777777" w:rsidR="006C739E" w:rsidRDefault="006C739E" w:rsidP="008F08E1">
      <w:pPr>
        <w:widowControl/>
        <w:sectPr w:rsidR="006C739E" w:rsidSect="00C2138E">
          <w:headerReference w:type="even" r:id="rId20"/>
          <w:headerReference w:type="default" r:id="rId21"/>
          <w:footerReference w:type="default" r:id="rId22"/>
          <w:headerReference w:type="first" r:id="rId23"/>
          <w:pgSz w:w="12240" w:h="15840" w:code="1"/>
          <w:pgMar w:top="1440" w:right="1440" w:bottom="1440" w:left="1440" w:header="720" w:footer="720" w:gutter="0"/>
          <w:pgNumType w:fmt="lowerRoman" w:start="1"/>
          <w:cols w:space="720"/>
          <w:noEndnote/>
        </w:sectPr>
      </w:pPr>
    </w:p>
    <w:p w14:paraId="4AD43B56" w14:textId="77777777" w:rsidR="006E3DC7" w:rsidRPr="006D7AF5" w:rsidRDefault="006E3DC7" w:rsidP="006D7AF5">
      <w:pPr>
        <w:pStyle w:val="Heading1"/>
        <w:ind w:left="0" w:firstLine="0"/>
        <w:rPr>
          <w:rFonts w:cs="Times New Roman"/>
        </w:rPr>
      </w:pPr>
      <w:bookmarkStart w:id="1" w:name="_Toc155088294"/>
      <w:bookmarkStart w:id="2" w:name="_Toc282522042"/>
      <w:r w:rsidRPr="006D7AF5">
        <w:rPr>
          <w:rFonts w:cs="Times New Roman"/>
        </w:rPr>
        <w:lastRenderedPageBreak/>
        <w:t>LIST OF ACRONYMS</w:t>
      </w:r>
      <w:bookmarkEnd w:id="1"/>
      <w:bookmarkEnd w:id="2"/>
    </w:p>
    <w:p w14:paraId="4AD43B57" w14:textId="77777777" w:rsidR="000D43CA" w:rsidRDefault="000D43CA" w:rsidP="006D7AF5">
      <w:pPr>
        <w:widowControl/>
        <w:tabs>
          <w:tab w:val="left" w:pos="-1080"/>
          <w:tab w:val="left" w:pos="-720"/>
          <w:tab w:val="left" w:pos="720"/>
          <w:tab w:val="left" w:pos="1440"/>
          <w:tab w:val="right" w:leader="dot" w:pos="9720"/>
        </w:tabs>
      </w:pPr>
    </w:p>
    <w:p w14:paraId="4AD43B58" w14:textId="77777777" w:rsidR="006D7AF5" w:rsidRDefault="006D7AF5" w:rsidP="006D7AF5">
      <w:pPr>
        <w:widowControl/>
        <w:tabs>
          <w:tab w:val="left" w:pos="-1080"/>
          <w:tab w:val="left" w:pos="-720"/>
          <w:tab w:val="left" w:pos="720"/>
          <w:tab w:val="left" w:pos="1440"/>
          <w:tab w:val="right" w:leader="dot" w:pos="9720"/>
        </w:tabs>
      </w:pPr>
      <w:r>
        <w:t>ACGIH</w:t>
      </w:r>
      <w:r>
        <w:tab/>
      </w:r>
      <w:r>
        <w:tab/>
      </w:r>
      <w:r w:rsidRPr="006D7AF5">
        <w:t>American Conference of Governmental Industrial Hygienists</w:t>
      </w:r>
    </w:p>
    <w:p w14:paraId="4AD43B59" w14:textId="77777777" w:rsidR="006D7AF5" w:rsidRDefault="006D7AF5" w:rsidP="006D7AF5">
      <w:pPr>
        <w:widowControl/>
        <w:tabs>
          <w:tab w:val="left" w:pos="-1080"/>
          <w:tab w:val="left" w:pos="-720"/>
          <w:tab w:val="left" w:pos="720"/>
          <w:tab w:val="left" w:pos="1440"/>
          <w:tab w:val="right" w:leader="dot" w:pos="9720"/>
        </w:tabs>
      </w:pPr>
      <w:r>
        <w:t>ANSI</w:t>
      </w:r>
      <w:r>
        <w:tab/>
      </w:r>
      <w:r>
        <w:tab/>
      </w:r>
      <w:r w:rsidRPr="006D7AF5">
        <w:t>American National Standards Institute</w:t>
      </w:r>
    </w:p>
    <w:p w14:paraId="4AD43B5A" w14:textId="77777777" w:rsidR="006D7AF5" w:rsidRDefault="006D7AF5" w:rsidP="006D7AF5">
      <w:pPr>
        <w:widowControl/>
        <w:tabs>
          <w:tab w:val="left" w:pos="-1080"/>
          <w:tab w:val="left" w:pos="-720"/>
          <w:tab w:val="left" w:pos="720"/>
          <w:tab w:val="left" w:pos="1440"/>
          <w:tab w:val="right" w:leader="dot" w:pos="9720"/>
        </w:tabs>
      </w:pPr>
      <w:r>
        <w:t>APR</w:t>
      </w:r>
      <w:r>
        <w:tab/>
      </w:r>
      <w:r>
        <w:tab/>
        <w:t>A</w:t>
      </w:r>
      <w:r w:rsidRPr="006D7AF5">
        <w:t>ir-purifying respirator</w:t>
      </w:r>
    </w:p>
    <w:p w14:paraId="4AD43B5B" w14:textId="77777777" w:rsidR="006D7AF5" w:rsidRDefault="006D7AF5" w:rsidP="006D7AF5">
      <w:pPr>
        <w:widowControl/>
        <w:tabs>
          <w:tab w:val="left" w:pos="-1080"/>
          <w:tab w:val="left" w:pos="-720"/>
          <w:tab w:val="left" w:pos="720"/>
          <w:tab w:val="left" w:pos="1440"/>
          <w:tab w:val="right" w:leader="dot" w:pos="9720"/>
        </w:tabs>
      </w:pPr>
      <w:r>
        <w:t>CBRN</w:t>
      </w:r>
      <w:r>
        <w:tab/>
      </w:r>
      <w:r>
        <w:tab/>
        <w:t>C</w:t>
      </w:r>
      <w:r w:rsidRPr="006D7AF5">
        <w:t>hemical, biological, radiological, and nuclear (agents)</w:t>
      </w:r>
    </w:p>
    <w:p w14:paraId="4AD43B5C" w14:textId="77777777" w:rsidR="006D7AF5" w:rsidRDefault="006D7AF5" w:rsidP="006D7AF5">
      <w:pPr>
        <w:widowControl/>
        <w:tabs>
          <w:tab w:val="left" w:pos="-1080"/>
          <w:tab w:val="left" w:pos="-720"/>
          <w:tab w:val="left" w:pos="720"/>
          <w:tab w:val="left" w:pos="1440"/>
          <w:tab w:val="right" w:leader="dot" w:pos="9720"/>
        </w:tabs>
      </w:pPr>
      <w:r>
        <w:t>CFR</w:t>
      </w:r>
      <w:r>
        <w:tab/>
      </w:r>
      <w:r>
        <w:tab/>
      </w:r>
      <w:r w:rsidRPr="006D7AF5">
        <w:t>Code of Federal Regulations</w:t>
      </w:r>
    </w:p>
    <w:p w14:paraId="4AD43B5D" w14:textId="77777777" w:rsidR="006D7AF5" w:rsidRDefault="006D7AF5" w:rsidP="006D7AF5">
      <w:pPr>
        <w:widowControl/>
        <w:tabs>
          <w:tab w:val="left" w:pos="-1080"/>
          <w:tab w:val="left" w:pos="-720"/>
          <w:tab w:val="left" w:pos="720"/>
          <w:tab w:val="left" w:pos="1440"/>
          <w:tab w:val="right" w:leader="dot" w:pos="9720"/>
        </w:tabs>
      </w:pPr>
      <w:r>
        <w:t>CPC</w:t>
      </w:r>
      <w:r>
        <w:tab/>
      </w:r>
      <w:r>
        <w:tab/>
        <w:t>C</w:t>
      </w:r>
      <w:r w:rsidRPr="006D7AF5">
        <w:t>hemical protective clothing</w:t>
      </w:r>
    </w:p>
    <w:p w14:paraId="4AD43B5E" w14:textId="77777777" w:rsidR="006D7AF5" w:rsidRDefault="006D7AF5" w:rsidP="006D7AF5">
      <w:pPr>
        <w:widowControl/>
        <w:tabs>
          <w:tab w:val="left" w:pos="-1080"/>
          <w:tab w:val="left" w:pos="-720"/>
          <w:tab w:val="left" w:pos="720"/>
          <w:tab w:val="left" w:pos="1440"/>
          <w:tab w:val="right" w:leader="dot" w:pos="9720"/>
        </w:tabs>
      </w:pPr>
      <w:r>
        <w:t>CRZ</w:t>
      </w:r>
      <w:r>
        <w:tab/>
      </w:r>
      <w:r>
        <w:tab/>
        <w:t>C</w:t>
      </w:r>
      <w:r w:rsidRPr="006D7AF5">
        <w:t>ontamination reduction zone</w:t>
      </w:r>
    </w:p>
    <w:p w14:paraId="4AD43B5F" w14:textId="77777777" w:rsidR="006D7AF5" w:rsidRDefault="006D7AF5" w:rsidP="006D7AF5">
      <w:pPr>
        <w:widowControl/>
        <w:tabs>
          <w:tab w:val="left" w:pos="-1080"/>
          <w:tab w:val="left" w:pos="-720"/>
          <w:tab w:val="left" w:pos="720"/>
          <w:tab w:val="left" w:pos="1440"/>
          <w:tab w:val="right" w:leader="dot" w:pos="9720"/>
        </w:tabs>
      </w:pPr>
      <w:r>
        <w:t>DOT</w:t>
      </w:r>
      <w:r>
        <w:tab/>
      </w:r>
      <w:r>
        <w:tab/>
      </w:r>
      <w:r w:rsidRPr="006D7AF5">
        <w:t>U.S. Department of Transportation</w:t>
      </w:r>
    </w:p>
    <w:p w14:paraId="4AD43B60" w14:textId="77777777" w:rsidR="006D7AF5" w:rsidRDefault="006D7AF5" w:rsidP="006D7AF5">
      <w:pPr>
        <w:widowControl/>
        <w:tabs>
          <w:tab w:val="left" w:pos="-1080"/>
          <w:tab w:val="left" w:pos="-720"/>
          <w:tab w:val="left" w:pos="720"/>
          <w:tab w:val="left" w:pos="1440"/>
          <w:tab w:val="right" w:leader="dot" w:pos="9720"/>
        </w:tabs>
      </w:pPr>
      <w:r>
        <w:t>EMT</w:t>
      </w:r>
      <w:r>
        <w:tab/>
      </w:r>
      <w:r>
        <w:tab/>
        <w:t>E</w:t>
      </w:r>
      <w:r w:rsidRPr="006D7AF5">
        <w:t>mergency medical technician</w:t>
      </w:r>
    </w:p>
    <w:p w14:paraId="4AD43B61" w14:textId="77777777" w:rsidR="006D7AF5" w:rsidRDefault="006D7AF5" w:rsidP="006D7AF5">
      <w:pPr>
        <w:widowControl/>
        <w:tabs>
          <w:tab w:val="left" w:pos="-1080"/>
          <w:tab w:val="left" w:pos="-720"/>
          <w:tab w:val="left" w:pos="720"/>
          <w:tab w:val="left" w:pos="1440"/>
          <w:tab w:val="right" w:leader="dot" w:pos="9720"/>
        </w:tabs>
      </w:pPr>
      <w:r>
        <w:t>EPA</w:t>
      </w:r>
      <w:r>
        <w:tab/>
      </w:r>
      <w:r>
        <w:tab/>
      </w:r>
      <w:r w:rsidRPr="006D7AF5">
        <w:t>U.S. Environmental Protection Agency</w:t>
      </w:r>
    </w:p>
    <w:p w14:paraId="4AD43B62" w14:textId="77777777" w:rsidR="006D7AF5" w:rsidRDefault="006D7AF5" w:rsidP="006D7AF5">
      <w:pPr>
        <w:widowControl/>
        <w:tabs>
          <w:tab w:val="left" w:pos="-1080"/>
          <w:tab w:val="left" w:pos="-720"/>
          <w:tab w:val="left" w:pos="720"/>
          <w:tab w:val="left" w:pos="1440"/>
          <w:tab w:val="right" w:leader="dot" w:pos="9720"/>
        </w:tabs>
      </w:pPr>
      <w:r>
        <w:t>FRM</w:t>
      </w:r>
      <w:r>
        <w:tab/>
      </w:r>
      <w:r>
        <w:tab/>
      </w:r>
      <w:r w:rsidRPr="006D7AF5">
        <w:t>Field Readiness Module</w:t>
      </w:r>
    </w:p>
    <w:p w14:paraId="4AD43B63" w14:textId="77777777" w:rsidR="006D7AF5" w:rsidRDefault="006D7AF5" w:rsidP="006D7AF5">
      <w:pPr>
        <w:widowControl/>
        <w:tabs>
          <w:tab w:val="left" w:pos="-1080"/>
          <w:tab w:val="left" w:pos="-720"/>
          <w:tab w:val="left" w:pos="720"/>
          <w:tab w:val="left" w:pos="1440"/>
          <w:tab w:val="right" w:leader="dot" w:pos="9720"/>
        </w:tabs>
      </w:pPr>
      <w:r>
        <w:t>HASP</w:t>
      </w:r>
      <w:r>
        <w:tab/>
      </w:r>
      <w:r>
        <w:tab/>
        <w:t>H</w:t>
      </w:r>
      <w:r w:rsidRPr="006D7AF5">
        <w:t>ealth and safety plan</w:t>
      </w:r>
    </w:p>
    <w:p w14:paraId="4AD43B64" w14:textId="77777777" w:rsidR="006D7AF5" w:rsidRDefault="006D7AF5" w:rsidP="006D7AF5">
      <w:pPr>
        <w:widowControl/>
        <w:tabs>
          <w:tab w:val="left" w:pos="-1080"/>
          <w:tab w:val="left" w:pos="-720"/>
          <w:tab w:val="left" w:pos="720"/>
          <w:tab w:val="left" w:pos="1440"/>
          <w:tab w:val="right" w:leader="dot" w:pos="9720"/>
        </w:tabs>
      </w:pPr>
      <w:r>
        <w:t>HAZWOPER</w:t>
      </w:r>
      <w:r>
        <w:tab/>
      </w:r>
      <w:r w:rsidRPr="006D7AF5">
        <w:t>Hazardous Waste Operations and Emergency Response</w:t>
      </w:r>
    </w:p>
    <w:p w14:paraId="4AD43B65" w14:textId="77777777" w:rsidR="006D7AF5" w:rsidRDefault="006D7AF5" w:rsidP="006D7AF5">
      <w:pPr>
        <w:widowControl/>
        <w:tabs>
          <w:tab w:val="left" w:pos="-1080"/>
          <w:tab w:val="left" w:pos="-720"/>
          <w:tab w:val="left" w:pos="720"/>
          <w:tab w:val="left" w:pos="1440"/>
          <w:tab w:val="right" w:leader="dot" w:pos="9720"/>
        </w:tabs>
      </w:pPr>
      <w:r>
        <w:t>HQ</w:t>
      </w:r>
      <w:r>
        <w:tab/>
      </w:r>
      <w:r>
        <w:tab/>
      </w:r>
      <w:r w:rsidRPr="006D7AF5">
        <w:t>Headquarter</w:t>
      </w:r>
      <w:r>
        <w:t>s</w:t>
      </w:r>
    </w:p>
    <w:p w14:paraId="4AD43B66" w14:textId="77777777" w:rsidR="006D7AF5" w:rsidRDefault="006D7AF5" w:rsidP="006D7AF5">
      <w:pPr>
        <w:widowControl/>
        <w:tabs>
          <w:tab w:val="left" w:pos="-1080"/>
          <w:tab w:val="left" w:pos="-720"/>
          <w:tab w:val="left" w:pos="720"/>
          <w:tab w:val="left" w:pos="1440"/>
          <w:tab w:val="right" w:leader="dot" w:pos="9720"/>
        </w:tabs>
      </w:pPr>
      <w:r>
        <w:t>HSPC</w:t>
      </w:r>
      <w:r>
        <w:tab/>
      </w:r>
      <w:r>
        <w:tab/>
      </w:r>
      <w:r w:rsidRPr="006D7AF5">
        <w:t>Health and Safety Program Contact</w:t>
      </w:r>
    </w:p>
    <w:p w14:paraId="4AD43B67" w14:textId="77777777" w:rsidR="006D7AF5" w:rsidRDefault="006D7AF5" w:rsidP="006D7AF5">
      <w:pPr>
        <w:widowControl/>
        <w:tabs>
          <w:tab w:val="left" w:pos="-1080"/>
          <w:tab w:val="left" w:pos="-720"/>
          <w:tab w:val="left" w:pos="720"/>
          <w:tab w:val="left" w:pos="1440"/>
          <w:tab w:val="right" w:leader="dot" w:pos="9720"/>
        </w:tabs>
      </w:pPr>
      <w:r>
        <w:t>IDLH</w:t>
      </w:r>
      <w:r>
        <w:tab/>
      </w:r>
      <w:r>
        <w:tab/>
        <w:t>I</w:t>
      </w:r>
      <w:r w:rsidRPr="006D7AF5">
        <w:t>mmediately dangerous to life or health</w:t>
      </w:r>
    </w:p>
    <w:p w14:paraId="4AD43B68" w14:textId="77777777" w:rsidR="006D7AF5" w:rsidRDefault="006D7AF5" w:rsidP="006D7AF5">
      <w:pPr>
        <w:widowControl/>
        <w:tabs>
          <w:tab w:val="left" w:pos="-1080"/>
          <w:tab w:val="left" w:pos="-720"/>
          <w:tab w:val="left" w:pos="720"/>
          <w:tab w:val="left" w:pos="1440"/>
          <w:tab w:val="right" w:leader="dot" w:pos="9720"/>
        </w:tabs>
      </w:pPr>
      <w:r>
        <w:t>MSDS</w:t>
      </w:r>
      <w:r>
        <w:tab/>
      </w:r>
      <w:r>
        <w:tab/>
        <w:t>M</w:t>
      </w:r>
      <w:r w:rsidRPr="006D7AF5">
        <w:t>aterial safety data sheet</w:t>
      </w:r>
    </w:p>
    <w:p w14:paraId="4AD43B69" w14:textId="77777777" w:rsidR="006D7AF5" w:rsidRDefault="006D7AF5" w:rsidP="006D7AF5">
      <w:pPr>
        <w:widowControl/>
        <w:tabs>
          <w:tab w:val="left" w:pos="-1080"/>
          <w:tab w:val="left" w:pos="-720"/>
          <w:tab w:val="left" w:pos="720"/>
          <w:tab w:val="left" w:pos="1440"/>
          <w:tab w:val="right" w:leader="dot" w:pos="9720"/>
        </w:tabs>
      </w:pPr>
      <w:r>
        <w:t>NFPA</w:t>
      </w:r>
      <w:r>
        <w:tab/>
      </w:r>
      <w:r>
        <w:tab/>
      </w:r>
      <w:r w:rsidRPr="006D7AF5">
        <w:t>National Fire Protection Association</w:t>
      </w:r>
    </w:p>
    <w:p w14:paraId="4AD43B6A" w14:textId="77777777" w:rsidR="006D7AF5" w:rsidRDefault="006D7AF5" w:rsidP="006D7AF5">
      <w:pPr>
        <w:widowControl/>
        <w:tabs>
          <w:tab w:val="left" w:pos="-1080"/>
          <w:tab w:val="left" w:pos="-720"/>
          <w:tab w:val="left" w:pos="720"/>
          <w:tab w:val="left" w:pos="1440"/>
          <w:tab w:val="right" w:leader="dot" w:pos="9720"/>
        </w:tabs>
      </w:pPr>
      <w:r>
        <w:t>NIOSH</w:t>
      </w:r>
      <w:r>
        <w:tab/>
      </w:r>
      <w:r>
        <w:tab/>
      </w:r>
      <w:r w:rsidRPr="006D7AF5">
        <w:t>National Institute for Occupational Safety and Health</w:t>
      </w:r>
    </w:p>
    <w:p w14:paraId="4609175F" w14:textId="4A51E2F7" w:rsidR="008A44C5" w:rsidRDefault="008A44C5" w:rsidP="008A44C5">
      <w:pPr>
        <w:ind w:left="1440" w:hanging="1440"/>
      </w:pPr>
      <w:r>
        <w:t>OLEM</w:t>
      </w:r>
      <w:r>
        <w:tab/>
        <w:t>Office of Land and Emergency Management (formerly called Office of Solid Waste and Emergency Response (OSWER))</w:t>
      </w:r>
    </w:p>
    <w:p w14:paraId="4AD43B6B" w14:textId="77777777" w:rsidR="006D7AF5" w:rsidRDefault="006D7AF5" w:rsidP="006D7AF5">
      <w:pPr>
        <w:widowControl/>
        <w:tabs>
          <w:tab w:val="left" w:pos="-1080"/>
          <w:tab w:val="left" w:pos="-720"/>
          <w:tab w:val="left" w:pos="720"/>
          <w:tab w:val="left" w:pos="1440"/>
          <w:tab w:val="right" w:leader="dot" w:pos="9720"/>
        </w:tabs>
      </w:pPr>
      <w:r>
        <w:t>OSC</w:t>
      </w:r>
      <w:r>
        <w:tab/>
      </w:r>
      <w:r>
        <w:tab/>
      </w:r>
      <w:r w:rsidRPr="006D7AF5">
        <w:t>On-Scene Coordinator</w:t>
      </w:r>
    </w:p>
    <w:p w14:paraId="4AD43B6C" w14:textId="77777777" w:rsidR="006D7AF5" w:rsidRDefault="006D7AF5" w:rsidP="006D7AF5">
      <w:pPr>
        <w:widowControl/>
        <w:tabs>
          <w:tab w:val="left" w:pos="-1080"/>
          <w:tab w:val="left" w:pos="-720"/>
          <w:tab w:val="left" w:pos="720"/>
          <w:tab w:val="left" w:pos="1440"/>
          <w:tab w:val="right" w:leader="dot" w:pos="9720"/>
        </w:tabs>
      </w:pPr>
      <w:r>
        <w:t>OSHA</w:t>
      </w:r>
      <w:r>
        <w:tab/>
      </w:r>
      <w:r>
        <w:tab/>
      </w:r>
      <w:r w:rsidRPr="006D7AF5">
        <w:t>Occupational Safety and Health Administration (U.S. Department of Labor)</w:t>
      </w:r>
    </w:p>
    <w:p w14:paraId="4AD43B6D" w14:textId="77777777" w:rsidR="006D7AF5" w:rsidRDefault="006D7AF5" w:rsidP="006D7AF5">
      <w:pPr>
        <w:widowControl/>
        <w:tabs>
          <w:tab w:val="left" w:pos="-1080"/>
          <w:tab w:val="left" w:pos="-720"/>
          <w:tab w:val="left" w:pos="720"/>
          <w:tab w:val="left" w:pos="1440"/>
          <w:tab w:val="right" w:leader="dot" w:pos="9720"/>
        </w:tabs>
        <w:rPr>
          <w:bCs/>
        </w:rPr>
      </w:pPr>
      <w:r>
        <w:t>PAH</w:t>
      </w:r>
      <w:r>
        <w:tab/>
      </w:r>
      <w:r>
        <w:tab/>
      </w:r>
      <w:r>
        <w:rPr>
          <w:bCs/>
        </w:rPr>
        <w:t>P</w:t>
      </w:r>
      <w:r w:rsidRPr="006D7AF5">
        <w:rPr>
          <w:bCs/>
        </w:rPr>
        <w:t>olycyclic aromatic hydrocarbons</w:t>
      </w:r>
    </w:p>
    <w:p w14:paraId="4AD43B6E" w14:textId="77777777" w:rsidR="006D7AF5" w:rsidRDefault="006D7AF5" w:rsidP="006D7AF5">
      <w:pPr>
        <w:widowControl/>
        <w:tabs>
          <w:tab w:val="left" w:pos="-1080"/>
          <w:tab w:val="left" w:pos="-720"/>
          <w:tab w:val="left" w:pos="720"/>
          <w:tab w:val="left" w:pos="1440"/>
          <w:tab w:val="right" w:leader="dot" w:pos="9720"/>
        </w:tabs>
        <w:rPr>
          <w:bCs/>
        </w:rPr>
      </w:pPr>
      <w:r>
        <w:rPr>
          <w:bCs/>
        </w:rPr>
        <w:t>PAPR</w:t>
      </w:r>
      <w:r>
        <w:rPr>
          <w:bCs/>
        </w:rPr>
        <w:tab/>
      </w:r>
      <w:r>
        <w:rPr>
          <w:bCs/>
        </w:rPr>
        <w:tab/>
        <w:t>P</w:t>
      </w:r>
      <w:r w:rsidRPr="006D7AF5">
        <w:rPr>
          <w:bCs/>
        </w:rPr>
        <w:t>owered air-purifying respirator</w:t>
      </w:r>
    </w:p>
    <w:p w14:paraId="4AD43B6F" w14:textId="77777777" w:rsidR="006D7AF5" w:rsidRDefault="006D7AF5" w:rsidP="006D7AF5">
      <w:pPr>
        <w:widowControl/>
        <w:tabs>
          <w:tab w:val="left" w:pos="-1080"/>
          <w:tab w:val="left" w:pos="-720"/>
          <w:tab w:val="left" w:pos="720"/>
          <w:tab w:val="left" w:pos="1440"/>
          <w:tab w:val="right" w:leader="dot" w:pos="9720"/>
        </w:tabs>
      </w:pPr>
      <w:r>
        <w:rPr>
          <w:bCs/>
        </w:rPr>
        <w:t>PEL</w:t>
      </w:r>
      <w:r>
        <w:rPr>
          <w:bCs/>
        </w:rPr>
        <w:tab/>
      </w:r>
      <w:r>
        <w:rPr>
          <w:bCs/>
        </w:rPr>
        <w:tab/>
      </w:r>
      <w:r w:rsidRPr="006D7AF5">
        <w:t>OSHA’s permissible exposure limit</w:t>
      </w:r>
    </w:p>
    <w:p w14:paraId="4AD43B70" w14:textId="77777777" w:rsidR="006D7AF5" w:rsidRDefault="006D7AF5" w:rsidP="006D7AF5">
      <w:pPr>
        <w:widowControl/>
        <w:tabs>
          <w:tab w:val="left" w:pos="-1080"/>
          <w:tab w:val="left" w:pos="-720"/>
          <w:tab w:val="left" w:pos="720"/>
          <w:tab w:val="left" w:pos="1440"/>
          <w:tab w:val="right" w:leader="dot" w:pos="9720"/>
        </w:tabs>
      </w:pPr>
      <w:r>
        <w:t>PFD</w:t>
      </w:r>
      <w:r>
        <w:tab/>
      </w:r>
      <w:r>
        <w:tab/>
        <w:t>P</w:t>
      </w:r>
      <w:r w:rsidRPr="006D7AF5">
        <w:t>ersonal flotation device</w:t>
      </w:r>
    </w:p>
    <w:p w14:paraId="4AD43B71" w14:textId="77777777" w:rsidR="006D7AF5" w:rsidRDefault="006D7AF5" w:rsidP="006D7AF5">
      <w:pPr>
        <w:widowControl/>
        <w:tabs>
          <w:tab w:val="left" w:pos="-1080"/>
          <w:tab w:val="left" w:pos="-720"/>
          <w:tab w:val="left" w:pos="720"/>
          <w:tab w:val="left" w:pos="1440"/>
          <w:tab w:val="right" w:leader="dot" w:pos="9720"/>
        </w:tabs>
      </w:pPr>
      <w:r>
        <w:t>PPE</w:t>
      </w:r>
      <w:r>
        <w:tab/>
      </w:r>
      <w:r>
        <w:tab/>
        <w:t>P</w:t>
      </w:r>
      <w:r w:rsidRPr="006D7AF5">
        <w:t>ersonal protective equipment</w:t>
      </w:r>
    </w:p>
    <w:p w14:paraId="4AD43B72" w14:textId="77777777" w:rsidR="006D7AF5" w:rsidRDefault="006D7AF5" w:rsidP="006D7AF5">
      <w:pPr>
        <w:widowControl/>
        <w:tabs>
          <w:tab w:val="left" w:pos="-1080"/>
          <w:tab w:val="left" w:pos="-720"/>
          <w:tab w:val="left" w:pos="720"/>
          <w:tab w:val="left" w:pos="1440"/>
          <w:tab w:val="right" w:leader="dot" w:pos="9720"/>
        </w:tabs>
      </w:pPr>
      <w:r>
        <w:t>ppm</w:t>
      </w:r>
      <w:r>
        <w:tab/>
      </w:r>
      <w:r>
        <w:tab/>
        <w:t>P</w:t>
      </w:r>
      <w:r w:rsidRPr="006D7AF5">
        <w:t>arts per million</w:t>
      </w:r>
    </w:p>
    <w:p w14:paraId="4AD43B73" w14:textId="77777777" w:rsidR="006D7AF5" w:rsidRDefault="006D7AF5" w:rsidP="006D7AF5">
      <w:pPr>
        <w:widowControl/>
        <w:tabs>
          <w:tab w:val="left" w:pos="-1080"/>
          <w:tab w:val="left" w:pos="-720"/>
          <w:tab w:val="left" w:pos="720"/>
          <w:tab w:val="left" w:pos="1440"/>
          <w:tab w:val="right" w:leader="dot" w:pos="9720"/>
        </w:tabs>
      </w:pPr>
      <w:r>
        <w:t>REL</w:t>
      </w:r>
      <w:r>
        <w:tab/>
      </w:r>
      <w:r>
        <w:tab/>
      </w:r>
      <w:r w:rsidRPr="006D7AF5">
        <w:t>NIOSH’s recommended exposure limit</w:t>
      </w:r>
    </w:p>
    <w:p w14:paraId="4AD43B74" w14:textId="77777777" w:rsidR="006D7AF5" w:rsidRDefault="006D7AF5" w:rsidP="006D7AF5">
      <w:pPr>
        <w:widowControl/>
        <w:tabs>
          <w:tab w:val="left" w:pos="-1080"/>
          <w:tab w:val="left" w:pos="-720"/>
          <w:tab w:val="left" w:pos="720"/>
          <w:tab w:val="left" w:pos="1440"/>
          <w:tab w:val="right" w:leader="dot" w:pos="9720"/>
        </w:tabs>
        <w:rPr>
          <w:bCs/>
        </w:rPr>
      </w:pPr>
      <w:r>
        <w:t>SAR</w:t>
      </w:r>
      <w:r>
        <w:tab/>
      </w:r>
      <w:r>
        <w:tab/>
      </w:r>
      <w:r>
        <w:rPr>
          <w:bCs/>
        </w:rPr>
        <w:t>S</w:t>
      </w:r>
      <w:r w:rsidRPr="006D7AF5">
        <w:rPr>
          <w:bCs/>
        </w:rPr>
        <w:t>upplied-air respirator</w:t>
      </w:r>
    </w:p>
    <w:p w14:paraId="4AD43B75" w14:textId="77777777" w:rsidR="006D7AF5" w:rsidRDefault="006D7AF5" w:rsidP="006D7AF5">
      <w:pPr>
        <w:widowControl/>
        <w:tabs>
          <w:tab w:val="left" w:pos="-1080"/>
          <w:tab w:val="left" w:pos="-720"/>
          <w:tab w:val="left" w:pos="720"/>
          <w:tab w:val="left" w:pos="1440"/>
          <w:tab w:val="right" w:leader="dot" w:pos="9720"/>
        </w:tabs>
        <w:rPr>
          <w:bCs/>
        </w:rPr>
      </w:pPr>
      <w:r>
        <w:rPr>
          <w:bCs/>
        </w:rPr>
        <w:t>SCBA</w:t>
      </w:r>
      <w:r>
        <w:rPr>
          <w:bCs/>
        </w:rPr>
        <w:tab/>
      </w:r>
      <w:r>
        <w:rPr>
          <w:bCs/>
        </w:rPr>
        <w:tab/>
        <w:t>S</w:t>
      </w:r>
      <w:r w:rsidRPr="006D7AF5">
        <w:rPr>
          <w:bCs/>
        </w:rPr>
        <w:t>elf-contained breathing apparatus</w:t>
      </w:r>
    </w:p>
    <w:p w14:paraId="4AD43B76" w14:textId="77777777" w:rsidR="006D7AF5" w:rsidRDefault="006D7AF5" w:rsidP="006D7AF5">
      <w:pPr>
        <w:widowControl/>
        <w:tabs>
          <w:tab w:val="left" w:pos="-1080"/>
          <w:tab w:val="left" w:pos="-720"/>
          <w:tab w:val="left" w:pos="720"/>
          <w:tab w:val="left" w:pos="1440"/>
          <w:tab w:val="right" w:leader="dot" w:pos="9720"/>
        </w:tabs>
      </w:pPr>
      <w:r>
        <w:rPr>
          <w:bCs/>
        </w:rPr>
        <w:t>SHEMP</w:t>
      </w:r>
      <w:r>
        <w:rPr>
          <w:bCs/>
        </w:rPr>
        <w:tab/>
      </w:r>
      <w:r w:rsidRPr="006D7AF5">
        <w:t>Safety, Health, and Environmental Management Program</w:t>
      </w:r>
    </w:p>
    <w:p w14:paraId="4AD43B77" w14:textId="77777777" w:rsidR="006D7AF5" w:rsidRDefault="006D7AF5" w:rsidP="006D7AF5">
      <w:pPr>
        <w:widowControl/>
        <w:tabs>
          <w:tab w:val="left" w:pos="-1080"/>
          <w:tab w:val="left" w:pos="-720"/>
          <w:tab w:val="left" w:pos="720"/>
          <w:tab w:val="left" w:pos="1440"/>
          <w:tab w:val="right" w:leader="dot" w:pos="9720"/>
        </w:tabs>
      </w:pPr>
      <w:r>
        <w:t>SOP</w:t>
      </w:r>
      <w:r>
        <w:tab/>
      </w:r>
      <w:r>
        <w:tab/>
        <w:t>S</w:t>
      </w:r>
      <w:r w:rsidRPr="006D7AF5">
        <w:t>tandard operating procedure</w:t>
      </w:r>
    </w:p>
    <w:p w14:paraId="58CCE83D" w14:textId="6D9CF0D2" w:rsidR="002D54EA" w:rsidRDefault="002D54EA" w:rsidP="004E0417">
      <w:pPr>
        <w:ind w:left="1440" w:hanging="1440"/>
      </w:pPr>
      <w:r>
        <w:t>SSD</w:t>
      </w:r>
      <w:r>
        <w:tab/>
        <w:t xml:space="preserve">Safety and Sustainability Division (formerly called </w:t>
      </w:r>
      <w:r w:rsidRPr="00BE7617">
        <w:t>Safety, Health and Environmental Management</w:t>
      </w:r>
      <w:r>
        <w:t xml:space="preserve"> Division (SHEMD))</w:t>
      </w:r>
    </w:p>
    <w:p w14:paraId="4AD43B78" w14:textId="77777777" w:rsidR="006D7AF5" w:rsidRDefault="006D7AF5" w:rsidP="006D7AF5">
      <w:pPr>
        <w:widowControl/>
        <w:tabs>
          <w:tab w:val="left" w:pos="-1080"/>
          <w:tab w:val="left" w:pos="-720"/>
          <w:tab w:val="left" w:pos="720"/>
          <w:tab w:val="left" w:pos="1440"/>
          <w:tab w:val="right" w:leader="dot" w:pos="9720"/>
        </w:tabs>
      </w:pPr>
      <w:r>
        <w:t>STEL</w:t>
      </w:r>
      <w:r>
        <w:tab/>
      </w:r>
      <w:r>
        <w:tab/>
        <w:t>S</w:t>
      </w:r>
      <w:r w:rsidRPr="006D7AF5">
        <w:t>hort-term exposure limit</w:t>
      </w:r>
    </w:p>
    <w:p w14:paraId="4AD43B79" w14:textId="77777777" w:rsidR="006D7AF5" w:rsidRDefault="006D7AF5" w:rsidP="006D7AF5">
      <w:pPr>
        <w:widowControl/>
        <w:tabs>
          <w:tab w:val="left" w:pos="-1080"/>
          <w:tab w:val="left" w:pos="-720"/>
          <w:tab w:val="left" w:pos="720"/>
          <w:tab w:val="left" w:pos="1440"/>
          <w:tab w:val="right" w:leader="dot" w:pos="9720"/>
        </w:tabs>
      </w:pPr>
      <w:r>
        <w:t>TIC</w:t>
      </w:r>
      <w:r>
        <w:tab/>
      </w:r>
      <w:r>
        <w:tab/>
        <w:t>T</w:t>
      </w:r>
      <w:r w:rsidRPr="006D7AF5">
        <w:t>oxic industrial chemicals</w:t>
      </w:r>
    </w:p>
    <w:p w14:paraId="4AD43B7A" w14:textId="77777777" w:rsidR="006D7AF5" w:rsidRDefault="006D7AF5" w:rsidP="006D7AF5">
      <w:pPr>
        <w:widowControl/>
        <w:tabs>
          <w:tab w:val="left" w:pos="-1080"/>
          <w:tab w:val="left" w:pos="-720"/>
          <w:tab w:val="left" w:pos="720"/>
          <w:tab w:val="left" w:pos="1440"/>
          <w:tab w:val="right" w:leader="dot" w:pos="9720"/>
        </w:tabs>
      </w:pPr>
      <w:r>
        <w:t>TLV</w:t>
      </w:r>
      <w:r>
        <w:tab/>
      </w:r>
      <w:r>
        <w:tab/>
      </w:r>
      <w:r w:rsidRPr="006D7AF5">
        <w:t>ACGIH’s threshold limit value</w:t>
      </w:r>
    </w:p>
    <w:p w14:paraId="4AD43B7B" w14:textId="77777777" w:rsidR="006D7AF5" w:rsidRDefault="006D7AF5" w:rsidP="006D7AF5">
      <w:pPr>
        <w:widowControl/>
        <w:tabs>
          <w:tab w:val="left" w:pos="-1080"/>
          <w:tab w:val="left" w:pos="-720"/>
          <w:tab w:val="left" w:pos="720"/>
          <w:tab w:val="left" w:pos="1440"/>
          <w:tab w:val="right" w:leader="dot" w:pos="9720"/>
        </w:tabs>
      </w:pPr>
      <w:r>
        <w:t>USCG</w:t>
      </w:r>
      <w:r>
        <w:tab/>
      </w:r>
      <w:r>
        <w:tab/>
      </w:r>
      <w:r w:rsidRPr="006D7AF5">
        <w:t>United States Coast Guard</w:t>
      </w:r>
    </w:p>
    <w:p w14:paraId="4AD43B7C" w14:textId="77777777" w:rsidR="006D7AF5" w:rsidRPr="006D7AF5" w:rsidRDefault="006D7AF5" w:rsidP="006D7AF5">
      <w:pPr>
        <w:widowControl/>
        <w:tabs>
          <w:tab w:val="left" w:pos="-1080"/>
          <w:tab w:val="left" w:pos="-720"/>
          <w:tab w:val="left" w:pos="720"/>
          <w:tab w:val="left" w:pos="1440"/>
          <w:tab w:val="right" w:leader="dot" w:pos="9720"/>
        </w:tabs>
      </w:pPr>
    </w:p>
    <w:p w14:paraId="4AD43B7D" w14:textId="77777777" w:rsidR="006E3DC7" w:rsidRDefault="006E3DC7"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4AD43B7E" w14:textId="77777777" w:rsidR="00921E2B" w:rsidRDefault="00921E2B"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rPr>
        <w:sectPr w:rsidR="00921E2B" w:rsidSect="00921E2B">
          <w:headerReference w:type="even" r:id="rId24"/>
          <w:headerReference w:type="default" r:id="rId25"/>
          <w:footerReference w:type="even" r:id="rId26"/>
          <w:headerReference w:type="first" r:id="rId27"/>
          <w:pgSz w:w="12240" w:h="15840" w:code="1"/>
          <w:pgMar w:top="1440" w:right="1440" w:bottom="1440" w:left="1440" w:header="720" w:footer="720" w:gutter="0"/>
          <w:pgNumType w:fmt="lowerRoman"/>
          <w:cols w:space="720"/>
          <w:noEndnote/>
        </w:sectPr>
      </w:pPr>
    </w:p>
    <w:p w14:paraId="4AD43B7F" w14:textId="77777777" w:rsidR="006E3DC7" w:rsidRDefault="006E3DC7" w:rsidP="008F08E1">
      <w:pPr>
        <w:pStyle w:val="Heading1"/>
      </w:pPr>
      <w:bookmarkStart w:id="3" w:name="_Toc155088295"/>
      <w:bookmarkStart w:id="4" w:name="_Toc282522043"/>
      <w:r>
        <w:lastRenderedPageBreak/>
        <w:t>1.0</w:t>
      </w:r>
      <w:r>
        <w:tab/>
        <w:t>INTRODUCTION</w:t>
      </w:r>
      <w:bookmarkEnd w:id="3"/>
      <w:bookmarkEnd w:id="4"/>
    </w:p>
    <w:p w14:paraId="4AD43B80" w14:textId="77777777" w:rsidR="003A1925" w:rsidRPr="003A1925" w:rsidRDefault="003A1925" w:rsidP="008F08E1">
      <w:pPr>
        <w:widowControl/>
      </w:pPr>
    </w:p>
    <w:p w14:paraId="4AD43B81" w14:textId="77777777" w:rsidR="006E3DC7" w:rsidRDefault="006E3DC7" w:rsidP="008F08E1">
      <w:pPr>
        <w:pStyle w:val="Heading2"/>
      </w:pPr>
      <w:bookmarkStart w:id="5" w:name="_Toc155088296"/>
      <w:bookmarkStart w:id="6" w:name="_Toc282522044"/>
      <w:r>
        <w:t>1.</w:t>
      </w:r>
      <w:r w:rsidR="00945CBE">
        <w:fldChar w:fldCharType="begin"/>
      </w:r>
      <w:r>
        <w:instrText>SEQ AutoList67_0 \* Arabic \r 1</w:instrText>
      </w:r>
      <w:r w:rsidR="00945CBE">
        <w:fldChar w:fldCharType="separate"/>
      </w:r>
      <w:r w:rsidR="008A2F14">
        <w:rPr>
          <w:noProof/>
        </w:rPr>
        <w:t>1</w:t>
      </w:r>
      <w:r w:rsidR="00945CBE">
        <w:fldChar w:fldCharType="end"/>
      </w:r>
      <w:r>
        <w:tab/>
        <w:t>Background Information and Regulatory Basis</w:t>
      </w:r>
      <w:bookmarkEnd w:id="5"/>
      <w:bookmarkEnd w:id="6"/>
    </w:p>
    <w:p w14:paraId="4AD43B82" w14:textId="77777777" w:rsidR="006E3DC7" w:rsidRDefault="006E3DC7"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4AD43B83"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jc w:val="center"/>
        <w:rPr>
          <w:b/>
          <w:sz w:val="20"/>
          <w:szCs w:val="20"/>
        </w:rPr>
      </w:pPr>
      <w:r>
        <w:rPr>
          <w:b/>
          <w:sz w:val="20"/>
          <w:szCs w:val="20"/>
        </w:rPr>
        <w:t xml:space="preserve">Text </w:t>
      </w:r>
      <w:smartTag w:uri="urn:schemas-microsoft-com:office:smarttags" w:element="address">
        <w:smartTag w:uri="urn:schemas-microsoft-com:office:smarttags" w:element="Street">
          <w:r>
            <w:rPr>
              <w:b/>
              <w:sz w:val="20"/>
              <w:szCs w:val="20"/>
            </w:rPr>
            <w:t>Box</w:t>
          </w:r>
        </w:smartTag>
        <w:r>
          <w:rPr>
            <w:b/>
            <w:sz w:val="20"/>
            <w:szCs w:val="20"/>
          </w:rPr>
          <w:t xml:space="preserve"> 1</w:t>
        </w:r>
      </w:smartTag>
    </w:p>
    <w:p w14:paraId="4AD43B84"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jc w:val="center"/>
        <w:rPr>
          <w:b/>
          <w:sz w:val="20"/>
          <w:szCs w:val="20"/>
        </w:rPr>
      </w:pPr>
      <w:r>
        <w:rPr>
          <w:b/>
          <w:sz w:val="20"/>
          <w:szCs w:val="20"/>
        </w:rPr>
        <w:t>PPE Regulations and Consensus Standards</w:t>
      </w:r>
    </w:p>
    <w:p w14:paraId="4AD43B85"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jc w:val="center"/>
        <w:rPr>
          <w:b/>
          <w:sz w:val="20"/>
          <w:szCs w:val="20"/>
        </w:rPr>
      </w:pPr>
    </w:p>
    <w:p w14:paraId="4AD43B86" w14:textId="77777777" w:rsidR="00F54C30"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28" w:history="1">
        <w:r w:rsidR="00F54C30">
          <w:rPr>
            <w:rStyle w:val="Hyperlink"/>
            <w:sz w:val="20"/>
            <w:szCs w:val="20"/>
          </w:rPr>
          <w:t>29 CFR 1910.120</w:t>
        </w:r>
      </w:hyperlink>
      <w:r w:rsidR="00F54C30">
        <w:rPr>
          <w:sz w:val="20"/>
          <w:szCs w:val="20"/>
        </w:rPr>
        <w:t>:</w:t>
      </w:r>
      <w:r w:rsidR="00F54C30">
        <w:rPr>
          <w:i/>
          <w:iCs/>
          <w:sz w:val="20"/>
          <w:szCs w:val="20"/>
        </w:rPr>
        <w:t xml:space="preserve"> </w:t>
      </w:r>
      <w:r w:rsidR="00F54C30">
        <w:rPr>
          <w:sz w:val="20"/>
          <w:szCs w:val="20"/>
        </w:rPr>
        <w:t>HAZWOPER</w:t>
      </w:r>
    </w:p>
    <w:p w14:paraId="4AD43B87" w14:textId="77777777" w:rsidR="00F54C30" w:rsidRDefault="00F54C30"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r>
        <w:rPr>
          <w:sz w:val="20"/>
          <w:szCs w:val="20"/>
        </w:rPr>
        <w:t>29 CFR 1910 Subpart I, Personal Protective Equipment</w:t>
      </w:r>
    </w:p>
    <w:p w14:paraId="4AD43B88"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rPr>
          <w:sz w:val="20"/>
          <w:szCs w:val="20"/>
        </w:rPr>
      </w:pPr>
      <w:r>
        <w:rPr>
          <w:sz w:val="20"/>
          <w:szCs w:val="20"/>
        </w:rPr>
        <w:tab/>
        <w:t xml:space="preserve">— </w:t>
      </w:r>
      <w:hyperlink r:id="rId29" w:history="1">
        <w:r w:rsidRPr="004F4826">
          <w:rPr>
            <w:rStyle w:val="Hyperlink"/>
            <w:sz w:val="20"/>
            <w:szCs w:val="20"/>
          </w:rPr>
          <w:t>29 CFR 1910.132</w:t>
        </w:r>
      </w:hyperlink>
      <w:r>
        <w:rPr>
          <w:sz w:val="20"/>
          <w:szCs w:val="20"/>
        </w:rPr>
        <w:t>: General requirements</w:t>
      </w:r>
      <w:bookmarkStart w:id="7" w:name="1910.133"/>
      <w:bookmarkEnd w:id="7"/>
    </w:p>
    <w:p w14:paraId="4AD43B89"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autoSpaceDE/>
        <w:autoSpaceDN/>
        <w:adjustRightInd/>
        <w:rPr>
          <w:sz w:val="20"/>
          <w:szCs w:val="20"/>
        </w:rPr>
      </w:pPr>
      <w:r>
        <w:rPr>
          <w:sz w:val="20"/>
          <w:szCs w:val="20"/>
        </w:rPr>
        <w:tab/>
        <w:t xml:space="preserve">— </w:t>
      </w:r>
      <w:hyperlink r:id="rId30" w:history="1">
        <w:r w:rsidRPr="00783989">
          <w:rPr>
            <w:rStyle w:val="Hyperlink"/>
            <w:sz w:val="20"/>
            <w:szCs w:val="20"/>
          </w:rPr>
          <w:t>29 CFR 1910.133</w:t>
        </w:r>
      </w:hyperlink>
      <w:r>
        <w:rPr>
          <w:sz w:val="20"/>
          <w:szCs w:val="20"/>
        </w:rPr>
        <w:t>: Eye and face protection</w:t>
      </w:r>
      <w:bookmarkStart w:id="8" w:name="1910.134"/>
      <w:bookmarkEnd w:id="8"/>
    </w:p>
    <w:p w14:paraId="4AD43B8A"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rPr>
          <w:sz w:val="20"/>
          <w:szCs w:val="20"/>
        </w:rPr>
      </w:pPr>
      <w:r>
        <w:rPr>
          <w:sz w:val="20"/>
          <w:szCs w:val="20"/>
        </w:rPr>
        <w:tab/>
        <w:t xml:space="preserve">— </w:t>
      </w:r>
      <w:hyperlink r:id="rId31" w:history="1">
        <w:r w:rsidRPr="00783989">
          <w:rPr>
            <w:rStyle w:val="Hyperlink"/>
            <w:sz w:val="20"/>
            <w:szCs w:val="20"/>
          </w:rPr>
          <w:t>29 CFR 1910.134</w:t>
        </w:r>
      </w:hyperlink>
      <w:r>
        <w:rPr>
          <w:sz w:val="20"/>
          <w:szCs w:val="20"/>
        </w:rPr>
        <w:t>: Respiratory protection</w:t>
      </w:r>
    </w:p>
    <w:p w14:paraId="4AD43B8B"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rPr>
          <w:sz w:val="20"/>
          <w:szCs w:val="20"/>
        </w:rPr>
      </w:pPr>
      <w:bookmarkStart w:id="9" w:name="1910.135"/>
      <w:bookmarkEnd w:id="9"/>
      <w:r>
        <w:rPr>
          <w:sz w:val="20"/>
          <w:szCs w:val="20"/>
        </w:rPr>
        <w:tab/>
        <w:t xml:space="preserve">— </w:t>
      </w:r>
      <w:hyperlink r:id="rId32" w:history="1">
        <w:r w:rsidRPr="00783989">
          <w:rPr>
            <w:rStyle w:val="Hyperlink"/>
            <w:sz w:val="20"/>
            <w:szCs w:val="20"/>
          </w:rPr>
          <w:t>29 CFR 1910.135</w:t>
        </w:r>
      </w:hyperlink>
      <w:r>
        <w:rPr>
          <w:sz w:val="20"/>
          <w:szCs w:val="20"/>
        </w:rPr>
        <w:t>: Head protection</w:t>
      </w:r>
      <w:bookmarkStart w:id="10" w:name="1910.136"/>
      <w:bookmarkEnd w:id="10"/>
    </w:p>
    <w:p w14:paraId="4AD43B8C"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 w:val="left" w:pos="2160"/>
        </w:tabs>
        <w:ind w:left="2160" w:hanging="2160"/>
        <w:rPr>
          <w:sz w:val="20"/>
          <w:szCs w:val="20"/>
        </w:rPr>
      </w:pPr>
      <w:r>
        <w:rPr>
          <w:sz w:val="20"/>
          <w:szCs w:val="20"/>
        </w:rPr>
        <w:tab/>
        <w:t xml:space="preserve">— </w:t>
      </w:r>
      <w:hyperlink r:id="rId33" w:history="1">
        <w:r w:rsidRPr="00783989">
          <w:rPr>
            <w:rStyle w:val="Hyperlink"/>
            <w:sz w:val="20"/>
            <w:szCs w:val="20"/>
          </w:rPr>
          <w:t>29 CFR 1910.136</w:t>
        </w:r>
      </w:hyperlink>
      <w:r>
        <w:rPr>
          <w:sz w:val="20"/>
          <w:szCs w:val="20"/>
        </w:rPr>
        <w:t>: Occupational foot protection</w:t>
      </w:r>
    </w:p>
    <w:p w14:paraId="4AD43B8D" w14:textId="77777777" w:rsidR="00F54C30" w:rsidRDefault="00F54C30" w:rsidP="00F54C30">
      <w:pPr>
        <w:framePr w:w="4057" w:h="6961" w:hRule="exact" w:hSpace="288" w:vSpace="245" w:wrap="around" w:vAnchor="page" w:hAnchor="page" w:x="6673" w:y="4726"/>
        <w:widowControl/>
        <w:pBdr>
          <w:top w:val="single" w:sz="8" w:space="0" w:color="000000"/>
          <w:left w:val="single" w:sz="8" w:space="3" w:color="000000"/>
          <w:bottom w:val="single" w:sz="8" w:space="0" w:color="000000"/>
          <w:right w:val="single" w:sz="8" w:space="3" w:color="000000"/>
        </w:pBdr>
        <w:shd w:val="clear" w:color="auto" w:fill="DDDDDD"/>
        <w:tabs>
          <w:tab w:val="left" w:pos="360"/>
        </w:tabs>
        <w:rPr>
          <w:sz w:val="20"/>
          <w:szCs w:val="20"/>
        </w:rPr>
      </w:pPr>
      <w:r>
        <w:rPr>
          <w:sz w:val="20"/>
          <w:szCs w:val="20"/>
        </w:rPr>
        <w:tab/>
        <w:t xml:space="preserve">— </w:t>
      </w:r>
      <w:hyperlink r:id="rId34" w:history="1">
        <w:r w:rsidRPr="00783989">
          <w:rPr>
            <w:rStyle w:val="Hyperlink"/>
            <w:sz w:val="20"/>
            <w:szCs w:val="20"/>
          </w:rPr>
          <w:t>29 CFR 1910.138</w:t>
        </w:r>
      </w:hyperlink>
      <w:r>
        <w:rPr>
          <w:sz w:val="20"/>
          <w:szCs w:val="20"/>
        </w:rPr>
        <w:t>: Hand protection</w:t>
      </w:r>
    </w:p>
    <w:p w14:paraId="4AD43B8E" w14:textId="77777777" w:rsidR="00F54C30"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35" w:history="1">
        <w:r w:rsidR="00F54C30" w:rsidRPr="00783989">
          <w:rPr>
            <w:rStyle w:val="Hyperlink"/>
            <w:sz w:val="20"/>
            <w:szCs w:val="20"/>
          </w:rPr>
          <w:t>29 CFR 1910.95</w:t>
        </w:r>
      </w:hyperlink>
      <w:r w:rsidR="00F54C30">
        <w:rPr>
          <w:sz w:val="20"/>
          <w:szCs w:val="20"/>
        </w:rPr>
        <w:t>: Occupational noise exposure</w:t>
      </w:r>
    </w:p>
    <w:p w14:paraId="4AD43B8F" w14:textId="77777777" w:rsidR="00F54C30"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36" w:history="1">
        <w:r w:rsidR="00F54C30" w:rsidRPr="00783989">
          <w:rPr>
            <w:rStyle w:val="Hyperlink"/>
            <w:sz w:val="20"/>
            <w:szCs w:val="20"/>
          </w:rPr>
          <w:t>29 CFR 1910</w:t>
        </w:r>
      </w:hyperlink>
      <w:r w:rsidR="00F54C30">
        <w:rPr>
          <w:sz w:val="20"/>
          <w:szCs w:val="20"/>
        </w:rPr>
        <w:t xml:space="preserve"> and </w:t>
      </w:r>
      <w:hyperlink r:id="rId37" w:history="1">
        <w:r w:rsidR="00F54C30" w:rsidRPr="00783989">
          <w:rPr>
            <w:rStyle w:val="Hyperlink"/>
            <w:sz w:val="20"/>
            <w:szCs w:val="20"/>
          </w:rPr>
          <w:t>1926</w:t>
        </w:r>
      </w:hyperlink>
      <w:r w:rsidR="00F54C30">
        <w:rPr>
          <w:sz w:val="20"/>
          <w:szCs w:val="20"/>
        </w:rPr>
        <w:t>, Subpart Z, Toxic and Hazardous Substances</w:t>
      </w:r>
    </w:p>
    <w:p w14:paraId="4AD43B90" w14:textId="77777777" w:rsidR="00F54C30"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38" w:history="1">
        <w:r w:rsidR="00F54C30" w:rsidRPr="00783989">
          <w:rPr>
            <w:rStyle w:val="Hyperlink"/>
            <w:sz w:val="20"/>
            <w:szCs w:val="20"/>
          </w:rPr>
          <w:t>29 CFR 1960</w:t>
        </w:r>
      </w:hyperlink>
      <w:r w:rsidR="00F54C30">
        <w:rPr>
          <w:sz w:val="20"/>
          <w:szCs w:val="20"/>
        </w:rPr>
        <w:t>: Basic Program Elements for Federal Emergency Responders</w:t>
      </w:r>
    </w:p>
    <w:p w14:paraId="4AD43B91" w14:textId="6D350D3A" w:rsidR="00F54C30"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39" w:history="1">
        <w:r w:rsidR="00F54C30" w:rsidRPr="00013BF2">
          <w:rPr>
            <w:rStyle w:val="Hyperlink"/>
            <w:sz w:val="20"/>
            <w:szCs w:val="20"/>
          </w:rPr>
          <w:t>40 CFR 311</w:t>
        </w:r>
      </w:hyperlink>
      <w:r w:rsidR="00F54C30">
        <w:rPr>
          <w:sz w:val="20"/>
          <w:szCs w:val="20"/>
        </w:rPr>
        <w:t>: Worker Protection</w:t>
      </w:r>
    </w:p>
    <w:p w14:paraId="4AD43B92" w14:textId="77777777" w:rsidR="00F54C30"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40" w:history="1">
        <w:r w:rsidR="00F54C30" w:rsidRPr="00280EAF">
          <w:rPr>
            <w:rStyle w:val="Hyperlink"/>
            <w:sz w:val="20"/>
            <w:szCs w:val="20"/>
          </w:rPr>
          <w:t>ANSI Z87.1</w:t>
        </w:r>
      </w:hyperlink>
      <w:r w:rsidR="00F54C30">
        <w:rPr>
          <w:sz w:val="20"/>
          <w:szCs w:val="20"/>
        </w:rPr>
        <w:t xml:space="preserve">: Occupational and Educational Personal Eye and Face Protection Devices </w:t>
      </w:r>
    </w:p>
    <w:p w14:paraId="4AD43B93" w14:textId="77777777" w:rsidR="00F54C30" w:rsidRPr="00280EAF"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41" w:history="1">
        <w:r w:rsidR="00F54C30" w:rsidRPr="00280EAF">
          <w:rPr>
            <w:rStyle w:val="Hyperlink"/>
            <w:sz w:val="20"/>
            <w:szCs w:val="20"/>
          </w:rPr>
          <w:t>ANSI Z89.1</w:t>
        </w:r>
      </w:hyperlink>
      <w:r w:rsidR="00F54C30" w:rsidRPr="00280EAF">
        <w:rPr>
          <w:sz w:val="20"/>
          <w:szCs w:val="20"/>
        </w:rPr>
        <w:t xml:space="preserve">: American National Standard for Industrial </w:t>
      </w:r>
      <w:r w:rsidR="00F54C30">
        <w:rPr>
          <w:sz w:val="20"/>
          <w:szCs w:val="20"/>
        </w:rPr>
        <w:t>Head Protection</w:t>
      </w:r>
      <w:r w:rsidR="00F54C30" w:rsidRPr="00280EAF">
        <w:rPr>
          <w:sz w:val="20"/>
          <w:szCs w:val="20"/>
        </w:rPr>
        <w:t xml:space="preserve"> </w:t>
      </w:r>
    </w:p>
    <w:p w14:paraId="4AD43B94" w14:textId="77777777" w:rsidR="00F54C30" w:rsidRDefault="00F54C30"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r w:rsidRPr="00280EAF">
        <w:rPr>
          <w:sz w:val="20"/>
          <w:szCs w:val="20"/>
        </w:rPr>
        <w:t xml:space="preserve">ANSI Z41: American National Standard for Personal Protection—Protective Footwear </w:t>
      </w:r>
    </w:p>
    <w:p w14:paraId="4AD43B95" w14:textId="77777777" w:rsidR="00F54C30"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42" w:history="1">
        <w:r w:rsidR="00F54C30" w:rsidRPr="00337D7C">
          <w:rPr>
            <w:rStyle w:val="Hyperlink"/>
            <w:sz w:val="20"/>
            <w:szCs w:val="20"/>
          </w:rPr>
          <w:t>ASTM F-2412</w:t>
        </w:r>
      </w:hyperlink>
      <w:r w:rsidR="00F54C30">
        <w:rPr>
          <w:sz w:val="20"/>
          <w:szCs w:val="20"/>
        </w:rPr>
        <w:t>: Standard Test Methods for Foot Protection</w:t>
      </w:r>
    </w:p>
    <w:p w14:paraId="4AD43B96" w14:textId="77777777" w:rsidR="00F54C30" w:rsidRDefault="00DF399D" w:rsidP="00F54C30">
      <w:pPr>
        <w:framePr w:w="4057" w:h="6961" w:hRule="exact" w:hSpace="288" w:vSpace="245" w:wrap="around" w:vAnchor="page" w:hAnchor="page" w:x="6673" w:y="4726"/>
        <w:widowControl/>
        <w:numPr>
          <w:ilvl w:val="0"/>
          <w:numId w:val="1"/>
        </w:numPr>
        <w:pBdr>
          <w:top w:val="single" w:sz="8" w:space="0" w:color="000000"/>
          <w:left w:val="single" w:sz="8" w:space="3" w:color="000000"/>
          <w:bottom w:val="single" w:sz="8" w:space="0" w:color="000000"/>
          <w:right w:val="single" w:sz="8" w:space="3" w:color="000000"/>
        </w:pBdr>
        <w:shd w:val="clear" w:color="auto" w:fill="DDDDDD"/>
        <w:rPr>
          <w:sz w:val="20"/>
          <w:szCs w:val="20"/>
        </w:rPr>
      </w:pPr>
      <w:hyperlink r:id="rId43" w:history="1">
        <w:r w:rsidR="00F54C30" w:rsidRPr="00337D7C">
          <w:rPr>
            <w:rStyle w:val="Hyperlink"/>
            <w:sz w:val="20"/>
            <w:szCs w:val="20"/>
          </w:rPr>
          <w:t>ASTM F-2413</w:t>
        </w:r>
      </w:hyperlink>
      <w:r w:rsidR="00F54C30">
        <w:rPr>
          <w:sz w:val="20"/>
          <w:szCs w:val="20"/>
        </w:rPr>
        <w:t>: Standard Specification for Performance Requirements for Protective (Safety) Toe Cap Footwear</w:t>
      </w:r>
    </w:p>
    <w:p w14:paraId="4AD43B97" w14:textId="77777777" w:rsidR="00A62269" w:rsidRDefault="00E64359" w:rsidP="008F08E1">
      <w:pPr>
        <w:widowControl/>
        <w:rPr>
          <w:rFonts w:ascii="RomanaBT-Roman" w:hAnsi="RomanaBT-Roman" w:cs="RomanaBT-Roman"/>
        </w:rPr>
      </w:pPr>
      <w:r>
        <w:rPr>
          <w:rFonts w:ascii="RomanaBT-Roman" w:hAnsi="RomanaBT-Roman" w:cs="RomanaBT-Roman"/>
        </w:rPr>
        <w:t>EPA</w:t>
      </w:r>
      <w:r w:rsidR="00597CB8">
        <w:rPr>
          <w:rFonts w:ascii="RomanaBT-Roman" w:hAnsi="RomanaBT-Roman" w:cs="RomanaBT-Roman"/>
        </w:rPr>
        <w:t>’</w:t>
      </w:r>
      <w:r>
        <w:rPr>
          <w:rFonts w:ascii="RomanaBT-Roman" w:hAnsi="RomanaBT-Roman" w:cs="RomanaBT-Roman"/>
        </w:rPr>
        <w:t>s</w:t>
      </w:r>
      <w:r w:rsidR="00597CB8">
        <w:rPr>
          <w:rFonts w:ascii="RomanaBT-Roman" w:hAnsi="RomanaBT-Roman" w:cs="RomanaBT-Roman"/>
        </w:rPr>
        <w:t xml:space="preserve"> </w:t>
      </w:r>
      <w:r>
        <w:rPr>
          <w:rFonts w:ascii="RomanaBT-Roman" w:hAnsi="RomanaBT-Roman" w:cs="RomanaBT-Roman"/>
        </w:rPr>
        <w:t>emergency responders wear p</w:t>
      </w:r>
      <w:r w:rsidR="006E3DC7">
        <w:rPr>
          <w:rFonts w:ascii="RomanaBT-Roman" w:hAnsi="RomanaBT-Roman" w:cs="RomanaBT-Roman"/>
        </w:rPr>
        <w:t>ersonal protective equipment</w:t>
      </w:r>
      <w:r w:rsidR="00EE0994">
        <w:rPr>
          <w:rFonts w:ascii="RomanaBT-Roman" w:hAnsi="RomanaBT-Roman" w:cs="RomanaBT-Roman"/>
        </w:rPr>
        <w:t xml:space="preserve"> (</w:t>
      </w:r>
      <w:smartTag w:uri="urn:schemas-microsoft-com:office:smarttags" w:element="stockticker">
        <w:r w:rsidR="006E3DC7">
          <w:rPr>
            <w:rFonts w:ascii="RomanaBT-Roman" w:hAnsi="RomanaBT-Roman" w:cs="RomanaBT-Roman"/>
          </w:rPr>
          <w:t>PPE</w:t>
        </w:r>
      </w:smartTag>
      <w:r w:rsidR="00EE0994">
        <w:rPr>
          <w:rFonts w:ascii="RomanaBT-Roman" w:hAnsi="RomanaBT-Roman" w:cs="RomanaBT-Roman"/>
        </w:rPr>
        <w:t>)</w:t>
      </w:r>
      <w:r w:rsidR="006E3DC7">
        <w:rPr>
          <w:rFonts w:ascii="RomanaBT-Roman" w:hAnsi="RomanaBT-Roman" w:cs="RomanaBT-Roman"/>
        </w:rPr>
        <w:t xml:space="preserve"> </w:t>
      </w:r>
      <w:r w:rsidR="00A91D52">
        <w:rPr>
          <w:rFonts w:ascii="RomanaBT-Roman" w:hAnsi="RomanaBT-Roman" w:cs="RomanaBT-Roman"/>
        </w:rPr>
        <w:t xml:space="preserve">to </w:t>
      </w:r>
      <w:r w:rsidR="00EE0994">
        <w:rPr>
          <w:rFonts w:ascii="RomanaBT-Roman" w:hAnsi="RomanaBT-Roman" w:cs="RomanaBT-Roman"/>
        </w:rPr>
        <w:t>reduce</w:t>
      </w:r>
      <w:r w:rsidR="00A91D52">
        <w:rPr>
          <w:rFonts w:ascii="RomanaBT-Roman" w:hAnsi="RomanaBT-Roman" w:cs="RomanaBT-Roman"/>
        </w:rPr>
        <w:t xml:space="preserve"> exposure to safety and health hazards. </w:t>
      </w:r>
      <w:smartTag w:uri="urn:schemas-microsoft-com:office:smarttags" w:element="stockticker">
        <w:r w:rsidR="006E3DC7">
          <w:rPr>
            <w:rFonts w:ascii="RomanaBT-Roman" w:hAnsi="RomanaBT-Roman" w:cs="RomanaBT-Roman"/>
          </w:rPr>
          <w:t>PPE</w:t>
        </w:r>
      </w:smartTag>
      <w:r w:rsidR="006E3DC7">
        <w:rPr>
          <w:rFonts w:ascii="RomanaBT-Roman" w:hAnsi="RomanaBT-Roman" w:cs="RomanaBT-Roman"/>
        </w:rPr>
        <w:t xml:space="preserve"> include</w:t>
      </w:r>
      <w:r w:rsidR="00760314">
        <w:rPr>
          <w:rFonts w:ascii="RomanaBT-Roman" w:hAnsi="RomanaBT-Roman" w:cs="RomanaBT-Roman"/>
        </w:rPr>
        <w:t>s</w:t>
      </w:r>
      <w:r w:rsidR="006E3DC7">
        <w:rPr>
          <w:rFonts w:ascii="RomanaBT-Roman" w:hAnsi="RomanaBT-Roman" w:cs="RomanaBT-Roman"/>
        </w:rPr>
        <w:t xml:space="preserve"> hard hats, </w:t>
      </w:r>
      <w:r w:rsidR="00EE0994">
        <w:rPr>
          <w:rFonts w:ascii="RomanaBT-Roman" w:hAnsi="RomanaBT-Roman" w:cs="RomanaBT-Roman"/>
        </w:rPr>
        <w:t xml:space="preserve">face shields, </w:t>
      </w:r>
      <w:r w:rsidR="00F060F9">
        <w:rPr>
          <w:rFonts w:ascii="RomanaBT-Roman" w:hAnsi="RomanaBT-Roman" w:cs="RomanaBT-Roman"/>
        </w:rPr>
        <w:t>safety glasses</w:t>
      </w:r>
      <w:r w:rsidR="00EE0994">
        <w:rPr>
          <w:rFonts w:ascii="RomanaBT-Roman" w:hAnsi="RomanaBT-Roman" w:cs="RomanaBT-Roman"/>
        </w:rPr>
        <w:t>,</w:t>
      </w:r>
      <w:r w:rsidR="00F060F9">
        <w:rPr>
          <w:rFonts w:ascii="RomanaBT-Roman" w:hAnsi="RomanaBT-Roman" w:cs="RomanaBT-Roman"/>
        </w:rPr>
        <w:t xml:space="preserve"> </w:t>
      </w:r>
      <w:r w:rsidR="00324B5B">
        <w:rPr>
          <w:rFonts w:ascii="RomanaBT-Roman" w:hAnsi="RomanaBT-Roman" w:cs="RomanaBT-Roman"/>
        </w:rPr>
        <w:t xml:space="preserve">earplugs, respirators, </w:t>
      </w:r>
      <w:r w:rsidR="008D6C8D">
        <w:rPr>
          <w:rFonts w:ascii="RomanaBT-Roman" w:hAnsi="RomanaBT-Roman" w:cs="RomanaBT-Roman"/>
        </w:rPr>
        <w:t xml:space="preserve">chemical protective clothing, </w:t>
      </w:r>
      <w:r w:rsidR="006E3DC7">
        <w:rPr>
          <w:rFonts w:ascii="RomanaBT-Roman" w:hAnsi="RomanaBT-Roman" w:cs="RomanaBT-Roman"/>
        </w:rPr>
        <w:t xml:space="preserve">gloves, </w:t>
      </w:r>
      <w:r w:rsidR="00EE0994">
        <w:rPr>
          <w:rFonts w:ascii="RomanaBT-Roman" w:hAnsi="RomanaBT-Roman" w:cs="RomanaBT-Roman"/>
        </w:rPr>
        <w:t>and</w:t>
      </w:r>
      <w:r w:rsidR="00EE0994" w:rsidRPr="00EE0994">
        <w:rPr>
          <w:rFonts w:ascii="RomanaBT-Roman" w:hAnsi="RomanaBT-Roman" w:cs="RomanaBT-Roman"/>
        </w:rPr>
        <w:t xml:space="preserve"> </w:t>
      </w:r>
      <w:r w:rsidR="00EE0994">
        <w:rPr>
          <w:rFonts w:ascii="RomanaBT-Roman" w:hAnsi="RomanaBT-Roman" w:cs="RomanaBT-Roman"/>
        </w:rPr>
        <w:t>safety shoes</w:t>
      </w:r>
      <w:r w:rsidR="006E3DC7">
        <w:rPr>
          <w:rFonts w:ascii="RomanaBT-Roman" w:hAnsi="RomanaBT-Roman" w:cs="RomanaBT-Roman"/>
        </w:rPr>
        <w:t>.</w:t>
      </w:r>
      <w:r w:rsidR="00DD480C">
        <w:rPr>
          <w:rFonts w:ascii="RomanaBT-Roman" w:hAnsi="RomanaBT-Roman" w:cs="RomanaBT-Roman"/>
        </w:rPr>
        <w:t xml:space="preserve"> </w:t>
      </w:r>
      <w:r w:rsidR="001D6E7E">
        <w:t>E</w:t>
      </w:r>
      <w:r w:rsidR="001D6E7E" w:rsidRPr="00FB0780">
        <w:t>mergency respon</w:t>
      </w:r>
      <w:r w:rsidR="001D6E7E">
        <w:t xml:space="preserve">ders may be required on occasion to enter a site </w:t>
      </w:r>
      <w:r w:rsidR="001D6E7E" w:rsidRPr="00FB0780">
        <w:t>before the hazards ha</w:t>
      </w:r>
      <w:r w:rsidR="001D6E7E">
        <w:t>ve been fully characterized. This means t</w:t>
      </w:r>
      <w:r w:rsidR="001D6E7E" w:rsidRPr="00FB0780">
        <w:t xml:space="preserve">he </w:t>
      </w:r>
      <w:r w:rsidR="001D6E7E">
        <w:t>use</w:t>
      </w:r>
      <w:r w:rsidR="001D6E7E" w:rsidRPr="00FB0780">
        <w:t xml:space="preserve"> of </w:t>
      </w:r>
      <w:r w:rsidR="001D6E7E">
        <w:t xml:space="preserve">appropriate </w:t>
      </w:r>
      <w:r w:rsidR="001D6E7E" w:rsidRPr="00FB0780">
        <w:t>PPE is critical to the</w:t>
      </w:r>
      <w:r w:rsidR="001D6E7E">
        <w:t>ir</w:t>
      </w:r>
      <w:r w:rsidR="001D6E7E" w:rsidRPr="00FB0780">
        <w:t xml:space="preserve"> </w:t>
      </w:r>
      <w:r w:rsidR="001D6E7E">
        <w:t>protection.</w:t>
      </w:r>
      <w:r w:rsidR="001D6E7E" w:rsidRPr="00FB0780">
        <w:t xml:space="preserve"> </w:t>
      </w:r>
      <w:r w:rsidR="001D6E7E">
        <w:t>However, PPE is never 100</w:t>
      </w:r>
      <w:r w:rsidR="00013BF2">
        <w:t xml:space="preserve"> </w:t>
      </w:r>
      <w:r w:rsidR="001D6E7E">
        <w:t xml:space="preserve">percent protective, and PPE use itself can pose risks, such as heat stress. </w:t>
      </w:r>
      <w:r w:rsidR="00CE2E6A" w:rsidRPr="00CE2E6A">
        <w:rPr>
          <w:b/>
        </w:rPr>
        <w:t>In most cases,</w:t>
      </w:r>
      <w:r w:rsidR="00CE2E6A">
        <w:t xml:space="preserve"> </w:t>
      </w:r>
      <w:r w:rsidR="001D6E7E" w:rsidRPr="00793272">
        <w:rPr>
          <w:b/>
        </w:rPr>
        <w:t xml:space="preserve">PPE </w:t>
      </w:r>
      <w:r w:rsidR="001D6E7E">
        <w:rPr>
          <w:b/>
        </w:rPr>
        <w:t xml:space="preserve">is </w:t>
      </w:r>
      <w:r w:rsidR="001D6E7E" w:rsidRPr="00793272">
        <w:rPr>
          <w:b/>
        </w:rPr>
        <w:t>the last line of defense against hazard</w:t>
      </w:r>
      <w:r w:rsidR="001D6E7E">
        <w:rPr>
          <w:b/>
        </w:rPr>
        <w:t>ous substances and safety and health hazards</w:t>
      </w:r>
      <w:r w:rsidR="001D6E7E" w:rsidRPr="00793272">
        <w:rPr>
          <w:b/>
        </w:rPr>
        <w:t xml:space="preserve"> and must be used only after all other feasible</w:t>
      </w:r>
      <w:r w:rsidR="001D6E7E" w:rsidRPr="008D6C8D">
        <w:rPr>
          <w:b/>
        </w:rPr>
        <w:t xml:space="preserve"> control options, including engineering controls, work practices, and administrative controls, have been implemented.</w:t>
      </w:r>
      <w:r w:rsidR="001D6E7E" w:rsidRPr="008D6C8D">
        <w:t xml:space="preserve"> </w:t>
      </w:r>
      <w:r w:rsidR="00CE2E6A">
        <w:t xml:space="preserve">During chemical, biological, radiological, and nuclear (CBRN) events, however, PPE </w:t>
      </w:r>
      <w:r w:rsidR="00DC2DF4">
        <w:t>must</w:t>
      </w:r>
      <w:r w:rsidR="00CE2E6A">
        <w:t xml:space="preserve"> always be used.  </w:t>
      </w:r>
    </w:p>
    <w:p w14:paraId="4AD43B98" w14:textId="77777777" w:rsidR="006E3DC7" w:rsidRDefault="006E3DC7"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bookmarkStart w:id="11" w:name="TextBox1"/>
      <w:bookmarkEnd w:id="11"/>
    </w:p>
    <w:p w14:paraId="4AD43B99" w14:textId="77777777" w:rsidR="009A08DD" w:rsidRDefault="009A08DD" w:rsidP="009A08DD">
      <w:pPr>
        <w:widowControl/>
      </w:pPr>
      <w:r>
        <w:t xml:space="preserve">This chapter describes EPA’s </w:t>
      </w:r>
      <w:smartTag w:uri="urn:schemas-microsoft-com:office:smarttags" w:element="stockticker">
        <w:r w:rsidRPr="00425B32">
          <w:t>PPE</w:t>
        </w:r>
      </w:smartTag>
      <w:r w:rsidRPr="00425B32">
        <w:t xml:space="preserve"> </w:t>
      </w:r>
      <w:r>
        <w:t>p</w:t>
      </w:r>
      <w:r w:rsidRPr="00425B32">
        <w:t xml:space="preserve">rogram </w:t>
      </w:r>
      <w:r>
        <w:t>for emergency responders and has been written to ensure compliance with the Occupational Safety and Health Administration</w:t>
      </w:r>
      <w:r w:rsidR="00073787">
        <w:t>’s</w:t>
      </w:r>
      <w:r>
        <w:t xml:space="preserve"> (</w:t>
      </w:r>
      <w:r w:rsidRPr="00F81602">
        <w:t>OSHA</w:t>
      </w:r>
      <w:r w:rsidR="00073787">
        <w:t>’s</w:t>
      </w:r>
      <w:r>
        <w:t xml:space="preserve">) </w:t>
      </w:r>
      <w:r w:rsidRPr="00991D6B">
        <w:rPr>
          <w:iCs/>
        </w:rPr>
        <w:t>Hazardous Waste Operations and Emergency Response (</w:t>
      </w:r>
      <w:r w:rsidRPr="00991D6B">
        <w:t>HAZWOPER</w:t>
      </w:r>
      <w:r w:rsidRPr="00B840F7">
        <w:t xml:space="preserve">), </w:t>
      </w:r>
      <w:hyperlink r:id="rId44" w:history="1">
        <w:r w:rsidRPr="00B840F7">
          <w:rPr>
            <w:rStyle w:val="Hyperlink"/>
          </w:rPr>
          <w:t>29 CFR 1910.120</w:t>
        </w:r>
      </w:hyperlink>
      <w:r w:rsidRPr="00B840F7">
        <w:t>, and</w:t>
      </w:r>
      <w:r>
        <w:t xml:space="preserve"> other </w:t>
      </w:r>
      <w:smartTag w:uri="urn:schemas-microsoft-com:office:smarttags" w:element="stockticker">
        <w:r>
          <w:t>PPE</w:t>
        </w:r>
      </w:smartTag>
      <w:r>
        <w:t xml:space="preserve"> requirements (see </w:t>
      </w:r>
      <w:hyperlink w:anchor="TextBox1" w:history="1">
        <w:r w:rsidRPr="00C41D52">
          <w:rPr>
            <w:rStyle w:val="Hyperlink"/>
          </w:rPr>
          <w:t>Text Box 1</w:t>
        </w:r>
      </w:hyperlink>
      <w:r>
        <w:t xml:space="preserve">). HAZWOPER states that employers must maintain a written PPE program and that site-specific PPE procedures must be incorporated into all site-specific health and safety plans (HASPs). </w:t>
      </w:r>
    </w:p>
    <w:p w14:paraId="4AD43B9A" w14:textId="77777777" w:rsidR="009A08DD" w:rsidRDefault="009A08DD" w:rsidP="009A08DD">
      <w:pPr>
        <w:widowControl/>
      </w:pPr>
    </w:p>
    <w:p w14:paraId="4AD43B9B" w14:textId="77777777" w:rsidR="0037527A" w:rsidRDefault="009A08DD" w:rsidP="003E47EC">
      <w:pPr>
        <w:widowControl/>
      </w:pPr>
      <w:r w:rsidRPr="00FC23A2">
        <w:t xml:space="preserve">Customizing this chapter, in accordance with </w:t>
      </w:r>
      <w:r>
        <w:t>the instructions provided</w:t>
      </w:r>
      <w:r w:rsidRPr="00FC23A2">
        <w:t xml:space="preserve"> in </w:t>
      </w:r>
      <w:hyperlink w:anchor="_1.2_Instructions_for_Users" w:history="1">
        <w:r w:rsidRPr="00C41D52">
          <w:rPr>
            <w:rStyle w:val="Hyperlink"/>
          </w:rPr>
          <w:t>Section 1.2</w:t>
        </w:r>
      </w:hyperlink>
      <w:r w:rsidRPr="00FC23A2">
        <w:t xml:space="preserve">, </w:t>
      </w:r>
      <w:r>
        <w:t>will s</w:t>
      </w:r>
      <w:r w:rsidRPr="00FC23A2">
        <w:t>atisf</w:t>
      </w:r>
      <w:r>
        <w:t>y</w:t>
      </w:r>
      <w:r w:rsidRPr="00FC23A2">
        <w:t xml:space="preserve"> </w:t>
      </w:r>
      <w:r>
        <w:t xml:space="preserve">OSHA’s </w:t>
      </w:r>
      <w:r w:rsidRPr="00FC23A2">
        <w:t>requirements for a</w:t>
      </w:r>
      <w:r>
        <w:t>n organization-level</w:t>
      </w:r>
      <w:r w:rsidRPr="00FC23A2">
        <w:t xml:space="preserve"> written </w:t>
      </w:r>
      <w:smartTag w:uri="urn:schemas-microsoft-com:office:smarttags" w:element="stockticker">
        <w:r w:rsidRPr="00FC23A2">
          <w:t>PPE</w:t>
        </w:r>
      </w:smartTag>
      <w:r w:rsidRPr="00FC23A2">
        <w:t xml:space="preserve"> program.</w:t>
      </w:r>
      <w:r w:rsidR="00DD480C">
        <w:t xml:space="preserve"> </w:t>
      </w:r>
      <w:r w:rsidR="00A138A3">
        <w:t>Additionally, t</w:t>
      </w:r>
      <w:r w:rsidR="006F57E7">
        <w:t>he topics addressed in this chapter can be used to develop the PPE sections of a site-specific HASP.</w:t>
      </w:r>
      <w:r w:rsidR="00000E29">
        <w:t xml:space="preserve"> (Additional information on preparing a HASP is available in </w:t>
      </w:r>
      <w:r w:rsidR="00D137F7">
        <w:t xml:space="preserve">the </w:t>
      </w:r>
      <w:hyperlink r:id="rId45" w:history="1">
        <w:r w:rsidR="00DB1E8F">
          <w:rPr>
            <w:rStyle w:val="Hyperlink"/>
          </w:rPr>
          <w:t>Site-Specific H</w:t>
        </w:r>
        <w:r w:rsidR="00D137F7" w:rsidRPr="00D137F7">
          <w:rPr>
            <w:rStyle w:val="Hyperlink"/>
          </w:rPr>
          <w:t>ASP Development chapter</w:t>
        </w:r>
      </w:hyperlink>
      <w:r w:rsidR="00D137F7">
        <w:t xml:space="preserve"> </w:t>
      </w:r>
      <w:r w:rsidR="00000E29">
        <w:t>of this manual.)</w:t>
      </w:r>
      <w:r w:rsidR="0013620E">
        <w:t xml:space="preserve"> Users should note that PPE elements are also discussed in </w:t>
      </w:r>
      <w:hyperlink r:id="rId46" w:history="1">
        <w:r w:rsidR="0013620E" w:rsidRPr="009A6D58">
          <w:rPr>
            <w:rStyle w:val="Hyperlink"/>
          </w:rPr>
          <w:t>other chapters of the manual</w:t>
        </w:r>
      </w:hyperlink>
      <w:r w:rsidR="0013620E">
        <w:t xml:space="preserve">, </w:t>
      </w:r>
      <w:r w:rsidR="009A6D58">
        <w:t>such as the Respiratory Protection Program chapter, the Physical Stress Management Program chapter</w:t>
      </w:r>
      <w:r w:rsidR="001841D1">
        <w:t xml:space="preserve"> (which covers hearing protection)</w:t>
      </w:r>
      <w:r w:rsidR="009A6D58">
        <w:t>, and the</w:t>
      </w:r>
      <w:r w:rsidR="003E47EC">
        <w:t xml:space="preserve"> </w:t>
      </w:r>
      <w:r w:rsidR="009A6D58">
        <w:t>B</w:t>
      </w:r>
      <w:r w:rsidR="0037527A" w:rsidRPr="0037527A">
        <w:t xml:space="preserve">loodborne </w:t>
      </w:r>
      <w:r w:rsidR="009A6D58">
        <w:t>P</w:t>
      </w:r>
      <w:r w:rsidR="0037527A" w:rsidRPr="0037527A">
        <w:t xml:space="preserve">athogen </w:t>
      </w:r>
      <w:r w:rsidR="009A6D58">
        <w:t>E</w:t>
      </w:r>
      <w:r w:rsidR="0037527A" w:rsidRPr="0037527A">
        <w:t xml:space="preserve">xposure </w:t>
      </w:r>
      <w:r w:rsidR="009A6D58">
        <w:t>C</w:t>
      </w:r>
      <w:r w:rsidR="0037527A" w:rsidRPr="0037527A">
        <w:t>ontrol</w:t>
      </w:r>
      <w:r w:rsidR="009A6D58">
        <w:t xml:space="preserve"> Plan</w:t>
      </w:r>
      <w:r w:rsidR="003E47EC">
        <w:t xml:space="preserve">. </w:t>
      </w:r>
    </w:p>
    <w:p w14:paraId="4AD43B9C" w14:textId="77777777" w:rsidR="0037527A" w:rsidRPr="0037527A" w:rsidRDefault="0037527A" w:rsidP="0037527A">
      <w:pPr>
        <w:widowControl/>
        <w:ind w:left="360"/>
      </w:pPr>
    </w:p>
    <w:p w14:paraId="4AD43B9D" w14:textId="77777777" w:rsidR="00926C6C" w:rsidRDefault="00926C6C" w:rsidP="008F08E1">
      <w:pPr>
        <w:widowControl/>
      </w:pPr>
      <w:r w:rsidRPr="002F2936">
        <w:t>Th</w:t>
      </w:r>
      <w:r w:rsidR="0037527A">
        <w:t xml:space="preserve">e PPE Program </w:t>
      </w:r>
      <w:r w:rsidR="00415395">
        <w:t>chapt</w:t>
      </w:r>
      <w:r w:rsidRPr="002F2936">
        <w:t xml:space="preserve">er provides requirements that all EPA organizations must meet to implement a PPE program for emergency responders. These minimum requirements have been established to ensure that: </w:t>
      </w:r>
    </w:p>
    <w:p w14:paraId="4AD43B9E" w14:textId="77777777" w:rsidR="00EE1A28" w:rsidRPr="002F2936" w:rsidRDefault="00EE1A28" w:rsidP="008F08E1">
      <w:pPr>
        <w:widowControl/>
      </w:pPr>
    </w:p>
    <w:p w14:paraId="4AD43B9F" w14:textId="77777777" w:rsidR="002F2936" w:rsidRDefault="002F2936" w:rsidP="00CF2FC7">
      <w:pPr>
        <w:pStyle w:val="ListBullet"/>
        <w:numPr>
          <w:ilvl w:val="0"/>
          <w:numId w:val="5"/>
        </w:numPr>
        <w:spacing w:after="120"/>
        <w:rPr>
          <w:szCs w:val="22"/>
        </w:rPr>
      </w:pPr>
      <w:r w:rsidRPr="002F2936">
        <w:rPr>
          <w:szCs w:val="22"/>
        </w:rPr>
        <w:t>Emergency res</w:t>
      </w:r>
      <w:r w:rsidR="000E4146">
        <w:rPr>
          <w:szCs w:val="22"/>
        </w:rPr>
        <w:t xml:space="preserve">ponders receive training on the selection, use, care, </w:t>
      </w:r>
      <w:r w:rsidR="00597CB8">
        <w:rPr>
          <w:szCs w:val="22"/>
        </w:rPr>
        <w:t xml:space="preserve">and </w:t>
      </w:r>
      <w:r w:rsidR="000E4146">
        <w:rPr>
          <w:szCs w:val="22"/>
        </w:rPr>
        <w:t xml:space="preserve">decontamination of PPE, as well as the </w:t>
      </w:r>
      <w:r w:rsidRPr="002F2936">
        <w:rPr>
          <w:szCs w:val="22"/>
        </w:rPr>
        <w:t xml:space="preserve">hazards associated with PPE use (see </w:t>
      </w:r>
      <w:hyperlink w:anchor="_3.2_PPE_Training" w:history="1">
        <w:r w:rsidRPr="00C43636">
          <w:rPr>
            <w:rStyle w:val="Hyperlink"/>
            <w:szCs w:val="22"/>
          </w:rPr>
          <w:t xml:space="preserve">Section </w:t>
        </w:r>
        <w:bookmarkStart w:id="12" w:name="_Hlt143766761"/>
        <w:r w:rsidR="00493417" w:rsidRPr="00C43636">
          <w:rPr>
            <w:rStyle w:val="Hyperlink"/>
            <w:szCs w:val="22"/>
          </w:rPr>
          <w:t>3.</w:t>
        </w:r>
        <w:bookmarkEnd w:id="12"/>
        <w:r w:rsidR="00C43636" w:rsidRPr="00C43636">
          <w:rPr>
            <w:rStyle w:val="Hyperlink"/>
            <w:szCs w:val="22"/>
          </w:rPr>
          <w:t>2</w:t>
        </w:r>
      </w:hyperlink>
      <w:r w:rsidRPr="002F2936">
        <w:rPr>
          <w:szCs w:val="22"/>
        </w:rPr>
        <w:t>)</w:t>
      </w:r>
      <w:r w:rsidR="00695415">
        <w:rPr>
          <w:szCs w:val="22"/>
        </w:rPr>
        <w:t>.</w:t>
      </w:r>
    </w:p>
    <w:p w14:paraId="4AD43BA0" w14:textId="77777777" w:rsidR="00926C6C" w:rsidRDefault="00926C6C" w:rsidP="00CF2FC7">
      <w:pPr>
        <w:pStyle w:val="ListBullet"/>
        <w:numPr>
          <w:ilvl w:val="0"/>
          <w:numId w:val="5"/>
        </w:numPr>
        <w:spacing w:after="120"/>
        <w:rPr>
          <w:szCs w:val="22"/>
        </w:rPr>
      </w:pPr>
      <w:r w:rsidRPr="002F2936">
        <w:rPr>
          <w:szCs w:val="22"/>
        </w:rPr>
        <w:t>Nationally consistent procedures are in pla</w:t>
      </w:r>
      <w:r w:rsidR="000E4146">
        <w:rPr>
          <w:szCs w:val="22"/>
        </w:rPr>
        <w:t>ce with regard to implementing a</w:t>
      </w:r>
      <w:r w:rsidRPr="002F2936">
        <w:rPr>
          <w:szCs w:val="22"/>
        </w:rPr>
        <w:t xml:space="preserve"> PPE program (see Sections </w:t>
      </w:r>
      <w:r w:rsidR="003C1802">
        <w:rPr>
          <w:szCs w:val="22"/>
        </w:rPr>
        <w:t>3</w:t>
      </w:r>
      <w:r w:rsidR="00493417">
        <w:rPr>
          <w:szCs w:val="22"/>
        </w:rPr>
        <w:t>.0</w:t>
      </w:r>
      <w:r w:rsidRPr="002F2936">
        <w:rPr>
          <w:szCs w:val="22"/>
        </w:rPr>
        <w:t xml:space="preserve"> through </w:t>
      </w:r>
      <w:r w:rsidR="003C1802">
        <w:rPr>
          <w:szCs w:val="22"/>
        </w:rPr>
        <w:t>5</w:t>
      </w:r>
      <w:r w:rsidR="00493417">
        <w:rPr>
          <w:szCs w:val="22"/>
        </w:rPr>
        <w:t>.0</w:t>
      </w:r>
      <w:r w:rsidRPr="002F2936">
        <w:rPr>
          <w:szCs w:val="22"/>
        </w:rPr>
        <w:t>)</w:t>
      </w:r>
      <w:r w:rsidR="00695415">
        <w:rPr>
          <w:szCs w:val="22"/>
        </w:rPr>
        <w:t>.</w:t>
      </w:r>
      <w:r w:rsidRPr="002F2936">
        <w:rPr>
          <w:szCs w:val="22"/>
        </w:rPr>
        <w:t xml:space="preserve"> </w:t>
      </w:r>
    </w:p>
    <w:p w14:paraId="4AD43BA1" w14:textId="77777777" w:rsidR="00926C6C" w:rsidRDefault="00926C6C" w:rsidP="00CF2FC7">
      <w:pPr>
        <w:pStyle w:val="ListBullet"/>
        <w:numPr>
          <w:ilvl w:val="0"/>
          <w:numId w:val="5"/>
        </w:numPr>
        <w:spacing w:after="120"/>
        <w:rPr>
          <w:szCs w:val="22"/>
        </w:rPr>
      </w:pPr>
      <w:r w:rsidRPr="002F2936">
        <w:rPr>
          <w:szCs w:val="22"/>
        </w:rPr>
        <w:t xml:space="preserve">Nationally consistent recordkeeping practices are implemented (see </w:t>
      </w:r>
      <w:hyperlink w:anchor="_6.0_RECORDKEEPING" w:history="1">
        <w:r w:rsidRPr="00BB26BC">
          <w:rPr>
            <w:rStyle w:val="Hyperlink"/>
            <w:szCs w:val="22"/>
          </w:rPr>
          <w:t>Sectio</w:t>
        </w:r>
        <w:bookmarkStart w:id="13" w:name="_Hlt143766766"/>
        <w:r w:rsidRPr="00BB26BC">
          <w:rPr>
            <w:rStyle w:val="Hyperlink"/>
            <w:szCs w:val="22"/>
          </w:rPr>
          <w:t>n</w:t>
        </w:r>
        <w:bookmarkEnd w:id="13"/>
        <w:r w:rsidRPr="00BB26BC">
          <w:rPr>
            <w:rStyle w:val="Hyperlink"/>
            <w:szCs w:val="22"/>
          </w:rPr>
          <w:t xml:space="preserve"> </w:t>
        </w:r>
        <w:r w:rsidR="00493417">
          <w:rPr>
            <w:rStyle w:val="Hyperlink"/>
            <w:szCs w:val="22"/>
          </w:rPr>
          <w:t>6.0</w:t>
        </w:r>
      </w:hyperlink>
      <w:r w:rsidRPr="002F2936">
        <w:rPr>
          <w:szCs w:val="22"/>
        </w:rPr>
        <w:t>)</w:t>
      </w:r>
      <w:r w:rsidR="00695415">
        <w:rPr>
          <w:szCs w:val="22"/>
        </w:rPr>
        <w:t>.</w:t>
      </w:r>
    </w:p>
    <w:p w14:paraId="4AD43BA2" w14:textId="77777777" w:rsidR="00937A46" w:rsidRDefault="00FA1994" w:rsidP="008F08E1">
      <w:pPr>
        <w:widowControl/>
      </w:pPr>
      <w:r w:rsidRPr="000E4146">
        <w:lastRenderedPageBreak/>
        <w:t xml:space="preserve">The </w:t>
      </w:r>
      <w:r w:rsidR="003C1802">
        <w:t xml:space="preserve">regulations </w:t>
      </w:r>
      <w:r w:rsidRPr="000E4146">
        <w:t xml:space="preserve">listed in </w:t>
      </w:r>
      <w:hyperlink w:anchor="TextBox1" w:history="1">
        <w:r w:rsidRPr="006F57E7">
          <w:rPr>
            <w:rStyle w:val="Hyperlink"/>
          </w:rPr>
          <w:t>Text Box 1</w:t>
        </w:r>
      </w:hyperlink>
      <w:r w:rsidRPr="000E4146">
        <w:t xml:space="preserve"> represent minimum requirements</w:t>
      </w:r>
      <w:r w:rsidR="000E4146">
        <w:t>.</w:t>
      </w:r>
      <w:r w:rsidRPr="000E4146">
        <w:t xml:space="preserve"> </w:t>
      </w:r>
      <w:r w:rsidR="00937A46" w:rsidRPr="000E4146">
        <w:t>In addition to the</w:t>
      </w:r>
      <w:r w:rsidRPr="000E4146">
        <w:t>se requirements, the following guidance documents form the basis for the safe work practices and procedures adopted by EPA</w:t>
      </w:r>
      <w:r w:rsidR="00BB26BC">
        <w:t>’s</w:t>
      </w:r>
      <w:r w:rsidRPr="000E4146">
        <w:t xml:space="preserve"> emergency response program: </w:t>
      </w:r>
    </w:p>
    <w:p w14:paraId="4AD43BA3" w14:textId="77777777" w:rsidR="00EE1A28" w:rsidRPr="000E4146" w:rsidRDefault="00EE1A28" w:rsidP="008F08E1">
      <w:pPr>
        <w:widowControl/>
      </w:pPr>
    </w:p>
    <w:p w14:paraId="4AD43BA4" w14:textId="3F5F8CF8" w:rsidR="00073787" w:rsidRDefault="00554975" w:rsidP="00CF2FC7">
      <w:pPr>
        <w:pStyle w:val="ListBullet"/>
        <w:spacing w:after="120"/>
      </w:pPr>
      <w:hyperlink r:id="rId47" w:history="1">
        <w:r w:rsidR="00073787" w:rsidRPr="00F80C7E">
          <w:rPr>
            <w:rStyle w:val="Hyperlink"/>
          </w:rPr>
          <w:t xml:space="preserve">Safety, Health </w:t>
        </w:r>
        <w:r w:rsidR="00073787">
          <w:rPr>
            <w:rStyle w:val="Hyperlink"/>
          </w:rPr>
          <w:t>and</w:t>
        </w:r>
        <w:r w:rsidR="00073787" w:rsidRPr="00F80C7E">
          <w:rPr>
            <w:rStyle w:val="Hyperlink"/>
          </w:rPr>
          <w:t xml:space="preserve"> Environmental Management Program Guideline</w:t>
        </w:r>
      </w:hyperlink>
      <w:bookmarkStart w:id="14" w:name="_GoBack"/>
      <w:bookmarkEnd w:id="14"/>
      <w:r w:rsidR="00073787">
        <w:t xml:space="preserve"> No.44</w:t>
      </w:r>
      <w:r w:rsidR="00073787" w:rsidRPr="000E4146">
        <w:t>,</w:t>
      </w:r>
      <w:r w:rsidR="00073787">
        <w:t xml:space="preserve"> Personal Protective Equipment, </w:t>
      </w:r>
      <w:r w:rsidR="00073787" w:rsidRPr="000E4146">
        <w:t>U.S. EPA Safety, Health and Environmental Management Division, October 2004.</w:t>
      </w:r>
    </w:p>
    <w:p w14:paraId="4AD43BA5" w14:textId="77777777" w:rsidR="005343A7" w:rsidRDefault="00DF399D" w:rsidP="00CF2FC7">
      <w:pPr>
        <w:pStyle w:val="ListBullet"/>
        <w:spacing w:after="120"/>
      </w:pPr>
      <w:hyperlink r:id="rId48" w:history="1">
        <w:r w:rsidR="00937A46" w:rsidRPr="005343A7">
          <w:rPr>
            <w:rStyle w:val="Hyperlink"/>
          </w:rPr>
          <w:t>U.S</w:t>
        </w:r>
        <w:r w:rsidR="00D50315" w:rsidRPr="005343A7">
          <w:rPr>
            <w:rStyle w:val="Hyperlink"/>
          </w:rPr>
          <w:t>.</w:t>
        </w:r>
        <w:r w:rsidR="00937A46" w:rsidRPr="005343A7">
          <w:rPr>
            <w:rStyle w:val="Hyperlink"/>
          </w:rPr>
          <w:t xml:space="preserve"> EPA Standard Operating Safety Guides</w:t>
        </w:r>
      </w:hyperlink>
      <w:r w:rsidR="003E0DC9">
        <w:rPr>
          <w:u w:val="single"/>
        </w:rPr>
        <w:t xml:space="preserve"> (SOSG)</w:t>
      </w:r>
      <w:r w:rsidR="00937A46" w:rsidRPr="000E4146">
        <w:t xml:space="preserve">, U.S. EPA Office of Emergency </w:t>
      </w:r>
      <w:r w:rsidR="004B7C2B">
        <w:t xml:space="preserve">and Remedial </w:t>
      </w:r>
      <w:r w:rsidR="00937A46" w:rsidRPr="000E4146">
        <w:t>Response, Publication 9285.1-03, June 1992.</w:t>
      </w:r>
    </w:p>
    <w:p w14:paraId="4AD43BA6" w14:textId="77777777" w:rsidR="00937A46" w:rsidRDefault="00DF399D" w:rsidP="00E6325A">
      <w:pPr>
        <w:widowControl/>
        <w:numPr>
          <w:ilvl w:val="0"/>
          <w:numId w:val="58"/>
        </w:numPr>
      </w:pPr>
      <w:hyperlink r:id="rId49" w:history="1">
        <w:r w:rsidR="00BD7499" w:rsidRPr="00B840F7">
          <w:rPr>
            <w:rStyle w:val="Hyperlink"/>
          </w:rPr>
          <w:t>Occupational Safety and Health Guidance Manual for Hazardous Waste Site Activities</w:t>
        </w:r>
      </w:hyperlink>
      <w:r w:rsidR="00BD7499" w:rsidRPr="000E4146">
        <w:t xml:space="preserve">, </w:t>
      </w:r>
      <w:r w:rsidR="00D50315" w:rsidRPr="000E4146">
        <w:t>National Institute for Occupational Safety and Health (NIOSH), OSHA, U.S. Coast Guard (</w:t>
      </w:r>
      <w:r w:rsidR="00D50315" w:rsidRPr="00F023ED">
        <w:t>USCG</w:t>
      </w:r>
      <w:r w:rsidR="00D50315" w:rsidRPr="000E4146">
        <w:t xml:space="preserve">), </w:t>
      </w:r>
      <w:r w:rsidR="005A1D36">
        <w:t>EPA, October 1985</w:t>
      </w:r>
      <w:r w:rsidR="00B840F7">
        <w:t>.</w:t>
      </w:r>
    </w:p>
    <w:p w14:paraId="4AD43BA7" w14:textId="77777777" w:rsidR="00EE1A28" w:rsidRPr="000E4146" w:rsidRDefault="00EE1A28" w:rsidP="008F08E1">
      <w:pPr>
        <w:pStyle w:val="ListBullet"/>
        <w:numPr>
          <w:ilvl w:val="0"/>
          <w:numId w:val="0"/>
        </w:numPr>
      </w:pPr>
    </w:p>
    <w:p w14:paraId="4AD43BA8" w14:textId="77777777" w:rsidR="000B155E" w:rsidRPr="000B155E" w:rsidRDefault="000B155E" w:rsidP="008F08E1">
      <w:pPr>
        <w:pStyle w:val="Heading2"/>
      </w:pPr>
      <w:bookmarkStart w:id="15" w:name="_1.2_Instructions_for_Users"/>
      <w:bookmarkStart w:id="16" w:name="_Toc173902398"/>
      <w:bookmarkStart w:id="17" w:name="_Toc282522045"/>
      <w:bookmarkEnd w:id="15"/>
      <w:r w:rsidRPr="000B155E">
        <w:t>1.2</w:t>
      </w:r>
      <w:r w:rsidRPr="000B155E">
        <w:tab/>
        <w:t>Instructions for Users</w:t>
      </w:r>
      <w:bookmarkEnd w:id="16"/>
      <w:bookmarkEnd w:id="17"/>
    </w:p>
    <w:p w14:paraId="4AD43BA9" w14:textId="77777777" w:rsidR="000B155E" w:rsidRPr="000B155E" w:rsidRDefault="000B155E"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AD43BAA" w14:textId="7CB70E7E" w:rsidR="000B155E" w:rsidRPr="000B155E" w:rsidRDefault="00F023ED"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T</w:t>
      </w:r>
      <w:r w:rsidR="000B155E" w:rsidRPr="000B155E">
        <w:rPr>
          <w:color w:val="000000"/>
        </w:rPr>
        <w:t xml:space="preserve">his chapter must be implemented across all EPA regions, </w:t>
      </w:r>
      <w:r w:rsidR="002D54EA">
        <w:rPr>
          <w:color w:val="000000"/>
        </w:rPr>
        <w:t>OLEM</w:t>
      </w:r>
      <w:r w:rsidR="00285E72">
        <w:rPr>
          <w:color w:val="000000"/>
        </w:rPr>
        <w:t xml:space="preserve"> special teams,</w:t>
      </w:r>
      <w:r w:rsidR="000B155E" w:rsidRPr="000B155E">
        <w:rPr>
          <w:color w:val="000000"/>
        </w:rPr>
        <w:t xml:space="preserve"> and Headquarters (HQ). This means each EPA organization must </w:t>
      </w:r>
      <w:r w:rsidR="00BB26BC" w:rsidRPr="000B155E">
        <w:rPr>
          <w:color w:val="000000"/>
        </w:rPr>
        <w:t>adopt the minimum Agency requirements and management practices listed in th</w:t>
      </w:r>
      <w:r w:rsidR="004E686E">
        <w:rPr>
          <w:color w:val="000000"/>
        </w:rPr>
        <w:t>is</w:t>
      </w:r>
      <w:r w:rsidR="00BB26BC" w:rsidRPr="000B155E">
        <w:rPr>
          <w:color w:val="000000"/>
        </w:rPr>
        <w:t xml:space="preserve"> chapter and </w:t>
      </w:r>
      <w:r w:rsidR="000B155E" w:rsidRPr="000B155E">
        <w:rPr>
          <w:color w:val="000000"/>
        </w:rPr>
        <w:t>produce a customized version of th</w:t>
      </w:r>
      <w:r w:rsidR="004E686E">
        <w:rPr>
          <w:color w:val="000000"/>
        </w:rPr>
        <w:t>e</w:t>
      </w:r>
      <w:r w:rsidR="000B155E" w:rsidRPr="000B155E">
        <w:rPr>
          <w:color w:val="000000"/>
        </w:rPr>
        <w:t xml:space="preserve"> chapter</w:t>
      </w:r>
      <w:r w:rsidR="00BB26BC">
        <w:rPr>
          <w:color w:val="000000"/>
        </w:rPr>
        <w:t xml:space="preserve"> </w:t>
      </w:r>
      <w:r w:rsidR="004E686E">
        <w:rPr>
          <w:color w:val="000000"/>
        </w:rPr>
        <w:t>t</w:t>
      </w:r>
      <w:r w:rsidR="00BB26BC">
        <w:rPr>
          <w:color w:val="000000"/>
        </w:rPr>
        <w:t>h</w:t>
      </w:r>
      <w:r w:rsidR="004E686E">
        <w:rPr>
          <w:color w:val="000000"/>
        </w:rPr>
        <w:t>at</w:t>
      </w:r>
      <w:r w:rsidR="00BB26BC">
        <w:rPr>
          <w:color w:val="000000"/>
        </w:rPr>
        <w:t xml:space="preserve"> is</w:t>
      </w:r>
      <w:r w:rsidR="000B155E" w:rsidRPr="000B155E">
        <w:rPr>
          <w:color w:val="000000"/>
        </w:rPr>
        <w:t xml:space="preserve"> review</w:t>
      </w:r>
      <w:r w:rsidR="00BB26BC">
        <w:rPr>
          <w:color w:val="000000"/>
        </w:rPr>
        <w:t>ed</w:t>
      </w:r>
      <w:r w:rsidR="000B155E" w:rsidRPr="000B155E">
        <w:rPr>
          <w:color w:val="000000"/>
        </w:rPr>
        <w:t>/update</w:t>
      </w:r>
      <w:r w:rsidR="00BB26BC">
        <w:rPr>
          <w:color w:val="000000"/>
        </w:rPr>
        <w:t>d</w:t>
      </w:r>
      <w:r w:rsidR="000B155E" w:rsidRPr="000B155E">
        <w:rPr>
          <w:color w:val="000000"/>
        </w:rPr>
        <w:t xml:space="preserve"> </w:t>
      </w:r>
      <w:r w:rsidR="00BB26BC">
        <w:rPr>
          <w:color w:val="000000"/>
        </w:rPr>
        <w:t>on an annual basis</w:t>
      </w:r>
      <w:r w:rsidR="000B155E" w:rsidRPr="000B155E">
        <w:rPr>
          <w:color w:val="000000"/>
        </w:rPr>
        <w:t xml:space="preserve">. The customized version of this chapter will become the organization’s OSHA-compliant </w:t>
      </w:r>
      <w:r w:rsidR="00F42A9E">
        <w:rPr>
          <w:color w:val="000000"/>
        </w:rPr>
        <w:t xml:space="preserve">PPE </w:t>
      </w:r>
      <w:r w:rsidR="00425BC6">
        <w:rPr>
          <w:color w:val="000000"/>
        </w:rPr>
        <w:t>p</w:t>
      </w:r>
      <w:r w:rsidR="000B155E">
        <w:rPr>
          <w:color w:val="000000"/>
        </w:rPr>
        <w:t>rogram.</w:t>
      </w:r>
      <w:r>
        <w:rPr>
          <w:color w:val="000000"/>
        </w:rPr>
        <w:t xml:space="preserve"> Other organizations within EPA are also encouraged to implement this chapter.</w:t>
      </w:r>
    </w:p>
    <w:p w14:paraId="4AD43BAB" w14:textId="77777777" w:rsidR="000B155E" w:rsidRPr="000B155E" w:rsidRDefault="000B155E"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AD43BAC" w14:textId="77777777" w:rsidR="00000E29" w:rsidRDefault="000B155E"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273D9C">
        <w:rPr>
          <w:color w:val="000000"/>
        </w:rPr>
        <w:t xml:space="preserve">To customize the chapter, users must (1) complete </w:t>
      </w:r>
      <w:hyperlink w:anchor="Appen_A" w:history="1">
        <w:r w:rsidRPr="00273D9C">
          <w:rPr>
            <w:rStyle w:val="Hyperlink"/>
          </w:rPr>
          <w:t>Appendix A</w:t>
        </w:r>
      </w:hyperlink>
      <w:r w:rsidRPr="00273D9C">
        <w:rPr>
          <w:color w:val="000000"/>
        </w:rPr>
        <w:t xml:space="preserve"> and (2) insert organization-specific information into the blank spaces (highlighted in yellow) that appear throughout the chapter. If organizations advocate additional policies and procedures, they must document them in </w:t>
      </w:r>
      <w:hyperlink w:anchor="Appen_A_2" w:history="1">
        <w:r w:rsidRPr="00E80378">
          <w:rPr>
            <w:rStyle w:val="Hyperlink"/>
          </w:rPr>
          <w:t>Appendix B</w:t>
        </w:r>
      </w:hyperlink>
      <w:r w:rsidRPr="00273D9C">
        <w:rPr>
          <w:color w:val="000000"/>
        </w:rPr>
        <w:t>. Tools have been developed to support this chapter, including a glossary (</w:t>
      </w:r>
      <w:hyperlink w:anchor="Appen_C" w:history="1">
        <w:r w:rsidRPr="00273D9C">
          <w:rPr>
            <w:rStyle w:val="Hyperlink"/>
          </w:rPr>
          <w:t>Appendix C</w:t>
        </w:r>
      </w:hyperlink>
      <w:r w:rsidRPr="00273D9C">
        <w:rPr>
          <w:color w:val="000000"/>
        </w:rPr>
        <w:t>)</w:t>
      </w:r>
      <w:r w:rsidR="00AA59B3">
        <w:rPr>
          <w:color w:val="000000"/>
        </w:rPr>
        <w:t>.</w:t>
      </w:r>
      <w:r w:rsidRPr="00273D9C">
        <w:rPr>
          <w:color w:val="000000"/>
        </w:rPr>
        <w:t xml:space="preserve"> </w:t>
      </w:r>
      <w:r w:rsidR="00000E29">
        <w:rPr>
          <w:color w:val="000000"/>
        </w:rPr>
        <w:t xml:space="preserve">An implementation checklist is included </w:t>
      </w:r>
      <w:r w:rsidR="00AA59B3" w:rsidRPr="00F26611">
        <w:rPr>
          <w:color w:val="000000"/>
        </w:rPr>
        <w:t xml:space="preserve">in the </w:t>
      </w:r>
      <w:hyperlink r:id="rId50" w:history="1">
        <w:r w:rsidR="00AA59B3" w:rsidRPr="00F26611">
          <w:rPr>
            <w:rStyle w:val="Hyperlink"/>
          </w:rPr>
          <w:t>“Forms” section of the manual’s website</w:t>
        </w:r>
      </w:hyperlink>
      <w:r w:rsidR="00AA59B3" w:rsidRPr="00AA59B3">
        <w:rPr>
          <w:rStyle w:val="Hyperlink"/>
          <w:u w:val="none"/>
        </w:rPr>
        <w:t xml:space="preserve"> </w:t>
      </w:r>
      <w:r w:rsidR="00000E29">
        <w:rPr>
          <w:color w:val="000000"/>
        </w:rPr>
        <w:t>as a tool to assist each organization in ensuring that they have met the requirements of this chapter.</w:t>
      </w:r>
    </w:p>
    <w:p w14:paraId="4AD43BAD" w14:textId="77777777" w:rsidR="00000E29" w:rsidRDefault="00000E29"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AD43BAE" w14:textId="34FA14D9" w:rsidR="00BB26BC" w:rsidRPr="00A94979" w:rsidRDefault="00BB26BC"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See the </w:t>
      </w:r>
      <w:hyperlink r:id="rId51" w:history="1">
        <w:r w:rsidR="00755F95" w:rsidRPr="00805D05">
          <w:rPr>
            <w:rStyle w:val="Hyperlink"/>
          </w:rPr>
          <w:t>Introduction</w:t>
        </w:r>
      </w:hyperlink>
      <w:r>
        <w:rPr>
          <w:color w:val="000000"/>
        </w:rPr>
        <w:t xml:space="preserve"> to this manual for details on customizing and posting an organization’s </w:t>
      </w:r>
      <w:smartTag w:uri="urn:schemas-microsoft-com:office:smarttags" w:element="stockticker">
        <w:r>
          <w:rPr>
            <w:color w:val="000000"/>
          </w:rPr>
          <w:t>PPE</w:t>
        </w:r>
      </w:smartTag>
      <w:r w:rsidR="00755F95">
        <w:rPr>
          <w:color w:val="000000"/>
        </w:rPr>
        <w:t xml:space="preserve"> program to </w:t>
      </w:r>
      <w:r w:rsidR="00F023ED">
        <w:rPr>
          <w:color w:val="000000"/>
        </w:rPr>
        <w:t xml:space="preserve">the </w:t>
      </w:r>
      <w:hyperlink r:id="rId52" w:history="1">
        <w:r w:rsidR="00F023ED" w:rsidRPr="006F2444">
          <w:rPr>
            <w:rStyle w:val="Hyperlink"/>
          </w:rPr>
          <w:t xml:space="preserve">manual’s </w:t>
        </w:r>
        <w:r w:rsidR="006F2444" w:rsidRPr="006F2444">
          <w:rPr>
            <w:rStyle w:val="Hyperlink"/>
          </w:rPr>
          <w:t>w</w:t>
        </w:r>
        <w:r w:rsidR="00F826AF" w:rsidRPr="006F2444">
          <w:rPr>
            <w:rStyle w:val="Hyperlink"/>
          </w:rPr>
          <w:t>ebsite</w:t>
        </w:r>
      </w:hyperlink>
      <w:r w:rsidR="00A94979">
        <w:rPr>
          <w:color w:val="000000"/>
        </w:rPr>
        <w:t>.</w:t>
      </w:r>
      <w:r w:rsidR="006F2444">
        <w:rPr>
          <w:color w:val="000000"/>
        </w:rPr>
        <w:t xml:space="preserve"> The website also includes tools and resources that will be helpful to users, including downloadable forms, reference documents, and training materials.</w:t>
      </w:r>
    </w:p>
    <w:p w14:paraId="4AD43BAF" w14:textId="77777777" w:rsidR="00FD1F23" w:rsidRDefault="00FD1F23"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AD43BB0" w14:textId="77777777" w:rsidR="00634E7C" w:rsidRDefault="00634E7C"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AD43BB1" w14:textId="77777777" w:rsidR="006E3DC7" w:rsidRDefault="006E3DC7" w:rsidP="008F08E1">
      <w:pPr>
        <w:pStyle w:val="Heading1"/>
      </w:pPr>
      <w:bookmarkStart w:id="18" w:name="_1.3.2_Meeting_OSHA’s_Requirement_fo"/>
      <w:bookmarkStart w:id="19" w:name="_Toc155088298"/>
      <w:bookmarkStart w:id="20" w:name="_Toc282522046"/>
      <w:bookmarkEnd w:id="18"/>
      <w:r>
        <w:t>2.0</w:t>
      </w:r>
      <w:r>
        <w:tab/>
        <w:t>ROLES AND RESPONSIBILITIES</w:t>
      </w:r>
      <w:bookmarkEnd w:id="19"/>
      <w:bookmarkEnd w:id="20"/>
    </w:p>
    <w:p w14:paraId="4AD43BB2" w14:textId="77777777" w:rsidR="006E3DC7" w:rsidRDefault="006E3DC7" w:rsidP="008F08E1">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p>
    <w:p w14:paraId="4AD43BB3" w14:textId="77777777" w:rsidR="00273D9C" w:rsidRPr="00273D9C" w:rsidRDefault="006E3DC7" w:rsidP="008F08E1">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7844BC">
        <w:t>Health and Safety Program Contacts (HSPCs)</w:t>
      </w:r>
      <w:r w:rsidR="001D6DFA">
        <w:t>;</w:t>
      </w:r>
      <w:r w:rsidRPr="007844BC">
        <w:t xml:space="preserve"> Removal Managers</w:t>
      </w:r>
      <w:r w:rsidR="001D6DFA">
        <w:t>;</w:t>
      </w:r>
      <w:r w:rsidRPr="007844BC">
        <w:t xml:space="preserve"> Safety, Health, and Environmental Managemen</w:t>
      </w:r>
      <w:r w:rsidR="00346662" w:rsidRPr="007844BC">
        <w:t>t Program (SHEMP) Managers</w:t>
      </w:r>
      <w:r w:rsidR="001D6DFA">
        <w:t>;</w:t>
      </w:r>
      <w:r w:rsidR="00346662" w:rsidRPr="007844BC">
        <w:t xml:space="preserve"> </w:t>
      </w:r>
      <w:r w:rsidR="004E686E">
        <w:rPr>
          <w:color w:val="000000"/>
        </w:rPr>
        <w:t>On-</w:t>
      </w:r>
      <w:r w:rsidR="0016674B">
        <w:rPr>
          <w:color w:val="000000"/>
        </w:rPr>
        <w:t>S</w:t>
      </w:r>
      <w:r w:rsidR="004E686E">
        <w:rPr>
          <w:color w:val="000000"/>
        </w:rPr>
        <w:t>cene Coordinators (OSCs)</w:t>
      </w:r>
      <w:r w:rsidR="00F35A5E">
        <w:rPr>
          <w:color w:val="000000"/>
        </w:rPr>
        <w:t xml:space="preserve"> </w:t>
      </w:r>
      <w:r w:rsidR="00F023ED">
        <w:t>and other emergency responders who wear PPE</w:t>
      </w:r>
      <w:r w:rsidR="001D6DFA">
        <w:t>;</w:t>
      </w:r>
      <w:r w:rsidR="00F023ED">
        <w:t xml:space="preserve"> </w:t>
      </w:r>
      <w:r w:rsidR="00F826AF">
        <w:t>M</w:t>
      </w:r>
      <w:r w:rsidR="00FD1F23">
        <w:t>edi</w:t>
      </w:r>
      <w:r w:rsidR="00D91274">
        <w:t>c</w:t>
      </w:r>
      <w:r w:rsidR="00FD1F23">
        <w:t xml:space="preserve">al </w:t>
      </w:r>
      <w:r w:rsidR="00F826AF">
        <w:t>M</w:t>
      </w:r>
      <w:r w:rsidR="00FD1F23">
        <w:t>onitors</w:t>
      </w:r>
      <w:r w:rsidR="001D6DFA">
        <w:t>;</w:t>
      </w:r>
      <w:r w:rsidR="00F439F1" w:rsidRPr="007844BC">
        <w:t xml:space="preserve"> and</w:t>
      </w:r>
      <w:r w:rsidRPr="007844BC">
        <w:t xml:space="preserve"> </w:t>
      </w:r>
      <w:r w:rsidR="005C5D88">
        <w:t>Equipment Managers</w:t>
      </w:r>
      <w:r w:rsidR="00346662" w:rsidRPr="007844BC">
        <w:t xml:space="preserve"> </w:t>
      </w:r>
      <w:r w:rsidRPr="007844BC">
        <w:t xml:space="preserve">have roles and responsibilities in implementing the </w:t>
      </w:r>
      <w:r w:rsidRPr="007844BC">
        <w:rPr>
          <w:color w:val="000000"/>
        </w:rPr>
        <w:t xml:space="preserve">Agency’s </w:t>
      </w:r>
      <w:smartTag w:uri="urn:schemas-microsoft-com:office:smarttags" w:element="stockticker">
        <w:r w:rsidR="00F826AF">
          <w:rPr>
            <w:color w:val="000000"/>
          </w:rPr>
          <w:t>PPE</w:t>
        </w:r>
      </w:smartTag>
      <w:r w:rsidR="00F826AF">
        <w:rPr>
          <w:color w:val="000000"/>
        </w:rPr>
        <w:t xml:space="preserve"> p</w:t>
      </w:r>
      <w:r w:rsidRPr="007844BC">
        <w:rPr>
          <w:color w:val="000000"/>
        </w:rPr>
        <w:t xml:space="preserve">rogram. </w:t>
      </w:r>
      <w:hyperlink w:anchor="Appen_A" w:history="1">
        <w:r w:rsidRPr="007844BC">
          <w:rPr>
            <w:rStyle w:val="Hyperlink"/>
          </w:rPr>
          <w:t>Appendix A</w:t>
        </w:r>
      </w:hyperlink>
      <w:r w:rsidRPr="007844BC">
        <w:rPr>
          <w:color w:val="000000"/>
        </w:rPr>
        <w:t xml:space="preserve"> details the tasks that these key personnel must perform.</w:t>
      </w:r>
      <w:r w:rsidR="00273D9C">
        <w:rPr>
          <w:color w:val="000000"/>
        </w:rPr>
        <w:t xml:space="preserve"> </w:t>
      </w:r>
      <w:r w:rsidR="00273D9C" w:rsidRPr="00273D9C">
        <w:rPr>
          <w:color w:val="000000"/>
        </w:rPr>
        <w:t xml:space="preserve">If an organization wishes to delegate a task to someone other than the default assignment </w:t>
      </w:r>
      <w:r w:rsidR="004E686E">
        <w:rPr>
          <w:color w:val="000000"/>
        </w:rPr>
        <w:t xml:space="preserve">presented </w:t>
      </w:r>
      <w:r w:rsidR="00273D9C" w:rsidRPr="00273D9C">
        <w:rPr>
          <w:color w:val="000000"/>
        </w:rPr>
        <w:t xml:space="preserve">in the appendix, users can do so when they customize </w:t>
      </w:r>
      <w:hyperlink w:anchor="Appen_A" w:history="1">
        <w:r w:rsidR="00273D9C" w:rsidRPr="00273D9C">
          <w:rPr>
            <w:rStyle w:val="Hyperlink"/>
          </w:rPr>
          <w:t>Appendix A</w:t>
        </w:r>
      </w:hyperlink>
      <w:r w:rsidR="00273D9C" w:rsidRPr="00273D9C">
        <w:rPr>
          <w:color w:val="000000"/>
        </w:rPr>
        <w:t xml:space="preserve"> and when they fill in the yellow-highlighted areas that appear throughout the chapter’s text.</w:t>
      </w:r>
      <w:r w:rsidR="00BC7725">
        <w:rPr>
          <w:color w:val="000000"/>
        </w:rPr>
        <w:t xml:space="preserve"> </w:t>
      </w:r>
      <w:r w:rsidR="00BC7725">
        <w:t xml:space="preserve">During </w:t>
      </w:r>
      <w:r w:rsidR="004E686E">
        <w:t xml:space="preserve">an </w:t>
      </w:r>
      <w:r w:rsidR="00BC7725">
        <w:t xml:space="preserve">emergency response, </w:t>
      </w:r>
      <w:r w:rsidR="00802E68">
        <w:t xml:space="preserve">an </w:t>
      </w:r>
      <w:r w:rsidR="004E686E">
        <w:t>OSC</w:t>
      </w:r>
      <w:r w:rsidR="00BC7725">
        <w:t xml:space="preserve"> often serves as the Onsite Safety Officer.</w:t>
      </w:r>
    </w:p>
    <w:p w14:paraId="4AD43BB4" w14:textId="77777777" w:rsidR="001D6DFA" w:rsidRDefault="001D6DFA" w:rsidP="002A065B">
      <w:bookmarkStart w:id="21" w:name="_3.0_PPE_PROGRAM_REQUIREMENTS"/>
      <w:bookmarkStart w:id="22" w:name="_3.0_PPE_PROGRAM_REQUIREMENTS_FOR_SI"/>
      <w:bookmarkStart w:id="23" w:name="_Toc282522047"/>
      <w:bookmarkEnd w:id="21"/>
      <w:bookmarkEnd w:id="22"/>
    </w:p>
    <w:p w14:paraId="4AD43BB5" w14:textId="78FEA18B" w:rsidR="002E7451" w:rsidRPr="00273D9C" w:rsidRDefault="00273D9C" w:rsidP="00E6325A">
      <w:pPr>
        <w:pStyle w:val="Heading1"/>
        <w:ind w:left="0" w:firstLine="0"/>
      </w:pPr>
      <w:r>
        <w:lastRenderedPageBreak/>
        <w:t>3.0</w:t>
      </w:r>
      <w:r>
        <w:tab/>
      </w:r>
      <w:r w:rsidR="00C77C87" w:rsidRPr="00273D9C">
        <w:t xml:space="preserve">PPE </w:t>
      </w:r>
      <w:r w:rsidR="00477D1A" w:rsidRPr="00273D9C">
        <w:t>REQUIREMENTS</w:t>
      </w:r>
      <w:bookmarkEnd w:id="23"/>
    </w:p>
    <w:p w14:paraId="4AD43BB6" w14:textId="77777777" w:rsidR="006D11A8" w:rsidRDefault="006D11A8" w:rsidP="00E6325A">
      <w:pPr>
        <w:keepNext/>
        <w:widowControl/>
      </w:pPr>
    </w:p>
    <w:p w14:paraId="4AD43BB7" w14:textId="77777777" w:rsidR="006E3DC7" w:rsidRDefault="00802E68" w:rsidP="00E6325A">
      <w:pPr>
        <w:keepNext/>
        <w:widowControl/>
        <w:rPr>
          <w:rStyle w:val="blueten1"/>
          <w:rFonts w:ascii="Times New Roman" w:hAnsi="Times New Roman"/>
          <w:sz w:val="22"/>
          <w:szCs w:val="22"/>
        </w:rPr>
      </w:pPr>
      <w:r>
        <w:rPr>
          <w:rStyle w:val="blueten1"/>
          <w:rFonts w:ascii="Times New Roman" w:hAnsi="Times New Roman"/>
          <w:sz w:val="22"/>
          <w:szCs w:val="22"/>
        </w:rPr>
        <w:t xml:space="preserve">Each EPA organization must address the following PPE requirements in their written PPE program and incorporate these elements in </w:t>
      </w:r>
      <w:r w:rsidR="004B17D9">
        <w:rPr>
          <w:rStyle w:val="blueten1"/>
          <w:rFonts w:ascii="Times New Roman" w:hAnsi="Times New Roman"/>
          <w:sz w:val="22"/>
          <w:szCs w:val="22"/>
        </w:rPr>
        <w:t xml:space="preserve">all </w:t>
      </w:r>
      <w:r>
        <w:rPr>
          <w:rStyle w:val="blueten1"/>
          <w:rFonts w:ascii="Times New Roman" w:hAnsi="Times New Roman"/>
          <w:sz w:val="22"/>
          <w:szCs w:val="22"/>
        </w:rPr>
        <w:t>site-specific work:</w:t>
      </w:r>
    </w:p>
    <w:p w14:paraId="4AD43BB8" w14:textId="77777777" w:rsidR="00802E68" w:rsidRDefault="00802E68" w:rsidP="00E6325A">
      <w:pPr>
        <w:keepNext/>
        <w:widowControl/>
        <w:rPr>
          <w:rStyle w:val="blueten1"/>
          <w:rFonts w:ascii="Times New Roman" w:hAnsi="Times New Roman"/>
          <w:sz w:val="22"/>
          <w:szCs w:val="22"/>
        </w:rPr>
      </w:pPr>
    </w:p>
    <w:p w14:paraId="4AD43BB9" w14:textId="77777777" w:rsidR="00FD1F23" w:rsidRDefault="00A94979" w:rsidP="00E6325A">
      <w:pPr>
        <w:pStyle w:val="ListBullet"/>
        <w:keepNext/>
        <w:spacing w:after="120"/>
      </w:pPr>
      <w:r>
        <w:t>O</w:t>
      </w:r>
      <w:r w:rsidR="009A60F9">
        <w:t>n</w:t>
      </w:r>
      <w:r w:rsidR="00FD1F23">
        <w:t>site medical monitoring</w:t>
      </w:r>
    </w:p>
    <w:p w14:paraId="4AD43BBA" w14:textId="77777777" w:rsidR="007844BC" w:rsidRDefault="0062017B" w:rsidP="006559EA">
      <w:pPr>
        <w:pStyle w:val="ListBullet"/>
        <w:spacing w:after="120"/>
      </w:pPr>
      <w:r>
        <w:t>PPE t</w:t>
      </w:r>
      <w:r w:rsidR="00FD1F23">
        <w:t>raining</w:t>
      </w:r>
    </w:p>
    <w:p w14:paraId="4AD43BBB" w14:textId="77777777" w:rsidR="006E3DC7" w:rsidRDefault="00FC23A2" w:rsidP="006559EA">
      <w:pPr>
        <w:pStyle w:val="ListBullet"/>
        <w:spacing w:after="120"/>
      </w:pPr>
      <w:r>
        <w:t xml:space="preserve">PPE </w:t>
      </w:r>
      <w:r w:rsidR="00FD1F23">
        <w:t>inspection, cleaning, ma</w:t>
      </w:r>
      <w:r w:rsidR="002E7451">
        <w:t>intenance and storage</w:t>
      </w:r>
    </w:p>
    <w:p w14:paraId="4AD43BBC" w14:textId="77777777" w:rsidR="00E53843" w:rsidRDefault="00E527BD" w:rsidP="006559EA">
      <w:pPr>
        <w:pStyle w:val="ListBullet"/>
        <w:spacing w:after="120"/>
      </w:pPr>
      <w:r>
        <w:t>F</w:t>
      </w:r>
      <w:r w:rsidR="00E53843">
        <w:t>itting</w:t>
      </w:r>
      <w:r w:rsidR="0062017B">
        <w:t>,</w:t>
      </w:r>
      <w:r>
        <w:t xml:space="preserve"> d</w:t>
      </w:r>
      <w:r w:rsidR="00E53843">
        <w:t>onning</w:t>
      </w:r>
      <w:r>
        <w:t>,</w:t>
      </w:r>
      <w:r w:rsidR="00E53843">
        <w:t xml:space="preserve"> and doffing </w:t>
      </w:r>
      <w:r>
        <w:t>PPE</w:t>
      </w:r>
    </w:p>
    <w:p w14:paraId="4AD43BBD" w14:textId="77777777" w:rsidR="006E3DC7" w:rsidRDefault="00E527BD" w:rsidP="006559EA">
      <w:pPr>
        <w:pStyle w:val="ListBullet"/>
        <w:spacing w:after="120"/>
      </w:pPr>
      <w:r>
        <w:t xml:space="preserve">Controlling </w:t>
      </w:r>
      <w:r w:rsidR="00FD012B">
        <w:t xml:space="preserve">the </w:t>
      </w:r>
      <w:r>
        <w:t>hazard</w:t>
      </w:r>
      <w:r w:rsidR="00FD012B">
        <w:t>s</w:t>
      </w:r>
      <w:r>
        <w:t xml:space="preserve"> associated with PPE use</w:t>
      </w:r>
      <w:r w:rsidR="006E3DC7">
        <w:t xml:space="preserve"> </w:t>
      </w:r>
    </w:p>
    <w:p w14:paraId="4AD43BBE" w14:textId="77777777" w:rsidR="00D55F23" w:rsidRDefault="00D55F23" w:rsidP="008F08E1">
      <w:pPr>
        <w:widowControl/>
        <w:rPr>
          <w:rStyle w:val="blueten1"/>
          <w:rFonts w:ascii="Times New Roman" w:hAnsi="Times New Roman"/>
          <w:sz w:val="22"/>
          <w:szCs w:val="22"/>
        </w:rPr>
      </w:pPr>
    </w:p>
    <w:p w14:paraId="4AD43BBF" w14:textId="77777777" w:rsidR="002F7605" w:rsidRDefault="00DF399D" w:rsidP="008F08E1">
      <w:pPr>
        <w:widowControl/>
        <w:rPr>
          <w:rStyle w:val="blueten1"/>
          <w:rFonts w:ascii="Times New Roman" w:hAnsi="Times New Roman"/>
          <w:sz w:val="22"/>
          <w:szCs w:val="22"/>
        </w:rPr>
      </w:pPr>
      <w:hyperlink w:anchor="_4.0_PPE_SELECTION" w:history="1">
        <w:r w:rsidR="00E527BD" w:rsidRPr="00E603EE">
          <w:rPr>
            <w:rStyle w:val="Hyperlink"/>
            <w:rFonts w:cs="Courier"/>
          </w:rPr>
          <w:t>Section 4.0</w:t>
        </w:r>
      </w:hyperlink>
      <w:r w:rsidR="00E527BD" w:rsidRPr="00E527BD">
        <w:rPr>
          <w:rStyle w:val="blueten1"/>
          <w:rFonts w:ascii="Times New Roman" w:hAnsi="Times New Roman"/>
          <w:sz w:val="22"/>
          <w:szCs w:val="22"/>
        </w:rPr>
        <w:t xml:space="preserve"> of this chapter discusses the selecti</w:t>
      </w:r>
      <w:r w:rsidR="00E603EE">
        <w:rPr>
          <w:rStyle w:val="blueten1"/>
          <w:rFonts w:ascii="Times New Roman" w:hAnsi="Times New Roman"/>
          <w:sz w:val="22"/>
          <w:szCs w:val="22"/>
        </w:rPr>
        <w:t>on</w:t>
      </w:r>
      <w:r w:rsidR="00E527BD" w:rsidRPr="00E527BD">
        <w:rPr>
          <w:rStyle w:val="blueten1"/>
          <w:rFonts w:ascii="Times New Roman" w:hAnsi="Times New Roman"/>
          <w:sz w:val="22"/>
          <w:szCs w:val="22"/>
        </w:rPr>
        <w:t xml:space="preserve"> of </w:t>
      </w:r>
      <w:smartTag w:uri="urn:schemas-microsoft-com:office:smarttags" w:element="stockticker">
        <w:r w:rsidR="00E527BD" w:rsidRPr="00E527BD">
          <w:rPr>
            <w:rStyle w:val="blueten1"/>
            <w:rFonts w:ascii="Times New Roman" w:hAnsi="Times New Roman"/>
            <w:sz w:val="22"/>
            <w:szCs w:val="22"/>
          </w:rPr>
          <w:t>PPE</w:t>
        </w:r>
      </w:smartTag>
      <w:r w:rsidR="00E527BD" w:rsidRPr="00E527BD">
        <w:rPr>
          <w:rStyle w:val="blueten1"/>
          <w:rFonts w:ascii="Times New Roman" w:hAnsi="Times New Roman"/>
          <w:sz w:val="22"/>
          <w:szCs w:val="22"/>
        </w:rPr>
        <w:t>, including</w:t>
      </w:r>
      <w:r w:rsidR="008C5879">
        <w:rPr>
          <w:rStyle w:val="blueten1"/>
          <w:rFonts w:ascii="Times New Roman" w:hAnsi="Times New Roman"/>
          <w:sz w:val="22"/>
          <w:szCs w:val="22"/>
        </w:rPr>
        <w:t xml:space="preserve"> site hazard assessment, selection procedures and policies, and </w:t>
      </w:r>
      <w:r w:rsidR="00A94979">
        <w:rPr>
          <w:rStyle w:val="blueten1"/>
          <w:rFonts w:ascii="Times New Roman" w:hAnsi="Times New Roman"/>
          <w:sz w:val="22"/>
          <w:szCs w:val="22"/>
        </w:rPr>
        <w:t>factors that could impact PPE selection.</w:t>
      </w:r>
      <w:r w:rsidR="000A7D25">
        <w:rPr>
          <w:rStyle w:val="blueten1"/>
          <w:rFonts w:ascii="Times New Roman" w:hAnsi="Times New Roman"/>
          <w:sz w:val="22"/>
          <w:szCs w:val="22"/>
        </w:rPr>
        <w:t xml:space="preserve"> </w:t>
      </w:r>
      <w:hyperlink w:anchor="_5.0_DECONTAMINATION_of_PPE" w:history="1">
        <w:r w:rsidR="008C5879" w:rsidRPr="00E603EE">
          <w:rPr>
            <w:rStyle w:val="Hyperlink"/>
            <w:rFonts w:cs="Courier"/>
          </w:rPr>
          <w:t>Section 5.0</w:t>
        </w:r>
      </w:hyperlink>
      <w:r w:rsidR="008C5879">
        <w:rPr>
          <w:rStyle w:val="blueten1"/>
          <w:rFonts w:ascii="Times New Roman" w:hAnsi="Times New Roman"/>
          <w:sz w:val="22"/>
          <w:szCs w:val="22"/>
        </w:rPr>
        <w:t xml:space="preserve"> discusses the proper decontamination and disposal of </w:t>
      </w:r>
      <w:smartTag w:uri="urn:schemas-microsoft-com:office:smarttags" w:element="stockticker">
        <w:r w:rsidR="008C5879">
          <w:rPr>
            <w:rStyle w:val="blueten1"/>
            <w:rFonts w:ascii="Times New Roman" w:hAnsi="Times New Roman"/>
            <w:sz w:val="22"/>
            <w:szCs w:val="22"/>
          </w:rPr>
          <w:t>PPE</w:t>
        </w:r>
      </w:smartTag>
      <w:r w:rsidR="008C5879">
        <w:rPr>
          <w:rStyle w:val="blueten1"/>
          <w:rFonts w:ascii="Times New Roman" w:hAnsi="Times New Roman"/>
          <w:sz w:val="22"/>
          <w:szCs w:val="22"/>
        </w:rPr>
        <w:t>.</w:t>
      </w:r>
    </w:p>
    <w:p w14:paraId="4AD43BC0" w14:textId="77777777" w:rsidR="008C5879" w:rsidRPr="00E527BD" w:rsidRDefault="008C5879" w:rsidP="008F08E1">
      <w:pPr>
        <w:widowControl/>
        <w:rPr>
          <w:rStyle w:val="blueten1"/>
          <w:rFonts w:ascii="Times New Roman" w:hAnsi="Times New Roman"/>
          <w:sz w:val="22"/>
          <w:szCs w:val="22"/>
        </w:rPr>
      </w:pPr>
    </w:p>
    <w:p w14:paraId="4AD43BC1" w14:textId="77777777" w:rsidR="006E3DC7" w:rsidRDefault="00A438B3" w:rsidP="008F08E1">
      <w:pPr>
        <w:pStyle w:val="Heading2"/>
        <w:rPr>
          <w:rStyle w:val="blueten1"/>
          <w:rFonts w:ascii="Times New Roman" w:hAnsi="Times New Roman" w:cs="Arial"/>
          <w:sz w:val="22"/>
          <w:szCs w:val="22"/>
        </w:rPr>
      </w:pPr>
      <w:bookmarkStart w:id="24" w:name="_3.1_Medical_Surveillance_and_On-sit"/>
      <w:bookmarkStart w:id="25" w:name="_3.1_Onsite_Medical"/>
      <w:bookmarkStart w:id="26" w:name="_Toc282522048"/>
      <w:bookmarkEnd w:id="24"/>
      <w:bookmarkEnd w:id="25"/>
      <w:r>
        <w:rPr>
          <w:rStyle w:val="blueten1"/>
          <w:rFonts w:ascii="Times New Roman" w:hAnsi="Times New Roman" w:cs="Arial"/>
          <w:sz w:val="22"/>
          <w:szCs w:val="22"/>
        </w:rPr>
        <w:t>3.1</w:t>
      </w:r>
      <w:r>
        <w:rPr>
          <w:rStyle w:val="blueten1"/>
          <w:rFonts w:ascii="Times New Roman" w:hAnsi="Times New Roman" w:cs="Arial"/>
          <w:sz w:val="22"/>
          <w:szCs w:val="22"/>
        </w:rPr>
        <w:tab/>
      </w:r>
      <w:r w:rsidR="00A94979">
        <w:rPr>
          <w:rStyle w:val="blueten1"/>
          <w:rFonts w:ascii="Times New Roman" w:hAnsi="Times New Roman" w:cs="Arial"/>
          <w:sz w:val="22"/>
          <w:szCs w:val="22"/>
        </w:rPr>
        <w:t>O</w:t>
      </w:r>
      <w:r>
        <w:rPr>
          <w:rStyle w:val="blueten1"/>
          <w:rFonts w:ascii="Times New Roman" w:hAnsi="Times New Roman" w:cs="Arial"/>
          <w:sz w:val="22"/>
          <w:szCs w:val="22"/>
        </w:rPr>
        <w:t>n</w:t>
      </w:r>
      <w:r w:rsidR="004A1AD0">
        <w:rPr>
          <w:rStyle w:val="blueten1"/>
          <w:rFonts w:ascii="Times New Roman" w:hAnsi="Times New Roman" w:cs="Arial"/>
          <w:sz w:val="22"/>
          <w:szCs w:val="22"/>
        </w:rPr>
        <w:t>s</w:t>
      </w:r>
      <w:r>
        <w:rPr>
          <w:rStyle w:val="blueten1"/>
          <w:rFonts w:ascii="Times New Roman" w:hAnsi="Times New Roman" w:cs="Arial"/>
          <w:sz w:val="22"/>
          <w:szCs w:val="22"/>
        </w:rPr>
        <w:t>ite Medical Monitoring</w:t>
      </w:r>
      <w:bookmarkEnd w:id="26"/>
    </w:p>
    <w:p w14:paraId="4AD43BC2" w14:textId="77777777" w:rsidR="00957F38" w:rsidRDefault="00957F38" w:rsidP="008F08E1">
      <w:pPr>
        <w:widowControl/>
      </w:pPr>
    </w:p>
    <w:p w14:paraId="4AD43BC3" w14:textId="77777777" w:rsidR="00424D4C" w:rsidRPr="00424D4C" w:rsidRDefault="00C6069C" w:rsidP="008F08E1">
      <w:pPr>
        <w:widowControl/>
      </w:pPr>
      <w:r w:rsidRPr="001E1C59">
        <w:t xml:space="preserve">The </w:t>
      </w:r>
      <w:r w:rsidR="00CD433A" w:rsidRPr="001E1C59">
        <w:t>Ons</w:t>
      </w:r>
      <w:r w:rsidR="009F614B" w:rsidRPr="001E1C59">
        <w:t>ite Safety Officer (or another designated person</w:t>
      </w:r>
      <w:r w:rsidR="009F614B" w:rsidRPr="001E1C59">
        <w:rPr>
          <w:color w:val="000000"/>
        </w:rPr>
        <w:t>)</w:t>
      </w:r>
      <w:r w:rsidRPr="001E1C59">
        <w:t xml:space="preserve"> is responsible</w:t>
      </w:r>
      <w:r>
        <w:t xml:space="preserve"> for ensuring that a Medical Monitor</w:t>
      </w:r>
      <w:r w:rsidR="00AE1A1E" w:rsidRPr="00AC3AF5">
        <w:rPr>
          <w:rStyle w:val="FootnoteReference"/>
          <w:vertAlign w:val="superscript"/>
        </w:rPr>
        <w:footnoteReference w:id="1"/>
      </w:r>
      <w:r>
        <w:t xml:space="preserve"> is on site to monitor emergency responders’ vital signs, if conditions warrant. Onsite </w:t>
      </w:r>
      <w:r w:rsidR="00D22E9D">
        <w:t>m</w:t>
      </w:r>
      <w:r w:rsidRPr="00C6069C">
        <w:t xml:space="preserve">edical monitoring must be performed whenever emergency responders are required to don Level A </w:t>
      </w:r>
      <w:smartTag w:uri="urn:schemas-microsoft-com:office:smarttags" w:element="stockticker">
        <w:r>
          <w:t>PPE</w:t>
        </w:r>
      </w:smartTag>
      <w:r>
        <w:t xml:space="preserve">, </w:t>
      </w:r>
      <w:r w:rsidRPr="00C6069C">
        <w:t>and in certain</w:t>
      </w:r>
      <w:r>
        <w:t xml:space="preserve"> cases,</w:t>
      </w:r>
      <w:r w:rsidR="00CD433A">
        <w:t xml:space="preserve"> Level B </w:t>
      </w:r>
      <w:smartTag w:uri="urn:schemas-microsoft-com:office:smarttags" w:element="stockticker">
        <w:r w:rsidR="00CD433A">
          <w:t>PPE</w:t>
        </w:r>
      </w:smartTag>
      <w:r w:rsidRPr="00C6069C">
        <w:t>.</w:t>
      </w:r>
      <w:r>
        <w:rPr>
          <w:i/>
        </w:rPr>
        <w:t xml:space="preserve"> </w:t>
      </w:r>
      <w:r w:rsidR="00C436C0">
        <w:t xml:space="preserve">The </w:t>
      </w:r>
      <w:hyperlink r:id="rId53" w:history="1">
        <w:r w:rsidR="002252A5" w:rsidRPr="001841D1">
          <w:rPr>
            <w:rStyle w:val="Hyperlink"/>
          </w:rPr>
          <w:t xml:space="preserve">manual’s </w:t>
        </w:r>
        <w:r w:rsidR="00C436C0" w:rsidRPr="001841D1">
          <w:rPr>
            <w:rStyle w:val="Hyperlink"/>
          </w:rPr>
          <w:t>Physical Stress Management Program chapter</w:t>
        </w:r>
      </w:hyperlink>
      <w:r w:rsidR="00C436C0">
        <w:t xml:space="preserve"> provides details about specific conditions that warrant onsite medical monitoring. </w:t>
      </w:r>
      <w:r w:rsidR="00D90D2C" w:rsidRPr="00D90D2C">
        <w:t xml:space="preserve">Medical Monitors </w:t>
      </w:r>
      <w:r w:rsidR="00AE1A1E">
        <w:t>must receive information on the type of PPE that is being worn so that they will know which PPE-related hazards (</w:t>
      </w:r>
      <w:r w:rsidR="00D90D2C">
        <w:t>de</w:t>
      </w:r>
      <w:r w:rsidR="00CD433A">
        <w:t xml:space="preserve">scribed in </w:t>
      </w:r>
      <w:hyperlink w:anchor="_3.5_Controlling_Hazards_Associated " w:history="1">
        <w:r w:rsidR="00CD433A" w:rsidRPr="00E603EE">
          <w:rPr>
            <w:rStyle w:val="Hyperlink"/>
          </w:rPr>
          <w:t>Section 3.5</w:t>
        </w:r>
      </w:hyperlink>
      <w:r w:rsidR="00AE1A1E">
        <w:t>) might be present and can identify an appropriate monitoring plan to protect emergency responders</w:t>
      </w:r>
      <w:r w:rsidR="00D90D2C">
        <w:t>.</w:t>
      </w:r>
      <w:r w:rsidR="00CE7ADB">
        <w:t xml:space="preserve"> </w:t>
      </w:r>
    </w:p>
    <w:p w14:paraId="4AD43BC4" w14:textId="77777777" w:rsidR="002A7599" w:rsidRDefault="002A7599" w:rsidP="008F08E1">
      <w:pPr>
        <w:widowControl/>
      </w:pPr>
    </w:p>
    <w:p w14:paraId="4AD43BC5" w14:textId="77777777" w:rsidR="008C2A3E" w:rsidRDefault="00C6069C" w:rsidP="008F08E1">
      <w:pPr>
        <w:widowControl/>
      </w:pPr>
      <w:r>
        <w:t xml:space="preserve">In the event </w:t>
      </w:r>
      <w:r w:rsidR="00CD433A">
        <w:t>a</w:t>
      </w:r>
      <w:r w:rsidR="009F731E">
        <w:t>n emergency responder</w:t>
      </w:r>
      <w:r w:rsidR="00CD433A">
        <w:t xml:space="preserve"> is </w:t>
      </w:r>
      <w:r w:rsidR="00CC457F">
        <w:t xml:space="preserve">exposed </w:t>
      </w:r>
      <w:r w:rsidR="00E603EE">
        <w:t xml:space="preserve">or potentially </w:t>
      </w:r>
      <w:r w:rsidR="00CD433A">
        <w:t>exposed to site contaminants</w:t>
      </w:r>
      <w:r>
        <w:t xml:space="preserve"> (</w:t>
      </w:r>
      <w:r w:rsidR="00CD433A">
        <w:t>e.g.</w:t>
      </w:r>
      <w:r w:rsidR="00EC65DA">
        <w:t xml:space="preserve">, </w:t>
      </w:r>
      <w:smartTag w:uri="urn:schemas-microsoft-com:office:smarttags" w:element="stockticker">
        <w:r>
          <w:t>PPE</w:t>
        </w:r>
      </w:smartTag>
      <w:r>
        <w:t xml:space="preserve"> </w:t>
      </w:r>
      <w:r w:rsidR="00E603EE">
        <w:t xml:space="preserve">is </w:t>
      </w:r>
      <w:r>
        <w:t>b</w:t>
      </w:r>
      <w:r w:rsidR="00EC65DA">
        <w:t>r</w:t>
      </w:r>
      <w:r>
        <w:t>each</w:t>
      </w:r>
      <w:r w:rsidR="00E603EE">
        <w:t>ed</w:t>
      </w:r>
      <w:r w:rsidR="00EC65DA">
        <w:t xml:space="preserve"> or </w:t>
      </w:r>
      <w:r w:rsidR="00E603EE">
        <w:t xml:space="preserve">the worker </w:t>
      </w:r>
      <w:r w:rsidR="00EC65DA">
        <w:t>develop</w:t>
      </w:r>
      <w:r w:rsidR="00E603EE">
        <w:t xml:space="preserve">s </w:t>
      </w:r>
      <w:r w:rsidR="00EC65DA">
        <w:t>symptoms</w:t>
      </w:r>
      <w:r w:rsidR="00493763">
        <w:t>)</w:t>
      </w:r>
      <w:r w:rsidR="00D22E9D">
        <w:t>,</w:t>
      </w:r>
      <w:r>
        <w:t xml:space="preserve"> </w:t>
      </w:r>
      <w:r w:rsidR="00CC457F">
        <w:t>medical attention must be sought</w:t>
      </w:r>
      <w:r w:rsidR="00F35A5E">
        <w:t xml:space="preserve"> and the SHEMP Manager and </w:t>
      </w:r>
      <w:r w:rsidR="00CC457F" w:rsidRPr="00CC457F">
        <w:t xml:space="preserve">Removal Manager must be notified. Follow up medical monitoring will be performed as determined by the SHEMP Manager and the </w:t>
      </w:r>
      <w:r w:rsidR="00697F6C">
        <w:t>o</w:t>
      </w:r>
      <w:r w:rsidR="00CC457F" w:rsidRPr="00CC457F">
        <w:t>ccupational physicians administering the Medical Surveillance Program</w:t>
      </w:r>
      <w:r w:rsidR="00697F6C">
        <w:t>.</w:t>
      </w:r>
      <w:r w:rsidR="00CC457F" w:rsidRPr="00CC457F">
        <w:t xml:space="preserve"> </w:t>
      </w:r>
      <w:r w:rsidR="00963A0A">
        <w:t xml:space="preserve">The HASP must </w:t>
      </w:r>
      <w:r w:rsidR="00493763">
        <w:t>specify</w:t>
      </w:r>
      <w:r w:rsidR="00963A0A">
        <w:t xml:space="preserve"> a hospital capable of handling </w:t>
      </w:r>
      <w:r w:rsidR="00E111F5" w:rsidRPr="00E111F5">
        <w:t>injured</w:t>
      </w:r>
      <w:r w:rsidR="009F6FBF">
        <w:t xml:space="preserve"> </w:t>
      </w:r>
      <w:r w:rsidR="00F42A9E">
        <w:t>and</w:t>
      </w:r>
      <w:r w:rsidR="00E111F5">
        <w:t xml:space="preserve"> ill responders</w:t>
      </w:r>
      <w:r w:rsidR="00E603EE">
        <w:t>, and the Medical Monitor must communicate all relevant information regarding the exposure</w:t>
      </w:r>
      <w:r w:rsidR="004E3702">
        <w:t xml:space="preserve"> to the hospital</w:t>
      </w:r>
      <w:r w:rsidR="00963A0A">
        <w:t xml:space="preserve">. </w:t>
      </w:r>
    </w:p>
    <w:p w14:paraId="4AD43BC6" w14:textId="77777777" w:rsidR="006F070E" w:rsidRDefault="006F070E" w:rsidP="008F08E1">
      <w:pPr>
        <w:widowControl/>
        <w:rPr>
          <w:rStyle w:val="Hyperlink"/>
          <w:noProof/>
          <w:color w:val="auto"/>
          <w:u w:val="none"/>
        </w:rPr>
      </w:pPr>
    </w:p>
    <w:p w14:paraId="4AD43BC7" w14:textId="77777777" w:rsidR="000E4146" w:rsidRPr="008965F0" w:rsidRDefault="00A438B3" w:rsidP="008F08E1">
      <w:pPr>
        <w:pStyle w:val="Heading2"/>
        <w:rPr>
          <w:rStyle w:val="blueten1"/>
          <w:rFonts w:ascii="Times New Roman" w:hAnsi="Times New Roman" w:cs="Arial"/>
          <w:sz w:val="22"/>
          <w:szCs w:val="22"/>
        </w:rPr>
      </w:pPr>
      <w:bookmarkStart w:id="27" w:name="_3.2_PPE_Training"/>
      <w:bookmarkStart w:id="28" w:name="PPETraining"/>
      <w:bookmarkStart w:id="29" w:name="_Toc282522049"/>
      <w:bookmarkEnd w:id="27"/>
      <w:bookmarkEnd w:id="28"/>
      <w:r w:rsidRPr="00A23620">
        <w:rPr>
          <w:rStyle w:val="blueten1"/>
          <w:rFonts w:ascii="Times New Roman" w:hAnsi="Times New Roman" w:cs="Arial"/>
          <w:sz w:val="22"/>
          <w:szCs w:val="22"/>
        </w:rPr>
        <w:t>3.2</w:t>
      </w:r>
      <w:r w:rsidRPr="00A23620">
        <w:rPr>
          <w:rStyle w:val="blueten1"/>
          <w:rFonts w:ascii="Times New Roman" w:hAnsi="Times New Roman" w:cs="Arial"/>
          <w:sz w:val="22"/>
          <w:szCs w:val="22"/>
        </w:rPr>
        <w:tab/>
        <w:t>PPE Training</w:t>
      </w:r>
      <w:r w:rsidR="00DB0B0F">
        <w:rPr>
          <w:rStyle w:val="blueten1"/>
          <w:rFonts w:ascii="Times New Roman" w:hAnsi="Times New Roman" w:cs="Arial"/>
          <w:sz w:val="22"/>
          <w:szCs w:val="22"/>
        </w:rPr>
        <w:t xml:space="preserve"> Requirements</w:t>
      </w:r>
      <w:bookmarkEnd w:id="29"/>
      <w:r w:rsidRPr="00A23620">
        <w:rPr>
          <w:rStyle w:val="blueten1"/>
          <w:rFonts w:ascii="Times New Roman" w:hAnsi="Times New Roman" w:cs="Arial"/>
          <w:sz w:val="22"/>
          <w:szCs w:val="22"/>
        </w:rPr>
        <w:t xml:space="preserve"> </w:t>
      </w:r>
    </w:p>
    <w:p w14:paraId="4AD43BC8" w14:textId="77777777" w:rsidR="000E4146" w:rsidRDefault="000E4146" w:rsidP="008F08E1">
      <w:pPr>
        <w:widowControl/>
      </w:pPr>
    </w:p>
    <w:p w14:paraId="4AD43BC9" w14:textId="77777777" w:rsidR="004E3702" w:rsidRDefault="000E4146" w:rsidP="008F08E1">
      <w:pPr>
        <w:widowControl/>
      </w:pPr>
      <w:r w:rsidRPr="001E1C59">
        <w:t xml:space="preserve">The SHEMP </w:t>
      </w:r>
      <w:r w:rsidR="00CD433A" w:rsidRPr="001E1C59">
        <w:t>M</w:t>
      </w:r>
      <w:r w:rsidRPr="001E1C59">
        <w:t>anager</w:t>
      </w:r>
      <w:r w:rsidR="00D024A0" w:rsidRPr="001E1C59">
        <w:t>s</w:t>
      </w:r>
      <w:r w:rsidR="00CD433A" w:rsidRPr="001E1C59">
        <w:t xml:space="preserve"> </w:t>
      </w:r>
      <w:r w:rsidR="00D024A0" w:rsidRPr="001E1C59">
        <w:t xml:space="preserve">or </w:t>
      </w:r>
      <w:r w:rsidR="00CD433A" w:rsidRPr="001E1C59">
        <w:t>HSPC</w:t>
      </w:r>
      <w:r w:rsidRPr="001E1C59">
        <w:t xml:space="preserve"> (or another designated person) is responsible</w:t>
      </w:r>
      <w:r>
        <w:t xml:space="preserve"> for ensuring that emergency responders receive PPE training. </w:t>
      </w:r>
      <w:r w:rsidR="00DB0B0F">
        <w:t xml:space="preserve">To reduce the number of training courses required, PPE training should be </w:t>
      </w:r>
      <w:r>
        <w:t>incorporated into the HAZWOPER 40-hour training and 8-hour refresher training</w:t>
      </w:r>
      <w:r w:rsidR="004B17D9">
        <w:t>. E</w:t>
      </w:r>
      <w:r>
        <w:t>m</w:t>
      </w:r>
      <w:r w:rsidR="009F731E">
        <w:t>ergency responders</w:t>
      </w:r>
      <w:r>
        <w:t xml:space="preserve"> must receive initial </w:t>
      </w:r>
      <w:r w:rsidRPr="00BF10D9">
        <w:t xml:space="preserve">training </w:t>
      </w:r>
      <w:r w:rsidRPr="00CD433A">
        <w:t xml:space="preserve">prior to </w:t>
      </w:r>
      <w:r w:rsidR="00210F60">
        <w:t xml:space="preserve">using </w:t>
      </w:r>
      <w:r w:rsidRPr="00CD433A">
        <w:t xml:space="preserve">PPE </w:t>
      </w:r>
      <w:r w:rsidR="00210F60">
        <w:t>in the field</w:t>
      </w:r>
      <w:r w:rsidRPr="00BF10D9">
        <w:t>.</w:t>
      </w:r>
      <w:r>
        <w:t xml:space="preserve"> </w:t>
      </w:r>
      <w:r>
        <w:rPr>
          <w:color w:val="000000"/>
        </w:rPr>
        <w:t>T</w:t>
      </w:r>
      <w:r>
        <w:t xml:space="preserve">he purpose of PPE training is to familiarize emergency responders with the equipment in a non-hazardous setting, using hands-on and classroom activities. The training is also intended to motivate emergency responders to use and maintain PPE properly. At a minimum, training must address the following topics: </w:t>
      </w:r>
    </w:p>
    <w:p w14:paraId="4AD43BCA" w14:textId="77777777" w:rsidR="000C65AE" w:rsidRDefault="004E3702" w:rsidP="008F08E1">
      <w:pPr>
        <w:widowControl/>
      </w:pPr>
      <w:r>
        <w:br w:type="page"/>
      </w:r>
    </w:p>
    <w:p w14:paraId="4AD43BCB" w14:textId="77777777" w:rsidR="00697F6C" w:rsidRDefault="00697F6C" w:rsidP="00DB2F6F">
      <w:pPr>
        <w:pStyle w:val="BlockText"/>
        <w:widowControl/>
        <w:numPr>
          <w:ilvl w:val="0"/>
          <w:numId w:val="55"/>
        </w:numPr>
      </w:pPr>
      <w:r>
        <w:lastRenderedPageBreak/>
        <w:t>OSHA requirements delineated in:</w:t>
      </w:r>
    </w:p>
    <w:p w14:paraId="4AD43BCC" w14:textId="77777777" w:rsidR="00266DB9" w:rsidRPr="00266DB9" w:rsidRDefault="00DF399D" w:rsidP="008F08E1">
      <w:pPr>
        <w:pStyle w:val="ListBulletdash"/>
        <w:rPr>
          <w:szCs w:val="22"/>
        </w:rPr>
      </w:pPr>
      <w:hyperlink r:id="rId54" w:history="1">
        <w:r w:rsidR="00266DB9" w:rsidRPr="00266DB9">
          <w:rPr>
            <w:rStyle w:val="Hyperlink"/>
            <w:szCs w:val="22"/>
          </w:rPr>
          <w:t>29 CFR 1910(g)(5)</w:t>
        </w:r>
      </w:hyperlink>
      <w:r w:rsidR="00266DB9" w:rsidRPr="00266DB9">
        <w:rPr>
          <w:szCs w:val="22"/>
        </w:rPr>
        <w:t xml:space="preserve">, </w:t>
      </w:r>
      <w:r w:rsidR="00266DB9" w:rsidRPr="00266DB9">
        <w:rPr>
          <w:i/>
          <w:iCs/>
          <w:color w:val="000000"/>
          <w:szCs w:val="22"/>
        </w:rPr>
        <w:t xml:space="preserve">Personal </w:t>
      </w:r>
      <w:r w:rsidR="002A7599">
        <w:rPr>
          <w:i/>
          <w:iCs/>
          <w:color w:val="000000"/>
          <w:szCs w:val="22"/>
        </w:rPr>
        <w:t>P</w:t>
      </w:r>
      <w:r w:rsidR="00266DB9" w:rsidRPr="00266DB9">
        <w:rPr>
          <w:i/>
          <w:iCs/>
          <w:color w:val="000000"/>
          <w:szCs w:val="22"/>
        </w:rPr>
        <w:t xml:space="preserve">rotective </w:t>
      </w:r>
      <w:r w:rsidR="002A7599">
        <w:rPr>
          <w:i/>
          <w:iCs/>
          <w:color w:val="000000"/>
          <w:szCs w:val="22"/>
        </w:rPr>
        <w:t>E</w:t>
      </w:r>
      <w:r w:rsidR="00266DB9" w:rsidRPr="00266DB9">
        <w:rPr>
          <w:i/>
          <w:iCs/>
          <w:color w:val="000000"/>
          <w:szCs w:val="22"/>
        </w:rPr>
        <w:t xml:space="preserve">quipment </w:t>
      </w:r>
      <w:r w:rsidR="002A7599">
        <w:rPr>
          <w:i/>
          <w:iCs/>
          <w:color w:val="000000"/>
          <w:szCs w:val="22"/>
        </w:rPr>
        <w:t>P</w:t>
      </w:r>
      <w:r w:rsidR="00266DB9" w:rsidRPr="00266DB9">
        <w:rPr>
          <w:i/>
          <w:iCs/>
          <w:color w:val="000000"/>
          <w:szCs w:val="22"/>
        </w:rPr>
        <w:t>rogram</w:t>
      </w:r>
    </w:p>
    <w:p w14:paraId="4AD43BCD" w14:textId="77777777" w:rsidR="007301BD" w:rsidRPr="007301BD" w:rsidRDefault="00DF399D" w:rsidP="008F08E1">
      <w:pPr>
        <w:pStyle w:val="ListBulletdash"/>
      </w:pPr>
      <w:hyperlink r:id="rId55" w:history="1">
        <w:r w:rsidR="004E686E" w:rsidRPr="00C819FF">
          <w:rPr>
            <w:rStyle w:val="Hyperlink"/>
            <w:szCs w:val="22"/>
          </w:rPr>
          <w:t>29 CFR 1</w:t>
        </w:r>
        <w:r w:rsidR="007301BD" w:rsidRPr="00C819FF">
          <w:rPr>
            <w:rStyle w:val="Hyperlink"/>
            <w:szCs w:val="22"/>
          </w:rPr>
          <w:t>910 Subpart I</w:t>
        </w:r>
        <w:r w:rsidR="007301BD" w:rsidRPr="00C819FF">
          <w:rPr>
            <w:rStyle w:val="Hyperlink"/>
          </w:rPr>
          <w:t>, Personal Protective Equipment</w:t>
        </w:r>
        <w:r w:rsidR="00DB0B0F" w:rsidRPr="00C819FF">
          <w:rPr>
            <w:rStyle w:val="Hyperlink"/>
          </w:rPr>
          <w:t xml:space="preserve"> (see 1910.132)</w:t>
        </w:r>
      </w:hyperlink>
      <w:r w:rsidR="00DB0B0F">
        <w:t>.</w:t>
      </w:r>
    </w:p>
    <w:p w14:paraId="4AD43BCE" w14:textId="77777777" w:rsidR="007301BD" w:rsidRDefault="00DF399D" w:rsidP="008F08E1">
      <w:pPr>
        <w:pStyle w:val="ListBulletdash"/>
      </w:pPr>
      <w:hyperlink r:id="rId56" w:history="1">
        <w:r w:rsidR="00697F6C" w:rsidRPr="00697F6C">
          <w:rPr>
            <w:rStyle w:val="Hyperlink"/>
            <w:szCs w:val="22"/>
          </w:rPr>
          <w:t>29 CFR 1910</w:t>
        </w:r>
      </w:hyperlink>
      <w:r w:rsidR="00697F6C" w:rsidRPr="00697F6C">
        <w:t xml:space="preserve"> and </w:t>
      </w:r>
      <w:hyperlink r:id="rId57" w:history="1">
        <w:r w:rsidR="00697F6C" w:rsidRPr="00697F6C">
          <w:rPr>
            <w:rStyle w:val="Hyperlink"/>
            <w:szCs w:val="22"/>
          </w:rPr>
          <w:t>1926</w:t>
        </w:r>
      </w:hyperlink>
      <w:r w:rsidR="00697F6C" w:rsidRPr="00697F6C">
        <w:t xml:space="preserve">, </w:t>
      </w:r>
      <w:hyperlink r:id="rId58" w:tooltip="1910 Subpart Z - Authority for 1910 Subpart Z" w:history="1">
        <w:r w:rsidR="007301BD" w:rsidRPr="007301BD">
          <w:rPr>
            <w:rStyle w:val="Hyperlink"/>
            <w:szCs w:val="22"/>
          </w:rPr>
          <w:t>Subpart Z - Toxic and Hazardous Substances</w:t>
        </w:r>
      </w:hyperlink>
      <w:r w:rsidR="007301BD">
        <w:t xml:space="preserve"> </w:t>
      </w:r>
    </w:p>
    <w:bookmarkStart w:id="30" w:name="1910_Subpart_Y"/>
    <w:bookmarkEnd w:id="30"/>
    <w:p w14:paraId="4AD43BCF" w14:textId="77777777" w:rsidR="00DB0B0F" w:rsidRDefault="00945CBE" w:rsidP="00CF2FC7">
      <w:pPr>
        <w:pStyle w:val="ListBulletdash"/>
        <w:spacing w:after="120"/>
      </w:pPr>
      <w:r w:rsidRPr="00697F6C">
        <w:fldChar w:fldCharType="begin"/>
      </w:r>
      <w:r w:rsidR="00697F6C" w:rsidRPr="00697F6C">
        <w:instrText xml:space="preserve"> HYPERLINK "http://www.osha.gov/pls/oshaweb/owadisp.show_document?p_table=STANDARDS&amp;p_id=12716" </w:instrText>
      </w:r>
      <w:r w:rsidRPr="00697F6C">
        <w:fldChar w:fldCharType="separate"/>
      </w:r>
      <w:r w:rsidR="00697F6C" w:rsidRPr="00697F6C">
        <w:rPr>
          <w:rStyle w:val="Hyperlink"/>
          <w:szCs w:val="22"/>
        </w:rPr>
        <w:t>29 CFR 1910.134</w:t>
      </w:r>
      <w:r w:rsidRPr="00697F6C">
        <w:fldChar w:fldCharType="end"/>
      </w:r>
      <w:r w:rsidR="00697F6C">
        <w:t>,</w:t>
      </w:r>
      <w:r w:rsidR="00697F6C" w:rsidRPr="00697F6C">
        <w:t xml:space="preserve"> Respiratory protection</w:t>
      </w:r>
      <w:r w:rsidR="00697F6C">
        <w:t xml:space="preserve"> </w:t>
      </w:r>
      <w:r w:rsidR="000E4146">
        <w:t>(</w:t>
      </w:r>
      <w:r w:rsidR="004A54F0">
        <w:t>s</w:t>
      </w:r>
      <w:r w:rsidR="000E4146">
        <w:t>ee also</w:t>
      </w:r>
      <w:r w:rsidR="002252A5">
        <w:t xml:space="preserve"> the </w:t>
      </w:r>
      <w:hyperlink r:id="rId59" w:history="1">
        <w:r w:rsidR="002252A5" w:rsidRPr="001C4C6D">
          <w:rPr>
            <w:rStyle w:val="Hyperlink"/>
          </w:rPr>
          <w:t>manual</w:t>
        </w:r>
        <w:r w:rsidR="001C4C6D" w:rsidRPr="001C4C6D">
          <w:rPr>
            <w:rStyle w:val="Hyperlink"/>
          </w:rPr>
          <w:t>’s Respiratory Protection Program chapter</w:t>
        </w:r>
      </w:hyperlink>
      <w:r w:rsidR="008246CA">
        <w:t>)</w:t>
      </w:r>
    </w:p>
    <w:p w14:paraId="4AD43BD0" w14:textId="77777777" w:rsidR="00DB0B0F" w:rsidRDefault="0004564B" w:rsidP="00CF2FC7">
      <w:pPr>
        <w:pStyle w:val="ListBullet"/>
        <w:spacing w:after="120"/>
      </w:pPr>
      <w:r>
        <w:t xml:space="preserve">Circumstances </w:t>
      </w:r>
      <w:r w:rsidR="00DB0B0F">
        <w:t>when PPE is necessary.</w:t>
      </w:r>
    </w:p>
    <w:p w14:paraId="4AD43BD1" w14:textId="77777777" w:rsidR="00CD433A" w:rsidRDefault="00CD433A" w:rsidP="00CF2FC7">
      <w:pPr>
        <w:pStyle w:val="ListBullet"/>
        <w:spacing w:after="120"/>
      </w:pPr>
      <w:r>
        <w:t>Proper use and selection of PPE, including equipment capabilities and limitations</w:t>
      </w:r>
      <w:r w:rsidR="00695415">
        <w:t>.</w:t>
      </w:r>
    </w:p>
    <w:p w14:paraId="4AD43BD2" w14:textId="77777777" w:rsidR="000E4146" w:rsidRDefault="000E4146" w:rsidP="00CF2FC7">
      <w:pPr>
        <w:pStyle w:val="ListBullet"/>
        <w:spacing w:after="120"/>
      </w:pPr>
      <w:r>
        <w:t xml:space="preserve">Procedures and responsibilities for decontaminating, cleaning, </w:t>
      </w:r>
      <w:r w:rsidR="00634A98">
        <w:t xml:space="preserve">storing, </w:t>
      </w:r>
      <w:r>
        <w:t>mainta</w:t>
      </w:r>
      <w:r w:rsidR="00CD433A">
        <w:t>i</w:t>
      </w:r>
      <w:r>
        <w:t>n</w:t>
      </w:r>
      <w:r w:rsidR="00CD433A">
        <w:t>ing</w:t>
      </w:r>
      <w:r>
        <w:t>, repair</w:t>
      </w:r>
      <w:r w:rsidR="00CD433A">
        <w:t>ing</w:t>
      </w:r>
      <w:r>
        <w:t>, and inspectin</w:t>
      </w:r>
      <w:r w:rsidR="00CD433A">
        <w:t>g</w:t>
      </w:r>
      <w:r w:rsidR="00634A98">
        <w:t xml:space="preserve"> PPE</w:t>
      </w:r>
      <w:r>
        <w:t>, as well as donning</w:t>
      </w:r>
      <w:r w:rsidR="00DB0B0F">
        <w:t xml:space="preserve">, </w:t>
      </w:r>
      <w:r>
        <w:t>doffing</w:t>
      </w:r>
      <w:r w:rsidR="004E686E">
        <w:t>,</w:t>
      </w:r>
      <w:r>
        <w:t xml:space="preserve"> </w:t>
      </w:r>
      <w:r w:rsidR="00DB0B0F">
        <w:t xml:space="preserve">and adjusting </w:t>
      </w:r>
      <w:r>
        <w:t>PPE</w:t>
      </w:r>
      <w:r w:rsidR="00634A98">
        <w:t xml:space="preserve"> to ensure a proper fit</w:t>
      </w:r>
      <w:r w:rsidR="00695415">
        <w:t>.</w:t>
      </w:r>
      <w:r w:rsidR="00F0265C">
        <w:t xml:space="preserve"> </w:t>
      </w:r>
    </w:p>
    <w:p w14:paraId="4AD43BD3" w14:textId="77777777" w:rsidR="008C3665" w:rsidRDefault="008C3665" w:rsidP="00CF2FC7">
      <w:pPr>
        <w:pStyle w:val="ListBullet"/>
        <w:spacing w:after="120"/>
      </w:pPr>
      <w:r>
        <w:t>Information about the useful life and disposal of PPE.</w:t>
      </w:r>
    </w:p>
    <w:p w14:paraId="4AD43BD4" w14:textId="77777777" w:rsidR="000E4146" w:rsidRDefault="000E4146" w:rsidP="00CF2FC7">
      <w:pPr>
        <w:pStyle w:val="ListBullet"/>
        <w:spacing w:after="120"/>
      </w:pPr>
      <w:r>
        <w:t>Consequences of not using PPE or using it improperly</w:t>
      </w:r>
      <w:r w:rsidR="00695415">
        <w:t>.</w:t>
      </w:r>
      <w:r>
        <w:t xml:space="preserve"> </w:t>
      </w:r>
    </w:p>
    <w:p w14:paraId="4AD43BD5" w14:textId="77777777" w:rsidR="008C3665" w:rsidRDefault="00634A98" w:rsidP="00CF2FC7">
      <w:pPr>
        <w:pStyle w:val="ListBullet"/>
        <w:spacing w:after="120"/>
      </w:pPr>
      <w:r>
        <w:t xml:space="preserve">Signs </w:t>
      </w:r>
      <w:r w:rsidR="008C3665">
        <w:t>of PPE failure</w:t>
      </w:r>
      <w:r>
        <w:t xml:space="preserve"> and emergency procedures to follow in the event of PPE failure</w:t>
      </w:r>
      <w:r w:rsidR="008C3665">
        <w:t>.</w:t>
      </w:r>
    </w:p>
    <w:p w14:paraId="4AD43BD6" w14:textId="77777777" w:rsidR="000E4146" w:rsidRDefault="00CD433A" w:rsidP="00E6325A">
      <w:pPr>
        <w:pStyle w:val="ListBullet"/>
      </w:pPr>
      <w:r>
        <w:t>Potential</w:t>
      </w:r>
      <w:r w:rsidR="000E4146">
        <w:t xml:space="preserve"> difficulties, </w:t>
      </w:r>
      <w:r>
        <w:t xml:space="preserve">discomfort, </w:t>
      </w:r>
      <w:r w:rsidR="000E4146">
        <w:t xml:space="preserve">and hazards of wearing PPE. </w:t>
      </w:r>
    </w:p>
    <w:p w14:paraId="4AD43BD7" w14:textId="77777777" w:rsidR="00A438B3" w:rsidRPr="00003BB2" w:rsidRDefault="00A438B3" w:rsidP="008F08E1">
      <w:pPr>
        <w:widowControl/>
      </w:pPr>
    </w:p>
    <w:p w14:paraId="4AD43BD8" w14:textId="77777777" w:rsidR="005B2251" w:rsidRDefault="005B2251" w:rsidP="008F08E1">
      <w:pPr>
        <w:widowControl/>
        <w:rPr>
          <w:color w:val="000000"/>
        </w:rPr>
      </w:pPr>
      <w:r w:rsidRPr="001E1C59">
        <w:t>The SHEMP Manager (or another designated person) will determine whether HAZWOPER training provides adequate coverage of PPE topics. If so, emergency</w:t>
      </w:r>
      <w:r w:rsidRPr="003E55A2">
        <w:t xml:space="preserve"> responders who receive written certification documenting the successful completion of HAZWOPER training will be deemed to be properly trained and certified in PPE use.</w:t>
      </w:r>
      <w:r w:rsidR="001D4EBC">
        <w:t xml:space="preserve"> </w:t>
      </w:r>
      <w:r w:rsidR="00210F60">
        <w:t xml:space="preserve">Completed training requirements will be tracked in </w:t>
      </w:r>
      <w:r w:rsidR="009F731E">
        <w:t>EPA</w:t>
      </w:r>
      <w:r w:rsidR="00210F60">
        <w:t>’s</w:t>
      </w:r>
      <w:r w:rsidR="00DD480C">
        <w:t xml:space="preserve"> </w:t>
      </w:r>
      <w:r w:rsidR="00C7487E">
        <w:rPr>
          <w:color w:val="000000"/>
        </w:rPr>
        <w:t>Field Readiness Module (FRM)</w:t>
      </w:r>
      <w:r w:rsidRPr="003E55A2">
        <w:rPr>
          <w:color w:val="000000"/>
        </w:rPr>
        <w:t xml:space="preserve">. </w:t>
      </w:r>
      <w:r w:rsidRPr="003E55A2">
        <w:t>(</w:t>
      </w:r>
      <w:r w:rsidRPr="00BC0A3B">
        <w:rPr>
          <w:i/>
        </w:rPr>
        <w:t xml:space="preserve">Note: Prior to granting certification, instructors must determine whether trainees have an understanding of the PPE training elements and whether they know how to use PPE properly. Instructors typically assess this by administering </w:t>
      </w:r>
      <w:r w:rsidRPr="00BC0A3B">
        <w:rPr>
          <w:i/>
          <w:color w:val="000000"/>
        </w:rPr>
        <w:t>a written test and requiring attendees to</w:t>
      </w:r>
      <w:r w:rsidRPr="00BC0A3B">
        <w:rPr>
          <w:i/>
        </w:rPr>
        <w:t xml:space="preserve"> demonstrate their skill by donning and doffing </w:t>
      </w:r>
      <w:r w:rsidR="009F731E">
        <w:rPr>
          <w:i/>
        </w:rPr>
        <w:t xml:space="preserve">(removing) </w:t>
      </w:r>
      <w:r w:rsidRPr="00BC0A3B">
        <w:rPr>
          <w:i/>
        </w:rPr>
        <w:t>PPE</w:t>
      </w:r>
      <w:r w:rsidRPr="00BC0A3B">
        <w:rPr>
          <w:i/>
          <w:color w:val="000000"/>
        </w:rPr>
        <w:t xml:space="preserve">. </w:t>
      </w:r>
      <w:hyperlink w:anchor="Appen_D" w:history="1">
        <w:r w:rsidRPr="004B17D9">
          <w:rPr>
            <w:rStyle w:val="Hyperlink"/>
            <w:i/>
          </w:rPr>
          <w:t xml:space="preserve">Appendix </w:t>
        </w:r>
        <w:r w:rsidR="00AA59B3">
          <w:rPr>
            <w:rStyle w:val="Hyperlink"/>
            <w:i/>
          </w:rPr>
          <w:t>D</w:t>
        </w:r>
      </w:hyperlink>
      <w:r w:rsidRPr="00BC0A3B">
        <w:rPr>
          <w:i/>
          <w:color w:val="000000"/>
        </w:rPr>
        <w:t xml:space="preserve"> provides sample test questions that </w:t>
      </w:r>
      <w:r w:rsidR="0083497F">
        <w:rPr>
          <w:i/>
          <w:color w:val="000000"/>
        </w:rPr>
        <w:t xml:space="preserve">can </w:t>
      </w:r>
      <w:r w:rsidRPr="00BC0A3B">
        <w:rPr>
          <w:i/>
          <w:color w:val="000000"/>
        </w:rPr>
        <w:t>be used to assess a trainee’s understanding of PPE requirements.</w:t>
      </w:r>
      <w:r w:rsidRPr="003E55A2">
        <w:rPr>
          <w:color w:val="000000"/>
        </w:rPr>
        <w:t>)</w:t>
      </w:r>
    </w:p>
    <w:p w14:paraId="4AD43BD9" w14:textId="77777777" w:rsidR="00E16F49" w:rsidRDefault="00E16F49" w:rsidP="008F08E1">
      <w:pPr>
        <w:widowControl/>
        <w:rPr>
          <w:color w:val="000000"/>
        </w:rPr>
      </w:pPr>
    </w:p>
    <w:p w14:paraId="4AD43BDA" w14:textId="77777777" w:rsidR="00003BB2" w:rsidRPr="00003BB2" w:rsidRDefault="00E16F49" w:rsidP="008F08E1">
      <w:pPr>
        <w:widowControl/>
      </w:pPr>
      <w:r>
        <w:t xml:space="preserve">As discussed elsewhere in this manual, when in the field, pre-entry briefings (or “tailgate meetings”) must be held at the start of each work shift. PPE requirements should be highlighted during those briefings to ensure that emergency responders are adequately protected </w:t>
      </w:r>
      <w:r w:rsidR="00F35A5E">
        <w:t xml:space="preserve">against site-specific </w:t>
      </w:r>
      <w:r>
        <w:t xml:space="preserve">hazards. </w:t>
      </w:r>
    </w:p>
    <w:p w14:paraId="4AD43BDB" w14:textId="77777777" w:rsidR="002A7599" w:rsidRDefault="002A7599" w:rsidP="002A065B">
      <w:bookmarkStart w:id="31" w:name="_3.3_PPE_Inspection,_Cleaning,_Maint"/>
      <w:bookmarkStart w:id="32" w:name="_Toc282522050"/>
      <w:bookmarkEnd w:id="31"/>
    </w:p>
    <w:p w14:paraId="4AD43BDC" w14:textId="77777777" w:rsidR="006E3DC7" w:rsidRDefault="006E3DC7" w:rsidP="008F08E1">
      <w:pPr>
        <w:pStyle w:val="Heading2"/>
      </w:pPr>
      <w:bookmarkStart w:id="33" w:name="_3.3_PPE_Inspection,"/>
      <w:bookmarkStart w:id="34" w:name="PPEInspection"/>
      <w:bookmarkEnd w:id="33"/>
      <w:r>
        <w:t>3.</w:t>
      </w:r>
      <w:r w:rsidR="000E4146">
        <w:t>3</w:t>
      </w:r>
      <w:bookmarkEnd w:id="34"/>
      <w:r>
        <w:tab/>
        <w:t xml:space="preserve">PPE Inspection, </w:t>
      </w:r>
      <w:r w:rsidR="009958BE">
        <w:t xml:space="preserve">Cleaning, </w:t>
      </w:r>
      <w:r w:rsidR="00273D9C">
        <w:t>M</w:t>
      </w:r>
      <w:r w:rsidR="009E41FA">
        <w:t>aintenance, and Storage</w:t>
      </w:r>
      <w:bookmarkEnd w:id="32"/>
    </w:p>
    <w:p w14:paraId="4AD43BDD" w14:textId="77777777" w:rsidR="00A438B3" w:rsidRPr="00A438B3" w:rsidRDefault="00A438B3" w:rsidP="008F08E1">
      <w:pPr>
        <w:widowControl/>
      </w:pPr>
    </w:p>
    <w:p w14:paraId="4AD43BDE" w14:textId="77777777" w:rsidR="00A438B3" w:rsidRDefault="00F07D07" w:rsidP="008F08E1">
      <w:pPr>
        <w:widowControl/>
      </w:pPr>
      <w:r w:rsidRPr="001E1C59">
        <w:rPr>
          <w:color w:val="000000"/>
        </w:rPr>
        <w:t xml:space="preserve">The </w:t>
      </w:r>
      <w:r w:rsidR="00723E87" w:rsidRPr="001E1C59">
        <w:rPr>
          <w:color w:val="000000"/>
        </w:rPr>
        <w:t xml:space="preserve">HSPC </w:t>
      </w:r>
      <w:r w:rsidRPr="001E1C59">
        <w:rPr>
          <w:color w:val="000000"/>
        </w:rPr>
        <w:t xml:space="preserve">(or another designated </w:t>
      </w:r>
      <w:r w:rsidR="00723E87" w:rsidRPr="001E1C59">
        <w:rPr>
          <w:color w:val="000000"/>
        </w:rPr>
        <w:t>person</w:t>
      </w:r>
      <w:r w:rsidRPr="001E1C59">
        <w:rPr>
          <w:color w:val="000000"/>
        </w:rPr>
        <w:t xml:space="preserve">) is responsible for </w:t>
      </w:r>
      <w:r w:rsidRPr="001E1C59">
        <w:t>procur</w:t>
      </w:r>
      <w:r w:rsidR="00723E87" w:rsidRPr="001E1C59">
        <w:t>ing</w:t>
      </w:r>
      <w:r w:rsidRPr="001E1C59">
        <w:t xml:space="preserve"> </w:t>
      </w:r>
      <w:smartTag w:uri="urn:schemas-microsoft-com:office:smarttags" w:element="stockticker">
        <w:r w:rsidRPr="001E1C59">
          <w:t>PPE</w:t>
        </w:r>
      </w:smartTag>
      <w:r w:rsidRPr="001E1C59">
        <w:t>, in accordance with EPA policies on standard issue equipment</w:t>
      </w:r>
      <w:r w:rsidR="000C65AE" w:rsidRPr="001E1C59">
        <w:t>.</w:t>
      </w:r>
      <w:r w:rsidRPr="001E1C59">
        <w:t xml:space="preserve"> Single-use </w:t>
      </w:r>
      <w:r w:rsidR="00723E87" w:rsidRPr="001E1C59">
        <w:t xml:space="preserve">or disposable </w:t>
      </w:r>
      <w:smartTag w:uri="urn:schemas-microsoft-com:office:smarttags" w:element="stockticker">
        <w:r w:rsidRPr="001E1C59">
          <w:t>PPE</w:t>
        </w:r>
      </w:smartTag>
      <w:r w:rsidRPr="001E1C59">
        <w:t xml:space="preserve"> should be purchased and used whenever practicable. </w:t>
      </w:r>
      <w:r w:rsidR="000C65AE" w:rsidRPr="001E1C59">
        <w:t>An EPA Equipment Manager</w:t>
      </w:r>
      <w:r w:rsidR="00F91A15" w:rsidRPr="001E1C59">
        <w:t xml:space="preserve"> or</w:t>
      </w:r>
      <w:r w:rsidR="000C65AE" w:rsidRPr="001E1C59">
        <w:t xml:space="preserve"> contractor (or another designated person)</w:t>
      </w:r>
      <w:r w:rsidR="00D205D3" w:rsidRPr="001E1C59">
        <w:t xml:space="preserve"> is</w:t>
      </w:r>
      <w:r w:rsidR="00D205D3">
        <w:t xml:space="preserve"> responsible for t</w:t>
      </w:r>
      <w:r w:rsidR="00723E87">
        <w:t xml:space="preserve">he inspection, cleaning, maintenance, and storage </w:t>
      </w:r>
      <w:r w:rsidR="00D205D3">
        <w:t xml:space="preserve">of </w:t>
      </w:r>
      <w:r w:rsidR="004B17D9">
        <w:t xml:space="preserve">all centrally stored </w:t>
      </w:r>
      <w:r w:rsidR="00D205D3">
        <w:t>P</w:t>
      </w:r>
      <w:r w:rsidR="005C5D88">
        <w:t>P</w:t>
      </w:r>
      <w:r w:rsidR="00D205D3">
        <w:t xml:space="preserve">E. </w:t>
      </w:r>
      <w:r w:rsidR="004B17D9">
        <w:t>Individual emergency responders are responsible for performing these activities for PPE assigned specifically to them.</w:t>
      </w:r>
    </w:p>
    <w:p w14:paraId="4AD43BDF" w14:textId="77777777" w:rsidR="00D205D3" w:rsidRDefault="00D205D3" w:rsidP="008F08E1">
      <w:pPr>
        <w:widowControl/>
        <w:rPr>
          <w:b/>
        </w:rPr>
      </w:pPr>
    </w:p>
    <w:p w14:paraId="4AD43BE0" w14:textId="77777777" w:rsidR="006E3DC7" w:rsidRDefault="006E3DC7" w:rsidP="008F08E1">
      <w:pPr>
        <w:pStyle w:val="Heading3"/>
      </w:pPr>
      <w:bookmarkStart w:id="35" w:name="_3.3.1_PPE_Inspection"/>
      <w:bookmarkStart w:id="36" w:name="_Toc282522051"/>
      <w:bookmarkEnd w:id="35"/>
      <w:r w:rsidRPr="00390E57">
        <w:t>3.</w:t>
      </w:r>
      <w:r w:rsidR="000E4146">
        <w:t>3</w:t>
      </w:r>
      <w:r w:rsidRPr="00390E57">
        <w:t>.1</w:t>
      </w:r>
      <w:r w:rsidRPr="00390E57">
        <w:tab/>
      </w:r>
      <w:r w:rsidR="003C1802">
        <w:t>PPE I</w:t>
      </w:r>
      <w:r w:rsidRPr="00390E57">
        <w:t>nspection</w:t>
      </w:r>
      <w:bookmarkEnd w:id="36"/>
    </w:p>
    <w:p w14:paraId="4AD43BE1" w14:textId="77777777" w:rsidR="00A438B3" w:rsidRPr="00A438B3" w:rsidRDefault="00A438B3" w:rsidP="008F08E1">
      <w:pPr>
        <w:widowControl/>
      </w:pPr>
    </w:p>
    <w:p w14:paraId="4AD43BE2" w14:textId="77777777" w:rsidR="005747A4" w:rsidRDefault="009C2986" w:rsidP="008F08E1">
      <w:pPr>
        <w:widowControl/>
        <w:rPr>
          <w:color w:val="000000"/>
        </w:rPr>
      </w:pPr>
      <w:r>
        <w:t>Emergency r</w:t>
      </w:r>
      <w:r w:rsidR="0094154D">
        <w:t>es</w:t>
      </w:r>
      <w:r w:rsidR="00E111F5">
        <w:t>p</w:t>
      </w:r>
      <w:r w:rsidR="0094154D">
        <w:t xml:space="preserve">onders must inspect </w:t>
      </w:r>
      <w:smartTag w:uri="urn:schemas-microsoft-com:office:smarttags" w:element="stockticker">
        <w:r w:rsidR="006E3DC7" w:rsidRPr="00971CF4">
          <w:t>PPE</w:t>
        </w:r>
      </w:smartTag>
      <w:r w:rsidR="006E3DC7" w:rsidRPr="00971CF4">
        <w:t xml:space="preserve"> regularly</w:t>
      </w:r>
      <w:r w:rsidR="00114B86" w:rsidRPr="00971CF4">
        <w:t xml:space="preserve"> and before and after each use</w:t>
      </w:r>
      <w:r w:rsidR="00A15513">
        <w:t>,</w:t>
      </w:r>
      <w:r w:rsidR="00114B86" w:rsidRPr="00971CF4">
        <w:t xml:space="preserve"> to </w:t>
      </w:r>
      <w:r w:rsidR="007B124B">
        <w:t xml:space="preserve">check for </w:t>
      </w:r>
      <w:r w:rsidR="006E3DC7" w:rsidRPr="00971CF4">
        <w:t xml:space="preserve">defects </w:t>
      </w:r>
      <w:r w:rsidR="00F8437E">
        <w:t xml:space="preserve">and </w:t>
      </w:r>
      <w:r w:rsidR="006E3DC7" w:rsidRPr="00971CF4">
        <w:t>damage</w:t>
      </w:r>
      <w:r w:rsidR="00390E57">
        <w:t xml:space="preserve">. </w:t>
      </w:r>
      <w:r w:rsidR="004C699A">
        <w:t>G</w:t>
      </w:r>
      <w:r w:rsidR="005747A4">
        <w:rPr>
          <w:color w:val="000000"/>
        </w:rPr>
        <w:t>arments</w:t>
      </w:r>
      <w:r w:rsidR="004C699A">
        <w:rPr>
          <w:color w:val="000000"/>
        </w:rPr>
        <w:t xml:space="preserve"> and other </w:t>
      </w:r>
      <w:smartTag w:uri="urn:schemas-microsoft-com:office:smarttags" w:element="stockticker">
        <w:r w:rsidR="004C699A">
          <w:rPr>
            <w:color w:val="000000"/>
          </w:rPr>
          <w:t>PPE</w:t>
        </w:r>
      </w:smartTag>
      <w:r w:rsidR="005747A4">
        <w:rPr>
          <w:color w:val="000000"/>
        </w:rPr>
        <w:t xml:space="preserve"> </w:t>
      </w:r>
      <w:r w:rsidR="004C699A">
        <w:rPr>
          <w:color w:val="000000"/>
        </w:rPr>
        <w:t xml:space="preserve">in storage </w:t>
      </w:r>
      <w:r w:rsidR="00390E57">
        <w:rPr>
          <w:color w:val="000000"/>
        </w:rPr>
        <w:t xml:space="preserve">must </w:t>
      </w:r>
      <w:r w:rsidR="005747A4">
        <w:rPr>
          <w:color w:val="000000"/>
        </w:rPr>
        <w:t xml:space="preserve">be inspected </w:t>
      </w:r>
      <w:r w:rsidR="005747A4" w:rsidRPr="00D205D3">
        <w:rPr>
          <w:color w:val="000000"/>
        </w:rPr>
        <w:t>at least annually</w:t>
      </w:r>
      <w:r w:rsidR="00E136D6">
        <w:rPr>
          <w:color w:val="000000"/>
        </w:rPr>
        <w:t>,</w:t>
      </w:r>
      <w:r w:rsidR="008246CA">
        <w:rPr>
          <w:color w:val="000000"/>
        </w:rPr>
        <w:t xml:space="preserve"> or as recommended by the manufacturer</w:t>
      </w:r>
      <w:r w:rsidR="005747A4">
        <w:rPr>
          <w:color w:val="000000"/>
        </w:rPr>
        <w:t>.</w:t>
      </w:r>
      <w:r w:rsidR="00A413B2">
        <w:t xml:space="preserve"> </w:t>
      </w:r>
      <w:r w:rsidR="00971CF4" w:rsidRPr="00971CF4">
        <w:t xml:space="preserve">Defective or damaged equipment </w:t>
      </w:r>
      <w:r w:rsidR="006B213B">
        <w:t xml:space="preserve">must </w:t>
      </w:r>
      <w:r w:rsidR="00971CF4" w:rsidRPr="00971CF4">
        <w:t>be tagged as out</w:t>
      </w:r>
      <w:r w:rsidR="006B213B">
        <w:t>-</w:t>
      </w:r>
      <w:r w:rsidR="00971CF4" w:rsidRPr="00971CF4">
        <w:t>of</w:t>
      </w:r>
      <w:r w:rsidR="006B213B">
        <w:t>-</w:t>
      </w:r>
      <w:r w:rsidR="00971CF4" w:rsidRPr="00971CF4">
        <w:t>service and locked</w:t>
      </w:r>
      <w:r w:rsidR="000E4146">
        <w:t xml:space="preserve"> </w:t>
      </w:r>
      <w:r w:rsidR="00971CF4" w:rsidRPr="00971CF4">
        <w:t>up</w:t>
      </w:r>
      <w:r w:rsidR="00514719">
        <w:t>,</w:t>
      </w:r>
      <w:r w:rsidR="00971CF4" w:rsidRPr="00971CF4">
        <w:t xml:space="preserve"> or </w:t>
      </w:r>
      <w:r w:rsidR="00514719">
        <w:t xml:space="preserve">discarded and </w:t>
      </w:r>
      <w:r w:rsidR="00971CF4" w:rsidRPr="00971CF4">
        <w:t>immediately removed from the work site</w:t>
      </w:r>
      <w:r w:rsidR="00514719">
        <w:t xml:space="preserve">. </w:t>
      </w:r>
      <w:r w:rsidR="006E3DC7" w:rsidRPr="003375B4">
        <w:rPr>
          <w:color w:val="000000"/>
        </w:rPr>
        <w:t xml:space="preserve">See </w:t>
      </w:r>
      <w:r w:rsidR="00AA59B3" w:rsidRPr="00F26611">
        <w:rPr>
          <w:color w:val="000000"/>
        </w:rPr>
        <w:t xml:space="preserve">the </w:t>
      </w:r>
      <w:hyperlink r:id="rId60" w:history="1">
        <w:r w:rsidR="00AA59B3" w:rsidRPr="00F26611">
          <w:rPr>
            <w:rStyle w:val="Hyperlink"/>
          </w:rPr>
          <w:t>“Forms” section of the manual’s website</w:t>
        </w:r>
      </w:hyperlink>
      <w:r w:rsidR="009A60F9" w:rsidRPr="008579AF">
        <w:rPr>
          <w:color w:val="000000"/>
        </w:rPr>
        <w:t xml:space="preserve"> </w:t>
      </w:r>
      <w:r w:rsidR="001A423E">
        <w:rPr>
          <w:color w:val="000000"/>
        </w:rPr>
        <w:t xml:space="preserve">for a sample </w:t>
      </w:r>
      <w:smartTag w:uri="urn:schemas-microsoft-com:office:smarttags" w:element="stockticker">
        <w:r w:rsidR="005747A4">
          <w:rPr>
            <w:color w:val="000000"/>
          </w:rPr>
          <w:t>PPE</w:t>
        </w:r>
      </w:smartTag>
      <w:r w:rsidR="005747A4">
        <w:rPr>
          <w:color w:val="000000"/>
        </w:rPr>
        <w:t xml:space="preserve"> </w:t>
      </w:r>
      <w:r w:rsidR="006E3DC7">
        <w:rPr>
          <w:color w:val="000000"/>
        </w:rPr>
        <w:t>inspection checklist</w:t>
      </w:r>
      <w:r w:rsidR="001A423E">
        <w:rPr>
          <w:color w:val="000000"/>
        </w:rPr>
        <w:t xml:space="preserve"> and </w:t>
      </w:r>
      <w:r w:rsidR="001A4114">
        <w:rPr>
          <w:color w:val="000000"/>
        </w:rPr>
        <w:t xml:space="preserve">inspection </w:t>
      </w:r>
      <w:r w:rsidR="001A423E">
        <w:rPr>
          <w:color w:val="000000"/>
        </w:rPr>
        <w:t xml:space="preserve">log for a Level A suit. </w:t>
      </w:r>
    </w:p>
    <w:p w14:paraId="4AD43BE3" w14:textId="77777777" w:rsidR="00A438B3" w:rsidRDefault="00A438B3" w:rsidP="008F08E1">
      <w:pPr>
        <w:widowControl/>
      </w:pPr>
    </w:p>
    <w:p w14:paraId="4AD43BE4" w14:textId="77777777" w:rsidR="009E41FA" w:rsidRDefault="005801B6" w:rsidP="008F08E1">
      <w:pPr>
        <w:pStyle w:val="Heading3"/>
      </w:pPr>
      <w:bookmarkStart w:id="37" w:name="_3.3.2_PPE_Cleaning"/>
      <w:bookmarkStart w:id="38" w:name="_Toc282522052"/>
      <w:bookmarkEnd w:id="37"/>
      <w:r>
        <w:lastRenderedPageBreak/>
        <w:t>3.</w:t>
      </w:r>
      <w:r w:rsidR="00EC1836">
        <w:t>3</w:t>
      </w:r>
      <w:r>
        <w:t>.2</w:t>
      </w:r>
      <w:r>
        <w:tab/>
      </w:r>
      <w:r w:rsidR="003C1802">
        <w:t xml:space="preserve">PPE </w:t>
      </w:r>
      <w:r w:rsidR="009E41FA" w:rsidRPr="00390E57">
        <w:t>Cleaning and Maintenance</w:t>
      </w:r>
      <w:bookmarkEnd w:id="38"/>
    </w:p>
    <w:p w14:paraId="4AD43BE5" w14:textId="77777777" w:rsidR="00A438B3" w:rsidRPr="00A438B3" w:rsidRDefault="00A438B3" w:rsidP="008F08E1">
      <w:pPr>
        <w:widowControl/>
      </w:pPr>
    </w:p>
    <w:p w14:paraId="4AD43BE6" w14:textId="77777777" w:rsidR="009E41FA" w:rsidRDefault="009E41FA" w:rsidP="008F08E1">
      <w:pPr>
        <w:widowControl/>
        <w:rPr>
          <w:color w:val="000000"/>
        </w:rPr>
      </w:pPr>
      <w:r>
        <w:t xml:space="preserve">All </w:t>
      </w:r>
      <w:r w:rsidR="00390E57">
        <w:t xml:space="preserve">emergency </w:t>
      </w:r>
      <w:r>
        <w:t xml:space="preserve">responders are responsible for </w:t>
      </w:r>
      <w:r w:rsidR="003C1802">
        <w:t xml:space="preserve">routine cleaning of </w:t>
      </w:r>
      <w:r>
        <w:t>their individually</w:t>
      </w:r>
      <w:r w:rsidR="004E686E">
        <w:t xml:space="preserve"> </w:t>
      </w:r>
      <w:r>
        <w:t>assigned PPE</w:t>
      </w:r>
      <w:r w:rsidR="000A7D25">
        <w:t xml:space="preserve">. </w:t>
      </w:r>
      <w:r w:rsidR="003C1802">
        <w:t xml:space="preserve">(Decontamination of </w:t>
      </w:r>
      <w:smartTag w:uri="urn:schemas-microsoft-com:office:smarttags" w:element="stockticker">
        <w:r w:rsidR="003C1802">
          <w:t>PPE</w:t>
        </w:r>
      </w:smartTag>
      <w:r w:rsidR="003C1802">
        <w:t xml:space="preserve"> used </w:t>
      </w:r>
      <w:r w:rsidR="009C2986">
        <w:t>in the field</w:t>
      </w:r>
      <w:r w:rsidR="003C1802">
        <w:t xml:space="preserve"> is addressed in </w:t>
      </w:r>
      <w:hyperlink w:anchor="_5.0_DECONTAMINATION_of_PPE" w:history="1">
        <w:r w:rsidR="003C1802" w:rsidRPr="00502316">
          <w:rPr>
            <w:rStyle w:val="Hyperlink"/>
          </w:rPr>
          <w:t>Section 5</w:t>
        </w:r>
        <w:r w:rsidR="00502316" w:rsidRPr="00502316">
          <w:rPr>
            <w:rStyle w:val="Hyperlink"/>
          </w:rPr>
          <w:t>.0</w:t>
        </w:r>
      </w:hyperlink>
      <w:r w:rsidR="003C1802">
        <w:t xml:space="preserve">.) As </w:t>
      </w:r>
      <w:r w:rsidR="00502316">
        <w:t xml:space="preserve">appropriate, </w:t>
      </w:r>
      <w:r w:rsidR="009C2986">
        <w:t xml:space="preserve">emergency </w:t>
      </w:r>
      <w:r w:rsidR="003C1802">
        <w:t xml:space="preserve">responders </w:t>
      </w:r>
      <w:r w:rsidR="009C2986">
        <w:t>should be</w:t>
      </w:r>
      <w:r w:rsidR="003C1802" w:rsidRPr="003C1802">
        <w:t xml:space="preserve"> issued </w:t>
      </w:r>
      <w:r w:rsidR="004C699A" w:rsidRPr="003C1802">
        <w:t>s</w:t>
      </w:r>
      <w:r w:rsidR="005801B6" w:rsidRPr="003C1802">
        <w:t xml:space="preserve">ingle-use </w:t>
      </w:r>
      <w:smartTag w:uri="urn:schemas-microsoft-com:office:smarttags" w:element="stockticker">
        <w:r w:rsidR="005801B6" w:rsidRPr="003C1802">
          <w:t>PPE</w:t>
        </w:r>
      </w:smartTag>
      <w:r w:rsidR="004C699A" w:rsidRPr="003C1802">
        <w:t xml:space="preserve"> to </w:t>
      </w:r>
      <w:r w:rsidR="005801B6" w:rsidRPr="003C1802">
        <w:t xml:space="preserve">avoid </w:t>
      </w:r>
      <w:r w:rsidR="008D4504" w:rsidRPr="003C1802">
        <w:t xml:space="preserve">problems </w:t>
      </w:r>
      <w:r w:rsidR="009C2986">
        <w:t>associated with</w:t>
      </w:r>
      <w:r w:rsidR="007B124B" w:rsidRPr="003C1802">
        <w:t xml:space="preserve"> </w:t>
      </w:r>
      <w:r w:rsidR="005801B6" w:rsidRPr="003C1802">
        <w:t>decontaminat</w:t>
      </w:r>
      <w:r w:rsidR="009C2986">
        <w:t>ing</w:t>
      </w:r>
      <w:r w:rsidR="008D4504" w:rsidRPr="003C1802">
        <w:t xml:space="preserve"> reusable </w:t>
      </w:r>
      <w:smartTag w:uri="urn:schemas-microsoft-com:office:smarttags" w:element="stockticker">
        <w:r w:rsidR="00502316">
          <w:t>PPE</w:t>
        </w:r>
      </w:smartTag>
      <w:r w:rsidR="00502316">
        <w:t xml:space="preserve"> </w:t>
      </w:r>
      <w:r w:rsidR="008D4504" w:rsidRPr="00334BD2">
        <w:t xml:space="preserve">(see </w:t>
      </w:r>
      <w:hyperlink w:anchor="TextBox2" w:history="1">
        <w:r w:rsidR="008D4504" w:rsidRPr="00502316">
          <w:rPr>
            <w:rStyle w:val="Hyperlink"/>
          </w:rPr>
          <w:t>Text Box</w:t>
        </w:r>
        <w:r w:rsidR="004C699A" w:rsidRPr="00502316">
          <w:rPr>
            <w:rStyle w:val="Hyperlink"/>
          </w:rPr>
          <w:t xml:space="preserve"> </w:t>
        </w:r>
        <w:r w:rsidR="00D90D2C" w:rsidRPr="00502316">
          <w:rPr>
            <w:rStyle w:val="Hyperlink"/>
          </w:rPr>
          <w:t>2</w:t>
        </w:r>
      </w:hyperlink>
      <w:r w:rsidR="008D4504" w:rsidRPr="00334BD2">
        <w:t>)</w:t>
      </w:r>
      <w:r w:rsidR="005801B6" w:rsidRPr="00334BD2">
        <w:t>.</w:t>
      </w:r>
      <w:r w:rsidR="005801B6" w:rsidRPr="004B6E9D">
        <w:rPr>
          <w:b/>
        </w:rPr>
        <w:t xml:space="preserve"> </w:t>
      </w:r>
      <w:r w:rsidR="008D4504">
        <w:rPr>
          <w:color w:val="000000"/>
        </w:rPr>
        <w:t>When</w:t>
      </w:r>
      <w:r>
        <w:rPr>
          <w:color w:val="000000"/>
        </w:rPr>
        <w:t xml:space="preserve"> </w:t>
      </w:r>
      <w:r w:rsidR="003C1802">
        <w:rPr>
          <w:color w:val="000000"/>
        </w:rPr>
        <w:t xml:space="preserve">performing routine </w:t>
      </w:r>
      <w:r>
        <w:rPr>
          <w:color w:val="000000"/>
        </w:rPr>
        <w:t xml:space="preserve">cleaning </w:t>
      </w:r>
      <w:r w:rsidR="003C1802">
        <w:rPr>
          <w:color w:val="000000"/>
        </w:rPr>
        <w:t xml:space="preserve">of </w:t>
      </w:r>
      <w:r>
        <w:rPr>
          <w:color w:val="000000"/>
        </w:rPr>
        <w:t xml:space="preserve">reusable </w:t>
      </w:r>
      <w:smartTag w:uri="urn:schemas-microsoft-com:office:smarttags" w:element="stockticker">
        <w:r>
          <w:rPr>
            <w:color w:val="000000"/>
          </w:rPr>
          <w:t>PPE</w:t>
        </w:r>
      </w:smartTag>
      <w:r w:rsidR="005801B6">
        <w:rPr>
          <w:color w:val="000000"/>
        </w:rPr>
        <w:t>:</w:t>
      </w:r>
      <w:r>
        <w:rPr>
          <w:color w:val="000000"/>
        </w:rPr>
        <w:t xml:space="preserve"> </w:t>
      </w:r>
    </w:p>
    <w:p w14:paraId="4AD43BE7" w14:textId="01EAA21E" w:rsidR="009958BE" w:rsidRDefault="009958BE" w:rsidP="008F08E1">
      <w:pPr>
        <w:widowControl/>
        <w:rPr>
          <w:color w:val="000000"/>
        </w:rPr>
      </w:pPr>
    </w:p>
    <w:p w14:paraId="4AD43BE8" w14:textId="544F6F8D" w:rsidR="009E41FA" w:rsidRDefault="00D26F84" w:rsidP="00CF2FC7">
      <w:pPr>
        <w:pStyle w:val="ListBullet"/>
        <w:spacing w:after="120"/>
      </w:pPr>
      <w:r>
        <w:rPr>
          <w:noProof/>
          <w:color w:val="000000"/>
          <w:lang w:eastAsia="en-US"/>
        </w:rPr>
        <mc:AlternateContent>
          <mc:Choice Requires="wps">
            <w:drawing>
              <wp:anchor distT="0" distB="0" distL="114300" distR="114300" simplePos="0" relativeHeight="251655168" behindDoc="0" locked="0" layoutInCell="1" allowOverlap="1" wp14:anchorId="4AD44817" wp14:editId="2D7A9FC1">
                <wp:simplePos x="0" y="0"/>
                <wp:positionH relativeFrom="margin">
                  <wp:align>right</wp:align>
                </wp:positionH>
                <wp:positionV relativeFrom="margin">
                  <wp:posOffset>1466850</wp:posOffset>
                </wp:positionV>
                <wp:extent cx="2566670" cy="3362325"/>
                <wp:effectExtent l="11430" t="9525" r="12700" b="9525"/>
                <wp:wrapSquare wrapText="bothSides"/>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3362325"/>
                        </a:xfrm>
                        <a:prstGeom prst="rect">
                          <a:avLst/>
                        </a:prstGeom>
                        <a:solidFill>
                          <a:srgbClr val="DDDDDD"/>
                        </a:solidFill>
                        <a:ln w="9525">
                          <a:solidFill>
                            <a:srgbClr val="000000"/>
                          </a:solidFill>
                          <a:miter lim="800000"/>
                          <a:headEnd/>
                          <a:tailEnd/>
                        </a:ln>
                      </wps:spPr>
                      <wps:txbx>
                        <w:txbxContent>
                          <w:p w14:paraId="4AD44882" w14:textId="77777777" w:rsidR="00D67FDF" w:rsidRPr="00225C5D" w:rsidRDefault="00D67FDF" w:rsidP="00225C5D">
                            <w:pPr>
                              <w:widowControl/>
                              <w:autoSpaceDE/>
                              <w:autoSpaceDN/>
                              <w:adjustRightInd/>
                              <w:jc w:val="center"/>
                              <w:rPr>
                                <w:b/>
                                <w:bCs/>
                                <w:color w:val="000000"/>
                                <w:sz w:val="20"/>
                                <w:szCs w:val="20"/>
                              </w:rPr>
                            </w:pPr>
                            <w:bookmarkStart w:id="39" w:name="TextBox2"/>
                            <w:bookmarkEnd w:id="39"/>
                            <w:r w:rsidRPr="00225C5D">
                              <w:rPr>
                                <w:b/>
                                <w:bCs/>
                                <w:color w:val="000000"/>
                                <w:sz w:val="20"/>
                                <w:szCs w:val="20"/>
                              </w:rPr>
                              <w:t xml:space="preserve">Text </w:t>
                            </w:r>
                            <w:smartTag w:uri="urn:schemas-microsoft-com:office:smarttags" w:element="address">
                              <w:smartTag w:uri="urn:schemas-microsoft-com:office:smarttags" w:element="Street">
                                <w:r w:rsidRPr="00225C5D">
                                  <w:rPr>
                                    <w:b/>
                                    <w:bCs/>
                                    <w:color w:val="000000"/>
                                    <w:sz w:val="20"/>
                                    <w:szCs w:val="20"/>
                                  </w:rPr>
                                  <w:t>Box</w:t>
                                </w:r>
                              </w:smartTag>
                              <w:r w:rsidRPr="00225C5D">
                                <w:rPr>
                                  <w:b/>
                                  <w:bCs/>
                                  <w:color w:val="000000"/>
                                  <w:sz w:val="20"/>
                                  <w:szCs w:val="20"/>
                                </w:rPr>
                                <w:t xml:space="preserve"> 2</w:t>
                              </w:r>
                            </w:smartTag>
                          </w:p>
                          <w:p w14:paraId="4AD44883" w14:textId="77777777" w:rsidR="00D67FDF" w:rsidRPr="00225C5D" w:rsidRDefault="00D67FDF" w:rsidP="00225C5D">
                            <w:pPr>
                              <w:widowControl/>
                              <w:autoSpaceDE/>
                              <w:autoSpaceDN/>
                              <w:adjustRightInd/>
                              <w:jc w:val="center"/>
                              <w:rPr>
                                <w:b/>
                                <w:bCs/>
                                <w:color w:val="000000"/>
                                <w:sz w:val="20"/>
                                <w:szCs w:val="20"/>
                              </w:rPr>
                            </w:pPr>
                            <w:r w:rsidRPr="00225C5D">
                              <w:rPr>
                                <w:b/>
                                <w:bCs/>
                                <w:color w:val="000000"/>
                                <w:sz w:val="20"/>
                                <w:szCs w:val="20"/>
                              </w:rPr>
                              <w:t>Single-use vs. Reusable PPE</w:t>
                            </w:r>
                          </w:p>
                          <w:p w14:paraId="4AD44884" w14:textId="77777777" w:rsidR="00D67FDF" w:rsidRPr="00225C5D" w:rsidRDefault="00D67FDF" w:rsidP="00225C5D">
                            <w:pPr>
                              <w:widowControl/>
                              <w:autoSpaceDE/>
                              <w:autoSpaceDN/>
                              <w:adjustRightInd/>
                              <w:jc w:val="center"/>
                              <w:rPr>
                                <w:b/>
                                <w:bCs/>
                                <w:color w:val="000000"/>
                                <w:sz w:val="20"/>
                                <w:szCs w:val="20"/>
                              </w:rPr>
                            </w:pPr>
                          </w:p>
                          <w:p w14:paraId="4AD44885" w14:textId="77777777" w:rsidR="00D67FDF" w:rsidRDefault="00D67FDF" w:rsidP="00225C5D">
                            <w:pPr>
                              <w:widowControl/>
                              <w:autoSpaceDE/>
                              <w:autoSpaceDN/>
                              <w:adjustRightInd/>
                              <w:rPr>
                                <w:sz w:val="20"/>
                                <w:szCs w:val="20"/>
                              </w:rPr>
                            </w:pPr>
                            <w:r w:rsidRPr="00D6291E">
                              <w:rPr>
                                <w:sz w:val="20"/>
                                <w:szCs w:val="20"/>
                              </w:rPr>
                              <w:t>The costs and hazards associated with decontaminati</w:t>
                            </w:r>
                            <w:r>
                              <w:rPr>
                                <w:sz w:val="20"/>
                                <w:szCs w:val="20"/>
                              </w:rPr>
                              <w:t xml:space="preserve">ng reusable PPE </w:t>
                            </w:r>
                            <w:r w:rsidRPr="00D6291E">
                              <w:rPr>
                                <w:sz w:val="20"/>
                                <w:szCs w:val="20"/>
                              </w:rPr>
                              <w:t>often outweigh the costs of</w:t>
                            </w:r>
                            <w:r>
                              <w:rPr>
                                <w:sz w:val="20"/>
                                <w:szCs w:val="20"/>
                              </w:rPr>
                              <w:t xml:space="preserve"> using</w:t>
                            </w:r>
                            <w:r w:rsidRPr="00D6291E">
                              <w:rPr>
                                <w:sz w:val="20"/>
                                <w:szCs w:val="20"/>
                              </w:rPr>
                              <w:t xml:space="preserve"> single-use </w:t>
                            </w:r>
                            <w:r>
                              <w:rPr>
                                <w:sz w:val="20"/>
                                <w:szCs w:val="20"/>
                              </w:rPr>
                              <w:t>gear. E</w:t>
                            </w:r>
                            <w:r w:rsidRPr="00D6291E">
                              <w:rPr>
                                <w:color w:val="000000"/>
                                <w:sz w:val="20"/>
                                <w:szCs w:val="20"/>
                              </w:rPr>
                              <w:t>xtensive contamination of any item, even a “reusable” one, may render it un</w:t>
                            </w:r>
                            <w:r>
                              <w:rPr>
                                <w:color w:val="000000"/>
                                <w:sz w:val="20"/>
                                <w:szCs w:val="20"/>
                              </w:rPr>
                              <w:t>safe for reuse.</w:t>
                            </w:r>
                            <w:r w:rsidRPr="00D6291E">
                              <w:rPr>
                                <w:color w:val="000000"/>
                                <w:sz w:val="20"/>
                                <w:szCs w:val="20"/>
                              </w:rPr>
                              <w:t xml:space="preserve"> </w:t>
                            </w:r>
                            <w:r w:rsidRPr="00D6291E">
                              <w:rPr>
                                <w:sz w:val="20"/>
                                <w:szCs w:val="20"/>
                              </w:rPr>
                              <w:t xml:space="preserve">Emergency responders normally </w:t>
                            </w:r>
                            <w:r>
                              <w:rPr>
                                <w:sz w:val="20"/>
                                <w:szCs w:val="20"/>
                              </w:rPr>
                              <w:t xml:space="preserve">wear </w:t>
                            </w:r>
                            <w:r w:rsidRPr="00D6291E">
                              <w:rPr>
                                <w:sz w:val="20"/>
                                <w:szCs w:val="20"/>
                              </w:rPr>
                              <w:t>single-use CPC, including suits</w:t>
                            </w:r>
                            <w:r>
                              <w:rPr>
                                <w:sz w:val="20"/>
                                <w:szCs w:val="20"/>
                              </w:rPr>
                              <w:t xml:space="preserve"> such as Tyvek </w:t>
                            </w:r>
                            <w:r w:rsidRPr="00AE3B37">
                              <w:rPr>
                                <w:sz w:val="20"/>
                                <w:szCs w:val="20"/>
                              </w:rPr>
                              <w:t>and Saranex,</w:t>
                            </w:r>
                            <w:r w:rsidRPr="00D6291E">
                              <w:rPr>
                                <w:sz w:val="20"/>
                                <w:szCs w:val="20"/>
                              </w:rPr>
                              <w:t xml:space="preserve"> inner/outer gloves, and boot covers. </w:t>
                            </w:r>
                            <w:r w:rsidRPr="00225C5D">
                              <w:rPr>
                                <w:sz w:val="20"/>
                                <w:szCs w:val="20"/>
                              </w:rPr>
                              <w:t>Reusable PPE</w:t>
                            </w:r>
                            <w:r w:rsidRPr="00D6291E">
                              <w:rPr>
                                <w:sz w:val="20"/>
                                <w:szCs w:val="20"/>
                              </w:rPr>
                              <w:t xml:space="preserve"> </w:t>
                            </w:r>
                            <w:r>
                              <w:rPr>
                                <w:sz w:val="20"/>
                                <w:szCs w:val="20"/>
                              </w:rPr>
                              <w:t xml:space="preserve">used </w:t>
                            </w:r>
                            <w:r w:rsidRPr="00D6291E">
                              <w:rPr>
                                <w:sz w:val="20"/>
                                <w:szCs w:val="20"/>
                              </w:rPr>
                              <w:t>by emergency responders includes:</w:t>
                            </w:r>
                          </w:p>
                          <w:p w14:paraId="4AD44886" w14:textId="77777777" w:rsidR="00D67FDF" w:rsidRPr="00D6291E" w:rsidRDefault="00D67FDF" w:rsidP="00225C5D">
                            <w:pPr>
                              <w:widowControl/>
                              <w:autoSpaceDE/>
                              <w:autoSpaceDN/>
                              <w:adjustRightInd/>
                              <w:rPr>
                                <w:sz w:val="20"/>
                                <w:szCs w:val="20"/>
                              </w:rPr>
                            </w:pPr>
                          </w:p>
                          <w:p w14:paraId="4AD44887" w14:textId="77777777" w:rsidR="00D67FDF" w:rsidRPr="00D6291E" w:rsidRDefault="00D67FDF" w:rsidP="007E68B4">
                            <w:pPr>
                              <w:numPr>
                                <w:ilvl w:val="0"/>
                                <w:numId w:val="4"/>
                              </w:numPr>
                              <w:tabs>
                                <w:tab w:val="clear" w:pos="720"/>
                                <w:tab w:val="num" w:pos="360"/>
                              </w:tabs>
                              <w:ind w:left="360"/>
                              <w:rPr>
                                <w:sz w:val="20"/>
                                <w:szCs w:val="20"/>
                              </w:rPr>
                            </w:pPr>
                            <w:r w:rsidRPr="00D6291E">
                              <w:rPr>
                                <w:sz w:val="20"/>
                                <w:szCs w:val="20"/>
                              </w:rPr>
                              <w:t xml:space="preserve">Respirators </w:t>
                            </w:r>
                            <w:r>
                              <w:rPr>
                                <w:sz w:val="20"/>
                                <w:szCs w:val="20"/>
                              </w:rPr>
                              <w:t>(except single-use masks)</w:t>
                            </w:r>
                          </w:p>
                          <w:p w14:paraId="4AD44888" w14:textId="77777777" w:rsidR="00D67FDF" w:rsidRPr="00D6291E" w:rsidRDefault="00D67FDF" w:rsidP="007E68B4">
                            <w:pPr>
                              <w:numPr>
                                <w:ilvl w:val="0"/>
                                <w:numId w:val="4"/>
                              </w:numPr>
                              <w:tabs>
                                <w:tab w:val="clear" w:pos="720"/>
                                <w:tab w:val="num" w:pos="360"/>
                              </w:tabs>
                              <w:ind w:left="360"/>
                              <w:rPr>
                                <w:sz w:val="20"/>
                                <w:szCs w:val="20"/>
                              </w:rPr>
                            </w:pPr>
                            <w:r w:rsidRPr="00D6291E">
                              <w:rPr>
                                <w:sz w:val="20"/>
                                <w:szCs w:val="20"/>
                              </w:rPr>
                              <w:t>Respirator cartridges (</w:t>
                            </w:r>
                            <w:r>
                              <w:rPr>
                                <w:sz w:val="20"/>
                                <w:szCs w:val="20"/>
                              </w:rPr>
                              <w:t xml:space="preserve">with a </w:t>
                            </w:r>
                            <w:r w:rsidRPr="00D6291E">
                              <w:rPr>
                                <w:sz w:val="20"/>
                                <w:szCs w:val="20"/>
                              </w:rPr>
                              <w:t>shelf life)</w:t>
                            </w:r>
                          </w:p>
                          <w:p w14:paraId="4AD44889" w14:textId="77777777" w:rsidR="00D67FDF" w:rsidRDefault="00D67FDF" w:rsidP="007E68B4">
                            <w:pPr>
                              <w:numPr>
                                <w:ilvl w:val="0"/>
                                <w:numId w:val="4"/>
                              </w:numPr>
                              <w:tabs>
                                <w:tab w:val="clear" w:pos="720"/>
                                <w:tab w:val="num" w:pos="360"/>
                              </w:tabs>
                              <w:ind w:left="360"/>
                              <w:rPr>
                                <w:sz w:val="20"/>
                                <w:szCs w:val="20"/>
                              </w:rPr>
                            </w:pPr>
                            <w:r w:rsidRPr="00D6291E">
                              <w:rPr>
                                <w:sz w:val="20"/>
                                <w:szCs w:val="20"/>
                              </w:rPr>
                              <w:t>Level A</w:t>
                            </w:r>
                            <w:r w:rsidRPr="00406309">
                              <w:rPr>
                                <w:sz w:val="20"/>
                                <w:szCs w:val="20"/>
                              </w:rPr>
                              <w:t>/B</w:t>
                            </w:r>
                            <w:r w:rsidRPr="00D6291E">
                              <w:rPr>
                                <w:sz w:val="20"/>
                                <w:szCs w:val="20"/>
                              </w:rPr>
                              <w:t xml:space="preserve"> suits</w:t>
                            </w:r>
                            <w:r>
                              <w:rPr>
                                <w:sz w:val="20"/>
                                <w:szCs w:val="20"/>
                              </w:rPr>
                              <w:t xml:space="preserve"> </w:t>
                            </w:r>
                          </w:p>
                          <w:p w14:paraId="4AD4488A" w14:textId="77777777" w:rsidR="00D67FDF" w:rsidRPr="00DC2DF4" w:rsidRDefault="00D67FDF" w:rsidP="007E68B4">
                            <w:pPr>
                              <w:numPr>
                                <w:ilvl w:val="0"/>
                                <w:numId w:val="4"/>
                              </w:numPr>
                              <w:tabs>
                                <w:tab w:val="clear" w:pos="720"/>
                                <w:tab w:val="num" w:pos="360"/>
                              </w:tabs>
                              <w:ind w:left="360"/>
                              <w:rPr>
                                <w:b/>
                                <w:bCs/>
                                <w:i/>
                                <w:color w:val="000000"/>
                                <w:sz w:val="20"/>
                                <w:szCs w:val="20"/>
                              </w:rPr>
                            </w:pPr>
                            <w:r w:rsidRPr="00D6291E">
                              <w:rPr>
                                <w:sz w:val="20"/>
                                <w:szCs w:val="20"/>
                              </w:rPr>
                              <w:t>Steel</w:t>
                            </w:r>
                            <w:r>
                              <w:rPr>
                                <w:sz w:val="20"/>
                                <w:szCs w:val="20"/>
                              </w:rPr>
                              <w:t>-</w:t>
                            </w:r>
                            <w:r w:rsidRPr="00D6291E">
                              <w:rPr>
                                <w:sz w:val="20"/>
                                <w:szCs w:val="20"/>
                              </w:rPr>
                              <w:t xml:space="preserve">toe </w:t>
                            </w:r>
                            <w:r>
                              <w:rPr>
                                <w:sz w:val="20"/>
                                <w:szCs w:val="20"/>
                              </w:rPr>
                              <w:t>r</w:t>
                            </w:r>
                            <w:r w:rsidRPr="00D6291E">
                              <w:rPr>
                                <w:sz w:val="20"/>
                                <w:szCs w:val="20"/>
                              </w:rPr>
                              <w:t xml:space="preserve">ubber </w:t>
                            </w:r>
                            <w:r>
                              <w:rPr>
                                <w:sz w:val="20"/>
                                <w:szCs w:val="20"/>
                              </w:rPr>
                              <w:t>b</w:t>
                            </w:r>
                            <w:r w:rsidRPr="00D6291E">
                              <w:rPr>
                                <w:sz w:val="20"/>
                                <w:szCs w:val="20"/>
                              </w:rPr>
                              <w:t xml:space="preserve">oots </w:t>
                            </w:r>
                          </w:p>
                          <w:p w14:paraId="4AD4488B" w14:textId="77777777" w:rsidR="00D67FDF" w:rsidRDefault="00D67FDF" w:rsidP="00DC2DF4">
                            <w:pPr>
                              <w:rPr>
                                <w:b/>
                                <w:bCs/>
                                <w:i/>
                                <w:color w:val="000000"/>
                                <w:sz w:val="20"/>
                                <w:szCs w:val="20"/>
                              </w:rPr>
                            </w:pPr>
                          </w:p>
                          <w:p w14:paraId="4AD4488C" w14:textId="77777777" w:rsidR="00D67FDF" w:rsidRPr="00DC2DF4" w:rsidRDefault="00D67FDF" w:rsidP="00DC2DF4">
                            <w:pPr>
                              <w:rPr>
                                <w:bCs/>
                                <w:color w:val="000000"/>
                                <w:sz w:val="20"/>
                                <w:szCs w:val="20"/>
                              </w:rPr>
                            </w:pPr>
                            <w:r w:rsidRPr="00DC2DF4">
                              <w:rPr>
                                <w:bCs/>
                                <w:color w:val="000000"/>
                                <w:sz w:val="20"/>
                                <w:szCs w:val="20"/>
                              </w:rPr>
                              <w:t>Incident-specific decontamination procedures outlined in site-specific HASPs must be followed.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D44817" id="Text Box 47" o:spid="_x0000_s1027" type="#_x0000_t202" style="position:absolute;left:0;text-align:left;margin-left:150.9pt;margin-top:115.5pt;width:202.1pt;height:264.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" fillcolor="#ddd">
                <v:textbox>
                  <w:txbxContent>
                    <w:p w14:paraId="4AD44882" w14:textId="77777777" w:rsidR="00D67FDF" w:rsidRPr="00225C5D" w:rsidRDefault="00D67FDF" w:rsidP="00225C5D">
                      <w:pPr>
                        <w:widowControl/>
                        <w:autoSpaceDE/>
                        <w:autoSpaceDN/>
                        <w:adjustRightInd/>
                        <w:jc w:val="center"/>
                        <w:rPr>
                          <w:b/>
                          <w:bCs/>
                          <w:color w:val="000000"/>
                          <w:sz w:val="20"/>
                          <w:szCs w:val="20"/>
                        </w:rPr>
                      </w:pPr>
                      <w:bookmarkStart w:id="41" w:name="TextBox2"/>
                      <w:bookmarkEnd w:id="41"/>
                      <w:r w:rsidRPr="00225C5D">
                        <w:rPr>
                          <w:b/>
                          <w:bCs/>
                          <w:color w:val="000000"/>
                          <w:sz w:val="20"/>
                          <w:szCs w:val="20"/>
                        </w:rPr>
                        <w:t xml:space="preserve">Text </w:t>
                      </w:r>
                      <w:smartTag w:uri="urn:schemas-microsoft-com:office:smarttags" w:element="address">
                        <w:smartTag w:uri="urn:schemas-microsoft-com:office:smarttags" w:element="Street">
                          <w:r w:rsidRPr="00225C5D">
                            <w:rPr>
                              <w:b/>
                              <w:bCs/>
                              <w:color w:val="000000"/>
                              <w:sz w:val="20"/>
                              <w:szCs w:val="20"/>
                            </w:rPr>
                            <w:t>Box</w:t>
                          </w:r>
                        </w:smartTag>
                        <w:r w:rsidRPr="00225C5D">
                          <w:rPr>
                            <w:b/>
                            <w:bCs/>
                            <w:color w:val="000000"/>
                            <w:sz w:val="20"/>
                            <w:szCs w:val="20"/>
                          </w:rPr>
                          <w:t xml:space="preserve"> 2</w:t>
                        </w:r>
                      </w:smartTag>
                    </w:p>
                    <w:p w14:paraId="4AD44883" w14:textId="77777777" w:rsidR="00D67FDF" w:rsidRPr="00225C5D" w:rsidRDefault="00D67FDF" w:rsidP="00225C5D">
                      <w:pPr>
                        <w:widowControl/>
                        <w:autoSpaceDE/>
                        <w:autoSpaceDN/>
                        <w:adjustRightInd/>
                        <w:jc w:val="center"/>
                        <w:rPr>
                          <w:b/>
                          <w:bCs/>
                          <w:color w:val="000000"/>
                          <w:sz w:val="20"/>
                          <w:szCs w:val="20"/>
                        </w:rPr>
                      </w:pPr>
                      <w:r w:rsidRPr="00225C5D">
                        <w:rPr>
                          <w:b/>
                          <w:bCs/>
                          <w:color w:val="000000"/>
                          <w:sz w:val="20"/>
                          <w:szCs w:val="20"/>
                        </w:rPr>
                        <w:t>Single-use vs. Reusable PPE</w:t>
                      </w:r>
                    </w:p>
                    <w:p w14:paraId="4AD44884" w14:textId="77777777" w:rsidR="00D67FDF" w:rsidRPr="00225C5D" w:rsidRDefault="00D67FDF" w:rsidP="00225C5D">
                      <w:pPr>
                        <w:widowControl/>
                        <w:autoSpaceDE/>
                        <w:autoSpaceDN/>
                        <w:adjustRightInd/>
                        <w:jc w:val="center"/>
                        <w:rPr>
                          <w:b/>
                          <w:bCs/>
                          <w:color w:val="000000"/>
                          <w:sz w:val="20"/>
                          <w:szCs w:val="20"/>
                        </w:rPr>
                      </w:pPr>
                    </w:p>
                    <w:p w14:paraId="4AD44885" w14:textId="77777777" w:rsidR="00D67FDF" w:rsidRDefault="00D67FDF" w:rsidP="00225C5D">
                      <w:pPr>
                        <w:widowControl/>
                        <w:autoSpaceDE/>
                        <w:autoSpaceDN/>
                        <w:adjustRightInd/>
                        <w:rPr>
                          <w:sz w:val="20"/>
                          <w:szCs w:val="20"/>
                        </w:rPr>
                      </w:pPr>
                      <w:r w:rsidRPr="00D6291E">
                        <w:rPr>
                          <w:sz w:val="20"/>
                          <w:szCs w:val="20"/>
                        </w:rPr>
                        <w:t>The costs and hazards associated with decontaminati</w:t>
                      </w:r>
                      <w:r>
                        <w:rPr>
                          <w:sz w:val="20"/>
                          <w:szCs w:val="20"/>
                        </w:rPr>
                        <w:t xml:space="preserve">ng reusable PPE </w:t>
                      </w:r>
                      <w:r w:rsidRPr="00D6291E">
                        <w:rPr>
                          <w:sz w:val="20"/>
                          <w:szCs w:val="20"/>
                        </w:rPr>
                        <w:t>often outweigh the costs of</w:t>
                      </w:r>
                      <w:r>
                        <w:rPr>
                          <w:sz w:val="20"/>
                          <w:szCs w:val="20"/>
                        </w:rPr>
                        <w:t xml:space="preserve"> using</w:t>
                      </w:r>
                      <w:r w:rsidRPr="00D6291E">
                        <w:rPr>
                          <w:sz w:val="20"/>
                          <w:szCs w:val="20"/>
                        </w:rPr>
                        <w:t xml:space="preserve"> single-use </w:t>
                      </w:r>
                      <w:r>
                        <w:rPr>
                          <w:sz w:val="20"/>
                          <w:szCs w:val="20"/>
                        </w:rPr>
                        <w:t>gear. E</w:t>
                      </w:r>
                      <w:r w:rsidRPr="00D6291E">
                        <w:rPr>
                          <w:color w:val="000000"/>
                          <w:sz w:val="20"/>
                          <w:szCs w:val="20"/>
                        </w:rPr>
                        <w:t>xtensive contamination of any item, even a “reusable” one, may render it un</w:t>
                      </w:r>
                      <w:r>
                        <w:rPr>
                          <w:color w:val="000000"/>
                          <w:sz w:val="20"/>
                          <w:szCs w:val="20"/>
                        </w:rPr>
                        <w:t>safe for reuse.</w:t>
                      </w:r>
                      <w:r w:rsidRPr="00D6291E">
                        <w:rPr>
                          <w:color w:val="000000"/>
                          <w:sz w:val="20"/>
                          <w:szCs w:val="20"/>
                        </w:rPr>
                        <w:t xml:space="preserve"> </w:t>
                      </w:r>
                      <w:r w:rsidRPr="00D6291E">
                        <w:rPr>
                          <w:sz w:val="20"/>
                          <w:szCs w:val="20"/>
                        </w:rPr>
                        <w:t xml:space="preserve">Emergency responders normally </w:t>
                      </w:r>
                      <w:r>
                        <w:rPr>
                          <w:sz w:val="20"/>
                          <w:szCs w:val="20"/>
                        </w:rPr>
                        <w:t xml:space="preserve">wear </w:t>
                      </w:r>
                      <w:r w:rsidRPr="00D6291E">
                        <w:rPr>
                          <w:sz w:val="20"/>
                          <w:szCs w:val="20"/>
                        </w:rPr>
                        <w:t>single-use CPC, including suits</w:t>
                      </w:r>
                      <w:r>
                        <w:rPr>
                          <w:sz w:val="20"/>
                          <w:szCs w:val="20"/>
                        </w:rPr>
                        <w:t xml:space="preserve"> such as Tyvek </w:t>
                      </w:r>
                      <w:r w:rsidRPr="00AE3B37">
                        <w:rPr>
                          <w:sz w:val="20"/>
                          <w:szCs w:val="20"/>
                        </w:rPr>
                        <w:t>and Saranex,</w:t>
                      </w:r>
                      <w:r w:rsidRPr="00D6291E">
                        <w:rPr>
                          <w:sz w:val="20"/>
                          <w:szCs w:val="20"/>
                        </w:rPr>
                        <w:t xml:space="preserve"> inner/outer gloves, and boot covers. </w:t>
                      </w:r>
                      <w:r w:rsidRPr="00225C5D">
                        <w:rPr>
                          <w:sz w:val="20"/>
                          <w:szCs w:val="20"/>
                        </w:rPr>
                        <w:t>Reusable PPE</w:t>
                      </w:r>
                      <w:r w:rsidRPr="00D6291E">
                        <w:rPr>
                          <w:sz w:val="20"/>
                          <w:szCs w:val="20"/>
                        </w:rPr>
                        <w:t xml:space="preserve"> </w:t>
                      </w:r>
                      <w:r>
                        <w:rPr>
                          <w:sz w:val="20"/>
                          <w:szCs w:val="20"/>
                        </w:rPr>
                        <w:t xml:space="preserve">used </w:t>
                      </w:r>
                      <w:r w:rsidRPr="00D6291E">
                        <w:rPr>
                          <w:sz w:val="20"/>
                          <w:szCs w:val="20"/>
                        </w:rPr>
                        <w:t>by emergency responders includes:</w:t>
                      </w:r>
                    </w:p>
                    <w:p w14:paraId="4AD44886" w14:textId="77777777" w:rsidR="00D67FDF" w:rsidRPr="00D6291E" w:rsidRDefault="00D67FDF" w:rsidP="00225C5D">
                      <w:pPr>
                        <w:widowControl/>
                        <w:autoSpaceDE/>
                        <w:autoSpaceDN/>
                        <w:adjustRightInd/>
                        <w:rPr>
                          <w:sz w:val="20"/>
                          <w:szCs w:val="20"/>
                        </w:rPr>
                      </w:pPr>
                    </w:p>
                    <w:p w14:paraId="4AD44887" w14:textId="77777777" w:rsidR="00D67FDF" w:rsidRPr="00D6291E" w:rsidRDefault="00D67FDF" w:rsidP="007E68B4">
                      <w:pPr>
                        <w:numPr>
                          <w:ilvl w:val="0"/>
                          <w:numId w:val="4"/>
                        </w:numPr>
                        <w:tabs>
                          <w:tab w:val="clear" w:pos="720"/>
                          <w:tab w:val="num" w:pos="360"/>
                        </w:tabs>
                        <w:ind w:left="360"/>
                        <w:rPr>
                          <w:sz w:val="20"/>
                          <w:szCs w:val="20"/>
                        </w:rPr>
                      </w:pPr>
                      <w:r w:rsidRPr="00D6291E">
                        <w:rPr>
                          <w:sz w:val="20"/>
                          <w:szCs w:val="20"/>
                        </w:rPr>
                        <w:t xml:space="preserve">Respirators </w:t>
                      </w:r>
                      <w:r>
                        <w:rPr>
                          <w:sz w:val="20"/>
                          <w:szCs w:val="20"/>
                        </w:rPr>
                        <w:t>(except single-use masks)</w:t>
                      </w:r>
                    </w:p>
                    <w:p w14:paraId="4AD44888" w14:textId="77777777" w:rsidR="00D67FDF" w:rsidRPr="00D6291E" w:rsidRDefault="00D67FDF" w:rsidP="007E68B4">
                      <w:pPr>
                        <w:numPr>
                          <w:ilvl w:val="0"/>
                          <w:numId w:val="4"/>
                        </w:numPr>
                        <w:tabs>
                          <w:tab w:val="clear" w:pos="720"/>
                          <w:tab w:val="num" w:pos="360"/>
                        </w:tabs>
                        <w:ind w:left="360"/>
                        <w:rPr>
                          <w:sz w:val="20"/>
                          <w:szCs w:val="20"/>
                        </w:rPr>
                      </w:pPr>
                      <w:r w:rsidRPr="00D6291E">
                        <w:rPr>
                          <w:sz w:val="20"/>
                          <w:szCs w:val="20"/>
                        </w:rPr>
                        <w:t>Respirator cartridges (</w:t>
                      </w:r>
                      <w:r>
                        <w:rPr>
                          <w:sz w:val="20"/>
                          <w:szCs w:val="20"/>
                        </w:rPr>
                        <w:t xml:space="preserve">with a </w:t>
                      </w:r>
                      <w:r w:rsidRPr="00D6291E">
                        <w:rPr>
                          <w:sz w:val="20"/>
                          <w:szCs w:val="20"/>
                        </w:rPr>
                        <w:t>shelf life)</w:t>
                      </w:r>
                    </w:p>
                    <w:p w14:paraId="4AD44889" w14:textId="77777777" w:rsidR="00D67FDF" w:rsidRDefault="00D67FDF" w:rsidP="007E68B4">
                      <w:pPr>
                        <w:numPr>
                          <w:ilvl w:val="0"/>
                          <w:numId w:val="4"/>
                        </w:numPr>
                        <w:tabs>
                          <w:tab w:val="clear" w:pos="720"/>
                          <w:tab w:val="num" w:pos="360"/>
                        </w:tabs>
                        <w:ind w:left="360"/>
                        <w:rPr>
                          <w:sz w:val="20"/>
                          <w:szCs w:val="20"/>
                        </w:rPr>
                      </w:pPr>
                      <w:r w:rsidRPr="00D6291E">
                        <w:rPr>
                          <w:sz w:val="20"/>
                          <w:szCs w:val="20"/>
                        </w:rPr>
                        <w:t>Level A</w:t>
                      </w:r>
                      <w:r w:rsidRPr="00406309">
                        <w:rPr>
                          <w:sz w:val="20"/>
                          <w:szCs w:val="20"/>
                        </w:rPr>
                        <w:t>/B</w:t>
                      </w:r>
                      <w:r w:rsidRPr="00D6291E">
                        <w:rPr>
                          <w:sz w:val="20"/>
                          <w:szCs w:val="20"/>
                        </w:rPr>
                        <w:t xml:space="preserve"> suits</w:t>
                      </w:r>
                      <w:r>
                        <w:rPr>
                          <w:sz w:val="20"/>
                          <w:szCs w:val="20"/>
                        </w:rPr>
                        <w:t xml:space="preserve"> </w:t>
                      </w:r>
                    </w:p>
                    <w:p w14:paraId="4AD4488A" w14:textId="77777777" w:rsidR="00D67FDF" w:rsidRPr="00DC2DF4" w:rsidRDefault="00D67FDF" w:rsidP="007E68B4">
                      <w:pPr>
                        <w:numPr>
                          <w:ilvl w:val="0"/>
                          <w:numId w:val="4"/>
                        </w:numPr>
                        <w:tabs>
                          <w:tab w:val="clear" w:pos="720"/>
                          <w:tab w:val="num" w:pos="360"/>
                        </w:tabs>
                        <w:ind w:left="360"/>
                        <w:rPr>
                          <w:b/>
                          <w:bCs/>
                          <w:i/>
                          <w:color w:val="000000"/>
                          <w:sz w:val="20"/>
                          <w:szCs w:val="20"/>
                        </w:rPr>
                      </w:pPr>
                      <w:r w:rsidRPr="00D6291E">
                        <w:rPr>
                          <w:sz w:val="20"/>
                          <w:szCs w:val="20"/>
                        </w:rPr>
                        <w:t>Steel</w:t>
                      </w:r>
                      <w:r>
                        <w:rPr>
                          <w:sz w:val="20"/>
                          <w:szCs w:val="20"/>
                        </w:rPr>
                        <w:t>-</w:t>
                      </w:r>
                      <w:r w:rsidRPr="00D6291E">
                        <w:rPr>
                          <w:sz w:val="20"/>
                          <w:szCs w:val="20"/>
                        </w:rPr>
                        <w:t xml:space="preserve">toe </w:t>
                      </w:r>
                      <w:r>
                        <w:rPr>
                          <w:sz w:val="20"/>
                          <w:szCs w:val="20"/>
                        </w:rPr>
                        <w:t>r</w:t>
                      </w:r>
                      <w:r w:rsidRPr="00D6291E">
                        <w:rPr>
                          <w:sz w:val="20"/>
                          <w:szCs w:val="20"/>
                        </w:rPr>
                        <w:t xml:space="preserve">ubber </w:t>
                      </w:r>
                      <w:r>
                        <w:rPr>
                          <w:sz w:val="20"/>
                          <w:szCs w:val="20"/>
                        </w:rPr>
                        <w:t>b</w:t>
                      </w:r>
                      <w:r w:rsidRPr="00D6291E">
                        <w:rPr>
                          <w:sz w:val="20"/>
                          <w:szCs w:val="20"/>
                        </w:rPr>
                        <w:t xml:space="preserve">oots </w:t>
                      </w:r>
                    </w:p>
                    <w:p w14:paraId="4AD4488B" w14:textId="77777777" w:rsidR="00D67FDF" w:rsidRDefault="00D67FDF" w:rsidP="00DC2DF4">
                      <w:pPr>
                        <w:rPr>
                          <w:b/>
                          <w:bCs/>
                          <w:i/>
                          <w:color w:val="000000"/>
                          <w:sz w:val="20"/>
                          <w:szCs w:val="20"/>
                        </w:rPr>
                      </w:pPr>
                    </w:p>
                    <w:p w14:paraId="4AD4488C" w14:textId="77777777" w:rsidR="00D67FDF" w:rsidRPr="00DC2DF4" w:rsidRDefault="00D67FDF" w:rsidP="00DC2DF4">
                      <w:pPr>
                        <w:rPr>
                          <w:bCs/>
                          <w:color w:val="000000"/>
                          <w:sz w:val="20"/>
                          <w:szCs w:val="20"/>
                        </w:rPr>
                      </w:pPr>
                      <w:r w:rsidRPr="00DC2DF4">
                        <w:rPr>
                          <w:bCs/>
                          <w:color w:val="000000"/>
                          <w:sz w:val="20"/>
                          <w:szCs w:val="20"/>
                        </w:rPr>
                        <w:t>Incident-specific decontamination procedures outlined in site-specific HASPs must be followed.</w:t>
                      </w:r>
                    </w:p>
                  </w:txbxContent>
                </v:textbox>
                <w10:wrap type="square" anchorx="margin" anchory="margin"/>
              </v:shape>
            </w:pict>
          </mc:Fallback>
        </mc:AlternateContent>
      </w:r>
      <w:r w:rsidR="009E41FA" w:rsidRPr="00A30562">
        <w:t>Always follow the manufacturer’s recommendations</w:t>
      </w:r>
      <w:r w:rsidR="000E4146">
        <w:t xml:space="preserve"> to avoid dama</w:t>
      </w:r>
      <w:r w:rsidR="009E41FA">
        <w:t>ging</w:t>
      </w:r>
      <w:r w:rsidR="00493763">
        <w:t xml:space="preserve"> the</w:t>
      </w:r>
      <w:r w:rsidR="009E41FA">
        <w:t xml:space="preserve"> </w:t>
      </w:r>
      <w:r w:rsidR="00502316">
        <w:t>PPE</w:t>
      </w:r>
      <w:r w:rsidR="009E41FA" w:rsidRPr="00A30562">
        <w:t>.</w:t>
      </w:r>
      <w:r w:rsidR="009E41FA">
        <w:t xml:space="preserve"> </w:t>
      </w:r>
      <w:r w:rsidR="009C2986">
        <w:t>For example</w:t>
      </w:r>
      <w:r w:rsidR="009E41FA">
        <w:t xml:space="preserve">, </w:t>
      </w:r>
      <w:r w:rsidR="000E4146">
        <w:t>some</w:t>
      </w:r>
      <w:r w:rsidR="00493763">
        <w:t xml:space="preserve"> </w:t>
      </w:r>
      <w:r w:rsidR="009E41FA" w:rsidRPr="00A30562">
        <w:t>cleaning solutions compromise the integrity</w:t>
      </w:r>
      <w:r w:rsidR="009C2986">
        <w:t xml:space="preserve"> of protective helmets’ shells</w:t>
      </w:r>
      <w:r w:rsidR="009E41FA" w:rsidRPr="00A30562">
        <w:t>.</w:t>
      </w:r>
    </w:p>
    <w:p w14:paraId="4AD43BE9" w14:textId="77777777" w:rsidR="00502316" w:rsidRPr="008246CA" w:rsidRDefault="008D4504" w:rsidP="00CF2FC7">
      <w:pPr>
        <w:pStyle w:val="ListBullet"/>
        <w:spacing w:after="120"/>
        <w:rPr>
          <w:b/>
          <w:i/>
          <w:sz w:val="18"/>
          <w:szCs w:val="18"/>
        </w:rPr>
      </w:pPr>
      <w:r>
        <w:t xml:space="preserve">Clean and maintain </w:t>
      </w:r>
      <w:r w:rsidR="009E41FA" w:rsidRPr="00A30562">
        <w:t xml:space="preserve">PPE </w:t>
      </w:r>
      <w:r w:rsidR="008246CA">
        <w:t>according to the manufacturer’s recommendations.</w:t>
      </w:r>
      <w:r w:rsidR="00493763">
        <w:t xml:space="preserve"> </w:t>
      </w:r>
      <w:r w:rsidR="00423EA9">
        <w:t xml:space="preserve">Before being re-issued, </w:t>
      </w:r>
      <w:r w:rsidR="009E41FA">
        <w:t xml:space="preserve">PPE </w:t>
      </w:r>
      <w:r w:rsidR="009E41FA" w:rsidRPr="00A30562">
        <w:t xml:space="preserve">must be thoroughly </w:t>
      </w:r>
      <w:r w:rsidR="009E41FA">
        <w:t>sanitized</w:t>
      </w:r>
      <w:r w:rsidR="00423EA9">
        <w:t>.</w:t>
      </w:r>
      <w:r w:rsidR="009E41FA" w:rsidRPr="00A30562">
        <w:t xml:space="preserve"> </w:t>
      </w:r>
    </w:p>
    <w:p w14:paraId="4AD43BEA" w14:textId="77777777" w:rsidR="009E41FA" w:rsidRPr="00A30562" w:rsidRDefault="007B124B" w:rsidP="00E6325A">
      <w:pPr>
        <w:pStyle w:val="ListBullet"/>
      </w:pPr>
      <w:r>
        <w:t>Disa</w:t>
      </w:r>
      <w:r w:rsidR="009C2986">
        <w:t>ssemb</w:t>
      </w:r>
      <w:r>
        <w:t>le, wash, and sanitize r</w:t>
      </w:r>
      <w:r w:rsidR="009E41FA" w:rsidRPr="00A30562">
        <w:t>eusable respirators after each use</w:t>
      </w:r>
      <w:r w:rsidR="009E41FA">
        <w:t xml:space="preserve"> (</w:t>
      </w:r>
      <w:r w:rsidR="008D4504">
        <w:t>see</w:t>
      </w:r>
      <w:r w:rsidR="006C78B9">
        <w:t xml:space="preserve"> the </w:t>
      </w:r>
      <w:hyperlink r:id="rId61" w:history="1">
        <w:r w:rsidR="006C78B9" w:rsidRPr="006C78B9">
          <w:rPr>
            <w:rStyle w:val="Hyperlink"/>
          </w:rPr>
          <w:t>manual’s</w:t>
        </w:r>
        <w:r w:rsidR="008D4504" w:rsidRPr="006C78B9">
          <w:rPr>
            <w:rStyle w:val="Hyperlink"/>
          </w:rPr>
          <w:t xml:space="preserve"> </w:t>
        </w:r>
        <w:r w:rsidR="008D4504" w:rsidRPr="006C78B9">
          <w:rPr>
            <w:rStyle w:val="Hyperlink"/>
            <w:rFonts w:ascii="RomanaBT-Roman" w:hAnsi="RomanaBT-Roman" w:cs="RomanaBT-Roman"/>
          </w:rPr>
          <w:t>Respiratory Protection</w:t>
        </w:r>
        <w:r w:rsidR="008F3808" w:rsidRPr="006C78B9">
          <w:rPr>
            <w:rStyle w:val="Hyperlink"/>
            <w:rFonts w:ascii="RomanaBT-Roman" w:hAnsi="RomanaBT-Roman" w:cs="RomanaBT-Roman"/>
          </w:rPr>
          <w:t xml:space="preserve"> Program</w:t>
        </w:r>
        <w:r w:rsidR="006C78B9" w:rsidRPr="006C78B9">
          <w:rPr>
            <w:rStyle w:val="Hyperlink"/>
            <w:rFonts w:ascii="RomanaBT-Roman" w:hAnsi="RomanaBT-Roman" w:cs="RomanaBT-Roman"/>
          </w:rPr>
          <w:t xml:space="preserve"> chapter</w:t>
        </w:r>
      </w:hyperlink>
      <w:r w:rsidR="008D4504">
        <w:rPr>
          <w:rFonts w:ascii="RomanaBT-Roman" w:hAnsi="RomanaBT-Roman" w:cs="RomanaBT-Roman"/>
        </w:rPr>
        <w:t>).</w:t>
      </w:r>
      <w:r w:rsidR="009E41FA" w:rsidRPr="00A30562">
        <w:t xml:space="preserve"> </w:t>
      </w:r>
    </w:p>
    <w:p w14:paraId="4AD43BEB" w14:textId="77777777" w:rsidR="00502316" w:rsidRDefault="00502316" w:rsidP="008F08E1">
      <w:pPr>
        <w:widowControl/>
      </w:pPr>
    </w:p>
    <w:p w14:paraId="4AD43BEC" w14:textId="7891BBEE" w:rsidR="005801B6" w:rsidRDefault="005801B6" w:rsidP="008F08E1">
      <w:pPr>
        <w:widowControl/>
      </w:pPr>
      <w:r>
        <w:t xml:space="preserve">Employees must not </w:t>
      </w:r>
      <w:r w:rsidR="009E41FA">
        <w:t xml:space="preserve">repair </w:t>
      </w:r>
      <w:smartTag w:uri="urn:schemas-microsoft-com:office:smarttags" w:element="stockticker">
        <w:r w:rsidR="005F028C">
          <w:t>PPE</w:t>
        </w:r>
      </w:smartTag>
      <w:r w:rsidR="009E41FA">
        <w:t xml:space="preserve"> without </w:t>
      </w:r>
      <w:r w:rsidR="00415395">
        <w:t xml:space="preserve">prior </w:t>
      </w:r>
      <w:r w:rsidR="005F028C">
        <w:t xml:space="preserve">approval from </w:t>
      </w:r>
      <w:r w:rsidR="009E41FA" w:rsidRPr="001E1C59">
        <w:t xml:space="preserve">their </w:t>
      </w:r>
      <w:r w:rsidR="00225C5D" w:rsidRPr="001E1C59">
        <w:t>HSPC</w:t>
      </w:r>
      <w:r w:rsidR="00FD4188" w:rsidRPr="001E1C59">
        <w:t xml:space="preserve"> (</w:t>
      </w:r>
      <w:r w:rsidR="009E41FA" w:rsidRPr="001E1C59">
        <w:t xml:space="preserve">or another designated </w:t>
      </w:r>
      <w:r w:rsidR="00225C5D" w:rsidRPr="001E1C59">
        <w:t>person</w:t>
      </w:r>
      <w:r w:rsidR="00FD4188" w:rsidRPr="001E1C59">
        <w:t>)</w:t>
      </w:r>
      <w:r w:rsidR="009E41FA" w:rsidRPr="001E1C59">
        <w:t>. Reusable</w:t>
      </w:r>
      <w:r w:rsidR="009E41FA">
        <w:t xml:space="preserve"> </w:t>
      </w:r>
      <w:smartTag w:uri="urn:schemas-microsoft-com:office:smarttags" w:element="stockticker">
        <w:r w:rsidR="009E41FA">
          <w:t>PPE</w:t>
        </w:r>
      </w:smartTag>
      <w:r w:rsidR="009E41FA">
        <w:t xml:space="preserve"> </w:t>
      </w:r>
      <w:r w:rsidR="009217F7">
        <w:t xml:space="preserve">may </w:t>
      </w:r>
      <w:r w:rsidR="009E41FA">
        <w:t>require maintenance by the manufacturer to maintain integrity and certification.</w:t>
      </w:r>
      <w:r w:rsidR="009217F7">
        <w:t xml:space="preserve"> </w:t>
      </w:r>
      <w:r w:rsidR="009E41FA">
        <w:t xml:space="preserve">Employees </w:t>
      </w:r>
      <w:r w:rsidR="00225C5D">
        <w:t>must</w:t>
      </w:r>
      <w:r w:rsidR="009E41FA">
        <w:t xml:space="preserve"> perform </w:t>
      </w:r>
      <w:smartTag w:uri="urn:schemas-microsoft-com:office:smarttags" w:element="stockticker">
        <w:r w:rsidR="009E41FA">
          <w:t>PPE</w:t>
        </w:r>
      </w:smartTag>
      <w:r w:rsidR="009E41FA">
        <w:t xml:space="preserve"> maintenance and repairs only according to their level of expertise, training, and ce</w:t>
      </w:r>
      <w:r w:rsidR="00423EA9">
        <w:t>r</w:t>
      </w:r>
      <w:r w:rsidR="009E41FA">
        <w:t>tifications</w:t>
      </w:r>
      <w:r w:rsidR="009217F7">
        <w:t xml:space="preserve">. </w:t>
      </w:r>
      <w:r w:rsidR="009E41FA">
        <w:t xml:space="preserve">Many manufacturers specify which repairs, if performed by the end-user, will void the product warranty. All </w:t>
      </w:r>
      <w:r w:rsidR="00502316">
        <w:t xml:space="preserve">maintenance and </w:t>
      </w:r>
      <w:r w:rsidR="009E41FA">
        <w:t>repairs must be recorde</w:t>
      </w:r>
      <w:r w:rsidR="009217F7">
        <w:t>d</w:t>
      </w:r>
      <w:r w:rsidR="00225C5D">
        <w:t xml:space="preserve"> </w:t>
      </w:r>
      <w:r w:rsidR="009E41FA">
        <w:t xml:space="preserve">(see </w:t>
      </w:r>
      <w:hyperlink w:anchor="_3.3.4_PPE_Inspection_1" w:history="1">
        <w:r w:rsidR="00225C5D" w:rsidRPr="00502316">
          <w:rPr>
            <w:rStyle w:val="Hyperlink"/>
          </w:rPr>
          <w:t>S</w:t>
        </w:r>
        <w:r w:rsidR="009E41FA" w:rsidRPr="00502316">
          <w:rPr>
            <w:rStyle w:val="Hyperlink"/>
          </w:rPr>
          <w:t>ection</w:t>
        </w:r>
        <w:r w:rsidRPr="00502316">
          <w:rPr>
            <w:rStyle w:val="Hyperlink"/>
          </w:rPr>
          <w:t xml:space="preserve"> 3.</w:t>
        </w:r>
        <w:r w:rsidR="00415395" w:rsidRPr="00502316">
          <w:rPr>
            <w:rStyle w:val="Hyperlink"/>
          </w:rPr>
          <w:t>3</w:t>
        </w:r>
        <w:r w:rsidRPr="00502316">
          <w:rPr>
            <w:rStyle w:val="Hyperlink"/>
          </w:rPr>
          <w:t>.</w:t>
        </w:r>
        <w:r w:rsidR="00CF3E7A" w:rsidRPr="00502316">
          <w:rPr>
            <w:rStyle w:val="Hyperlink"/>
          </w:rPr>
          <w:t>4</w:t>
        </w:r>
      </w:hyperlink>
      <w:r w:rsidR="009E41FA">
        <w:t xml:space="preserve">). </w:t>
      </w:r>
    </w:p>
    <w:p w14:paraId="4AD43BED" w14:textId="77777777" w:rsidR="00502316" w:rsidRDefault="00502316" w:rsidP="008F08E1">
      <w:pPr>
        <w:widowControl/>
        <w:rPr>
          <w:b/>
          <w:bCs/>
        </w:rPr>
      </w:pPr>
    </w:p>
    <w:p w14:paraId="4AD43BEE" w14:textId="77777777" w:rsidR="006E3DC7" w:rsidRDefault="009217F7" w:rsidP="008F08E1">
      <w:pPr>
        <w:pStyle w:val="Heading3"/>
      </w:pPr>
      <w:bookmarkStart w:id="40" w:name="_3.3.3_PPE_Storage"/>
      <w:bookmarkStart w:id="41" w:name="_Toc282522053"/>
      <w:bookmarkEnd w:id="40"/>
      <w:r w:rsidRPr="00390E57">
        <w:t>3.</w:t>
      </w:r>
      <w:r w:rsidR="00EC1836">
        <w:t>3</w:t>
      </w:r>
      <w:r w:rsidR="00A438B3">
        <w:t>.3</w:t>
      </w:r>
      <w:r w:rsidR="00A438B3">
        <w:tab/>
      </w:r>
      <w:r w:rsidR="003C1802">
        <w:t xml:space="preserve">PPE </w:t>
      </w:r>
      <w:r w:rsidR="006E3DC7" w:rsidRPr="00390E57">
        <w:t>Storage</w:t>
      </w:r>
      <w:bookmarkEnd w:id="41"/>
    </w:p>
    <w:p w14:paraId="4AD43BEF" w14:textId="77777777" w:rsidR="00A438B3" w:rsidRPr="00A438B3" w:rsidRDefault="00A438B3" w:rsidP="008F08E1">
      <w:pPr>
        <w:widowControl/>
      </w:pPr>
    </w:p>
    <w:p w14:paraId="4AD43BF0" w14:textId="77777777" w:rsidR="00B662D5" w:rsidRDefault="00B662D5" w:rsidP="008F08E1">
      <w:pPr>
        <w:widowControl/>
        <w:tabs>
          <w:tab w:val="left" w:pos="-1080"/>
          <w:tab w:val="left" w:pos="-720"/>
          <w:tab w:val="left" w:pos="0"/>
          <w:tab w:val="left" w:pos="15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NewRoman" w:hAnsi="TimesNewRoman" w:cs="TimesNewRoman"/>
        </w:rPr>
      </w:pPr>
      <w:r>
        <w:t xml:space="preserve">Certain equipment failures can be directly attributed to improper storage. </w:t>
      </w:r>
      <w:r w:rsidRPr="001E1C59">
        <w:rPr>
          <w:color w:val="000000"/>
        </w:rPr>
        <w:t xml:space="preserve">The </w:t>
      </w:r>
      <w:r w:rsidR="00225C5D" w:rsidRPr="001E1C59">
        <w:rPr>
          <w:color w:val="000000"/>
        </w:rPr>
        <w:t>HSPC</w:t>
      </w:r>
      <w:r w:rsidR="00FD4188" w:rsidRPr="001E1C59">
        <w:rPr>
          <w:color w:val="000000"/>
        </w:rPr>
        <w:t xml:space="preserve"> or</w:t>
      </w:r>
      <w:r w:rsidR="004E686E" w:rsidRPr="001E1C59">
        <w:rPr>
          <w:color w:val="000000"/>
        </w:rPr>
        <w:t xml:space="preserve"> Equipment Manager</w:t>
      </w:r>
      <w:r w:rsidRPr="001E1C59">
        <w:rPr>
          <w:color w:val="000000"/>
        </w:rPr>
        <w:t xml:space="preserve"> (or another designated </w:t>
      </w:r>
      <w:r w:rsidR="00225C5D" w:rsidRPr="001E1C59">
        <w:rPr>
          <w:color w:val="000000"/>
        </w:rPr>
        <w:t>person</w:t>
      </w:r>
      <w:r w:rsidRPr="001E1C59">
        <w:rPr>
          <w:color w:val="000000"/>
        </w:rPr>
        <w:t xml:space="preserve">) </w:t>
      </w:r>
      <w:r w:rsidR="00F07D07" w:rsidRPr="001E1C59">
        <w:rPr>
          <w:color w:val="000000"/>
        </w:rPr>
        <w:t xml:space="preserve">is responsible for implementing </w:t>
      </w:r>
      <w:r w:rsidR="00F07D07" w:rsidRPr="001E1C59">
        <w:t>procedures for appropriate PPE storage</w:t>
      </w:r>
      <w:r w:rsidR="001B0604" w:rsidRPr="001E1C59">
        <w:t>, both for equipment that is centrally stored</w:t>
      </w:r>
      <w:r w:rsidR="001B0604">
        <w:t xml:space="preserve"> as well as equipment assigned to individual emergency responders</w:t>
      </w:r>
      <w:r w:rsidR="00EC1836">
        <w:t>.</w:t>
      </w:r>
      <w:r w:rsidR="009E41FA">
        <w:t xml:space="preserve"> </w:t>
      </w:r>
      <w:r w:rsidR="00225C5D">
        <w:t>EPA r</w:t>
      </w:r>
      <w:r w:rsidR="00B83887">
        <w:t xml:space="preserve">ecommends </w:t>
      </w:r>
      <w:r w:rsidR="00225C5D">
        <w:t>the following</w:t>
      </w:r>
      <w:r w:rsidR="00B83887">
        <w:t>:</w:t>
      </w:r>
      <w:r>
        <w:rPr>
          <w:rFonts w:ascii="TimesNewRoman" w:hAnsi="TimesNewRoman" w:cs="TimesNewRoman"/>
        </w:rPr>
        <w:t xml:space="preserve"> </w:t>
      </w:r>
    </w:p>
    <w:p w14:paraId="4AD43BF1" w14:textId="77777777" w:rsidR="00B662D5" w:rsidRDefault="00B662D5" w:rsidP="008F08E1">
      <w:pPr>
        <w:widowControl/>
        <w:tabs>
          <w:tab w:val="left" w:pos="-1080"/>
          <w:tab w:val="left" w:pos="-720"/>
          <w:tab w:val="left" w:pos="0"/>
          <w:tab w:val="left" w:pos="15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NewRoman" w:hAnsi="TimesNewRoman" w:cs="TimesNewRoman"/>
        </w:rPr>
      </w:pPr>
    </w:p>
    <w:p w14:paraId="4AD43BF2" w14:textId="77777777" w:rsidR="00282B6B" w:rsidRPr="00282B6B" w:rsidRDefault="00390E57" w:rsidP="00CF2FC7">
      <w:pPr>
        <w:pStyle w:val="ListBullet"/>
        <w:spacing w:after="120"/>
      </w:pPr>
      <w:r>
        <w:t>Store g</w:t>
      </w:r>
      <w:r w:rsidR="00B662D5">
        <w:t xml:space="preserve">oggles and safety glasses in protective cases. </w:t>
      </w:r>
    </w:p>
    <w:p w14:paraId="4AD43BF3" w14:textId="77777777" w:rsidR="00282B6B" w:rsidRDefault="00390E57" w:rsidP="00CF2FC7">
      <w:pPr>
        <w:pStyle w:val="ListBullet"/>
        <w:numPr>
          <w:ilvl w:val="0"/>
          <w:numId w:val="55"/>
        </w:numPr>
        <w:spacing w:after="120"/>
      </w:pPr>
      <w:r>
        <w:t xml:space="preserve">Store PPE </w:t>
      </w:r>
      <w:r w:rsidR="007B124B">
        <w:t xml:space="preserve">(such as helmets, boots, etc.) </w:t>
      </w:r>
      <w:r>
        <w:t>in clean, dust-proof container</w:t>
      </w:r>
      <w:r w:rsidR="007B124B">
        <w:t xml:space="preserve">s or bags </w:t>
      </w:r>
      <w:r>
        <w:t xml:space="preserve">out of direct sunlight. </w:t>
      </w:r>
    </w:p>
    <w:p w14:paraId="4AD43BF4" w14:textId="77777777" w:rsidR="004E3702" w:rsidRPr="004E3702" w:rsidRDefault="001B0604" w:rsidP="00CF2FC7">
      <w:pPr>
        <w:pStyle w:val="ListBullet"/>
        <w:numPr>
          <w:ilvl w:val="0"/>
          <w:numId w:val="55"/>
        </w:numPr>
        <w:spacing w:after="120"/>
      </w:pPr>
      <w:r>
        <w:t>PPE should ideally be stored under climate-controlled conditions.</w:t>
      </w:r>
      <w:r w:rsidR="00F35A5E">
        <w:t xml:space="preserve"> </w:t>
      </w:r>
      <w:r>
        <w:t>PPE, stocked gear bags, and/or go-kits should not be stored in hot, cold, or other extreme environmental conditions, and they should not be stored in vehicles (government-owned or rentals) for even short periods of time.</w:t>
      </w:r>
      <w:r w:rsidR="00282B6B">
        <w:t xml:space="preserve"> Do not store helmets on the rear window shelf of a vehicle.</w:t>
      </w:r>
    </w:p>
    <w:p w14:paraId="4AD43BF5" w14:textId="77777777" w:rsidR="00B662D5" w:rsidRDefault="005801B6" w:rsidP="00CF2FC7">
      <w:pPr>
        <w:pStyle w:val="ListBullet"/>
        <w:numPr>
          <w:ilvl w:val="0"/>
          <w:numId w:val="55"/>
        </w:numPr>
        <w:spacing w:after="120"/>
      </w:pPr>
      <w:r>
        <w:t>Store d</w:t>
      </w:r>
      <w:r w:rsidR="00B662D5">
        <w:t xml:space="preserve">ifferent </w:t>
      </w:r>
      <w:r>
        <w:t xml:space="preserve">kinds </w:t>
      </w:r>
      <w:r w:rsidR="00B662D5">
        <w:t xml:space="preserve">of clothing and gloves separately to prevent errors in </w:t>
      </w:r>
      <w:r w:rsidR="008965F0">
        <w:t>selection.</w:t>
      </w:r>
      <w:r w:rsidR="00B662D5">
        <w:t xml:space="preserve"> </w:t>
      </w:r>
    </w:p>
    <w:p w14:paraId="4AD43BF6" w14:textId="77777777" w:rsidR="00B662D5" w:rsidRDefault="005801B6" w:rsidP="00CF2FC7">
      <w:pPr>
        <w:pStyle w:val="ListBullet"/>
        <w:spacing w:after="120"/>
      </w:pPr>
      <w:r>
        <w:t>Han</w:t>
      </w:r>
      <w:r w:rsidR="008965F0">
        <w:t>g</w:t>
      </w:r>
      <w:r>
        <w:t xml:space="preserve"> or fold p</w:t>
      </w:r>
      <w:r w:rsidR="00B662D5">
        <w:t>rotective clothing</w:t>
      </w:r>
      <w:r>
        <w:t xml:space="preserve"> </w:t>
      </w:r>
      <w:r w:rsidR="00B662D5">
        <w:t>in accordance with manufacturers' recommendations.</w:t>
      </w:r>
    </w:p>
    <w:p w14:paraId="4AD43BF7" w14:textId="77777777" w:rsidR="007B124B" w:rsidRDefault="00681841" w:rsidP="00CF2FC7">
      <w:pPr>
        <w:pStyle w:val="ListBullet"/>
        <w:spacing w:after="120"/>
      </w:pPr>
      <w:r>
        <w:t xml:space="preserve">Never store contaminated PPE near new protective clothing or street clothing. </w:t>
      </w:r>
      <w:r w:rsidR="00B662D5">
        <w:t xml:space="preserve">Potentially contaminated, reusable clothing </w:t>
      </w:r>
      <w:r w:rsidR="00225C5D">
        <w:t>must</w:t>
      </w:r>
      <w:r w:rsidR="00B662D5">
        <w:t xml:space="preserve"> be stored (usually bagged)</w:t>
      </w:r>
      <w:r w:rsidR="00B83887" w:rsidRPr="00B83887">
        <w:t xml:space="preserve"> </w:t>
      </w:r>
      <w:r w:rsidR="00B83887">
        <w:t>away from new PPE,</w:t>
      </w:r>
      <w:r w:rsidR="00B662D5">
        <w:t xml:space="preserve"> in a well-ventilated area, with good air flow around each item, until the garment </w:t>
      </w:r>
      <w:r w:rsidR="00B83887">
        <w:t xml:space="preserve">is </w:t>
      </w:r>
      <w:r w:rsidR="00B662D5">
        <w:t xml:space="preserve">decontaminated or disposed. </w:t>
      </w:r>
    </w:p>
    <w:p w14:paraId="4AD43BF8" w14:textId="77777777" w:rsidR="00390E57" w:rsidRPr="00E111F5" w:rsidRDefault="00225C5D" w:rsidP="00CF2FC7">
      <w:pPr>
        <w:pStyle w:val="ListBullet"/>
        <w:spacing w:after="120"/>
      </w:pPr>
      <w:r>
        <w:lastRenderedPageBreak/>
        <w:t xml:space="preserve">See </w:t>
      </w:r>
      <w:r w:rsidR="006C78B9">
        <w:t xml:space="preserve">the </w:t>
      </w:r>
      <w:hyperlink r:id="rId62" w:history="1">
        <w:r w:rsidR="006C78B9" w:rsidRPr="006C78B9">
          <w:rPr>
            <w:rStyle w:val="Hyperlink"/>
          </w:rPr>
          <w:t>manual’s Respiratory Protection Program chapter</w:t>
        </w:r>
      </w:hyperlink>
      <w:r w:rsidR="006C78B9">
        <w:t xml:space="preserve"> </w:t>
      </w:r>
      <w:r w:rsidR="005F4E91">
        <w:t xml:space="preserve">for </w:t>
      </w:r>
      <w:r w:rsidR="007B124B">
        <w:t xml:space="preserve">detailed </w:t>
      </w:r>
      <w:r w:rsidR="005F4E91">
        <w:t>procedures on storing respirators.</w:t>
      </w:r>
    </w:p>
    <w:p w14:paraId="4AD43BF9" w14:textId="77777777" w:rsidR="00B26CC2" w:rsidRDefault="00B26CC2" w:rsidP="002A065B">
      <w:bookmarkStart w:id="42" w:name="_3.3.4_PPE_Inspection_and_Maintenanc"/>
      <w:bookmarkStart w:id="43" w:name="_3.3.4_PPE_Inspection"/>
      <w:bookmarkStart w:id="44" w:name="_Toc282522054"/>
      <w:bookmarkEnd w:id="42"/>
      <w:bookmarkEnd w:id="43"/>
    </w:p>
    <w:p w14:paraId="4AD43BFA" w14:textId="77777777" w:rsidR="00E111F5" w:rsidRPr="00CF3E7A" w:rsidRDefault="00EC1836" w:rsidP="008F08E1">
      <w:pPr>
        <w:pStyle w:val="Heading3"/>
        <w:keepLines/>
      </w:pPr>
      <w:bookmarkStart w:id="45" w:name="_3.3.4_PPE_Inspection_1"/>
      <w:bookmarkEnd w:id="45"/>
      <w:r>
        <w:t>3.3.</w:t>
      </w:r>
      <w:r w:rsidR="00A438B3">
        <w:t>4</w:t>
      </w:r>
      <w:r w:rsidR="00A438B3">
        <w:tab/>
      </w:r>
      <w:r w:rsidR="00334BD2">
        <w:t xml:space="preserve">PPE </w:t>
      </w:r>
      <w:r w:rsidR="00E111F5" w:rsidRPr="00CF3E7A">
        <w:t xml:space="preserve">Inspection </w:t>
      </w:r>
      <w:r w:rsidR="004B6E9D">
        <w:t xml:space="preserve">and Maintenance </w:t>
      </w:r>
      <w:r w:rsidR="00E111F5" w:rsidRPr="00CF3E7A">
        <w:t>Records</w:t>
      </w:r>
      <w:bookmarkEnd w:id="44"/>
    </w:p>
    <w:p w14:paraId="4AD43BFB" w14:textId="77777777" w:rsidR="00CF3E7A" w:rsidRDefault="00CF3E7A" w:rsidP="008F08E1">
      <w:pPr>
        <w:keepNext/>
        <w:keepLines/>
        <w:widowControl/>
        <w:rPr>
          <w:color w:val="000000"/>
        </w:rPr>
      </w:pPr>
    </w:p>
    <w:p w14:paraId="4AD43BFC" w14:textId="77777777" w:rsidR="00CF3E7A" w:rsidRDefault="00334BD2" w:rsidP="008F08E1">
      <w:pPr>
        <w:keepNext/>
        <w:keepLines/>
        <w:widowControl/>
        <w:rPr>
          <w:color w:val="000000"/>
        </w:rPr>
      </w:pPr>
      <w:r w:rsidRPr="001E1C59">
        <w:rPr>
          <w:color w:val="000000"/>
        </w:rPr>
        <w:t xml:space="preserve">The </w:t>
      </w:r>
      <w:r w:rsidR="009C501D" w:rsidRPr="001E1C59">
        <w:rPr>
          <w:color w:val="000000"/>
        </w:rPr>
        <w:t>HSPC</w:t>
      </w:r>
      <w:r w:rsidR="008246CA" w:rsidRPr="001E1C59">
        <w:rPr>
          <w:color w:val="000000"/>
        </w:rPr>
        <w:t>, Equipment Manager</w:t>
      </w:r>
      <w:r w:rsidRPr="001E1C59">
        <w:rPr>
          <w:color w:val="000000"/>
        </w:rPr>
        <w:t xml:space="preserve"> (or another designated </w:t>
      </w:r>
      <w:r w:rsidR="009C501D" w:rsidRPr="001E1C59">
        <w:rPr>
          <w:color w:val="000000"/>
        </w:rPr>
        <w:t>person</w:t>
      </w:r>
      <w:r w:rsidRPr="001E1C59">
        <w:rPr>
          <w:color w:val="000000"/>
        </w:rPr>
        <w:t xml:space="preserve">) </w:t>
      </w:r>
      <w:r w:rsidR="00F07D07" w:rsidRPr="001E1C59">
        <w:rPr>
          <w:color w:val="000000"/>
        </w:rPr>
        <w:t xml:space="preserve">is responsible </w:t>
      </w:r>
      <w:r w:rsidRPr="001E1C59">
        <w:t xml:space="preserve">for </w:t>
      </w:r>
      <w:r w:rsidR="009C501D" w:rsidRPr="001E1C59">
        <w:t>maintaining</w:t>
      </w:r>
      <w:r w:rsidRPr="001E1C59">
        <w:t xml:space="preserve"> </w:t>
      </w:r>
      <w:r w:rsidR="00CF3E7A" w:rsidRPr="001E1C59">
        <w:rPr>
          <w:color w:val="000000"/>
        </w:rPr>
        <w:t>PPE</w:t>
      </w:r>
      <w:r w:rsidR="00CF3E7A">
        <w:rPr>
          <w:color w:val="000000"/>
        </w:rPr>
        <w:t xml:space="preserve"> inspection</w:t>
      </w:r>
      <w:r w:rsidR="00491DCB">
        <w:rPr>
          <w:color w:val="000000"/>
        </w:rPr>
        <w:t xml:space="preserve"> and maintenance</w:t>
      </w:r>
      <w:r w:rsidR="00CF3E7A">
        <w:rPr>
          <w:color w:val="000000"/>
        </w:rPr>
        <w:t xml:space="preserve"> records</w:t>
      </w:r>
      <w:r>
        <w:rPr>
          <w:color w:val="000000"/>
        </w:rPr>
        <w:t xml:space="preserve">. The records </w:t>
      </w:r>
      <w:r w:rsidR="00CF3E7A">
        <w:rPr>
          <w:color w:val="000000"/>
        </w:rPr>
        <w:t>must include the following information</w:t>
      </w:r>
      <w:r w:rsidR="00A438B3">
        <w:rPr>
          <w:color w:val="000000"/>
        </w:rPr>
        <w:t>:</w:t>
      </w:r>
    </w:p>
    <w:p w14:paraId="4AD43BFD" w14:textId="77777777" w:rsidR="00EB1291" w:rsidRDefault="00EB1291" w:rsidP="008F08E1">
      <w:pPr>
        <w:widowControl/>
        <w:rPr>
          <w:color w:val="000000"/>
        </w:rPr>
      </w:pPr>
    </w:p>
    <w:p w14:paraId="4AD43BFE" w14:textId="77777777" w:rsidR="00CF3E7A" w:rsidRDefault="00CF3E7A" w:rsidP="00CF2FC7">
      <w:pPr>
        <w:pStyle w:val="ListBullet"/>
        <w:spacing w:after="120"/>
      </w:pPr>
      <w:r>
        <w:t xml:space="preserve">Clothing/equipment item ID number (e.g., item serial number) </w:t>
      </w:r>
    </w:p>
    <w:p w14:paraId="4AD43BFF" w14:textId="77777777" w:rsidR="00CF3E7A" w:rsidRDefault="00CF3E7A" w:rsidP="00CF2FC7">
      <w:pPr>
        <w:pStyle w:val="ListBullet"/>
        <w:spacing w:after="120"/>
      </w:pPr>
      <w:r>
        <w:t xml:space="preserve">Date of inspection </w:t>
      </w:r>
    </w:p>
    <w:p w14:paraId="4AD43C00" w14:textId="77777777" w:rsidR="00CF3E7A" w:rsidRDefault="00CF3E7A" w:rsidP="00CF2FC7">
      <w:pPr>
        <w:pStyle w:val="ListBullet"/>
        <w:spacing w:after="120"/>
      </w:pPr>
      <w:r>
        <w:t xml:space="preserve">Inspector’s name </w:t>
      </w:r>
    </w:p>
    <w:p w14:paraId="4AD43C01" w14:textId="77777777" w:rsidR="00CF3E7A" w:rsidRDefault="00CF3E7A" w:rsidP="00CF2FC7">
      <w:pPr>
        <w:pStyle w:val="ListBullet"/>
        <w:spacing w:after="120"/>
      </w:pPr>
      <w:r>
        <w:t xml:space="preserve">Inspection results </w:t>
      </w:r>
    </w:p>
    <w:p w14:paraId="4AD43C02" w14:textId="77777777" w:rsidR="00CF3E7A" w:rsidRDefault="009C501D" w:rsidP="00CF2FC7">
      <w:pPr>
        <w:pStyle w:val="ListBullet"/>
        <w:spacing w:after="120"/>
      </w:pPr>
      <w:r>
        <w:t>Maintenance/r</w:t>
      </w:r>
      <w:r w:rsidR="00CF3E7A">
        <w:t xml:space="preserve">epairs </w:t>
      </w:r>
    </w:p>
    <w:p w14:paraId="4AD43C03" w14:textId="77777777" w:rsidR="00CF3E7A" w:rsidRDefault="00CF3E7A" w:rsidP="00E6325A">
      <w:pPr>
        <w:pStyle w:val="ListBullet"/>
      </w:pPr>
      <w:r>
        <w:t xml:space="preserve">Any unusual conditions noted </w:t>
      </w:r>
    </w:p>
    <w:p w14:paraId="4AD43C04" w14:textId="77777777" w:rsidR="00EB1291" w:rsidRDefault="00EB1291" w:rsidP="008F08E1">
      <w:pPr>
        <w:widowControl/>
        <w:rPr>
          <w:color w:val="000000"/>
        </w:rPr>
      </w:pPr>
    </w:p>
    <w:p w14:paraId="4AD43C05" w14:textId="77777777" w:rsidR="00CF3E7A" w:rsidRDefault="00AA59B3" w:rsidP="008F08E1">
      <w:pPr>
        <w:widowControl/>
      </w:pPr>
      <w:r>
        <w:t>A</w:t>
      </w:r>
      <w:r w:rsidR="009C501D">
        <w:rPr>
          <w:color w:val="000000"/>
        </w:rPr>
        <w:t xml:space="preserve"> sample</w:t>
      </w:r>
      <w:r w:rsidR="00BF0A6D">
        <w:rPr>
          <w:color w:val="000000"/>
        </w:rPr>
        <w:t xml:space="preserve"> inspection checklist</w:t>
      </w:r>
      <w:r>
        <w:rPr>
          <w:color w:val="000000"/>
        </w:rPr>
        <w:t xml:space="preserve"> </w:t>
      </w:r>
      <w:r w:rsidRPr="00F26611">
        <w:t xml:space="preserve">found </w:t>
      </w:r>
      <w:r w:rsidRPr="00F26611">
        <w:rPr>
          <w:color w:val="000000"/>
        </w:rPr>
        <w:t xml:space="preserve">in the </w:t>
      </w:r>
      <w:hyperlink r:id="rId63" w:history="1">
        <w:r w:rsidRPr="00F26611">
          <w:rPr>
            <w:rStyle w:val="Hyperlink"/>
          </w:rPr>
          <w:t>“Forms” section of the manual’s website</w:t>
        </w:r>
      </w:hyperlink>
      <w:r w:rsidR="00D63D78">
        <w:rPr>
          <w:color w:val="000000"/>
        </w:rPr>
        <w:t xml:space="preserve">, and the </w:t>
      </w:r>
      <w:hyperlink r:id="rId64" w:history="1">
        <w:r w:rsidR="009D6D5E" w:rsidRPr="006C78B9">
          <w:rPr>
            <w:rStyle w:val="Hyperlink"/>
          </w:rPr>
          <w:t>manual’s Respiratory Protection Program chapter</w:t>
        </w:r>
      </w:hyperlink>
      <w:r w:rsidR="00D63D78">
        <w:rPr>
          <w:color w:val="000000"/>
        </w:rPr>
        <w:t xml:space="preserve"> provides a checklist specifically for respirators</w:t>
      </w:r>
      <w:r w:rsidR="002062A7">
        <w:rPr>
          <w:color w:val="000000"/>
        </w:rPr>
        <w:t>.</w:t>
      </w:r>
      <w:r w:rsidR="00BF0A6D">
        <w:rPr>
          <w:color w:val="000000"/>
        </w:rPr>
        <w:t xml:space="preserve"> </w:t>
      </w:r>
    </w:p>
    <w:p w14:paraId="4AD43C06" w14:textId="77777777" w:rsidR="004B6E9D" w:rsidRDefault="004B6E9D" w:rsidP="008F08E1">
      <w:pPr>
        <w:widowControl/>
        <w:rPr>
          <w:b/>
        </w:rPr>
      </w:pPr>
    </w:p>
    <w:p w14:paraId="4AD43C07" w14:textId="77777777" w:rsidR="008965F0" w:rsidRDefault="00EC1836" w:rsidP="008F08E1">
      <w:pPr>
        <w:pStyle w:val="Heading2"/>
      </w:pPr>
      <w:bookmarkStart w:id="46" w:name="_3.4_Fitting,_Donning,_and_Doffing_P"/>
      <w:bookmarkStart w:id="47" w:name="_3.4_Fitting,_Donning,"/>
      <w:bookmarkStart w:id="48" w:name="PPEDon"/>
      <w:bookmarkStart w:id="49" w:name="_Toc282522055"/>
      <w:bookmarkEnd w:id="46"/>
      <w:bookmarkEnd w:id="47"/>
      <w:r>
        <w:t>3.4</w:t>
      </w:r>
      <w:bookmarkEnd w:id="48"/>
      <w:r w:rsidR="008965F0">
        <w:tab/>
        <w:t>Fitting</w:t>
      </w:r>
      <w:r w:rsidR="009014FB">
        <w:t xml:space="preserve">, Donning, and Doffing </w:t>
      </w:r>
      <w:r w:rsidR="008965F0">
        <w:t>PPE</w:t>
      </w:r>
      <w:bookmarkEnd w:id="49"/>
    </w:p>
    <w:p w14:paraId="4AD43C08" w14:textId="77777777" w:rsidR="00D63D78" w:rsidRDefault="00D63D78" w:rsidP="008F08E1">
      <w:pPr>
        <w:widowControl/>
        <w:rPr>
          <w:u w:val="single"/>
        </w:rPr>
      </w:pPr>
    </w:p>
    <w:p w14:paraId="4AD43C09" w14:textId="77777777" w:rsidR="00FD152E" w:rsidRPr="007F3E09" w:rsidRDefault="00FD152E" w:rsidP="008F08E1">
      <w:pPr>
        <w:widowControl/>
        <w:rPr>
          <w:color w:val="000000"/>
        </w:rPr>
      </w:pPr>
      <w:r w:rsidRPr="007F3E09">
        <w:t xml:space="preserve">Appropriately-sized PPE must be provided to emergency responders. Tight-fitting garments can tear, especially at the knees, crotch, shoulders, back, and elbows. Clothing that is too big is easily snagged and limits the user’s </w:t>
      </w:r>
      <w:r w:rsidRPr="001E1C59">
        <w:t>dexterity. The Removal Manager, SHEMP Manager, or HSPC (or another designated person) must ensure th</w:t>
      </w:r>
      <w:r w:rsidRPr="007F3E09">
        <w:t>at: (1) a sufficient stock of appropriately-sized PPE (including Level A, B, and C</w:t>
      </w:r>
      <w:r>
        <w:t xml:space="preserve"> ensembles</w:t>
      </w:r>
      <w:r w:rsidRPr="007F3E09">
        <w:t xml:space="preserve"> and cold weather gear) is maintained for all emergency responders; and (2) all emergency responders have received appropriate respirator fit tests. For details on respirator fit-testing requirements, see</w:t>
      </w:r>
      <w:r w:rsidR="009D6D5E">
        <w:t xml:space="preserve"> the </w:t>
      </w:r>
      <w:hyperlink r:id="rId65" w:history="1">
        <w:r w:rsidR="009D6D5E" w:rsidRPr="006C78B9">
          <w:rPr>
            <w:rStyle w:val="Hyperlink"/>
          </w:rPr>
          <w:t>manual’s Respiratory Protection Program chapter</w:t>
        </w:r>
      </w:hyperlink>
      <w:r w:rsidRPr="007F3E09">
        <w:t>.</w:t>
      </w:r>
    </w:p>
    <w:p w14:paraId="4AD43C0A" w14:textId="77777777" w:rsidR="00FD152E" w:rsidRDefault="00FD152E" w:rsidP="008F08E1">
      <w:pPr>
        <w:widowControl/>
        <w:rPr>
          <w:u w:val="single"/>
        </w:rPr>
      </w:pPr>
    </w:p>
    <w:p w14:paraId="4AD43C0B" w14:textId="77777777" w:rsidR="005A1D36" w:rsidRPr="00391062" w:rsidRDefault="004B2B58" w:rsidP="008F08E1">
      <w:pPr>
        <w:widowControl/>
      </w:pPr>
      <w:r w:rsidRPr="001E1C59">
        <w:rPr>
          <w:color w:val="000000"/>
        </w:rPr>
        <w:t xml:space="preserve">The </w:t>
      </w:r>
      <w:r w:rsidR="009C501D" w:rsidRPr="001E1C59">
        <w:rPr>
          <w:color w:val="000000"/>
        </w:rPr>
        <w:t>On</w:t>
      </w:r>
      <w:r w:rsidRPr="001E1C59">
        <w:rPr>
          <w:color w:val="000000"/>
        </w:rPr>
        <w:t xml:space="preserve">site Safety Officer </w:t>
      </w:r>
      <w:r w:rsidR="00603383" w:rsidRPr="001E1C59">
        <w:rPr>
          <w:color w:val="000000"/>
        </w:rPr>
        <w:t>(</w:t>
      </w:r>
      <w:r w:rsidRPr="001E1C59">
        <w:rPr>
          <w:color w:val="000000"/>
        </w:rPr>
        <w:t xml:space="preserve">or another designated </w:t>
      </w:r>
      <w:r w:rsidR="00603383" w:rsidRPr="001E1C59">
        <w:rPr>
          <w:color w:val="000000"/>
        </w:rPr>
        <w:t>person)</w:t>
      </w:r>
      <w:r w:rsidRPr="001E1C59">
        <w:rPr>
          <w:color w:val="000000"/>
        </w:rPr>
        <w:t xml:space="preserve"> is responsible</w:t>
      </w:r>
      <w:r w:rsidRPr="00686B5D">
        <w:rPr>
          <w:color w:val="000000"/>
        </w:rPr>
        <w:t xml:space="preserve"> for ensuring that site-specific procedures for</w:t>
      </w:r>
      <w:r w:rsidR="008965F0">
        <w:rPr>
          <w:color w:val="000000"/>
        </w:rPr>
        <w:t xml:space="preserve"> </w:t>
      </w:r>
      <w:r w:rsidR="00603383">
        <w:rPr>
          <w:color w:val="000000"/>
        </w:rPr>
        <w:t xml:space="preserve">donning </w:t>
      </w:r>
      <w:r w:rsidR="008965F0">
        <w:rPr>
          <w:color w:val="000000"/>
        </w:rPr>
        <w:t xml:space="preserve">and doffing </w:t>
      </w:r>
      <w:r>
        <w:rPr>
          <w:color w:val="000000"/>
        </w:rPr>
        <w:t>PPE</w:t>
      </w:r>
      <w:r w:rsidRPr="00686B5D">
        <w:rPr>
          <w:color w:val="000000"/>
        </w:rPr>
        <w:t xml:space="preserve"> are incorporated into HASP</w:t>
      </w:r>
      <w:r w:rsidR="00603383">
        <w:rPr>
          <w:color w:val="000000"/>
        </w:rPr>
        <w:t>s</w:t>
      </w:r>
      <w:r>
        <w:t>.</w:t>
      </w:r>
      <w:r w:rsidR="000A3B18">
        <w:t xml:space="preserve"> </w:t>
      </w:r>
      <w:r w:rsidR="00263F56">
        <w:t>D</w:t>
      </w:r>
      <w:r w:rsidR="005A1D36" w:rsidRPr="00391062">
        <w:t xml:space="preserve">onning and doffing </w:t>
      </w:r>
      <w:r w:rsidR="00263F56">
        <w:t xml:space="preserve">procedures differ depending on what type of ensemble responders are using. Tables 8-7 and 8-8 </w:t>
      </w:r>
      <w:r w:rsidR="005A1D36" w:rsidRPr="004B7C2B">
        <w:t xml:space="preserve">of </w:t>
      </w:r>
      <w:hyperlink r:id="rId66" w:history="1">
        <w:r w:rsidR="002A7599" w:rsidRPr="002A7599">
          <w:rPr>
            <w:rStyle w:val="Hyperlink"/>
          </w:rPr>
          <w:t>Occupational Safety and Health Guidance Manual for Hazardous Waste Site Activities</w:t>
        </w:r>
      </w:hyperlink>
      <w:r w:rsidR="002A7599">
        <w:t xml:space="preserve"> </w:t>
      </w:r>
      <w:r w:rsidR="00263F56">
        <w:t>provide examples of procedures that can be used to don and doff a fully-encapsulating ensemble with a self-contained breathing apparatus (SCBA)</w:t>
      </w:r>
      <w:r w:rsidR="005F7FCC" w:rsidRPr="004B7C2B">
        <w:t xml:space="preserve">. </w:t>
      </w:r>
      <w:r w:rsidR="005F7FCC">
        <w:t xml:space="preserve">Chapter 5.2.5 in the </w:t>
      </w:r>
      <w:hyperlink r:id="rId67" w:history="1">
        <w:r w:rsidR="004E686E" w:rsidRPr="00B42BB1">
          <w:rPr>
            <w:rStyle w:val="Hyperlink"/>
          </w:rPr>
          <w:t>SOSG</w:t>
        </w:r>
      </w:hyperlink>
      <w:r w:rsidR="00016CE1">
        <w:t xml:space="preserve"> and </w:t>
      </w:r>
      <w:hyperlink w:anchor="Appen_N" w:history="1">
        <w:r w:rsidR="00016CE1" w:rsidRPr="00D63D78">
          <w:rPr>
            <w:rStyle w:val="Hyperlink"/>
          </w:rPr>
          <w:t xml:space="preserve">Appendix </w:t>
        </w:r>
        <w:r w:rsidR="00AA59B3">
          <w:rPr>
            <w:rStyle w:val="Hyperlink"/>
          </w:rPr>
          <w:t>J</w:t>
        </w:r>
      </w:hyperlink>
      <w:r w:rsidR="003875B4">
        <w:t xml:space="preserve"> of this chapter offer other examples of donning and </w:t>
      </w:r>
      <w:r w:rsidR="00387C4D">
        <w:t>d</w:t>
      </w:r>
      <w:r w:rsidR="003875B4">
        <w:t>offing procedures</w:t>
      </w:r>
      <w:r w:rsidR="005F7FCC">
        <w:t xml:space="preserve">. </w:t>
      </w:r>
    </w:p>
    <w:p w14:paraId="4AD43C0C" w14:textId="77777777" w:rsidR="008965F0" w:rsidRDefault="008965F0" w:rsidP="008F08E1">
      <w:pPr>
        <w:widowControl/>
      </w:pPr>
    </w:p>
    <w:p w14:paraId="4AD43C0D" w14:textId="77777777" w:rsidR="00391062" w:rsidRDefault="009F3015" w:rsidP="008F08E1">
      <w:pPr>
        <w:widowControl/>
      </w:pPr>
      <w:r w:rsidRPr="009F3015">
        <w:t>Site</w:t>
      </w:r>
      <w:r>
        <w:t>-</w:t>
      </w:r>
      <w:r w:rsidRPr="009F3015">
        <w:t>specific donning and doffing procedures should include the use of an assistant where necessary</w:t>
      </w:r>
      <w:r w:rsidR="000A7D25">
        <w:t xml:space="preserve">. </w:t>
      </w:r>
      <w:r w:rsidRPr="009F3015">
        <w:t xml:space="preserve">Donning and doffing certain types of PPE without assistance could risk PPE failure or damage. </w:t>
      </w:r>
      <w:r w:rsidR="003C4B6E">
        <w:t xml:space="preserve">Care must be taken to prevent the spread of contaminants on the PPE. </w:t>
      </w:r>
      <w:r w:rsidRPr="009F3015">
        <w:t>Decontamination procedures should limit the potential for cross contamination and may include gross decontamination of outer boots, gloves</w:t>
      </w:r>
      <w:r w:rsidR="004E686E">
        <w:t>,</w:t>
      </w:r>
      <w:r w:rsidRPr="009F3015">
        <w:t xml:space="preserve"> and suits as necessary to prevent tracking of contaminants into the </w:t>
      </w:r>
      <w:r w:rsidR="004E686E">
        <w:t>c</w:t>
      </w:r>
      <w:r w:rsidRPr="009F3015">
        <w:t xml:space="preserve">ontamination </w:t>
      </w:r>
      <w:r w:rsidR="004E686E">
        <w:t>r</w:t>
      </w:r>
      <w:r w:rsidRPr="009F3015">
        <w:t>e</w:t>
      </w:r>
      <w:r w:rsidR="003C4B6E">
        <w:t xml:space="preserve">duction </w:t>
      </w:r>
      <w:r w:rsidR="005C5447">
        <w:t xml:space="preserve">zone </w:t>
      </w:r>
      <w:r w:rsidR="003C4B6E">
        <w:t xml:space="preserve">(CRZ) and </w:t>
      </w:r>
      <w:r w:rsidR="004E686E">
        <w:t>c</w:t>
      </w:r>
      <w:r w:rsidR="003C4B6E">
        <w:t xml:space="preserve">lean </w:t>
      </w:r>
      <w:r w:rsidR="004E686E">
        <w:t>z</w:t>
      </w:r>
      <w:r w:rsidR="003C4B6E">
        <w:t xml:space="preserve">one </w:t>
      </w:r>
      <w:r w:rsidR="00CF3E7A">
        <w:t>(</w:t>
      </w:r>
      <w:r w:rsidR="003C4B6E">
        <w:t>s</w:t>
      </w:r>
      <w:r w:rsidR="00E12910" w:rsidRPr="00CF3E7A">
        <w:t>ee</w:t>
      </w:r>
      <w:r w:rsidR="00CF3E7A" w:rsidRPr="00CF3E7A">
        <w:t xml:space="preserve"> </w:t>
      </w:r>
      <w:hyperlink w:anchor="_5.0_DECONTAMINATION_of_PPE" w:history="1">
        <w:r w:rsidR="00CF3E7A" w:rsidRPr="00711A75">
          <w:rPr>
            <w:rStyle w:val="Hyperlink"/>
          </w:rPr>
          <w:t xml:space="preserve">Section </w:t>
        </w:r>
        <w:r w:rsidR="004E686E">
          <w:rPr>
            <w:rStyle w:val="Hyperlink"/>
          </w:rPr>
          <w:t>5.0</w:t>
        </w:r>
      </w:hyperlink>
      <w:r w:rsidR="009C501D">
        <w:t xml:space="preserve"> on</w:t>
      </w:r>
      <w:r w:rsidR="009C501D" w:rsidRPr="009C501D">
        <w:t xml:space="preserve"> </w:t>
      </w:r>
      <w:r w:rsidR="009C501D">
        <w:t>d</w:t>
      </w:r>
      <w:r w:rsidR="009C501D" w:rsidRPr="00CF3E7A">
        <w:t>econtamination</w:t>
      </w:r>
      <w:r w:rsidR="00CF3E7A" w:rsidRPr="00CF3E7A">
        <w:t>)</w:t>
      </w:r>
      <w:r w:rsidR="00CF3E7A">
        <w:t>.</w:t>
      </w:r>
      <w:r w:rsidR="00E12910">
        <w:t xml:space="preserve"> </w:t>
      </w:r>
    </w:p>
    <w:p w14:paraId="4AD43C0E" w14:textId="77777777" w:rsidR="00BD2C5F" w:rsidRDefault="00BD2C5F" w:rsidP="008F08E1">
      <w:pPr>
        <w:widowControl/>
        <w:rPr>
          <w:rFonts w:ascii="RomanaBT-Roman" w:hAnsi="RomanaBT-Roman" w:cs="RomanaBT-Roman"/>
          <w:b/>
        </w:rPr>
      </w:pPr>
    </w:p>
    <w:p w14:paraId="4AD43C0F" w14:textId="77777777" w:rsidR="009014FB" w:rsidRDefault="00EC1836" w:rsidP="008F08E1">
      <w:pPr>
        <w:pStyle w:val="Heading2"/>
        <w:keepLines/>
      </w:pPr>
      <w:bookmarkStart w:id="50" w:name="_3.5_Controlling_Hazards_Associated_"/>
      <w:bookmarkStart w:id="51" w:name="_3.5_Controlling_Hazards"/>
      <w:bookmarkStart w:id="52" w:name="PPEHazards"/>
      <w:bookmarkStart w:id="53" w:name="_Toc282522056"/>
      <w:bookmarkEnd w:id="50"/>
      <w:bookmarkEnd w:id="51"/>
      <w:r>
        <w:lastRenderedPageBreak/>
        <w:t>3.5</w:t>
      </w:r>
      <w:bookmarkEnd w:id="52"/>
      <w:r w:rsidR="006E3DC7" w:rsidRPr="00F41123">
        <w:tab/>
      </w:r>
      <w:r w:rsidR="009014FB">
        <w:t xml:space="preserve">Controlling </w:t>
      </w:r>
      <w:r w:rsidR="008B052B">
        <w:t>Hazards</w:t>
      </w:r>
      <w:r w:rsidR="009014FB">
        <w:t xml:space="preserve"> Associated with PPE Use</w:t>
      </w:r>
      <w:bookmarkEnd w:id="53"/>
    </w:p>
    <w:p w14:paraId="4AD43C10" w14:textId="77777777" w:rsidR="009014FB" w:rsidRDefault="009014FB" w:rsidP="008F08E1">
      <w:pPr>
        <w:keepNext/>
        <w:keepLines/>
        <w:widowControl/>
        <w:rPr>
          <w:rFonts w:ascii="RomanaBT-Roman" w:hAnsi="RomanaBT-Roman" w:cs="RomanaBT-Roman"/>
          <w:b/>
        </w:rPr>
      </w:pPr>
    </w:p>
    <w:p w14:paraId="4AD43C11" w14:textId="77777777" w:rsidR="004A64FE" w:rsidRDefault="00E82A86" w:rsidP="008F08E1">
      <w:pPr>
        <w:keepNext/>
        <w:keepLines/>
        <w:widowControl/>
      </w:pPr>
      <w:r>
        <w:t xml:space="preserve">PPE use </w:t>
      </w:r>
      <w:r w:rsidR="00B83887">
        <w:t xml:space="preserve">itself </w:t>
      </w:r>
      <w:r>
        <w:t>poses health and safety hazards, ranging from minor discomfort to life-threatening heat stroke</w:t>
      </w:r>
      <w:r w:rsidR="00A16336">
        <w:t xml:space="preserve"> (</w:t>
      </w:r>
      <w:r w:rsidR="007A3835">
        <w:t>s</w:t>
      </w:r>
      <w:r w:rsidR="00A16336">
        <w:t xml:space="preserve">ee </w:t>
      </w:r>
      <w:hyperlink w:anchor="TextBox3" w:history="1">
        <w:r w:rsidR="00A16336" w:rsidRPr="00E425CC">
          <w:rPr>
            <w:rStyle w:val="Hyperlink"/>
          </w:rPr>
          <w:t xml:space="preserve">Text Box </w:t>
        </w:r>
        <w:r w:rsidR="00D90D2C" w:rsidRPr="00E425CC">
          <w:rPr>
            <w:rStyle w:val="Hyperlink"/>
          </w:rPr>
          <w:t>3</w:t>
        </w:r>
      </w:hyperlink>
      <w:r w:rsidR="00A16336">
        <w:t>)</w:t>
      </w:r>
      <w:r>
        <w:t xml:space="preserve">. </w:t>
      </w:r>
      <w:r w:rsidR="004A64FE">
        <w:t xml:space="preserve">The magnitude of the </w:t>
      </w:r>
      <w:r w:rsidR="00EC7815">
        <w:t xml:space="preserve">hazard </w:t>
      </w:r>
      <w:r w:rsidR="004A64FE">
        <w:t xml:space="preserve">varies considerably and depends </w:t>
      </w:r>
      <w:r w:rsidR="00EC7815">
        <w:t xml:space="preserve">on many factors, including </w:t>
      </w:r>
      <w:r w:rsidR="004A64FE">
        <w:t>the individual</w:t>
      </w:r>
      <w:r w:rsidR="00EC7815">
        <w:t>’s</w:t>
      </w:r>
      <w:r w:rsidR="004A64FE">
        <w:t xml:space="preserve"> </w:t>
      </w:r>
      <w:r w:rsidR="00EC7815">
        <w:t xml:space="preserve">fitness level, the type of </w:t>
      </w:r>
      <w:r w:rsidR="004A64FE">
        <w:t xml:space="preserve">PPE </w:t>
      </w:r>
      <w:r w:rsidR="00EC7815">
        <w:t xml:space="preserve">worn, the work demands, </w:t>
      </w:r>
      <w:r w:rsidR="00077428">
        <w:t xml:space="preserve">individual work practices, </w:t>
      </w:r>
      <w:r w:rsidR="00EC7815">
        <w:t>mission duration, and environmental conditions</w:t>
      </w:r>
      <w:r w:rsidR="00E86DE4">
        <w:t>.</w:t>
      </w:r>
      <w:r w:rsidR="001A0E09">
        <w:t xml:space="preserve"> The use of PPE can also </w:t>
      </w:r>
      <w:r w:rsidR="00961929">
        <w:t xml:space="preserve">lead to reduced efficiency and work performance. </w:t>
      </w:r>
    </w:p>
    <w:p w14:paraId="4AD43C12" w14:textId="5FD6F242" w:rsidR="001A0E09" w:rsidRDefault="00D26F84" w:rsidP="008F08E1">
      <w:pPr>
        <w:widowControl/>
      </w:pPr>
      <w:r>
        <w:rPr>
          <w:b/>
          <w:noProof/>
          <w:lang w:eastAsia="en-US"/>
        </w:rPr>
        <mc:AlternateContent>
          <mc:Choice Requires="wps">
            <w:drawing>
              <wp:anchor distT="0" distB="0" distL="114300" distR="114300" simplePos="0" relativeHeight="251656192" behindDoc="1" locked="0" layoutInCell="1" allowOverlap="0" wp14:anchorId="4AD44818" wp14:editId="5B7CDA7E">
                <wp:simplePos x="0" y="0"/>
                <wp:positionH relativeFrom="margin">
                  <wp:align>right</wp:align>
                </wp:positionH>
                <wp:positionV relativeFrom="paragraph">
                  <wp:posOffset>18415</wp:posOffset>
                </wp:positionV>
                <wp:extent cx="2852420" cy="2634615"/>
                <wp:effectExtent l="6350" t="8890" r="8255" b="13970"/>
                <wp:wrapSquare wrapText="bothSides"/>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2634615"/>
                        </a:xfrm>
                        <a:prstGeom prst="rect">
                          <a:avLst/>
                        </a:prstGeom>
                        <a:solidFill>
                          <a:srgbClr val="DDDDDD"/>
                        </a:solidFill>
                        <a:ln w="9525">
                          <a:solidFill>
                            <a:srgbClr val="000000"/>
                          </a:solidFill>
                          <a:miter lim="800000"/>
                          <a:headEnd/>
                          <a:tailEnd/>
                        </a:ln>
                      </wps:spPr>
                      <wps:txbx>
                        <w:txbxContent>
                          <w:p w14:paraId="4AD4488D" w14:textId="77777777" w:rsidR="00D67FDF" w:rsidRDefault="00D67FDF" w:rsidP="009B784A">
                            <w:pPr>
                              <w:widowControl/>
                              <w:jc w:val="center"/>
                              <w:rPr>
                                <w:sz w:val="20"/>
                                <w:szCs w:val="20"/>
                              </w:rPr>
                            </w:pPr>
                            <w:bookmarkStart w:id="54" w:name="TextBox3"/>
                            <w:bookmarkEnd w:id="54"/>
                            <w:r w:rsidRPr="00961929">
                              <w:rPr>
                                <w:b/>
                                <w:sz w:val="20"/>
                                <w:szCs w:val="20"/>
                              </w:rPr>
                              <w:t xml:space="preserve">Text </w:t>
                            </w:r>
                            <w:smartTag w:uri="urn:schemas-microsoft-com:office:smarttags" w:element="address">
                              <w:smartTag w:uri="urn:schemas-microsoft-com:office:smarttags" w:element="Street">
                                <w:r w:rsidRPr="00961929">
                                  <w:rPr>
                                    <w:b/>
                                    <w:sz w:val="20"/>
                                    <w:szCs w:val="20"/>
                                  </w:rPr>
                                  <w:t>Box</w:t>
                                </w:r>
                              </w:smartTag>
                              <w:r w:rsidRPr="00961929">
                                <w:rPr>
                                  <w:b/>
                                  <w:sz w:val="20"/>
                                  <w:szCs w:val="20"/>
                                </w:rPr>
                                <w:t xml:space="preserve"> </w:t>
                              </w:r>
                              <w:r>
                                <w:rPr>
                                  <w:b/>
                                  <w:sz w:val="20"/>
                                  <w:szCs w:val="20"/>
                                </w:rPr>
                                <w:t>3</w:t>
                              </w:r>
                            </w:smartTag>
                            <w:r>
                              <w:br/>
                            </w:r>
                            <w:r w:rsidRPr="00961929">
                              <w:rPr>
                                <w:b/>
                                <w:sz w:val="20"/>
                                <w:szCs w:val="20"/>
                              </w:rPr>
                              <w:t>Hazards</w:t>
                            </w:r>
                            <w:r>
                              <w:rPr>
                                <w:b/>
                                <w:sz w:val="20"/>
                                <w:szCs w:val="20"/>
                              </w:rPr>
                              <w:t xml:space="preserve"> Posed by PPE Use</w:t>
                            </w:r>
                            <w:r>
                              <w:br/>
                            </w:r>
                          </w:p>
                          <w:p w14:paraId="4AD4488E" w14:textId="77777777" w:rsidR="00D67FDF" w:rsidRPr="00715BBF" w:rsidRDefault="00D67FDF" w:rsidP="00715BBF">
                            <w:pPr>
                              <w:numPr>
                                <w:ilvl w:val="0"/>
                                <w:numId w:val="3"/>
                              </w:numPr>
                            </w:pPr>
                            <w:r>
                              <w:rPr>
                                <w:sz w:val="20"/>
                                <w:szCs w:val="20"/>
                              </w:rPr>
                              <w:t>Heat-related illnesses (heat stress, heat stroke)</w:t>
                            </w:r>
                          </w:p>
                          <w:p w14:paraId="4AD4488F" w14:textId="77777777" w:rsidR="00D67FDF" w:rsidRPr="00715BBF" w:rsidRDefault="00D67FDF" w:rsidP="00715BBF">
                            <w:pPr>
                              <w:numPr>
                                <w:ilvl w:val="0"/>
                                <w:numId w:val="3"/>
                              </w:numPr>
                            </w:pPr>
                            <w:r w:rsidRPr="00961929">
                              <w:rPr>
                                <w:sz w:val="20"/>
                                <w:szCs w:val="20"/>
                              </w:rPr>
                              <w:t>Dehydration</w:t>
                            </w:r>
                          </w:p>
                          <w:p w14:paraId="4AD44890" w14:textId="77777777" w:rsidR="00D67FDF" w:rsidRPr="00715BBF" w:rsidRDefault="00D67FDF" w:rsidP="00715BBF">
                            <w:pPr>
                              <w:numPr>
                                <w:ilvl w:val="0"/>
                                <w:numId w:val="3"/>
                              </w:numPr>
                            </w:pPr>
                            <w:r w:rsidRPr="00961929">
                              <w:rPr>
                                <w:sz w:val="20"/>
                                <w:szCs w:val="20"/>
                              </w:rPr>
                              <w:t>Exhaustion</w:t>
                            </w:r>
                          </w:p>
                          <w:p w14:paraId="4AD44891" w14:textId="77777777" w:rsidR="00D67FDF" w:rsidRPr="00715BBF" w:rsidRDefault="00D67FDF" w:rsidP="00715BBF">
                            <w:pPr>
                              <w:numPr>
                                <w:ilvl w:val="0"/>
                                <w:numId w:val="3"/>
                              </w:numPr>
                            </w:pPr>
                            <w:r w:rsidRPr="00961929">
                              <w:rPr>
                                <w:sz w:val="20"/>
                                <w:szCs w:val="20"/>
                              </w:rPr>
                              <w:t>Limited vision</w:t>
                            </w:r>
                          </w:p>
                          <w:p w14:paraId="4AD44892" w14:textId="77777777" w:rsidR="00D67FDF" w:rsidRPr="00715BBF" w:rsidRDefault="00D67FDF" w:rsidP="00715BBF">
                            <w:pPr>
                              <w:numPr>
                                <w:ilvl w:val="0"/>
                                <w:numId w:val="3"/>
                              </w:numPr>
                            </w:pPr>
                            <w:r w:rsidRPr="00961929">
                              <w:rPr>
                                <w:sz w:val="20"/>
                                <w:szCs w:val="20"/>
                              </w:rPr>
                              <w:t>Restrict</w:t>
                            </w:r>
                            <w:r>
                              <w:rPr>
                                <w:sz w:val="20"/>
                                <w:szCs w:val="20"/>
                              </w:rPr>
                              <w:t>ed</w:t>
                            </w:r>
                            <w:r w:rsidRPr="00961929">
                              <w:rPr>
                                <w:sz w:val="20"/>
                                <w:szCs w:val="20"/>
                              </w:rPr>
                              <w:t xml:space="preserve"> mobility</w:t>
                            </w:r>
                          </w:p>
                          <w:p w14:paraId="4AD44893" w14:textId="77777777" w:rsidR="00D67FDF" w:rsidRPr="00715BBF" w:rsidRDefault="00D67FDF" w:rsidP="00715BBF">
                            <w:pPr>
                              <w:numPr>
                                <w:ilvl w:val="0"/>
                                <w:numId w:val="3"/>
                              </w:numPr>
                            </w:pPr>
                            <w:r w:rsidRPr="00961929">
                              <w:rPr>
                                <w:sz w:val="20"/>
                                <w:szCs w:val="20"/>
                              </w:rPr>
                              <w:t>Increased risk of slip/trip/fall incidents (</w:t>
                            </w:r>
                            <w:r>
                              <w:rPr>
                                <w:sz w:val="20"/>
                                <w:szCs w:val="20"/>
                              </w:rPr>
                              <w:t>s</w:t>
                            </w:r>
                            <w:r w:rsidRPr="00961929">
                              <w:rPr>
                                <w:sz w:val="20"/>
                                <w:szCs w:val="20"/>
                              </w:rPr>
                              <w:t>lip/trip/fall hazards are the most common saf</w:t>
                            </w:r>
                            <w:r>
                              <w:rPr>
                                <w:sz w:val="20"/>
                                <w:szCs w:val="20"/>
                              </w:rPr>
                              <w:t>ety hazard on EPA field actions</w:t>
                            </w:r>
                            <w:r w:rsidRPr="00961929">
                              <w:rPr>
                                <w:sz w:val="20"/>
                                <w:szCs w:val="20"/>
                              </w:rPr>
                              <w:t>)</w:t>
                            </w:r>
                          </w:p>
                          <w:p w14:paraId="4AD44894" w14:textId="77777777" w:rsidR="00D67FDF" w:rsidRPr="00715BBF" w:rsidRDefault="00D67FDF" w:rsidP="00715BBF">
                            <w:pPr>
                              <w:numPr>
                                <w:ilvl w:val="0"/>
                                <w:numId w:val="3"/>
                              </w:numPr>
                            </w:pPr>
                            <w:r w:rsidRPr="00961929">
                              <w:rPr>
                                <w:sz w:val="20"/>
                                <w:szCs w:val="20"/>
                              </w:rPr>
                              <w:t>Increased risk of bump/struck-by incidents due to limited visibility</w:t>
                            </w:r>
                          </w:p>
                          <w:p w14:paraId="4AD44895" w14:textId="77777777" w:rsidR="00D67FDF" w:rsidRPr="000A3B18" w:rsidRDefault="00D67FDF" w:rsidP="00715BBF">
                            <w:pPr>
                              <w:numPr>
                                <w:ilvl w:val="0"/>
                                <w:numId w:val="3"/>
                              </w:numPr>
                            </w:pPr>
                            <w:r>
                              <w:rPr>
                                <w:sz w:val="20"/>
                                <w:szCs w:val="20"/>
                              </w:rPr>
                              <w:t>Psychological stress (fully-encapsulating suits can aggravate claustrophobia)</w:t>
                            </w:r>
                          </w:p>
                          <w:p w14:paraId="4AD44896" w14:textId="77777777" w:rsidR="00D67FDF" w:rsidRDefault="00D67FDF" w:rsidP="00715BBF">
                            <w:pPr>
                              <w:numPr>
                                <w:ilvl w:val="0"/>
                                <w:numId w:val="3"/>
                              </w:numPr>
                            </w:pPr>
                            <w:r>
                              <w:rPr>
                                <w:sz w:val="20"/>
                                <w:szCs w:val="20"/>
                              </w:rPr>
                              <w:t>Impaired ability to communicate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D44818" id="Text Box 53" o:spid="_x0000_s1028" type="#_x0000_t202" style="position:absolute;margin-left:173.4pt;margin-top:1.45pt;width:224.6pt;height:207.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" o:allowoverlap="f" fillcolor="#ddd">
                <v:textbox style="mso-fit-shape-to-text:t">
                  <w:txbxContent>
                    <w:p w14:paraId="4AD4488D" w14:textId="77777777" w:rsidR="00D67FDF" w:rsidRDefault="00D67FDF" w:rsidP="009B784A">
                      <w:pPr>
                        <w:widowControl/>
                        <w:jc w:val="center"/>
                        <w:rPr>
                          <w:sz w:val="20"/>
                          <w:szCs w:val="20"/>
                        </w:rPr>
                      </w:pPr>
                      <w:bookmarkStart w:id="57" w:name="TextBox3"/>
                      <w:bookmarkEnd w:id="57"/>
                      <w:r w:rsidRPr="00961929">
                        <w:rPr>
                          <w:b/>
                          <w:sz w:val="20"/>
                          <w:szCs w:val="20"/>
                        </w:rPr>
                        <w:t xml:space="preserve">Text </w:t>
                      </w:r>
                      <w:smartTag w:uri="urn:schemas-microsoft-com:office:smarttags" w:element="address">
                        <w:smartTag w:uri="urn:schemas-microsoft-com:office:smarttags" w:element="Street">
                          <w:r w:rsidRPr="00961929">
                            <w:rPr>
                              <w:b/>
                              <w:sz w:val="20"/>
                              <w:szCs w:val="20"/>
                            </w:rPr>
                            <w:t>Box</w:t>
                          </w:r>
                        </w:smartTag>
                        <w:r w:rsidRPr="00961929">
                          <w:rPr>
                            <w:b/>
                            <w:sz w:val="20"/>
                            <w:szCs w:val="20"/>
                          </w:rPr>
                          <w:t xml:space="preserve"> </w:t>
                        </w:r>
                        <w:r>
                          <w:rPr>
                            <w:b/>
                            <w:sz w:val="20"/>
                            <w:szCs w:val="20"/>
                          </w:rPr>
                          <w:t>3</w:t>
                        </w:r>
                      </w:smartTag>
                      <w:r>
                        <w:br/>
                      </w:r>
                      <w:r w:rsidRPr="00961929">
                        <w:rPr>
                          <w:b/>
                          <w:sz w:val="20"/>
                          <w:szCs w:val="20"/>
                        </w:rPr>
                        <w:t>Hazards</w:t>
                      </w:r>
                      <w:r>
                        <w:rPr>
                          <w:b/>
                          <w:sz w:val="20"/>
                          <w:szCs w:val="20"/>
                        </w:rPr>
                        <w:t xml:space="preserve"> Posed by PPE Use</w:t>
                      </w:r>
                      <w:r>
                        <w:br/>
                      </w:r>
                    </w:p>
                    <w:p w14:paraId="4AD4488E" w14:textId="77777777" w:rsidR="00D67FDF" w:rsidRPr="00715BBF" w:rsidRDefault="00D67FDF" w:rsidP="00715BBF">
                      <w:pPr>
                        <w:numPr>
                          <w:ilvl w:val="0"/>
                          <w:numId w:val="3"/>
                        </w:numPr>
                      </w:pPr>
                      <w:r>
                        <w:rPr>
                          <w:sz w:val="20"/>
                          <w:szCs w:val="20"/>
                        </w:rPr>
                        <w:t>Heat-related illnesses (heat stress, heat stroke)</w:t>
                      </w:r>
                    </w:p>
                    <w:p w14:paraId="4AD4488F" w14:textId="77777777" w:rsidR="00D67FDF" w:rsidRPr="00715BBF" w:rsidRDefault="00D67FDF" w:rsidP="00715BBF">
                      <w:pPr>
                        <w:numPr>
                          <w:ilvl w:val="0"/>
                          <w:numId w:val="3"/>
                        </w:numPr>
                      </w:pPr>
                      <w:r w:rsidRPr="00961929">
                        <w:rPr>
                          <w:sz w:val="20"/>
                          <w:szCs w:val="20"/>
                        </w:rPr>
                        <w:t>Dehydration</w:t>
                      </w:r>
                    </w:p>
                    <w:p w14:paraId="4AD44890" w14:textId="77777777" w:rsidR="00D67FDF" w:rsidRPr="00715BBF" w:rsidRDefault="00D67FDF" w:rsidP="00715BBF">
                      <w:pPr>
                        <w:numPr>
                          <w:ilvl w:val="0"/>
                          <w:numId w:val="3"/>
                        </w:numPr>
                      </w:pPr>
                      <w:r w:rsidRPr="00961929">
                        <w:rPr>
                          <w:sz w:val="20"/>
                          <w:szCs w:val="20"/>
                        </w:rPr>
                        <w:t>Exhaustion</w:t>
                      </w:r>
                    </w:p>
                    <w:p w14:paraId="4AD44891" w14:textId="77777777" w:rsidR="00D67FDF" w:rsidRPr="00715BBF" w:rsidRDefault="00D67FDF" w:rsidP="00715BBF">
                      <w:pPr>
                        <w:numPr>
                          <w:ilvl w:val="0"/>
                          <w:numId w:val="3"/>
                        </w:numPr>
                      </w:pPr>
                      <w:r w:rsidRPr="00961929">
                        <w:rPr>
                          <w:sz w:val="20"/>
                          <w:szCs w:val="20"/>
                        </w:rPr>
                        <w:t>Limited vision</w:t>
                      </w:r>
                    </w:p>
                    <w:p w14:paraId="4AD44892" w14:textId="77777777" w:rsidR="00D67FDF" w:rsidRPr="00715BBF" w:rsidRDefault="00D67FDF" w:rsidP="00715BBF">
                      <w:pPr>
                        <w:numPr>
                          <w:ilvl w:val="0"/>
                          <w:numId w:val="3"/>
                        </w:numPr>
                      </w:pPr>
                      <w:r w:rsidRPr="00961929">
                        <w:rPr>
                          <w:sz w:val="20"/>
                          <w:szCs w:val="20"/>
                        </w:rPr>
                        <w:t>Restrict</w:t>
                      </w:r>
                      <w:r>
                        <w:rPr>
                          <w:sz w:val="20"/>
                          <w:szCs w:val="20"/>
                        </w:rPr>
                        <w:t>ed</w:t>
                      </w:r>
                      <w:r w:rsidRPr="00961929">
                        <w:rPr>
                          <w:sz w:val="20"/>
                          <w:szCs w:val="20"/>
                        </w:rPr>
                        <w:t xml:space="preserve"> mobility</w:t>
                      </w:r>
                    </w:p>
                    <w:p w14:paraId="4AD44893" w14:textId="77777777" w:rsidR="00D67FDF" w:rsidRPr="00715BBF" w:rsidRDefault="00D67FDF" w:rsidP="00715BBF">
                      <w:pPr>
                        <w:numPr>
                          <w:ilvl w:val="0"/>
                          <w:numId w:val="3"/>
                        </w:numPr>
                      </w:pPr>
                      <w:r w:rsidRPr="00961929">
                        <w:rPr>
                          <w:sz w:val="20"/>
                          <w:szCs w:val="20"/>
                        </w:rPr>
                        <w:t>Increased risk of slip/trip/fall incidents (</w:t>
                      </w:r>
                      <w:r>
                        <w:rPr>
                          <w:sz w:val="20"/>
                          <w:szCs w:val="20"/>
                        </w:rPr>
                        <w:t>s</w:t>
                      </w:r>
                      <w:r w:rsidRPr="00961929">
                        <w:rPr>
                          <w:sz w:val="20"/>
                          <w:szCs w:val="20"/>
                        </w:rPr>
                        <w:t>lip/trip/fall hazards are the most common saf</w:t>
                      </w:r>
                      <w:r>
                        <w:rPr>
                          <w:sz w:val="20"/>
                          <w:szCs w:val="20"/>
                        </w:rPr>
                        <w:t>ety hazard on EPA field actions</w:t>
                      </w:r>
                      <w:r w:rsidRPr="00961929">
                        <w:rPr>
                          <w:sz w:val="20"/>
                          <w:szCs w:val="20"/>
                        </w:rPr>
                        <w:t>)</w:t>
                      </w:r>
                    </w:p>
                    <w:p w14:paraId="4AD44894" w14:textId="77777777" w:rsidR="00D67FDF" w:rsidRPr="00715BBF" w:rsidRDefault="00D67FDF" w:rsidP="00715BBF">
                      <w:pPr>
                        <w:numPr>
                          <w:ilvl w:val="0"/>
                          <w:numId w:val="3"/>
                        </w:numPr>
                      </w:pPr>
                      <w:r w:rsidRPr="00961929">
                        <w:rPr>
                          <w:sz w:val="20"/>
                          <w:szCs w:val="20"/>
                        </w:rPr>
                        <w:t>Increased risk of bump/struck-by incidents due to limited visibility</w:t>
                      </w:r>
                    </w:p>
                    <w:p w14:paraId="4AD44895" w14:textId="77777777" w:rsidR="00D67FDF" w:rsidRPr="000A3B18" w:rsidRDefault="00D67FDF" w:rsidP="00715BBF">
                      <w:pPr>
                        <w:numPr>
                          <w:ilvl w:val="0"/>
                          <w:numId w:val="3"/>
                        </w:numPr>
                      </w:pPr>
                      <w:r>
                        <w:rPr>
                          <w:sz w:val="20"/>
                          <w:szCs w:val="20"/>
                        </w:rPr>
                        <w:t>Psychological stress (fully-encapsulating suits can aggravate claustrophobia)</w:t>
                      </w:r>
                    </w:p>
                    <w:p w14:paraId="4AD44896" w14:textId="77777777" w:rsidR="00D67FDF" w:rsidRDefault="00D67FDF" w:rsidP="00715BBF">
                      <w:pPr>
                        <w:numPr>
                          <w:ilvl w:val="0"/>
                          <w:numId w:val="3"/>
                        </w:numPr>
                      </w:pPr>
                      <w:r>
                        <w:rPr>
                          <w:sz w:val="20"/>
                          <w:szCs w:val="20"/>
                        </w:rPr>
                        <w:t>Impaired ability to communicate</w:t>
                      </w:r>
                    </w:p>
                  </w:txbxContent>
                </v:textbox>
                <w10:wrap type="square" anchorx="margin"/>
              </v:shape>
            </w:pict>
          </mc:Fallback>
        </mc:AlternateContent>
      </w:r>
    </w:p>
    <w:p w14:paraId="4AD43C13" w14:textId="77777777" w:rsidR="00FD152E" w:rsidRPr="009D6D5E" w:rsidRDefault="00A16336" w:rsidP="008F08E1">
      <w:pPr>
        <w:widowControl/>
      </w:pPr>
      <w:r>
        <w:t xml:space="preserve">Among the hazards posed by </w:t>
      </w:r>
      <w:smartTag w:uri="urn:schemas-microsoft-com:office:smarttags" w:element="stockticker">
        <w:r>
          <w:t>PPE</w:t>
        </w:r>
      </w:smartTag>
      <w:r>
        <w:t xml:space="preserve"> use, </w:t>
      </w:r>
      <w:r w:rsidRPr="00A16336">
        <w:t xml:space="preserve">heat stress is one of the most common and potentially </w:t>
      </w:r>
      <w:r w:rsidR="00E25FD2">
        <w:t>dangerous</w:t>
      </w:r>
      <w:r w:rsidR="007A3835">
        <w:t xml:space="preserve">. </w:t>
      </w:r>
      <w:r w:rsidR="00E25FD2">
        <w:t>Heat stress</w:t>
      </w:r>
      <w:r w:rsidR="008858AF">
        <w:t xml:space="preserve"> </w:t>
      </w:r>
      <w:r w:rsidR="00E25FD2">
        <w:t xml:space="preserve">is most often associated with the use </w:t>
      </w:r>
      <w:r w:rsidR="004A64FE" w:rsidRPr="006037CF">
        <w:t xml:space="preserve">of heavy or reduced-permeability clothing (e.g., heavy coveralls, Tyvek suits, splash suits, or Level A or B suits, especially fully-encapsulating ensembles) and </w:t>
      </w:r>
      <w:r w:rsidR="00E25FD2">
        <w:t xml:space="preserve">intensive work activities. </w:t>
      </w:r>
      <w:r w:rsidR="00EC1B39">
        <w:t xml:space="preserve">Emergency responders working in such conditions </w:t>
      </w:r>
      <w:r w:rsidR="009B784A">
        <w:t>must</w:t>
      </w:r>
      <w:r w:rsidR="00EC1B39">
        <w:t xml:space="preserve"> be monitored regularly for signs of heat stress. </w:t>
      </w:r>
      <w:r w:rsidR="009D6D5E">
        <w:t>The</w:t>
      </w:r>
      <w:r w:rsidR="004A64FE" w:rsidRPr="00CA6967">
        <w:t xml:space="preserve"> </w:t>
      </w:r>
      <w:hyperlink r:id="rId68" w:history="1">
        <w:r w:rsidR="009D6D5E" w:rsidRPr="009D6D5E">
          <w:rPr>
            <w:rStyle w:val="Hyperlink"/>
          </w:rPr>
          <w:t xml:space="preserve">manual’s </w:t>
        </w:r>
        <w:r w:rsidR="004A64FE" w:rsidRPr="009D6D5E">
          <w:rPr>
            <w:rStyle w:val="Hyperlink"/>
          </w:rPr>
          <w:t>Physical Stress Management Program</w:t>
        </w:r>
        <w:r w:rsidR="009D6D5E" w:rsidRPr="009D6D5E">
          <w:rPr>
            <w:rStyle w:val="Hyperlink"/>
          </w:rPr>
          <w:t xml:space="preserve"> chapter</w:t>
        </w:r>
      </w:hyperlink>
      <w:r w:rsidR="004A64FE" w:rsidRPr="00CA6967">
        <w:t xml:space="preserve"> provides detailed information on </w:t>
      </w:r>
      <w:r w:rsidR="00DD5890">
        <w:t>onsi</w:t>
      </w:r>
      <w:r w:rsidR="000A3B18">
        <w:t>t</w:t>
      </w:r>
      <w:r w:rsidR="00DD5890">
        <w:t xml:space="preserve">e medical monitoring procedures </w:t>
      </w:r>
      <w:r w:rsidR="004A64FE" w:rsidRPr="00CA6967">
        <w:t>and heat stress management</w:t>
      </w:r>
      <w:r w:rsidR="001A0E09">
        <w:t>.</w:t>
      </w:r>
      <w:r w:rsidR="00DD7B90">
        <w:t xml:space="preserve"> </w:t>
      </w:r>
      <w:r w:rsidR="00FD152E" w:rsidRPr="00670B0D">
        <w:t xml:space="preserve">Emergency responders should </w:t>
      </w:r>
      <w:r w:rsidR="000A3B18">
        <w:t xml:space="preserve">also </w:t>
      </w:r>
      <w:r w:rsidR="00FD152E" w:rsidRPr="00670B0D">
        <w:t>be aware that PPE can cause hazards working in cold environments. For example, employees may be at increased risk of developing frostbite if they wear non-insulated steel-toe safety shoes in cold environments. Also, their hands may not be adequately protected from the cold if they are required to wear safety gloves for protection against chemicals or water.</w:t>
      </w:r>
    </w:p>
    <w:p w14:paraId="4AD43C14" w14:textId="77777777" w:rsidR="00FD152E" w:rsidRDefault="00FD152E" w:rsidP="008F08E1">
      <w:pPr>
        <w:widowControl/>
      </w:pPr>
    </w:p>
    <w:p w14:paraId="4AD43C15" w14:textId="77777777" w:rsidR="00BD2C5F" w:rsidRDefault="00DD7B90" w:rsidP="008F08E1">
      <w:pPr>
        <w:widowControl/>
        <w:rPr>
          <w:b/>
        </w:rPr>
      </w:pPr>
      <w:r>
        <w:t xml:space="preserve">The </w:t>
      </w:r>
      <w:hyperlink r:id="rId69" w:history="1">
        <w:r w:rsidR="00925BA8" w:rsidRPr="006C78B9">
          <w:rPr>
            <w:rStyle w:val="Hyperlink"/>
          </w:rPr>
          <w:t>manual’s Respiratory Protection Program chapter</w:t>
        </w:r>
      </w:hyperlink>
      <w:r w:rsidR="00925BA8">
        <w:t xml:space="preserve"> discusses the </w:t>
      </w:r>
      <w:r>
        <w:t>hazards asso</w:t>
      </w:r>
      <w:r w:rsidR="00925BA8">
        <w:t xml:space="preserve">ciated with wearing respirators, and it </w:t>
      </w:r>
      <w:r>
        <w:t>also describes EPA</w:t>
      </w:r>
      <w:r w:rsidR="009B784A">
        <w:t>’s</w:t>
      </w:r>
      <w:r>
        <w:t xml:space="preserve"> policy</w:t>
      </w:r>
      <w:r w:rsidR="009B784A">
        <w:t xml:space="preserve"> on</w:t>
      </w:r>
      <w:r>
        <w:t xml:space="preserve"> factors that can affect the safe use of </w:t>
      </w:r>
      <w:r w:rsidR="00D8023D">
        <w:t>r</w:t>
      </w:r>
      <w:r>
        <w:t xml:space="preserve">espirators, such as facial hair, eyeglass and contact lens use, and gum or tobacco chewing. </w:t>
      </w:r>
    </w:p>
    <w:p w14:paraId="4AD43C16" w14:textId="77777777" w:rsidR="00BD2C5F" w:rsidRDefault="00BD2C5F" w:rsidP="008F08E1">
      <w:pPr>
        <w:widowControl/>
        <w:rPr>
          <w:b/>
        </w:rPr>
      </w:pPr>
    </w:p>
    <w:p w14:paraId="4AD43C17" w14:textId="77777777" w:rsidR="002C277B" w:rsidRDefault="008858AF" w:rsidP="008F08E1">
      <w:pPr>
        <w:widowControl/>
      </w:pPr>
      <w:r w:rsidRPr="001E1C59">
        <w:rPr>
          <w:color w:val="000000"/>
        </w:rPr>
        <w:t xml:space="preserve">The </w:t>
      </w:r>
      <w:r w:rsidR="009B784A" w:rsidRPr="001E1C59">
        <w:rPr>
          <w:color w:val="000000"/>
        </w:rPr>
        <w:t>On</w:t>
      </w:r>
      <w:r w:rsidRPr="001E1C59">
        <w:rPr>
          <w:color w:val="000000"/>
        </w:rPr>
        <w:t>site Safety Officer (or another designated person) is responsible</w:t>
      </w:r>
      <w:r w:rsidRPr="00686B5D">
        <w:rPr>
          <w:color w:val="000000"/>
        </w:rPr>
        <w:t xml:space="preserve"> for ensuring that site-specific procedures for</w:t>
      </w:r>
      <w:r w:rsidRPr="00EC7815">
        <w:t xml:space="preserve"> </w:t>
      </w:r>
      <w:r>
        <w:t>managing PPE hazards are incorporated into the HASP</w:t>
      </w:r>
      <w:r w:rsidR="00BD6009">
        <w:t>, such as w</w:t>
      </w:r>
      <w:r>
        <w:t>ork/rest ratios, crew rotations, and accommodations for especially demanding conditions</w:t>
      </w:r>
      <w:r w:rsidR="00BD6009">
        <w:t>.</w:t>
      </w:r>
      <w:r w:rsidR="007D24C8">
        <w:t xml:space="preserve"> </w:t>
      </w:r>
      <w:r w:rsidR="000B73A1">
        <w:t xml:space="preserve">Recommended measures for controlling the hazards posed by PPE </w:t>
      </w:r>
      <w:r w:rsidR="009B784A">
        <w:t>include:</w:t>
      </w:r>
    </w:p>
    <w:p w14:paraId="4AD43C18" w14:textId="77777777" w:rsidR="002C277B" w:rsidRDefault="002C277B" w:rsidP="008F08E1">
      <w:pPr>
        <w:widowControl/>
      </w:pPr>
    </w:p>
    <w:p w14:paraId="4AD43C19" w14:textId="77777777" w:rsidR="00A16336" w:rsidRDefault="00E25FD2" w:rsidP="00CF2FC7">
      <w:pPr>
        <w:widowControl/>
        <w:numPr>
          <w:ilvl w:val="0"/>
          <w:numId w:val="9"/>
        </w:numPr>
        <w:tabs>
          <w:tab w:val="clear" w:pos="520"/>
          <w:tab w:val="num" w:pos="360"/>
        </w:tabs>
        <w:spacing w:after="120"/>
        <w:ind w:left="360"/>
      </w:pPr>
      <w:r>
        <w:rPr>
          <w:b/>
        </w:rPr>
        <w:t xml:space="preserve">Treat </w:t>
      </w:r>
      <w:r w:rsidR="00A16336" w:rsidRPr="00B32441">
        <w:rPr>
          <w:b/>
        </w:rPr>
        <w:t xml:space="preserve">PPE </w:t>
      </w:r>
      <w:r>
        <w:rPr>
          <w:b/>
        </w:rPr>
        <w:t>a</w:t>
      </w:r>
      <w:r w:rsidR="00A16336" w:rsidRPr="00B32441">
        <w:rPr>
          <w:b/>
        </w:rPr>
        <w:t>s the last line of defense for worker protection.</w:t>
      </w:r>
      <w:r w:rsidR="00A16336" w:rsidRPr="00077428">
        <w:t xml:space="preserve"> </w:t>
      </w:r>
      <w:r w:rsidR="009749C8">
        <w:t xml:space="preserve">With the exception of CBRN incidents, PPE </w:t>
      </w:r>
      <w:r w:rsidR="009B784A">
        <w:t>must</w:t>
      </w:r>
      <w:r w:rsidR="00A16336" w:rsidRPr="00077428">
        <w:t xml:space="preserve"> be </w:t>
      </w:r>
      <w:r w:rsidR="00B83887">
        <w:t xml:space="preserve">used </w:t>
      </w:r>
      <w:r>
        <w:t>only</w:t>
      </w:r>
      <w:r w:rsidR="00A16336" w:rsidRPr="00077428">
        <w:t xml:space="preserve"> after all other feasible hazard control options, including engineering controls, work practices, and administrative controls, have been implemented.</w:t>
      </w:r>
      <w:r w:rsidR="00A16336">
        <w:t xml:space="preserve"> </w:t>
      </w:r>
    </w:p>
    <w:p w14:paraId="4AD43C1A" w14:textId="77777777" w:rsidR="004546BD" w:rsidRPr="00DD7B90" w:rsidRDefault="009B784A" w:rsidP="00CF2FC7">
      <w:pPr>
        <w:widowControl/>
        <w:numPr>
          <w:ilvl w:val="0"/>
          <w:numId w:val="9"/>
        </w:numPr>
        <w:tabs>
          <w:tab w:val="clear" w:pos="520"/>
          <w:tab w:val="num" w:pos="360"/>
        </w:tabs>
        <w:spacing w:after="120"/>
        <w:ind w:left="360"/>
      </w:pPr>
      <w:r>
        <w:rPr>
          <w:b/>
        </w:rPr>
        <w:t>Maintain p</w:t>
      </w:r>
      <w:r w:rsidR="004A64FE" w:rsidRPr="00DD7B90">
        <w:rPr>
          <w:b/>
        </w:rPr>
        <w:t xml:space="preserve">hysical fitness </w:t>
      </w:r>
      <w:r w:rsidR="00FA44E0">
        <w:rPr>
          <w:b/>
        </w:rPr>
        <w:t xml:space="preserve">to </w:t>
      </w:r>
      <w:r>
        <w:rPr>
          <w:b/>
        </w:rPr>
        <w:t>ensure emergency</w:t>
      </w:r>
      <w:r w:rsidR="004A64FE" w:rsidRPr="00DD7B90">
        <w:rPr>
          <w:b/>
        </w:rPr>
        <w:t xml:space="preserve"> responders</w:t>
      </w:r>
      <w:r w:rsidR="00E425CC">
        <w:rPr>
          <w:b/>
        </w:rPr>
        <w:t>’</w:t>
      </w:r>
      <w:r w:rsidR="0032644A">
        <w:rPr>
          <w:b/>
        </w:rPr>
        <w:t xml:space="preserve"> </w:t>
      </w:r>
      <w:r w:rsidR="004A64FE" w:rsidRPr="00DD7B90">
        <w:rPr>
          <w:b/>
        </w:rPr>
        <w:t xml:space="preserve">ability to withstand the physical strain of </w:t>
      </w:r>
      <w:smartTag w:uri="urn:schemas-microsoft-com:office:smarttags" w:element="stockticker">
        <w:r w:rsidR="004A64FE" w:rsidRPr="00DD7B90">
          <w:rPr>
            <w:b/>
          </w:rPr>
          <w:t>PPE</w:t>
        </w:r>
      </w:smartTag>
      <w:r w:rsidR="004A64FE" w:rsidRPr="00DD7B90">
        <w:rPr>
          <w:b/>
        </w:rPr>
        <w:t xml:space="preserve"> use.</w:t>
      </w:r>
      <w:r w:rsidR="004A64FE">
        <w:t xml:space="preserve"> </w:t>
      </w:r>
      <w:r>
        <w:t xml:space="preserve">Compared </w:t>
      </w:r>
      <w:r w:rsidR="00FA2020">
        <w:t>t</w:t>
      </w:r>
      <w:r>
        <w:t>o</w:t>
      </w:r>
      <w:r w:rsidR="00FA2020">
        <w:t xml:space="preserve"> people in poor physical condition, a</w:t>
      </w:r>
      <w:r w:rsidR="004A64FE">
        <w:t xml:space="preserve"> fit person will experience less physiological strain, a lower heart rate, a lower body temperature (indicating less retained body heat), more efficient sweating</w:t>
      </w:r>
      <w:r w:rsidR="00FA2020">
        <w:t>,</w:t>
      </w:r>
      <w:r w:rsidR="004A64FE">
        <w:t xml:space="preserve"> slightly lower oxygen consumption, and slightly lower carbon dioxide production</w:t>
      </w:r>
      <w:r>
        <w:t xml:space="preserve"> when using </w:t>
      </w:r>
      <w:smartTag w:uri="urn:schemas-microsoft-com:office:smarttags" w:element="stockticker">
        <w:r>
          <w:t>PPE</w:t>
        </w:r>
      </w:smartTag>
      <w:r w:rsidR="00B83887">
        <w:t>.</w:t>
      </w:r>
      <w:r w:rsidR="00BD6009">
        <w:t xml:space="preserve"> </w:t>
      </w:r>
      <w:r w:rsidR="0032644A">
        <w:t>Also, t</w:t>
      </w:r>
      <w:r w:rsidR="004A64FE" w:rsidRPr="00DD7B90">
        <w:t>he degree to which a worker's body has acclimatized to working under extreme environmental conditions, such as high heat, may affect work output and physical function. Acclimatiz</w:t>
      </w:r>
      <w:r w:rsidR="008858AF">
        <w:t xml:space="preserve">ation </w:t>
      </w:r>
      <w:r>
        <w:t xml:space="preserve">to working in a hot environment </w:t>
      </w:r>
      <w:r w:rsidR="008858AF">
        <w:t xml:space="preserve">is discussed in </w:t>
      </w:r>
      <w:r w:rsidR="003C5F80">
        <w:t xml:space="preserve">the </w:t>
      </w:r>
      <w:hyperlink r:id="rId70" w:history="1">
        <w:r w:rsidR="003C5F80" w:rsidRPr="003C5F80">
          <w:rPr>
            <w:rStyle w:val="Hyperlink"/>
          </w:rPr>
          <w:t>manual’s</w:t>
        </w:r>
        <w:r w:rsidR="008858AF" w:rsidRPr="003C5F80">
          <w:rPr>
            <w:rStyle w:val="Hyperlink"/>
          </w:rPr>
          <w:t xml:space="preserve"> Physical Stress Management Program</w:t>
        </w:r>
        <w:r w:rsidR="003C5F80" w:rsidRPr="003C5F80">
          <w:rPr>
            <w:rStyle w:val="Hyperlink"/>
          </w:rPr>
          <w:t xml:space="preserve"> chapter</w:t>
        </w:r>
      </w:hyperlink>
      <w:r w:rsidR="003C5F80">
        <w:t>.</w:t>
      </w:r>
    </w:p>
    <w:p w14:paraId="4AD43C1B" w14:textId="77777777" w:rsidR="00912D9F" w:rsidRDefault="0032644A" w:rsidP="00CF2FC7">
      <w:pPr>
        <w:widowControl/>
        <w:numPr>
          <w:ilvl w:val="0"/>
          <w:numId w:val="9"/>
        </w:numPr>
        <w:tabs>
          <w:tab w:val="clear" w:pos="520"/>
          <w:tab w:val="num" w:pos="360"/>
        </w:tabs>
        <w:spacing w:after="120"/>
        <w:ind w:left="360"/>
      </w:pPr>
      <w:r w:rsidRPr="0032644A">
        <w:rPr>
          <w:b/>
        </w:rPr>
        <w:lastRenderedPageBreak/>
        <w:t>Be aware of the symptoms of PPE failure.</w:t>
      </w:r>
      <w:r>
        <w:t xml:space="preserve"> </w:t>
      </w:r>
      <w:r w:rsidR="00912D9F">
        <w:t xml:space="preserve">Emergency responders </w:t>
      </w:r>
      <w:r>
        <w:t xml:space="preserve">who experience any of these symptoms while </w:t>
      </w:r>
      <w:r w:rsidR="00FA2020">
        <w:t>w</w:t>
      </w:r>
      <w:r>
        <w:t xml:space="preserve">earing PPE </w:t>
      </w:r>
      <w:r w:rsidR="00E425CC">
        <w:t xml:space="preserve">must </w:t>
      </w:r>
      <w:r>
        <w:t xml:space="preserve">immediately </w:t>
      </w:r>
      <w:r w:rsidR="00912D9F">
        <w:t xml:space="preserve">contact their </w:t>
      </w:r>
      <w:r w:rsidR="00FA44E0">
        <w:t xml:space="preserve">Onsite Safety Officer and/or </w:t>
      </w:r>
      <w:r w:rsidR="006533FE" w:rsidRPr="006533FE">
        <w:t xml:space="preserve">the </w:t>
      </w:r>
      <w:r w:rsidR="00135A2F">
        <w:t>o</w:t>
      </w:r>
      <w:r w:rsidR="00912D9F" w:rsidRPr="006533FE">
        <w:t>n</w:t>
      </w:r>
      <w:r w:rsidR="006533FE" w:rsidRPr="006533FE">
        <w:t>s</w:t>
      </w:r>
      <w:r w:rsidR="00912D9F" w:rsidRPr="006533FE">
        <w:t>ite Medical Monitor:</w:t>
      </w:r>
    </w:p>
    <w:p w14:paraId="4AD43C1C" w14:textId="77777777" w:rsidR="00912D9F" w:rsidRDefault="00912D9F" w:rsidP="00E6325A">
      <w:pPr>
        <w:pStyle w:val="ListBulletdash"/>
        <w:keepNext/>
        <w:keepLines/>
        <w:numPr>
          <w:ilvl w:val="0"/>
          <w:numId w:val="84"/>
        </w:numPr>
      </w:pPr>
      <w:r>
        <w:t>Perception of odors, especially while wearing respirators</w:t>
      </w:r>
    </w:p>
    <w:p w14:paraId="4AD43C1D" w14:textId="77777777" w:rsidR="00912D9F" w:rsidRDefault="00912D9F" w:rsidP="00E6325A">
      <w:pPr>
        <w:pStyle w:val="ListBulletdash"/>
        <w:keepNext/>
        <w:keepLines/>
        <w:numPr>
          <w:ilvl w:val="0"/>
          <w:numId w:val="84"/>
        </w:numPr>
      </w:pPr>
      <w:r>
        <w:t>Skin irritation</w:t>
      </w:r>
    </w:p>
    <w:p w14:paraId="4AD43C1E" w14:textId="77777777" w:rsidR="00912D9F" w:rsidRDefault="0032644A" w:rsidP="00E6325A">
      <w:pPr>
        <w:pStyle w:val="ListBulletdash"/>
        <w:numPr>
          <w:ilvl w:val="0"/>
          <w:numId w:val="84"/>
        </w:numPr>
      </w:pPr>
      <w:r>
        <w:t>Acute d</w:t>
      </w:r>
      <w:r w:rsidR="00912D9F">
        <w:t>iscomfort</w:t>
      </w:r>
    </w:p>
    <w:p w14:paraId="4AD43C1F" w14:textId="77777777" w:rsidR="0032644A" w:rsidRDefault="0032644A" w:rsidP="00E6325A">
      <w:pPr>
        <w:pStyle w:val="ListBulletdash"/>
        <w:numPr>
          <w:ilvl w:val="0"/>
          <w:numId w:val="84"/>
        </w:numPr>
      </w:pPr>
      <w:r w:rsidRPr="0032644A">
        <w:t xml:space="preserve">Difficulty breathing </w:t>
      </w:r>
    </w:p>
    <w:p w14:paraId="4AD43C20" w14:textId="77777777" w:rsidR="00912D9F" w:rsidRDefault="0032644A" w:rsidP="00E6325A">
      <w:pPr>
        <w:pStyle w:val="ListBulletdash"/>
        <w:numPr>
          <w:ilvl w:val="0"/>
          <w:numId w:val="84"/>
        </w:numPr>
      </w:pPr>
      <w:r>
        <w:t>Unusual f</w:t>
      </w:r>
      <w:r w:rsidR="00912D9F" w:rsidRPr="0032644A">
        <w:t>atigue</w:t>
      </w:r>
    </w:p>
    <w:p w14:paraId="4AD43C21" w14:textId="77777777" w:rsidR="0032644A" w:rsidRPr="0032644A" w:rsidRDefault="0032644A" w:rsidP="00E6325A">
      <w:pPr>
        <w:pStyle w:val="ListBulletdash"/>
        <w:numPr>
          <w:ilvl w:val="0"/>
          <w:numId w:val="84"/>
        </w:numPr>
      </w:pPr>
      <w:r>
        <w:t>Dizziness</w:t>
      </w:r>
    </w:p>
    <w:p w14:paraId="4AD43C22" w14:textId="77777777" w:rsidR="00912D9F" w:rsidRDefault="00912D9F" w:rsidP="00E6325A">
      <w:pPr>
        <w:pStyle w:val="ListBulletdash"/>
        <w:numPr>
          <w:ilvl w:val="0"/>
          <w:numId w:val="84"/>
        </w:numPr>
      </w:pPr>
      <w:r>
        <w:t>Inability to see, hear, or speak clearly</w:t>
      </w:r>
    </w:p>
    <w:p w14:paraId="4AD43C23" w14:textId="77777777" w:rsidR="00912D9F" w:rsidRDefault="00912D9F" w:rsidP="00E6325A">
      <w:pPr>
        <w:pStyle w:val="ListBulletdash"/>
        <w:numPr>
          <w:ilvl w:val="0"/>
          <w:numId w:val="84"/>
        </w:numPr>
      </w:pPr>
      <w:r>
        <w:t>Uncomfortable restriction of movement</w:t>
      </w:r>
    </w:p>
    <w:p w14:paraId="4AD43C24" w14:textId="77777777" w:rsidR="00912D9F" w:rsidRPr="00FA2020" w:rsidRDefault="00FA2020" w:rsidP="00E6325A">
      <w:pPr>
        <w:pStyle w:val="ListBulletdash"/>
        <w:numPr>
          <w:ilvl w:val="0"/>
          <w:numId w:val="84"/>
        </w:numPr>
        <w:spacing w:after="120"/>
      </w:pPr>
      <w:r>
        <w:t>R</w:t>
      </w:r>
      <w:r w:rsidR="00912D9F" w:rsidRPr="00FA2020">
        <w:t>apid pulse, nausea, or chest pain</w:t>
      </w:r>
    </w:p>
    <w:p w14:paraId="4AD43C25" w14:textId="77777777" w:rsidR="00FA44E0" w:rsidRDefault="00FA44E0">
      <w:pPr>
        <w:pStyle w:val="ListBullet"/>
      </w:pPr>
      <w:r w:rsidRPr="00FA44E0">
        <w:rPr>
          <w:b/>
        </w:rPr>
        <w:t>Implement the buddy system</w:t>
      </w:r>
      <w:r>
        <w:t xml:space="preserve">. Whenever possible, emergency responders should work in pairs or teams, and they should be instructed to monitor </w:t>
      </w:r>
      <w:r w:rsidR="00EE0E19">
        <w:t>the integrity of their partner’s gear and to remain alert for symptoms of PPE failure.</w:t>
      </w:r>
    </w:p>
    <w:p w14:paraId="4AD43C26" w14:textId="77777777" w:rsidR="00C80D6C" w:rsidRDefault="00C80D6C" w:rsidP="008F08E1">
      <w:pPr>
        <w:widowControl/>
      </w:pPr>
    </w:p>
    <w:p w14:paraId="4AD43C27" w14:textId="77777777" w:rsidR="006559EA" w:rsidRDefault="006559EA" w:rsidP="008F08E1">
      <w:pPr>
        <w:widowControl/>
      </w:pPr>
    </w:p>
    <w:p w14:paraId="4AD43C28" w14:textId="77777777" w:rsidR="00C80D6C" w:rsidRDefault="00C80D6C" w:rsidP="008F08E1">
      <w:pPr>
        <w:pStyle w:val="Heading1"/>
      </w:pPr>
      <w:bookmarkStart w:id="55" w:name="_4.0_PPE_SELECTION"/>
      <w:bookmarkStart w:id="56" w:name="PPESelection"/>
      <w:bookmarkStart w:id="57" w:name="_Toc208158332"/>
      <w:bookmarkStart w:id="58" w:name="_Toc282522057"/>
      <w:bookmarkEnd w:id="55"/>
      <w:r>
        <w:t>4.0</w:t>
      </w:r>
      <w:bookmarkEnd w:id="56"/>
      <w:r>
        <w:tab/>
        <w:t>PPE SELECTION</w:t>
      </w:r>
      <w:bookmarkEnd w:id="57"/>
      <w:bookmarkEnd w:id="58"/>
      <w:r>
        <w:t xml:space="preserve"> </w:t>
      </w:r>
    </w:p>
    <w:p w14:paraId="4AD43C29" w14:textId="77777777" w:rsidR="00C80D6C" w:rsidRDefault="00C80D6C" w:rsidP="008F08E1">
      <w:pPr>
        <w:widowControl/>
      </w:pPr>
    </w:p>
    <w:p w14:paraId="4AD43C2A" w14:textId="77777777" w:rsidR="003566AE" w:rsidRDefault="001934E1" w:rsidP="008F08E1">
      <w:pPr>
        <w:widowControl/>
      </w:pPr>
      <w:r w:rsidRPr="001934E1">
        <w:t xml:space="preserve">For site-specific </w:t>
      </w:r>
      <w:r w:rsidRPr="001E1C59">
        <w:t>work, t</w:t>
      </w:r>
      <w:r w:rsidR="00586483" w:rsidRPr="001E1C59">
        <w:t xml:space="preserve">he </w:t>
      </w:r>
      <w:r w:rsidR="00950840" w:rsidRPr="001E1C59">
        <w:t>Onsite Safety Officer</w:t>
      </w:r>
      <w:r w:rsidR="00586483" w:rsidRPr="001E1C59">
        <w:t xml:space="preserve"> (or another designated person) has overall</w:t>
      </w:r>
      <w:r w:rsidR="00586483">
        <w:t xml:space="preserve"> responsibility for </w:t>
      </w:r>
      <w:r w:rsidR="00950840">
        <w:t xml:space="preserve">coordinating the </w:t>
      </w:r>
      <w:r w:rsidR="00586483">
        <w:t>selecti</w:t>
      </w:r>
      <w:r w:rsidR="00950840">
        <w:t>o</w:t>
      </w:r>
      <w:r w:rsidR="00586483">
        <w:t>n and distributi</w:t>
      </w:r>
      <w:r w:rsidR="00950840">
        <w:t>o</w:t>
      </w:r>
      <w:r w:rsidR="00586483">
        <w:t>n</w:t>
      </w:r>
      <w:r w:rsidR="00950840">
        <w:t xml:space="preserve"> of</w:t>
      </w:r>
      <w:r w:rsidR="00586483">
        <w:t xml:space="preserve"> </w:t>
      </w:r>
      <w:smartTag w:uri="urn:schemas-microsoft-com:office:smarttags" w:element="stockticker">
        <w:r w:rsidR="00586483">
          <w:t>PPE</w:t>
        </w:r>
      </w:smartTag>
      <w:r w:rsidR="00586483">
        <w:t xml:space="preserve"> to emergency responders and for ensuring that the selected </w:t>
      </w:r>
      <w:smartTag w:uri="urn:schemas-microsoft-com:office:smarttags" w:element="stockticker">
        <w:r w:rsidR="00586483">
          <w:t>PPE</w:t>
        </w:r>
      </w:smartTag>
      <w:r w:rsidR="00586483">
        <w:t xml:space="preserve"> is appropriate for </w:t>
      </w:r>
      <w:r w:rsidR="00C63321">
        <w:t xml:space="preserve">the </w:t>
      </w:r>
      <w:r w:rsidR="00586483">
        <w:t>site</w:t>
      </w:r>
      <w:r w:rsidR="00C63321">
        <w:t xml:space="preserve">-specific </w:t>
      </w:r>
      <w:r w:rsidR="00586483" w:rsidRPr="00FD4188">
        <w:t xml:space="preserve">hazards. </w:t>
      </w:r>
      <w:r w:rsidR="00135A2F" w:rsidRPr="00FD4188">
        <w:t>T</w:t>
      </w:r>
      <w:r w:rsidRPr="00FD4188">
        <w:t>he HSPC may provide</w:t>
      </w:r>
      <w:r w:rsidRPr="003E2E87">
        <w:t xml:space="preserve"> assistance in the selection of </w:t>
      </w:r>
      <w:smartTag w:uri="urn:schemas-microsoft-com:office:smarttags" w:element="stockticker">
        <w:r w:rsidRPr="003E2E87">
          <w:t>PPE</w:t>
        </w:r>
      </w:smartTag>
      <w:r w:rsidRPr="003E2E87">
        <w:t xml:space="preserve"> for site</w:t>
      </w:r>
      <w:r w:rsidR="003E2E87" w:rsidRPr="003E2E87">
        <w:t>-</w:t>
      </w:r>
      <w:r w:rsidRPr="003E2E87">
        <w:t>specific use</w:t>
      </w:r>
      <w:r w:rsidR="000C3D32">
        <w:t xml:space="preserve">. </w:t>
      </w:r>
      <w:r w:rsidR="003566AE" w:rsidRPr="009119CC">
        <w:t xml:space="preserve">EPA has created </w:t>
      </w:r>
      <w:hyperlink r:id="rId71" w:history="1">
        <w:r w:rsidR="00CE357F" w:rsidRPr="00CE357F">
          <w:rPr>
            <w:rStyle w:val="Hyperlink"/>
          </w:rPr>
          <w:t>Guidelines for PPE Ensemble Selection</w:t>
        </w:r>
      </w:hyperlink>
      <w:r w:rsidR="00DD480C">
        <w:t xml:space="preserve"> </w:t>
      </w:r>
      <w:r w:rsidR="003566AE" w:rsidRPr="009119CC">
        <w:t>to assist emergency responders in selecting PPE ensembles for specific activities and tasks and determining which ensembles and air monitoring equipment should be used to address specific chemicals.</w:t>
      </w:r>
    </w:p>
    <w:p w14:paraId="4AD43C2B" w14:textId="77777777" w:rsidR="00586483" w:rsidRDefault="00586483" w:rsidP="008F08E1">
      <w:pPr>
        <w:widowControl/>
      </w:pPr>
    </w:p>
    <w:p w14:paraId="4AD43C2C" w14:textId="7D94F46A" w:rsidR="00C80D6C" w:rsidRDefault="00C80D6C" w:rsidP="008F08E1">
      <w:pPr>
        <w:pStyle w:val="Heading2"/>
      </w:pPr>
      <w:bookmarkStart w:id="59" w:name="_4.1_Site_Hazard_Assessment"/>
      <w:bookmarkStart w:id="60" w:name="PPESiteHaz"/>
      <w:bookmarkStart w:id="61" w:name="_Toc208158333"/>
      <w:bookmarkStart w:id="62" w:name="_Toc282522058"/>
      <w:bookmarkEnd w:id="59"/>
      <w:r>
        <w:t>4.1</w:t>
      </w:r>
      <w:bookmarkEnd w:id="60"/>
      <w:r>
        <w:tab/>
        <w:t>Site Hazard Assessment</w:t>
      </w:r>
      <w:bookmarkEnd w:id="61"/>
      <w:bookmarkEnd w:id="62"/>
      <w:r>
        <w:t xml:space="preserve"> </w:t>
      </w:r>
    </w:p>
    <w:p w14:paraId="4AD43C2D" w14:textId="455C1686" w:rsidR="004B37D6" w:rsidRPr="001E6985" w:rsidRDefault="00D26F84" w:rsidP="008F08E1">
      <w:pPr>
        <w:widowControl/>
      </w:pPr>
      <w:r>
        <w:rPr>
          <w:noProof/>
          <w:lang w:eastAsia="en-US"/>
        </w:rPr>
        <mc:AlternateContent>
          <mc:Choice Requires="wps">
            <w:drawing>
              <wp:anchor distT="0" distB="0" distL="114300" distR="114300" simplePos="0" relativeHeight="251659264" behindDoc="1" locked="0" layoutInCell="1" allowOverlap="0" wp14:anchorId="4AD44819" wp14:editId="38A8F8C3">
                <wp:simplePos x="0" y="0"/>
                <wp:positionH relativeFrom="margin">
                  <wp:align>right</wp:align>
                </wp:positionH>
                <wp:positionV relativeFrom="paragraph">
                  <wp:posOffset>86360</wp:posOffset>
                </wp:positionV>
                <wp:extent cx="2109470" cy="3267075"/>
                <wp:effectExtent l="11430" t="5715" r="12700" b="13335"/>
                <wp:wrapSquare wrapText="bothSides"/>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3267075"/>
                        </a:xfrm>
                        <a:prstGeom prst="rect">
                          <a:avLst/>
                        </a:prstGeom>
                        <a:solidFill>
                          <a:srgbClr val="DDDDDD"/>
                        </a:solidFill>
                        <a:ln w="9525">
                          <a:solidFill>
                            <a:srgbClr val="000000"/>
                          </a:solidFill>
                          <a:miter lim="800000"/>
                          <a:headEnd/>
                          <a:tailEnd/>
                        </a:ln>
                      </wps:spPr>
                      <wps:txbx>
                        <w:txbxContent>
                          <w:p w14:paraId="4AD44897" w14:textId="77777777" w:rsidR="00D67FDF" w:rsidRPr="00816E2E" w:rsidRDefault="00D67FDF" w:rsidP="004B37D6">
                            <w:pPr>
                              <w:jc w:val="center"/>
                              <w:rPr>
                                <w:b/>
                                <w:sz w:val="20"/>
                                <w:szCs w:val="20"/>
                              </w:rPr>
                            </w:pPr>
                            <w:bookmarkStart w:id="63" w:name="TextBox4"/>
                            <w:bookmarkEnd w:id="63"/>
                            <w:r w:rsidRPr="00816E2E">
                              <w:rPr>
                                <w:b/>
                                <w:sz w:val="20"/>
                                <w:szCs w:val="20"/>
                              </w:rPr>
                              <w:t>Text Box 4</w:t>
                            </w:r>
                            <w:r w:rsidRPr="00816E2E">
                              <w:rPr>
                                <w:b/>
                                <w:sz w:val="20"/>
                                <w:szCs w:val="20"/>
                              </w:rPr>
                              <w:br/>
                              <w:t>HAZWOPER Initial Entry</w:t>
                            </w:r>
                          </w:p>
                          <w:p w14:paraId="4AD44898" w14:textId="77777777" w:rsidR="00D67FDF" w:rsidRPr="00816E2E" w:rsidRDefault="00D67FDF" w:rsidP="004B37D6">
                            <w:pPr>
                              <w:jc w:val="center"/>
                              <w:rPr>
                                <w:b/>
                                <w:sz w:val="20"/>
                                <w:szCs w:val="20"/>
                              </w:rPr>
                            </w:pPr>
                            <w:r w:rsidRPr="00816E2E">
                              <w:rPr>
                                <w:b/>
                                <w:sz w:val="20"/>
                                <w:szCs w:val="20"/>
                              </w:rPr>
                              <w:t>Requirements for PPE</w:t>
                            </w:r>
                          </w:p>
                          <w:p w14:paraId="4AD44899" w14:textId="77777777" w:rsidR="00D67FDF" w:rsidRPr="00816E2E" w:rsidRDefault="00D67FDF" w:rsidP="004B37D6">
                            <w:pPr>
                              <w:rPr>
                                <w:sz w:val="20"/>
                                <w:szCs w:val="20"/>
                              </w:rPr>
                            </w:pPr>
                          </w:p>
                          <w:p w14:paraId="4AD4489A" w14:textId="77777777" w:rsidR="00D67FDF" w:rsidRPr="00816E2E" w:rsidRDefault="00D67FDF" w:rsidP="004B37D6">
                            <w:pPr>
                              <w:rPr>
                                <w:sz w:val="20"/>
                                <w:szCs w:val="20"/>
                              </w:rPr>
                            </w:pPr>
                            <w:r w:rsidRPr="00816E2E">
                              <w:rPr>
                                <w:sz w:val="20"/>
                                <w:szCs w:val="20"/>
                              </w:rPr>
                              <w:t>The HAZWOPER standard requires the following:</w:t>
                            </w:r>
                          </w:p>
                          <w:p w14:paraId="4AD4489B" w14:textId="77777777" w:rsidR="00D67FDF" w:rsidRPr="00816E2E" w:rsidRDefault="00D67FDF" w:rsidP="004B37D6">
                            <w:pPr>
                              <w:rPr>
                                <w:sz w:val="20"/>
                                <w:szCs w:val="20"/>
                              </w:rPr>
                            </w:pPr>
                          </w:p>
                          <w:p w14:paraId="4AD4489C" w14:textId="77777777" w:rsidR="00D67FDF" w:rsidRPr="00816E2E" w:rsidRDefault="00D67FDF" w:rsidP="00CE6D6D">
                            <w:pPr>
                              <w:numPr>
                                <w:ilvl w:val="0"/>
                                <w:numId w:val="3"/>
                              </w:numPr>
                              <w:tabs>
                                <w:tab w:val="clear" w:pos="360"/>
                                <w:tab w:val="num" w:pos="180"/>
                              </w:tabs>
                              <w:ind w:left="180" w:hanging="180"/>
                              <w:rPr>
                                <w:sz w:val="20"/>
                                <w:szCs w:val="20"/>
                              </w:rPr>
                            </w:pPr>
                            <w:r w:rsidRPr="00816E2E">
                              <w:rPr>
                                <w:sz w:val="20"/>
                                <w:szCs w:val="20"/>
                              </w:rPr>
                              <w:t xml:space="preserve">1910.120(c)(5)(i): exposure </w:t>
                            </w:r>
                            <w:r>
                              <w:rPr>
                                <w:sz w:val="20"/>
                                <w:szCs w:val="20"/>
                              </w:rPr>
                              <w:t>must be less than</w:t>
                            </w:r>
                            <w:r w:rsidRPr="00816E2E">
                              <w:rPr>
                                <w:sz w:val="20"/>
                                <w:szCs w:val="20"/>
                              </w:rPr>
                              <w:t xml:space="preserve"> PELs</w:t>
                            </w:r>
                          </w:p>
                          <w:p w14:paraId="4AD4489D" w14:textId="77777777" w:rsidR="00D67FDF" w:rsidRPr="00816E2E" w:rsidRDefault="00D67FDF" w:rsidP="00CE6D6D">
                            <w:pPr>
                              <w:numPr>
                                <w:ilvl w:val="0"/>
                                <w:numId w:val="3"/>
                              </w:numPr>
                              <w:tabs>
                                <w:tab w:val="clear" w:pos="360"/>
                                <w:tab w:val="num" w:pos="180"/>
                              </w:tabs>
                              <w:ind w:left="180" w:hanging="180"/>
                              <w:rPr>
                                <w:sz w:val="20"/>
                                <w:szCs w:val="20"/>
                              </w:rPr>
                            </w:pPr>
                            <w:r w:rsidRPr="00816E2E">
                              <w:rPr>
                                <w:sz w:val="20"/>
                                <w:szCs w:val="20"/>
                              </w:rPr>
                              <w:t xml:space="preserve">1910.120(c)(5)(ii): If positive-pressure SCBA is not used on initial entry, must have an escape SCBA </w:t>
                            </w:r>
                          </w:p>
                          <w:p w14:paraId="4AD4489E" w14:textId="77777777" w:rsidR="00D67FDF" w:rsidRPr="00816E2E" w:rsidRDefault="00D67FDF" w:rsidP="00CE6D6D">
                            <w:pPr>
                              <w:numPr>
                                <w:ilvl w:val="0"/>
                                <w:numId w:val="3"/>
                              </w:numPr>
                              <w:tabs>
                                <w:tab w:val="clear" w:pos="360"/>
                                <w:tab w:val="num" w:pos="180"/>
                              </w:tabs>
                              <w:ind w:left="180" w:hanging="180"/>
                              <w:rPr>
                                <w:sz w:val="20"/>
                                <w:szCs w:val="20"/>
                              </w:rPr>
                            </w:pPr>
                            <w:r w:rsidRPr="00816E2E">
                              <w:rPr>
                                <w:sz w:val="20"/>
                                <w:szCs w:val="20"/>
                              </w:rPr>
                              <w:t xml:space="preserve">1910.120(c)(5)(iii): If unknown hazards, </w:t>
                            </w:r>
                            <w:r>
                              <w:rPr>
                                <w:sz w:val="20"/>
                                <w:szCs w:val="20"/>
                              </w:rPr>
                              <w:t xml:space="preserve">at least </w:t>
                            </w:r>
                            <w:r w:rsidRPr="00816E2E">
                              <w:rPr>
                                <w:sz w:val="20"/>
                                <w:szCs w:val="20"/>
                              </w:rPr>
                              <w:t>Level B PPE with direct reading instruments for identifying IDLH conditions</w:t>
                            </w:r>
                          </w:p>
                          <w:p w14:paraId="4AD4489F" w14:textId="77777777" w:rsidR="00D67FDF" w:rsidRPr="00816E2E" w:rsidRDefault="00D67FDF" w:rsidP="00CE6D6D">
                            <w:pPr>
                              <w:numPr>
                                <w:ilvl w:val="0"/>
                                <w:numId w:val="3"/>
                              </w:numPr>
                              <w:tabs>
                                <w:tab w:val="clear" w:pos="360"/>
                                <w:tab w:val="num" w:pos="180"/>
                              </w:tabs>
                              <w:ind w:left="180" w:hanging="180"/>
                              <w:rPr>
                                <w:sz w:val="20"/>
                                <w:szCs w:val="20"/>
                              </w:rPr>
                            </w:pPr>
                            <w:r w:rsidRPr="00816E2E">
                              <w:rPr>
                                <w:sz w:val="20"/>
                                <w:szCs w:val="20"/>
                              </w:rPr>
                              <w:t>1910.120(c)(5)(iv): Once the hazards of the site have been identified, select PPE in accordance with 1910.120(g)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D44819" id="Text Box 79" o:spid="_x0000_s1029" type="#_x0000_t202" style="position:absolute;margin-left:114.9pt;margin-top:6.8pt;width:166.1pt;height:257.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" o:allowoverlap="f" fillcolor="#ddd">
                <v:textbox>
                  <w:txbxContent>
                    <w:p w14:paraId="4AD44897" w14:textId="77777777" w:rsidR="00D67FDF" w:rsidRPr="00816E2E" w:rsidRDefault="00D67FDF" w:rsidP="004B37D6">
                      <w:pPr>
                        <w:jc w:val="center"/>
                        <w:rPr>
                          <w:b/>
                          <w:sz w:val="20"/>
                          <w:szCs w:val="20"/>
                        </w:rPr>
                      </w:pPr>
                      <w:bookmarkStart w:id="67" w:name="TextBox4"/>
                      <w:bookmarkEnd w:id="67"/>
                      <w:r w:rsidRPr="00816E2E">
                        <w:rPr>
                          <w:b/>
                          <w:sz w:val="20"/>
                          <w:szCs w:val="20"/>
                        </w:rPr>
                        <w:t>Text Box 4</w:t>
                      </w:r>
                      <w:r w:rsidRPr="00816E2E">
                        <w:rPr>
                          <w:b/>
                          <w:sz w:val="20"/>
                          <w:szCs w:val="20"/>
                        </w:rPr>
                        <w:br/>
                        <w:t>HAZWOPER Initial Entry</w:t>
                      </w:r>
                    </w:p>
                    <w:p w14:paraId="4AD44898" w14:textId="77777777" w:rsidR="00D67FDF" w:rsidRPr="00816E2E" w:rsidRDefault="00D67FDF" w:rsidP="004B37D6">
                      <w:pPr>
                        <w:jc w:val="center"/>
                        <w:rPr>
                          <w:b/>
                          <w:sz w:val="20"/>
                          <w:szCs w:val="20"/>
                        </w:rPr>
                      </w:pPr>
                      <w:r w:rsidRPr="00816E2E">
                        <w:rPr>
                          <w:b/>
                          <w:sz w:val="20"/>
                          <w:szCs w:val="20"/>
                        </w:rPr>
                        <w:t>Requirements for PPE</w:t>
                      </w:r>
                    </w:p>
                    <w:p w14:paraId="4AD44899" w14:textId="77777777" w:rsidR="00D67FDF" w:rsidRPr="00816E2E" w:rsidRDefault="00D67FDF" w:rsidP="004B37D6">
                      <w:pPr>
                        <w:rPr>
                          <w:sz w:val="20"/>
                          <w:szCs w:val="20"/>
                        </w:rPr>
                      </w:pPr>
                    </w:p>
                    <w:p w14:paraId="4AD4489A" w14:textId="77777777" w:rsidR="00D67FDF" w:rsidRPr="00816E2E" w:rsidRDefault="00D67FDF" w:rsidP="004B37D6">
                      <w:pPr>
                        <w:rPr>
                          <w:sz w:val="20"/>
                          <w:szCs w:val="20"/>
                        </w:rPr>
                      </w:pPr>
                      <w:r w:rsidRPr="00816E2E">
                        <w:rPr>
                          <w:sz w:val="20"/>
                          <w:szCs w:val="20"/>
                        </w:rPr>
                        <w:t>The HAZWOPER standard requires the following:</w:t>
                      </w:r>
                    </w:p>
                    <w:p w14:paraId="4AD4489B" w14:textId="77777777" w:rsidR="00D67FDF" w:rsidRPr="00816E2E" w:rsidRDefault="00D67FDF" w:rsidP="004B37D6">
                      <w:pPr>
                        <w:rPr>
                          <w:sz w:val="20"/>
                          <w:szCs w:val="20"/>
                        </w:rPr>
                      </w:pPr>
                    </w:p>
                    <w:p w14:paraId="4AD4489C" w14:textId="77777777" w:rsidR="00D67FDF" w:rsidRPr="00816E2E" w:rsidRDefault="00D67FDF" w:rsidP="00CE6D6D">
                      <w:pPr>
                        <w:numPr>
                          <w:ilvl w:val="0"/>
                          <w:numId w:val="3"/>
                        </w:numPr>
                        <w:tabs>
                          <w:tab w:val="clear" w:pos="360"/>
                          <w:tab w:val="num" w:pos="180"/>
                        </w:tabs>
                        <w:ind w:left="180" w:hanging="180"/>
                        <w:rPr>
                          <w:sz w:val="20"/>
                          <w:szCs w:val="20"/>
                        </w:rPr>
                      </w:pPr>
                      <w:r w:rsidRPr="00816E2E">
                        <w:rPr>
                          <w:sz w:val="20"/>
                          <w:szCs w:val="20"/>
                        </w:rPr>
                        <w:t xml:space="preserve">1910.120(c)(5)(i): exposure </w:t>
                      </w:r>
                      <w:r>
                        <w:rPr>
                          <w:sz w:val="20"/>
                          <w:szCs w:val="20"/>
                        </w:rPr>
                        <w:t>must be less than</w:t>
                      </w:r>
                      <w:r w:rsidRPr="00816E2E">
                        <w:rPr>
                          <w:sz w:val="20"/>
                          <w:szCs w:val="20"/>
                        </w:rPr>
                        <w:t xml:space="preserve"> PELs</w:t>
                      </w:r>
                    </w:p>
                    <w:p w14:paraId="4AD4489D" w14:textId="77777777" w:rsidR="00D67FDF" w:rsidRPr="00816E2E" w:rsidRDefault="00D67FDF" w:rsidP="00CE6D6D">
                      <w:pPr>
                        <w:numPr>
                          <w:ilvl w:val="0"/>
                          <w:numId w:val="3"/>
                        </w:numPr>
                        <w:tabs>
                          <w:tab w:val="clear" w:pos="360"/>
                          <w:tab w:val="num" w:pos="180"/>
                        </w:tabs>
                        <w:ind w:left="180" w:hanging="180"/>
                        <w:rPr>
                          <w:sz w:val="20"/>
                          <w:szCs w:val="20"/>
                        </w:rPr>
                      </w:pPr>
                      <w:r w:rsidRPr="00816E2E">
                        <w:rPr>
                          <w:sz w:val="20"/>
                          <w:szCs w:val="20"/>
                        </w:rPr>
                        <w:t xml:space="preserve">1910.120(c)(5)(ii): If positive-pressure SCBA is not used on initial entry, must have an escape SCBA </w:t>
                      </w:r>
                    </w:p>
                    <w:p w14:paraId="4AD4489E" w14:textId="77777777" w:rsidR="00D67FDF" w:rsidRPr="00816E2E" w:rsidRDefault="00D67FDF" w:rsidP="00CE6D6D">
                      <w:pPr>
                        <w:numPr>
                          <w:ilvl w:val="0"/>
                          <w:numId w:val="3"/>
                        </w:numPr>
                        <w:tabs>
                          <w:tab w:val="clear" w:pos="360"/>
                          <w:tab w:val="num" w:pos="180"/>
                        </w:tabs>
                        <w:ind w:left="180" w:hanging="180"/>
                        <w:rPr>
                          <w:sz w:val="20"/>
                          <w:szCs w:val="20"/>
                        </w:rPr>
                      </w:pPr>
                      <w:r w:rsidRPr="00816E2E">
                        <w:rPr>
                          <w:sz w:val="20"/>
                          <w:szCs w:val="20"/>
                        </w:rPr>
                        <w:t xml:space="preserve">1910.120(c)(5)(iii): If unknown hazards, </w:t>
                      </w:r>
                      <w:r>
                        <w:rPr>
                          <w:sz w:val="20"/>
                          <w:szCs w:val="20"/>
                        </w:rPr>
                        <w:t xml:space="preserve">at least </w:t>
                      </w:r>
                      <w:r w:rsidRPr="00816E2E">
                        <w:rPr>
                          <w:sz w:val="20"/>
                          <w:szCs w:val="20"/>
                        </w:rPr>
                        <w:t>Level B PPE with direct reading instruments for identifying IDLH conditions</w:t>
                      </w:r>
                    </w:p>
                    <w:p w14:paraId="4AD4489F" w14:textId="77777777" w:rsidR="00D67FDF" w:rsidRPr="00816E2E" w:rsidRDefault="00D67FDF" w:rsidP="00CE6D6D">
                      <w:pPr>
                        <w:numPr>
                          <w:ilvl w:val="0"/>
                          <w:numId w:val="3"/>
                        </w:numPr>
                        <w:tabs>
                          <w:tab w:val="clear" w:pos="360"/>
                          <w:tab w:val="num" w:pos="180"/>
                        </w:tabs>
                        <w:ind w:left="180" w:hanging="180"/>
                        <w:rPr>
                          <w:sz w:val="20"/>
                          <w:szCs w:val="20"/>
                        </w:rPr>
                      </w:pPr>
                      <w:r w:rsidRPr="00816E2E">
                        <w:rPr>
                          <w:sz w:val="20"/>
                          <w:szCs w:val="20"/>
                        </w:rPr>
                        <w:t>1910.120(c)(5)(iv): Once the hazards of the site have been identified, select PPE in accordance with 1910.120(g)</w:t>
                      </w:r>
                    </w:p>
                  </w:txbxContent>
                </v:textbox>
                <w10:wrap type="square" anchorx="margin"/>
              </v:shape>
            </w:pict>
          </mc:Fallback>
        </mc:AlternateContent>
      </w:r>
      <w:r w:rsidR="004B37D6">
        <w:rPr>
          <w:rFonts w:ascii="RomanaBT-Roman" w:hAnsi="RomanaBT-Roman" w:cs="RomanaBT-Roman"/>
          <w:b/>
          <w:sz w:val="23"/>
          <w:szCs w:val="23"/>
        </w:rPr>
        <w:br/>
      </w:r>
      <w:r w:rsidR="004B37D6" w:rsidRPr="001E6985">
        <w:t>HAZWOPER (</w:t>
      </w:r>
      <w:hyperlink r:id="rId72" w:history="1">
        <w:r w:rsidR="004B37D6" w:rsidRPr="00982A0F">
          <w:rPr>
            <w:rStyle w:val="Hyperlink"/>
          </w:rPr>
          <w:t>29 CFR 1910.120</w:t>
        </w:r>
      </w:hyperlink>
      <w:r w:rsidR="004B37D6" w:rsidRPr="001E6985">
        <w:t xml:space="preserve">) requires a preliminary assessment be conducted prior to site entry in order to select appropriate employee protection methods. </w:t>
      </w:r>
      <w:hyperlink w:anchor="TextBox4" w:history="1">
        <w:r w:rsidR="004B37D6" w:rsidRPr="004604E2">
          <w:rPr>
            <w:rStyle w:val="Hyperlink"/>
          </w:rPr>
          <w:t>Text Box 4</w:t>
        </w:r>
      </w:hyperlink>
      <w:r w:rsidR="004B37D6" w:rsidRPr="001E6985">
        <w:t xml:space="preserve"> provides </w:t>
      </w:r>
      <w:r w:rsidR="004B37D6">
        <w:t>HAZWOPER</w:t>
      </w:r>
      <w:r w:rsidR="004B37D6" w:rsidRPr="001E6985">
        <w:t xml:space="preserve">’s initial entry requirements for PPE. Immediately after initial site entry, HAZWOPER also requires a more detailed evaluation of site-specific characteristics to further evaluate existing hazards and </w:t>
      </w:r>
      <w:r w:rsidR="00622DB5">
        <w:t>assist</w:t>
      </w:r>
      <w:r w:rsidR="00DD480C">
        <w:t xml:space="preserve"> </w:t>
      </w:r>
      <w:r w:rsidR="004B37D6" w:rsidRPr="001E6985">
        <w:t xml:space="preserve">in selecting appropriate engineering controls and PPE for specific </w:t>
      </w:r>
      <w:r w:rsidR="004B37D6">
        <w:t xml:space="preserve">work-related </w:t>
      </w:r>
      <w:r w:rsidR="004B37D6" w:rsidRPr="001E6985">
        <w:t>tasks (i.e., a job hazard analysis). The PPE standard (</w:t>
      </w:r>
      <w:hyperlink r:id="rId73" w:history="1">
        <w:r w:rsidR="004B37D6" w:rsidRPr="00982A0F">
          <w:rPr>
            <w:rStyle w:val="Hyperlink"/>
          </w:rPr>
          <w:t>29 CFR 1910.132</w:t>
        </w:r>
      </w:hyperlink>
      <w:r w:rsidR="004B37D6" w:rsidRPr="001E6985">
        <w:t xml:space="preserve">) also requires that a job hazard analysis be conducted before performing any site work. If the site hazard assessment and job hazard analysis are performed and included in the HASP, OSHA’s requirements for both standards will be met. </w:t>
      </w:r>
    </w:p>
    <w:p w14:paraId="4AD43C2E" w14:textId="77777777" w:rsidR="004B37D6" w:rsidRDefault="004B37D6" w:rsidP="008F08E1">
      <w:pPr>
        <w:widowControl/>
      </w:pPr>
    </w:p>
    <w:p w14:paraId="4AD43C2F" w14:textId="77777777" w:rsidR="00C80D6C" w:rsidRDefault="00C80D6C" w:rsidP="008F08E1">
      <w:pPr>
        <w:widowControl/>
      </w:pPr>
      <w:r>
        <w:t xml:space="preserve">Selection of the appropriate PPE for </w:t>
      </w:r>
      <w:r w:rsidR="00B4323F">
        <w:t xml:space="preserve">time-critical removal actions and </w:t>
      </w:r>
      <w:r>
        <w:t>emergency response is a complex process that must take into consideration several factors</w:t>
      </w:r>
      <w:r w:rsidR="00B4323F">
        <w:t>,</w:t>
      </w:r>
      <w:r>
        <w:t xml:space="preserve"> such as the nature of the hazards, routes </w:t>
      </w:r>
      <w:r w:rsidR="00A06122">
        <w:t xml:space="preserve">of </w:t>
      </w:r>
      <w:r>
        <w:t>exposure (</w:t>
      </w:r>
      <w:r w:rsidR="00950840">
        <w:t xml:space="preserve">e.g., </w:t>
      </w:r>
      <w:r>
        <w:t xml:space="preserve">inhalation, skin absorption, ingestion, eye or skin contact, injection), </w:t>
      </w:r>
      <w:r w:rsidR="00B4323F">
        <w:t xml:space="preserve">the potential presence of unknown chemicals, </w:t>
      </w:r>
      <w:r>
        <w:t xml:space="preserve">and PPE performance in providing a barrier to the hazards. The first step in the PPE selection process is to identify and evaluate the hazards </w:t>
      </w:r>
      <w:r w:rsidR="00B4323F">
        <w:t xml:space="preserve">and/or </w:t>
      </w:r>
      <w:r w:rsidR="00B4323F">
        <w:lastRenderedPageBreak/>
        <w:t>suspected hazards</w:t>
      </w:r>
      <w:r>
        <w:t xml:space="preserve"> present </w:t>
      </w:r>
      <w:r w:rsidR="00135A2F">
        <w:t>at a</w:t>
      </w:r>
      <w:r w:rsidR="00B4323F">
        <w:t xml:space="preserve"> site.</w:t>
      </w:r>
      <w:r>
        <w:t xml:space="preserve"> Emergency responders </w:t>
      </w:r>
      <w:r w:rsidR="00B4323F">
        <w:t xml:space="preserve">must consider the following </w:t>
      </w:r>
      <w:r>
        <w:t>range of hazards for which PPE may be required</w:t>
      </w:r>
      <w:r w:rsidR="00B4323F">
        <w:t>:</w:t>
      </w:r>
    </w:p>
    <w:p w14:paraId="4AD43C30" w14:textId="77777777" w:rsidR="006559EA" w:rsidRDefault="006559EA" w:rsidP="008F08E1">
      <w:pPr>
        <w:widowControl/>
      </w:pPr>
    </w:p>
    <w:p w14:paraId="4AD43C31" w14:textId="77777777" w:rsidR="00C80D6C" w:rsidRDefault="00C80D6C" w:rsidP="00CF2FC7">
      <w:pPr>
        <w:pStyle w:val="ListBullet"/>
        <w:spacing w:after="120"/>
      </w:pPr>
      <w:r w:rsidRPr="00C80D6C">
        <w:t>Chemical hazards (solid, liquid, gas, aerosol, particle, dust, smoke, fume, mist, vapor)</w:t>
      </w:r>
      <w:r w:rsidR="009E183C">
        <w:t>.</w:t>
      </w:r>
      <w:r w:rsidRPr="00C80D6C">
        <w:t xml:space="preserve"> </w:t>
      </w:r>
    </w:p>
    <w:p w14:paraId="4AD43C32" w14:textId="77777777" w:rsidR="00C80D6C" w:rsidRDefault="00C80D6C" w:rsidP="00CF2FC7">
      <w:pPr>
        <w:pStyle w:val="ListBullet"/>
        <w:spacing w:after="120"/>
      </w:pPr>
      <w:r w:rsidRPr="00C80D6C">
        <w:t>Biological hazards (</w:t>
      </w:r>
      <w:r w:rsidR="00094626">
        <w:t xml:space="preserve">aerosols, </w:t>
      </w:r>
      <w:r w:rsidRPr="00C80D6C">
        <w:t>liquid, particle)</w:t>
      </w:r>
      <w:r w:rsidR="00695415">
        <w:t>.</w:t>
      </w:r>
    </w:p>
    <w:p w14:paraId="4AD43C33" w14:textId="77777777" w:rsidR="00C80D6C" w:rsidRDefault="00C80D6C" w:rsidP="00CF2FC7">
      <w:pPr>
        <w:pStyle w:val="ListBullet"/>
        <w:spacing w:after="120"/>
      </w:pPr>
      <w:r w:rsidRPr="00C80D6C">
        <w:t>Fire and explosion hazards</w:t>
      </w:r>
      <w:r w:rsidR="00695415">
        <w:t>.</w:t>
      </w:r>
    </w:p>
    <w:p w14:paraId="4AD43C34" w14:textId="77777777" w:rsidR="00C80D6C" w:rsidRDefault="00C80D6C" w:rsidP="00CF2FC7">
      <w:pPr>
        <w:pStyle w:val="ListBullet"/>
        <w:spacing w:after="120"/>
      </w:pPr>
      <w:r w:rsidRPr="00C80D6C">
        <w:t>Oxygen deficiency (e.g., confined space entry)</w:t>
      </w:r>
      <w:r w:rsidR="00695415">
        <w:t>.</w:t>
      </w:r>
    </w:p>
    <w:p w14:paraId="4AD43C35" w14:textId="77777777" w:rsidR="00C80D6C" w:rsidRDefault="00C80D6C" w:rsidP="00CF2FC7">
      <w:pPr>
        <w:pStyle w:val="ListBullet"/>
        <w:spacing w:after="120"/>
      </w:pPr>
      <w:r w:rsidRPr="00C80D6C">
        <w:t>Electrical hazards</w:t>
      </w:r>
      <w:r w:rsidR="00695415">
        <w:t>.</w:t>
      </w:r>
    </w:p>
    <w:p w14:paraId="4AD43C36" w14:textId="77777777" w:rsidR="00C80D6C" w:rsidRDefault="00C80D6C" w:rsidP="00CF2FC7">
      <w:pPr>
        <w:pStyle w:val="ListBullet"/>
        <w:spacing w:after="120"/>
      </w:pPr>
      <w:r w:rsidRPr="00C80D6C">
        <w:t>Safety hazards (e.g., sharp</w:t>
      </w:r>
      <w:r w:rsidR="00B4323F">
        <w:t>s</w:t>
      </w:r>
      <w:r w:rsidRPr="00C80D6C">
        <w:t xml:space="preserve">, </w:t>
      </w:r>
      <w:r w:rsidR="00B4323F">
        <w:t>p</w:t>
      </w:r>
      <w:r w:rsidRPr="00C80D6C">
        <w:t>inching objects</w:t>
      </w:r>
      <w:r w:rsidR="00B4323F">
        <w:t>, struck-by or struck-against hazards</w:t>
      </w:r>
      <w:r w:rsidRPr="00C80D6C">
        <w:t>; moving machinery, tools or vehicles, etc.)</w:t>
      </w:r>
      <w:r w:rsidR="00695415">
        <w:t>.</w:t>
      </w:r>
    </w:p>
    <w:p w14:paraId="4AD43C37" w14:textId="77777777" w:rsidR="00C80D6C" w:rsidRDefault="00C80D6C" w:rsidP="00CF2FC7">
      <w:pPr>
        <w:pStyle w:val="ListBullet"/>
        <w:spacing w:after="120"/>
      </w:pPr>
      <w:r w:rsidRPr="00C80D6C">
        <w:t>Ionizing or non-ionizing radiation hazards</w:t>
      </w:r>
      <w:r w:rsidR="00695415">
        <w:t>.</w:t>
      </w:r>
    </w:p>
    <w:p w14:paraId="4AD43C38" w14:textId="77777777" w:rsidR="00C80D6C" w:rsidRDefault="00C80D6C" w:rsidP="00CF2FC7">
      <w:pPr>
        <w:pStyle w:val="ListBullet"/>
        <w:spacing w:after="120"/>
      </w:pPr>
      <w:r w:rsidRPr="00C80D6C">
        <w:t>Heat or cold exposure</w:t>
      </w:r>
      <w:r w:rsidR="00695415">
        <w:t>.</w:t>
      </w:r>
    </w:p>
    <w:p w14:paraId="4AD43C39" w14:textId="77777777" w:rsidR="00C80D6C" w:rsidRDefault="00C80D6C" w:rsidP="00CF2FC7">
      <w:pPr>
        <w:pStyle w:val="ListBullet"/>
        <w:spacing w:after="120"/>
      </w:pPr>
      <w:r w:rsidRPr="00C80D6C">
        <w:t>High altitudes</w:t>
      </w:r>
      <w:r w:rsidR="00695415">
        <w:t>.</w:t>
      </w:r>
    </w:p>
    <w:p w14:paraId="4AD43C3A" w14:textId="77777777" w:rsidR="00C80D6C" w:rsidRPr="007E35D1" w:rsidRDefault="00C80D6C" w:rsidP="00E6325A">
      <w:pPr>
        <w:pStyle w:val="ListBullet"/>
      </w:pPr>
      <w:r w:rsidRPr="00C80D6C">
        <w:t>Noise and</w:t>
      </w:r>
      <w:r w:rsidRPr="007E35D1">
        <w:t xml:space="preserve"> vibration.</w:t>
      </w:r>
    </w:p>
    <w:p w14:paraId="4AD43C3B" w14:textId="77777777" w:rsidR="00C80D6C" w:rsidRDefault="00C80D6C" w:rsidP="008F08E1">
      <w:pPr>
        <w:pStyle w:val="ListBullet"/>
        <w:numPr>
          <w:ilvl w:val="0"/>
          <w:numId w:val="0"/>
        </w:numPr>
        <w:tabs>
          <w:tab w:val="left" w:pos="720"/>
        </w:tabs>
      </w:pPr>
    </w:p>
    <w:p w14:paraId="4AD43C3C" w14:textId="795779D9" w:rsidR="00C80D6C" w:rsidRPr="00A06122" w:rsidRDefault="00C80D6C" w:rsidP="008F08E1">
      <w:pPr>
        <w:widowControl/>
        <w:rPr>
          <w:i/>
        </w:rPr>
      </w:pPr>
      <w:r w:rsidRPr="00A06122">
        <w:rPr>
          <w:i/>
        </w:rPr>
        <w:t xml:space="preserve">Note: </w:t>
      </w:r>
      <w:smartTag w:uri="urn:schemas-microsoft-com:office:smarttags" w:element="stockticker">
        <w:r w:rsidRPr="00A06122">
          <w:rPr>
            <w:i/>
          </w:rPr>
          <w:t>PPE</w:t>
        </w:r>
      </w:smartTag>
      <w:r w:rsidRPr="00A06122">
        <w:rPr>
          <w:i/>
        </w:rPr>
        <w:t xml:space="preserve"> used in response to the intentional release of CBRN </w:t>
      </w:r>
      <w:r w:rsidR="00CE2E6A">
        <w:rPr>
          <w:i/>
        </w:rPr>
        <w:t>agent</w:t>
      </w:r>
      <w:r w:rsidRPr="00A06122">
        <w:rPr>
          <w:i/>
        </w:rPr>
        <w:t xml:space="preserve">s is discussed </w:t>
      </w:r>
      <w:r w:rsidR="00094626">
        <w:rPr>
          <w:i/>
        </w:rPr>
        <w:t xml:space="preserve">in </w:t>
      </w:r>
      <w:hyperlink w:anchor="_4.3.5_PPE_for" w:history="1">
        <w:r w:rsidR="00094626" w:rsidRPr="00094626">
          <w:rPr>
            <w:rStyle w:val="Hyperlink"/>
            <w:i/>
          </w:rPr>
          <w:t>Section 4.3.5</w:t>
        </w:r>
      </w:hyperlink>
      <w:r w:rsidRPr="00A06122">
        <w:rPr>
          <w:i/>
        </w:rPr>
        <w:t>. See also</w:t>
      </w:r>
      <w:r w:rsidR="00110B2C">
        <w:rPr>
          <w:i/>
        </w:rPr>
        <w:t xml:space="preserve"> the manual’s </w:t>
      </w:r>
      <w:hyperlink r:id="rId74" w:history="1">
        <w:r w:rsidRPr="004A54F0">
          <w:rPr>
            <w:rStyle w:val="Hyperlink"/>
            <w:i/>
          </w:rPr>
          <w:t>Chemical and Biological Agents</w:t>
        </w:r>
        <w:r w:rsidR="00110B2C">
          <w:rPr>
            <w:rStyle w:val="Hyperlink"/>
            <w:i/>
          </w:rPr>
          <w:t xml:space="preserve"> chapter and its Radiation Safety Program chapter</w:t>
        </w:r>
      </w:hyperlink>
      <w:r w:rsidRPr="00A06122">
        <w:rPr>
          <w:i/>
        </w:rPr>
        <w:t>.</w:t>
      </w:r>
    </w:p>
    <w:p w14:paraId="4AD43C3D" w14:textId="77777777" w:rsidR="00C80D6C" w:rsidRDefault="00C80D6C" w:rsidP="008F08E1">
      <w:pPr>
        <w:widowControl/>
      </w:pPr>
    </w:p>
    <w:p w14:paraId="4AD43C3E" w14:textId="77777777" w:rsidR="00B4323F" w:rsidRDefault="00C80D6C" w:rsidP="008F08E1">
      <w:pPr>
        <w:widowControl/>
      </w:pPr>
      <w:r>
        <w:t xml:space="preserve">A preliminary hazard assessment must be conducted </w:t>
      </w:r>
      <w:r w:rsidRPr="001E1C59">
        <w:t>by the Onsite Safety Officer (or another designated person) to determine the appropriate hazard controls prior</w:t>
      </w:r>
      <w:r>
        <w:t xml:space="preserve"> to initial site entry</w:t>
      </w:r>
      <w:r w:rsidR="00135A2F">
        <w:t xml:space="preserve"> or during the early phases of a response</w:t>
      </w:r>
      <w:r>
        <w:t xml:space="preserve">. All known or suspected hazards and conditions that may cause death or serious harm must be identified during this assessment. </w:t>
      </w:r>
    </w:p>
    <w:p w14:paraId="4AD43C3F" w14:textId="77777777" w:rsidR="00135A2F" w:rsidRDefault="00135A2F" w:rsidP="008F08E1">
      <w:pPr>
        <w:widowControl/>
      </w:pPr>
    </w:p>
    <w:p w14:paraId="4AD43C40" w14:textId="77777777" w:rsidR="005F7FCC" w:rsidRDefault="00B4323F" w:rsidP="008F08E1">
      <w:pPr>
        <w:widowControl/>
      </w:pPr>
      <w:r w:rsidRPr="00240C54">
        <w:t xml:space="preserve">Since </w:t>
      </w:r>
      <w:r w:rsidR="00240C54">
        <w:t>emergency responders</w:t>
      </w:r>
      <w:r w:rsidRPr="00240C54">
        <w:t xml:space="preserve"> are expected to respond to hazardous waste sites and emergency situations where conditions are often largely unknown</w:t>
      </w:r>
      <w:r w:rsidR="00240C54">
        <w:t>,</w:t>
      </w:r>
      <w:r w:rsidRPr="00240C54">
        <w:t xml:space="preserve"> </w:t>
      </w:r>
      <w:r w:rsidR="00240C54">
        <w:t xml:space="preserve">responders </w:t>
      </w:r>
      <w:r w:rsidRPr="00240C54">
        <w:t xml:space="preserve">must be able to </w:t>
      </w:r>
      <w:r w:rsidR="00240C54">
        <w:t xml:space="preserve">select </w:t>
      </w:r>
      <w:r w:rsidRPr="00240C54">
        <w:t>PPE based on their training and experience in assessing unknown environments.</w:t>
      </w:r>
      <w:r w:rsidRPr="00135A2F">
        <w:rPr>
          <w:color w:val="000000"/>
        </w:rPr>
        <w:t xml:space="preserve"> </w:t>
      </w:r>
      <w:r w:rsidRPr="00135A2F">
        <w:t>The Removal Managers</w:t>
      </w:r>
      <w:r w:rsidR="00FD4188">
        <w:t>,</w:t>
      </w:r>
      <w:r w:rsidRPr="00135A2F">
        <w:t xml:space="preserve"> SHEMP Manager</w:t>
      </w:r>
      <w:r w:rsidR="00135A2F" w:rsidRPr="00135A2F">
        <w:t>,</w:t>
      </w:r>
      <w:r w:rsidRPr="00135A2F">
        <w:t xml:space="preserve"> and HSPC</w:t>
      </w:r>
      <w:r w:rsidRPr="00240C54">
        <w:t xml:space="preserve"> must therefore ensure that all </w:t>
      </w:r>
      <w:r w:rsidR="00240C54">
        <w:t xml:space="preserve">emergency responders responsible for selecting </w:t>
      </w:r>
      <w:r w:rsidRPr="00240C54">
        <w:t xml:space="preserve">PPE are adequately trained in conducting site </w:t>
      </w:r>
      <w:r w:rsidR="00135A2F">
        <w:t xml:space="preserve">hazard </w:t>
      </w:r>
      <w:r w:rsidRPr="00240C54">
        <w:t xml:space="preserve">assessments, </w:t>
      </w:r>
      <w:r w:rsidR="00240C54">
        <w:t xml:space="preserve">and </w:t>
      </w:r>
      <w:r w:rsidRPr="00240C54">
        <w:t xml:space="preserve">in the use </w:t>
      </w:r>
      <w:r w:rsidR="00240C54">
        <w:t xml:space="preserve">and interpretation of </w:t>
      </w:r>
      <w:r w:rsidRPr="00240C54">
        <w:t>direct reading instruments</w:t>
      </w:r>
      <w:r w:rsidR="000A7D25">
        <w:t xml:space="preserve">. </w:t>
      </w:r>
    </w:p>
    <w:p w14:paraId="4AD43C41" w14:textId="77777777" w:rsidR="005F7FCC" w:rsidRDefault="005F7FCC" w:rsidP="008F08E1">
      <w:pPr>
        <w:widowControl/>
      </w:pPr>
    </w:p>
    <w:p w14:paraId="4AD43C42" w14:textId="77777777" w:rsidR="00B4323F" w:rsidRPr="00240C54" w:rsidRDefault="00B4323F" w:rsidP="008F08E1">
      <w:pPr>
        <w:widowControl/>
      </w:pPr>
      <w:r w:rsidRPr="00240C54">
        <w:t xml:space="preserve">Guidance on </w:t>
      </w:r>
      <w:r w:rsidR="002902CA">
        <w:t xml:space="preserve">using direct reading </w:t>
      </w:r>
      <w:r w:rsidR="002902CA" w:rsidRPr="00240C54">
        <w:t xml:space="preserve">instruments to </w:t>
      </w:r>
      <w:r w:rsidR="002902CA">
        <w:t xml:space="preserve">evaluate </w:t>
      </w:r>
      <w:r w:rsidR="002902CA" w:rsidRPr="00240C54">
        <w:t xml:space="preserve">vapor and gas concentrations </w:t>
      </w:r>
      <w:r w:rsidR="00135A2F">
        <w:t>and</w:t>
      </w:r>
      <w:r w:rsidR="002902CA" w:rsidRPr="00240C54">
        <w:t xml:space="preserve"> determine</w:t>
      </w:r>
      <w:r w:rsidR="00135A2F">
        <w:t xml:space="preserve"> appropriate</w:t>
      </w:r>
      <w:r w:rsidR="002902CA" w:rsidRPr="00240C54">
        <w:t xml:space="preserve"> levels of protection is provided </w:t>
      </w:r>
      <w:r w:rsidR="005F7FCC">
        <w:t>in Chapter 6 of the</w:t>
      </w:r>
      <w:r w:rsidR="007773ED">
        <w:t xml:space="preserve"> </w:t>
      </w:r>
      <w:hyperlink r:id="rId75" w:history="1">
        <w:r w:rsidR="007773ED" w:rsidRPr="007773ED">
          <w:rPr>
            <w:rStyle w:val="Hyperlink"/>
          </w:rPr>
          <w:t>SOSG</w:t>
        </w:r>
      </w:hyperlink>
      <w:r w:rsidR="00007D8C">
        <w:t>.</w:t>
      </w:r>
      <w:r w:rsidR="005F7FCC">
        <w:t xml:space="preserve"> </w:t>
      </w:r>
      <w:r w:rsidRPr="00240C54">
        <w:t xml:space="preserve">Level B </w:t>
      </w:r>
      <w:r w:rsidR="002902CA">
        <w:t xml:space="preserve">is </w:t>
      </w:r>
      <w:r w:rsidRPr="00240C54">
        <w:t>the minimum level of protection to be used for initial site entry</w:t>
      </w:r>
      <w:r w:rsidR="00135A2F">
        <w:t xml:space="preserve"> or during the early phases of a response</w:t>
      </w:r>
      <w:r w:rsidRPr="00240C54">
        <w:t xml:space="preserve"> where site conditions have not been fully characterized (</w:t>
      </w:r>
      <w:r w:rsidR="00373085">
        <w:t xml:space="preserve">Chapter </w:t>
      </w:r>
      <w:r w:rsidR="002902CA">
        <w:t xml:space="preserve">6.9.3, </w:t>
      </w:r>
      <w:hyperlink r:id="rId76" w:history="1">
        <w:r w:rsidRPr="003E0DC9">
          <w:rPr>
            <w:rStyle w:val="Hyperlink"/>
          </w:rPr>
          <w:t>SOSG</w:t>
        </w:r>
      </w:hyperlink>
      <w:r w:rsidR="002902CA">
        <w:t>)</w:t>
      </w:r>
      <w:r w:rsidRPr="00240C54">
        <w:t xml:space="preserve">. </w:t>
      </w:r>
    </w:p>
    <w:p w14:paraId="4AD43C43" w14:textId="77777777" w:rsidR="00B4323F" w:rsidRDefault="00B4323F" w:rsidP="008F08E1">
      <w:pPr>
        <w:widowControl/>
      </w:pPr>
    </w:p>
    <w:p w14:paraId="4AD43C44" w14:textId="77777777" w:rsidR="00A06122" w:rsidRDefault="00135A2F" w:rsidP="008F08E1">
      <w:pPr>
        <w:widowControl/>
      </w:pPr>
      <w:r>
        <w:t>Emergency responders must always reassess site hazards based on site conditions and job tasks</w:t>
      </w:r>
      <w:r w:rsidR="000A7D25">
        <w:t xml:space="preserve">. </w:t>
      </w:r>
      <w:r>
        <w:t>As additional information on site hazards become</w:t>
      </w:r>
      <w:r w:rsidR="00B5197A">
        <w:t>s</w:t>
      </w:r>
      <w:r>
        <w:t xml:space="preserve"> available and job tasks become better defined, the site hazard assessment</w:t>
      </w:r>
      <w:r w:rsidR="00B4323F">
        <w:t xml:space="preserve"> </w:t>
      </w:r>
      <w:r w:rsidR="00982A0F">
        <w:t xml:space="preserve">and job </w:t>
      </w:r>
      <w:r w:rsidR="0003799E">
        <w:t xml:space="preserve">hazard </w:t>
      </w:r>
      <w:r w:rsidR="00982A0F">
        <w:t>analys</w:t>
      </w:r>
      <w:r w:rsidR="0003799E">
        <w:t>i</w:t>
      </w:r>
      <w:r w:rsidR="00982A0F">
        <w:t xml:space="preserve">s </w:t>
      </w:r>
      <w:r w:rsidR="00B4323F">
        <w:t xml:space="preserve">must be </w:t>
      </w:r>
      <w:r>
        <w:t>updated</w:t>
      </w:r>
      <w:r w:rsidR="00B4323F">
        <w:t xml:space="preserve">. </w:t>
      </w:r>
      <w:r w:rsidR="00240C54" w:rsidRPr="00C63321">
        <w:t xml:space="preserve">Selection of </w:t>
      </w:r>
      <w:smartTag w:uri="urn:schemas-microsoft-com:office:smarttags" w:element="stockticker">
        <w:r w:rsidR="00C80D6C" w:rsidRPr="00C63321">
          <w:t>PPE</w:t>
        </w:r>
      </w:smartTag>
      <w:r w:rsidR="00C80D6C" w:rsidRPr="00C63321">
        <w:t xml:space="preserve"> ensemble</w:t>
      </w:r>
      <w:r w:rsidR="00B4323F" w:rsidRPr="00C63321">
        <w:t>s</w:t>
      </w:r>
      <w:r w:rsidR="00B4323F">
        <w:t xml:space="preserve"> </w:t>
      </w:r>
      <w:r w:rsidR="00240C54">
        <w:t>fo</w:t>
      </w:r>
      <w:r w:rsidR="00B4323F">
        <w:t xml:space="preserve">r subsequent entries and </w:t>
      </w:r>
      <w:r>
        <w:t xml:space="preserve">job </w:t>
      </w:r>
      <w:r w:rsidR="00B4323F">
        <w:t xml:space="preserve">tasks </w:t>
      </w:r>
      <w:r w:rsidR="00C80D6C">
        <w:t xml:space="preserve">must </w:t>
      </w:r>
      <w:r w:rsidR="00240C54">
        <w:t xml:space="preserve">be based on the level of protection </w:t>
      </w:r>
      <w:r w:rsidR="00114CBF">
        <w:t>in</w:t>
      </w:r>
      <w:r>
        <w:t xml:space="preserve"> accordance with the following:</w:t>
      </w:r>
    </w:p>
    <w:p w14:paraId="4AD43C45" w14:textId="77777777" w:rsidR="00A06122" w:rsidRDefault="00A06122" w:rsidP="008F08E1">
      <w:pPr>
        <w:widowControl/>
      </w:pPr>
    </w:p>
    <w:p w14:paraId="4AD43C46" w14:textId="77777777" w:rsidR="00950840" w:rsidRPr="00305FDB" w:rsidRDefault="00950840" w:rsidP="00CF2FC7">
      <w:pPr>
        <w:pStyle w:val="ListBullet"/>
        <w:spacing w:after="120"/>
      </w:pPr>
      <w:r w:rsidRPr="00305FDB">
        <w:t>T</w:t>
      </w:r>
      <w:r w:rsidR="00C80D6C" w:rsidRPr="00305FDB">
        <w:t xml:space="preserve">he OSHA permissible exposure limits (PELs) (i.e., Tables </w:t>
      </w:r>
      <w:hyperlink r:id="rId77" w:history="1">
        <w:r w:rsidR="00C80D6C" w:rsidRPr="00305FDB">
          <w:rPr>
            <w:rStyle w:val="Hyperlink"/>
          </w:rPr>
          <w:t>Z-1</w:t>
        </w:r>
      </w:hyperlink>
      <w:r w:rsidR="00C80D6C" w:rsidRPr="00305FDB">
        <w:t xml:space="preserve">, </w:t>
      </w:r>
      <w:hyperlink r:id="rId78" w:history="1">
        <w:r w:rsidR="00C80D6C" w:rsidRPr="00305FDB">
          <w:rPr>
            <w:rStyle w:val="Hyperlink"/>
          </w:rPr>
          <w:t>Z-2</w:t>
        </w:r>
      </w:hyperlink>
      <w:r w:rsidR="00C80D6C" w:rsidRPr="00305FDB">
        <w:t xml:space="preserve">, and </w:t>
      </w:r>
      <w:hyperlink r:id="rId79" w:history="1">
        <w:r w:rsidR="00C80D6C" w:rsidRPr="00305FDB">
          <w:rPr>
            <w:rStyle w:val="Hyperlink"/>
          </w:rPr>
          <w:t>Z-3</w:t>
        </w:r>
      </w:hyperlink>
      <w:r w:rsidRPr="00305FDB">
        <w:t xml:space="preserve"> of 29 CFR 1910.1000)</w:t>
      </w:r>
      <w:r w:rsidR="00695415">
        <w:t>.</w:t>
      </w:r>
    </w:p>
    <w:p w14:paraId="4AD43C47" w14:textId="77777777" w:rsidR="00EE0D6E" w:rsidRPr="00305FDB" w:rsidRDefault="00950840" w:rsidP="00CF2FC7">
      <w:pPr>
        <w:widowControl/>
        <w:numPr>
          <w:ilvl w:val="0"/>
          <w:numId w:val="18"/>
        </w:numPr>
        <w:spacing w:after="120"/>
      </w:pPr>
      <w:r w:rsidRPr="00305FDB">
        <w:t>P</w:t>
      </w:r>
      <w:r w:rsidR="00C80D6C" w:rsidRPr="00305FDB">
        <w:t xml:space="preserve">ublished recommended occupational exposure levels for known or suspected hazardous substances (e.g., </w:t>
      </w:r>
      <w:r w:rsidR="009F731E">
        <w:t xml:space="preserve">threshold limit values </w:t>
      </w:r>
      <w:r w:rsidR="009749C8">
        <w:t>[</w:t>
      </w:r>
      <w:r w:rsidR="00C80D6C" w:rsidRPr="00305FDB">
        <w:t>TLVs</w:t>
      </w:r>
      <w:r w:rsidR="009749C8">
        <w:t>]</w:t>
      </w:r>
      <w:r w:rsidR="00C80D6C" w:rsidRPr="00305FDB">
        <w:t xml:space="preserve">, </w:t>
      </w:r>
      <w:r w:rsidR="009F731E">
        <w:t xml:space="preserve">recommended exposure limits </w:t>
      </w:r>
      <w:r w:rsidR="009749C8">
        <w:t>[</w:t>
      </w:r>
      <w:r w:rsidR="00C80D6C" w:rsidRPr="00305FDB">
        <w:t>REL</w:t>
      </w:r>
      <w:r w:rsidRPr="00305FDB">
        <w:t>s</w:t>
      </w:r>
      <w:r w:rsidR="009749C8">
        <w:t>]</w:t>
      </w:r>
      <w:r w:rsidR="00C80D6C" w:rsidRPr="00305FDB">
        <w:t xml:space="preserve">, or </w:t>
      </w:r>
      <w:r w:rsidR="00EE0D6E" w:rsidRPr="00305FDB">
        <w:t>o</w:t>
      </w:r>
      <w:r w:rsidR="00C80D6C" w:rsidRPr="00305FDB">
        <w:t>ther published occupational exp</w:t>
      </w:r>
      <w:r w:rsidR="00EE0D6E" w:rsidRPr="00305FDB">
        <w:t>o</w:t>
      </w:r>
      <w:r w:rsidR="00C80D6C" w:rsidRPr="00305FDB">
        <w:t>sure limits)</w:t>
      </w:r>
      <w:r w:rsidR="00EE0D6E" w:rsidRPr="00305FDB">
        <w:t>.</w:t>
      </w:r>
      <w:r w:rsidR="00C80D6C" w:rsidRPr="00305FDB">
        <w:t xml:space="preserve"> </w:t>
      </w:r>
      <w:r w:rsidR="00EE0D6E" w:rsidRPr="00305FDB">
        <w:t>If there is no PEL or published occupational exposure level, EPA may use other published information as a guide in the selection of appropriate PPE</w:t>
      </w:r>
      <w:r w:rsidR="00695415">
        <w:t>.</w:t>
      </w:r>
    </w:p>
    <w:p w14:paraId="4AD43C48" w14:textId="77777777" w:rsidR="00C80D6C" w:rsidRPr="00305FDB" w:rsidRDefault="00EE0D6E" w:rsidP="00E6325A">
      <w:pPr>
        <w:widowControl/>
        <w:numPr>
          <w:ilvl w:val="0"/>
          <w:numId w:val="18"/>
        </w:numPr>
      </w:pPr>
      <w:r w:rsidRPr="00305FDB">
        <w:lastRenderedPageBreak/>
        <w:t>O</w:t>
      </w:r>
      <w:r w:rsidR="00C80D6C" w:rsidRPr="00305FDB">
        <w:t>ther known or suspected hazards identified during the preliminary hazard assessment.</w:t>
      </w:r>
      <w:r w:rsidR="00C80D6C" w:rsidRPr="00305FDB">
        <w:rPr>
          <w:rStyle w:val="FootnoteReference"/>
          <w:vertAlign w:val="superscript"/>
        </w:rPr>
        <w:footnoteReference w:id="2"/>
      </w:r>
      <w:r w:rsidR="00C80D6C" w:rsidRPr="00305FDB">
        <w:rPr>
          <w:vertAlign w:val="superscript"/>
        </w:rPr>
        <w:t xml:space="preserve"> </w:t>
      </w:r>
    </w:p>
    <w:p w14:paraId="4AD43C49" w14:textId="77777777" w:rsidR="00C80D6C" w:rsidRDefault="00C80D6C" w:rsidP="008F08E1">
      <w:pPr>
        <w:widowControl/>
      </w:pPr>
    </w:p>
    <w:p w14:paraId="4AD43C4A" w14:textId="77777777" w:rsidR="00C80D6C" w:rsidRDefault="00C80D6C" w:rsidP="008F08E1">
      <w:pPr>
        <w:widowControl/>
      </w:pPr>
      <w:r>
        <w:t>Monitoring with direct-reading instruments (e.g., multigas detector, photoionization detector, Geiger-Mueller survey meter, alpha scintillator survey meter, and others) must be conducted during the initial site entry by a qualified person for hazardous levels of ionizing radiation and immediately dangerous to life or health (IDLH) concentrations or other conditions that may cause death or serious harm (e.g., oxygen deficiency, explosive atmospheres).</w:t>
      </w:r>
      <w:r w:rsidRPr="00BF3C7B">
        <w:rPr>
          <w:rStyle w:val="FootnoteReference"/>
          <w:vertAlign w:val="superscript"/>
        </w:rPr>
        <w:footnoteReference w:id="3"/>
      </w:r>
      <w:r w:rsidRPr="00BF3C7B">
        <w:rPr>
          <w:vertAlign w:val="superscript"/>
        </w:rPr>
        <w:t xml:space="preserve"> </w:t>
      </w:r>
      <w:r>
        <w:t xml:space="preserve">Experience, judgment, professional knowledge, and a review of any existing data or information, such as material safety data sheets (MSDSs), will also help with the </w:t>
      </w:r>
      <w:r w:rsidR="00135A2F">
        <w:t>site</w:t>
      </w:r>
      <w:r>
        <w:t xml:space="preserve"> hazard assessment and PPE selection</w:t>
      </w:r>
      <w:r w:rsidR="000A7D25">
        <w:t xml:space="preserve">. </w:t>
      </w:r>
    </w:p>
    <w:p w14:paraId="4AD43C4B" w14:textId="77777777" w:rsidR="00C80D6C" w:rsidRDefault="00C80D6C" w:rsidP="008F08E1">
      <w:pPr>
        <w:widowControl/>
      </w:pPr>
    </w:p>
    <w:p w14:paraId="4AD43C4C" w14:textId="77777777" w:rsidR="00C80D6C" w:rsidRDefault="00C80D6C" w:rsidP="008F08E1">
      <w:pPr>
        <w:widowControl/>
      </w:pPr>
      <w:r>
        <w:t xml:space="preserve">Once the hazards at the site have been </w:t>
      </w:r>
      <w:r w:rsidR="00A26B06">
        <w:t xml:space="preserve">identified, </w:t>
      </w:r>
      <w:r>
        <w:t xml:space="preserve">the potential exposure pathways and risks associated with these hazards must be </w:t>
      </w:r>
      <w:r w:rsidR="00A26B06">
        <w:t xml:space="preserve">determined, </w:t>
      </w:r>
      <w:r>
        <w:t>(e.g., acute inhalation hazard, skin hazard, explosive hazard, etc.) and communicated to employees. Risks to consider include, but are not limited to, the following:</w:t>
      </w:r>
      <w:r>
        <w:rPr>
          <w:color w:val="000000"/>
        </w:rPr>
        <w:t xml:space="preserve"> </w:t>
      </w:r>
    </w:p>
    <w:p w14:paraId="4AD43C4D" w14:textId="77777777" w:rsidR="00C80D6C" w:rsidRDefault="00C80D6C" w:rsidP="008F08E1">
      <w:pPr>
        <w:widowControl/>
        <w:rPr>
          <w:color w:val="000000"/>
        </w:rPr>
      </w:pPr>
    </w:p>
    <w:p w14:paraId="4AD43C4E" w14:textId="77777777" w:rsidR="00C80D6C" w:rsidRPr="00C80D6C" w:rsidRDefault="00C80D6C" w:rsidP="00CF2FC7">
      <w:pPr>
        <w:pStyle w:val="ListBullet"/>
        <w:spacing w:after="120"/>
      </w:pPr>
      <w:r w:rsidRPr="00C80D6C">
        <w:t xml:space="preserve">Air concentrations exceeding the PELs and recommended occupational exposure limits </w:t>
      </w:r>
    </w:p>
    <w:p w14:paraId="4AD43C4F" w14:textId="77777777" w:rsidR="00C80D6C" w:rsidRPr="00C80D6C" w:rsidRDefault="00C80D6C" w:rsidP="00CF2FC7">
      <w:pPr>
        <w:pStyle w:val="ListBullet"/>
        <w:spacing w:after="120"/>
      </w:pPr>
      <w:r w:rsidRPr="00C80D6C">
        <w:t>IDLH concentrations</w:t>
      </w:r>
    </w:p>
    <w:p w14:paraId="4AD43C50" w14:textId="77777777" w:rsidR="00C80D6C" w:rsidRPr="00C80D6C" w:rsidRDefault="00C80D6C" w:rsidP="00CF2FC7">
      <w:pPr>
        <w:pStyle w:val="ListBullet"/>
        <w:spacing w:after="120"/>
      </w:pPr>
      <w:r w:rsidRPr="00C80D6C">
        <w:t>Dermal contact hazard</w:t>
      </w:r>
      <w:r w:rsidR="00950840">
        <w:t>s</w:t>
      </w:r>
      <w:r w:rsidRPr="00C80D6C">
        <w:t xml:space="preserve"> from toxic or corrosive materials</w:t>
      </w:r>
    </w:p>
    <w:p w14:paraId="4AD43C51" w14:textId="77777777" w:rsidR="00C80D6C" w:rsidRDefault="00C80D6C" w:rsidP="00CF2FC7">
      <w:pPr>
        <w:pStyle w:val="ListBullet"/>
        <w:spacing w:after="120"/>
      </w:pPr>
      <w:r w:rsidRPr="00C80D6C">
        <w:t>Skin</w:t>
      </w:r>
      <w:r>
        <w:t xml:space="preserve"> absorption and irritation</w:t>
      </w:r>
    </w:p>
    <w:p w14:paraId="4AD43C52" w14:textId="77777777" w:rsidR="00C80D6C" w:rsidRPr="00C80D6C" w:rsidRDefault="00C80D6C" w:rsidP="00CF2FC7">
      <w:pPr>
        <w:pStyle w:val="ListBullet"/>
        <w:spacing w:after="120"/>
      </w:pPr>
      <w:r>
        <w:t xml:space="preserve">Eye or </w:t>
      </w:r>
      <w:r w:rsidRPr="00C80D6C">
        <w:t>mucous membrane irritation</w:t>
      </w:r>
    </w:p>
    <w:p w14:paraId="4AD43C53" w14:textId="77777777" w:rsidR="00C80D6C" w:rsidRPr="00C80D6C" w:rsidRDefault="00C80D6C" w:rsidP="00CF2FC7">
      <w:pPr>
        <w:pStyle w:val="ListBullet"/>
        <w:spacing w:after="120"/>
      </w:pPr>
      <w:r w:rsidRPr="00C80D6C">
        <w:t>Explosion sensitivity and flammability</w:t>
      </w:r>
    </w:p>
    <w:p w14:paraId="4AD43C54" w14:textId="77777777" w:rsidR="00C80D6C" w:rsidRPr="00C80D6C" w:rsidRDefault="00C80D6C" w:rsidP="00CF2FC7">
      <w:pPr>
        <w:pStyle w:val="ListBullet"/>
        <w:spacing w:after="120"/>
      </w:pPr>
      <w:r w:rsidRPr="00C80D6C">
        <w:t>Oxygen deficiency or enrichment</w:t>
      </w:r>
    </w:p>
    <w:p w14:paraId="4AD43C55" w14:textId="77777777" w:rsidR="00C80D6C" w:rsidRDefault="00C80D6C" w:rsidP="00E6325A">
      <w:pPr>
        <w:pStyle w:val="ListBullet"/>
      </w:pPr>
      <w:r w:rsidRPr="00C80D6C">
        <w:t>Splash hazards</w:t>
      </w:r>
    </w:p>
    <w:p w14:paraId="4AD43C56" w14:textId="77777777" w:rsidR="00C80D6C" w:rsidRPr="00C80D6C" w:rsidRDefault="00C80D6C" w:rsidP="008F08E1">
      <w:pPr>
        <w:widowControl/>
      </w:pPr>
    </w:p>
    <w:p w14:paraId="4AD43C57" w14:textId="77777777" w:rsidR="00C80D6C" w:rsidRPr="00C80D6C" w:rsidRDefault="00B21CF2" w:rsidP="008F08E1">
      <w:pPr>
        <w:widowControl/>
      </w:pPr>
      <w:r>
        <w:t xml:space="preserve">Based on Section </w:t>
      </w:r>
      <w:hyperlink r:id="rId80" w:anchor="1910.132(d)(2)&quot;&gt;&lt;/" w:history="1">
        <w:r w:rsidRPr="00B21CF2">
          <w:rPr>
            <w:rStyle w:val="Hyperlink"/>
          </w:rPr>
          <w:t>1910.132(d)(2)</w:t>
        </w:r>
      </w:hyperlink>
      <w:r w:rsidRPr="00B21CF2">
        <w:t xml:space="preserve"> </w:t>
      </w:r>
      <w:r>
        <w:t>of the OSHA PPE standard</w:t>
      </w:r>
      <w:r w:rsidRPr="001E1C59">
        <w:t>, th</w:t>
      </w:r>
      <w:r w:rsidR="00C80D6C" w:rsidRPr="001E1C59">
        <w:t xml:space="preserve">e Onsite Safety Officer (or another designated person) must </w:t>
      </w:r>
      <w:r w:rsidRPr="001E1C59">
        <w:t xml:space="preserve">ensure </w:t>
      </w:r>
      <w:r w:rsidR="00C80D6C" w:rsidRPr="001E1C59">
        <w:t xml:space="preserve">that </w:t>
      </w:r>
      <w:r w:rsidRPr="001E1C59">
        <w:t xml:space="preserve">a site </w:t>
      </w:r>
      <w:r w:rsidR="00C80D6C" w:rsidRPr="001E1C59">
        <w:t>hazard assessment</w:t>
      </w:r>
      <w:r w:rsidR="00C80D6C" w:rsidRPr="00C80D6C">
        <w:t xml:space="preserve"> has been </w:t>
      </w:r>
      <w:r>
        <w:t xml:space="preserve">performed and that it has been </w:t>
      </w:r>
      <w:r w:rsidR="00C80D6C" w:rsidRPr="00C80D6C">
        <w:t>documented</w:t>
      </w:r>
      <w:r>
        <w:t xml:space="preserve"> through written certification</w:t>
      </w:r>
      <w:r w:rsidR="00C80D6C" w:rsidRPr="00C80D6C">
        <w:t xml:space="preserve">. The </w:t>
      </w:r>
      <w:r w:rsidR="00982A0F">
        <w:t xml:space="preserve">certification </w:t>
      </w:r>
      <w:r w:rsidR="00C80D6C" w:rsidRPr="00C80D6C">
        <w:t xml:space="preserve">must identify the workplace or job duties evaluated, </w:t>
      </w:r>
      <w:r w:rsidR="00982A0F">
        <w:t xml:space="preserve">the date that the hazard assessment was performed, and </w:t>
      </w:r>
      <w:r w:rsidR="00C80D6C" w:rsidRPr="00C80D6C">
        <w:t>the name of the person certifying the hazard assessment</w:t>
      </w:r>
      <w:r w:rsidR="00982A0F">
        <w:t xml:space="preserve">. </w:t>
      </w:r>
      <w:r w:rsidR="004604E2">
        <w:t xml:space="preserve">These records should be documented in the job/task hazard analysis portion of a site-specific HASP. </w:t>
      </w:r>
      <w:r w:rsidR="00373085" w:rsidRPr="00C80D6C">
        <w:t xml:space="preserve">A sample </w:t>
      </w:r>
      <w:r w:rsidR="001679E0">
        <w:t xml:space="preserve">site </w:t>
      </w:r>
      <w:r w:rsidR="00373085" w:rsidRPr="00C80D6C">
        <w:t xml:space="preserve">hazard assessment form and certification </w:t>
      </w:r>
      <w:r w:rsidR="001679E0">
        <w:t xml:space="preserve">document </w:t>
      </w:r>
      <w:r w:rsidR="00373085" w:rsidRPr="00C80D6C">
        <w:t xml:space="preserve">are </w:t>
      </w:r>
      <w:r w:rsidR="001679E0">
        <w:t xml:space="preserve">provided </w:t>
      </w:r>
      <w:r w:rsidR="00373085" w:rsidRPr="00C80D6C">
        <w:t xml:space="preserve">in </w:t>
      </w:r>
      <w:hyperlink w:anchor="Appen_H" w:history="1">
        <w:r w:rsidR="00373085" w:rsidRPr="003D5E65">
          <w:rPr>
            <w:rStyle w:val="Hyperlink"/>
          </w:rPr>
          <w:t xml:space="preserve">Appendix </w:t>
        </w:r>
        <w:r w:rsidR="00AA59B3">
          <w:rPr>
            <w:rStyle w:val="Hyperlink"/>
          </w:rPr>
          <w:t>E</w:t>
        </w:r>
      </w:hyperlink>
      <w:r w:rsidR="00373085" w:rsidRPr="002267CF">
        <w:t xml:space="preserve">. </w:t>
      </w:r>
      <w:r w:rsidR="00407A4C" w:rsidRPr="002267CF">
        <w:t xml:space="preserve">Alternatively, the detailed hazard assessment </w:t>
      </w:r>
      <w:r w:rsidR="00BD7295">
        <w:t xml:space="preserve">(or a job hazard analysis) </w:t>
      </w:r>
      <w:r w:rsidR="00407A4C" w:rsidRPr="002267CF">
        <w:t xml:space="preserve">included in the site-specific HASP can serve as the </w:t>
      </w:r>
      <w:r w:rsidR="00373085" w:rsidRPr="002267CF">
        <w:t xml:space="preserve">required </w:t>
      </w:r>
      <w:r w:rsidR="00407A4C" w:rsidRPr="002267CF">
        <w:t>documentation</w:t>
      </w:r>
      <w:r w:rsidR="00373085" w:rsidRPr="002267CF">
        <w:t xml:space="preserve">, </w:t>
      </w:r>
      <w:r w:rsidR="00407A4C" w:rsidRPr="002267CF">
        <w:t xml:space="preserve">as long as </w:t>
      </w:r>
      <w:r w:rsidR="00373085" w:rsidRPr="002267CF">
        <w:t xml:space="preserve">the HASP </w:t>
      </w:r>
      <w:r w:rsidR="00B9419A" w:rsidRPr="002267CF">
        <w:t xml:space="preserve">has </w:t>
      </w:r>
      <w:r w:rsidR="00373085" w:rsidRPr="002267CF">
        <w:t xml:space="preserve">addressed </w:t>
      </w:r>
      <w:smartTag w:uri="urn:schemas-microsoft-com:office:smarttags" w:element="stockticker">
        <w:r w:rsidR="00407A4C" w:rsidRPr="002267CF">
          <w:t>PPE</w:t>
        </w:r>
      </w:smartTag>
      <w:r w:rsidR="00407A4C" w:rsidRPr="002267CF">
        <w:t xml:space="preserve"> </w:t>
      </w:r>
      <w:r w:rsidR="00373085" w:rsidRPr="002267CF">
        <w:t xml:space="preserve">selection </w:t>
      </w:r>
      <w:r w:rsidR="00407A4C" w:rsidRPr="002267CF">
        <w:t>for each task</w:t>
      </w:r>
      <w:r w:rsidR="00373085" w:rsidRPr="002267CF">
        <w:t xml:space="preserve"> requiring </w:t>
      </w:r>
      <w:smartTag w:uri="urn:schemas-microsoft-com:office:smarttags" w:element="stockticker">
        <w:r w:rsidR="00373085" w:rsidRPr="002267CF">
          <w:t>PPE</w:t>
        </w:r>
      </w:smartTag>
      <w:r w:rsidR="00373085" w:rsidRPr="002267CF">
        <w:t>.</w:t>
      </w:r>
      <w:r w:rsidR="00407A4C">
        <w:t xml:space="preserve"> </w:t>
      </w:r>
      <w:r w:rsidR="00C80D6C" w:rsidRPr="00C80D6C">
        <w:t xml:space="preserve">Non-mandatory compliance guidelines for hazard assessment and </w:t>
      </w:r>
      <w:smartTag w:uri="urn:schemas-microsoft-com:office:smarttags" w:element="stockticker">
        <w:r w:rsidR="00C80D6C" w:rsidRPr="00C80D6C">
          <w:t>PPE</w:t>
        </w:r>
      </w:smartTag>
      <w:r w:rsidR="00C80D6C" w:rsidRPr="00C80D6C">
        <w:t xml:space="preserve"> selection are </w:t>
      </w:r>
      <w:r w:rsidR="003D5E65">
        <w:t xml:space="preserve">provided </w:t>
      </w:r>
      <w:r w:rsidR="003D5E65" w:rsidRPr="003D5E65">
        <w:t>in</w:t>
      </w:r>
      <w:r w:rsidR="008D21CA">
        <w:t xml:space="preserve"> </w:t>
      </w:r>
      <w:hyperlink r:id="rId81" w:history="1">
        <w:r w:rsidR="008D21CA" w:rsidRPr="008D21CA">
          <w:rPr>
            <w:rStyle w:val="Hyperlink"/>
          </w:rPr>
          <w:t>29 CFR 1910 Subpart I—Personal Protective Equipment, Appendix B</w:t>
        </w:r>
      </w:hyperlink>
      <w:r w:rsidR="00C80D6C" w:rsidRPr="00C80D6C">
        <w:t>.</w:t>
      </w:r>
    </w:p>
    <w:p w14:paraId="4AD43C58" w14:textId="77777777" w:rsidR="00C80D6C" w:rsidRPr="00C80D6C" w:rsidRDefault="00C80D6C" w:rsidP="008F08E1">
      <w:pPr>
        <w:widowControl/>
      </w:pPr>
    </w:p>
    <w:p w14:paraId="4AD43C59" w14:textId="77777777" w:rsidR="006E3DC7" w:rsidRDefault="006E3DC7" w:rsidP="008F08E1">
      <w:pPr>
        <w:pStyle w:val="Heading2"/>
        <w:keepLines/>
      </w:pPr>
      <w:bookmarkStart w:id="64" w:name="_4.2__PPE_Selection_Procedures"/>
      <w:bookmarkStart w:id="65" w:name="_Toc282522059"/>
      <w:bookmarkEnd w:id="64"/>
      <w:r>
        <w:t>4.</w:t>
      </w:r>
      <w:r w:rsidR="00FA4EC5">
        <w:t>2</w:t>
      </w:r>
      <w:r>
        <w:t xml:space="preserve"> </w:t>
      </w:r>
      <w:r>
        <w:tab/>
      </w:r>
      <w:r w:rsidR="003A7DB0">
        <w:t xml:space="preserve">PPE Selection </w:t>
      </w:r>
      <w:r w:rsidR="00A56156">
        <w:t>Procedures</w:t>
      </w:r>
      <w:bookmarkEnd w:id="65"/>
    </w:p>
    <w:p w14:paraId="4AD43C5A" w14:textId="77777777" w:rsidR="006E3DC7" w:rsidRDefault="006E3DC7" w:rsidP="008F08E1">
      <w:pPr>
        <w:keepNext/>
        <w:keepLines/>
        <w:widowControl/>
      </w:pPr>
    </w:p>
    <w:p w14:paraId="4AD43C5B" w14:textId="77777777" w:rsidR="00E72D60" w:rsidRDefault="004412C6" w:rsidP="008F08E1">
      <w:pPr>
        <w:widowControl/>
      </w:pPr>
      <w:r>
        <w:t xml:space="preserve">When selecting </w:t>
      </w:r>
      <w:r w:rsidRPr="007202D0">
        <w:t>PPE</w:t>
      </w:r>
      <w:r>
        <w:t>, particularly chemical protective clothing (</w:t>
      </w:r>
      <w:r w:rsidRPr="007202D0">
        <w:t>CPC</w:t>
      </w:r>
      <w:r w:rsidRPr="001E1C59">
        <w:t xml:space="preserve">), the </w:t>
      </w:r>
      <w:r w:rsidR="002267CF" w:rsidRPr="001E1C59">
        <w:t>Onsite Safety Officer</w:t>
      </w:r>
      <w:r w:rsidR="009B661D" w:rsidRPr="001E1C59">
        <w:t xml:space="preserve"> (</w:t>
      </w:r>
      <w:r w:rsidRPr="001E1C59">
        <w:t xml:space="preserve">or another designated </w:t>
      </w:r>
      <w:r w:rsidR="009B661D" w:rsidRPr="001E1C59">
        <w:t>person)</w:t>
      </w:r>
      <w:r w:rsidRPr="001E1C59">
        <w:t xml:space="preserve"> should </w:t>
      </w:r>
      <w:r w:rsidR="004B57BE" w:rsidRPr="001E1C59">
        <w:t xml:space="preserve">consider the relative costs of </w:t>
      </w:r>
      <w:r w:rsidRPr="001E1C59">
        <w:t>sin</w:t>
      </w:r>
      <w:r w:rsidRPr="007202D0">
        <w:t xml:space="preserve">gle-use </w:t>
      </w:r>
      <w:r w:rsidR="009B661D">
        <w:t>versus</w:t>
      </w:r>
      <w:r w:rsidRPr="007202D0">
        <w:t xml:space="preserve"> reusable CPC</w:t>
      </w:r>
      <w:r>
        <w:t xml:space="preserve">. </w:t>
      </w:r>
      <w:r w:rsidR="004B57BE">
        <w:t>Although the initial cost of single-use PPE may be higher, t</w:t>
      </w:r>
      <w:r>
        <w:t xml:space="preserve">he costs </w:t>
      </w:r>
      <w:r w:rsidRPr="007202D0">
        <w:t>of decontaminating reusable</w:t>
      </w:r>
      <w:r w:rsidR="00E72D60">
        <w:t xml:space="preserve"> equipment </w:t>
      </w:r>
      <w:r w:rsidR="000A2358">
        <w:t xml:space="preserve">can </w:t>
      </w:r>
      <w:r w:rsidR="00E72D60">
        <w:t xml:space="preserve">make </w:t>
      </w:r>
      <w:r w:rsidR="009B661D">
        <w:t>the total cost</w:t>
      </w:r>
      <w:r w:rsidR="00E72D60">
        <w:t xml:space="preserve"> </w:t>
      </w:r>
      <w:r w:rsidR="00954279">
        <w:t xml:space="preserve">more </w:t>
      </w:r>
      <w:r w:rsidR="00E72D60">
        <w:t xml:space="preserve">expensive in the long term. For this reason, EPA </w:t>
      </w:r>
      <w:r w:rsidR="009B661D">
        <w:t xml:space="preserve">recommends </w:t>
      </w:r>
      <w:r w:rsidR="00E72D60">
        <w:t>issu</w:t>
      </w:r>
      <w:r w:rsidR="009B661D">
        <w:t>ing</w:t>
      </w:r>
      <w:r w:rsidR="00E72D60">
        <w:t xml:space="preserve"> single-use PPE as much as is practicable.</w:t>
      </w:r>
    </w:p>
    <w:p w14:paraId="4AD43C5C" w14:textId="77777777" w:rsidR="00E72D60" w:rsidRDefault="00E72D60" w:rsidP="008F08E1">
      <w:pPr>
        <w:widowControl/>
      </w:pPr>
    </w:p>
    <w:p w14:paraId="4AD43C5D" w14:textId="77777777" w:rsidR="00114CBF" w:rsidRPr="009E6F98" w:rsidRDefault="009E6F98" w:rsidP="008F08E1">
      <w:pPr>
        <w:widowControl/>
        <w:rPr>
          <w:b/>
        </w:rPr>
      </w:pPr>
      <w:r>
        <w:t>O</w:t>
      </w:r>
      <w:r w:rsidR="00B11E87" w:rsidRPr="00B11E87">
        <w:t>ne</w:t>
      </w:r>
      <w:r w:rsidR="00B11E87">
        <w:t xml:space="preserve"> </w:t>
      </w:r>
      <w:r w:rsidR="00B11E87" w:rsidRPr="00B11E87">
        <w:t xml:space="preserve">method of selecting the appropriate level of </w:t>
      </w:r>
      <w:smartTag w:uri="urn:schemas-microsoft-com:office:smarttags" w:element="stockticker">
        <w:r w:rsidR="00B11E87" w:rsidRPr="00B11E87">
          <w:t>PPE</w:t>
        </w:r>
      </w:smartTag>
      <w:r w:rsidR="00B11E87">
        <w:t xml:space="preserve"> </w:t>
      </w:r>
      <w:r w:rsidR="00B11E87" w:rsidRPr="00B11E87">
        <w:t xml:space="preserve">is to use a numerical </w:t>
      </w:r>
      <w:r>
        <w:t>criterion</w:t>
      </w:r>
      <w:r w:rsidR="002267CF">
        <w:t>—</w:t>
      </w:r>
      <w:r w:rsidR="00B11E87" w:rsidRPr="00B11E87">
        <w:t>the total</w:t>
      </w:r>
      <w:r w:rsidR="00B11E87">
        <w:t xml:space="preserve"> </w:t>
      </w:r>
      <w:r w:rsidR="00B11E87" w:rsidRPr="00B11E87">
        <w:t>atmospheric vapor/gas concentration</w:t>
      </w:r>
      <w:r>
        <w:t xml:space="preserve">. </w:t>
      </w:r>
      <w:hyperlink w:anchor="Table_1" w:history="1">
        <w:r w:rsidRPr="00ED3ED6">
          <w:rPr>
            <w:rStyle w:val="Hyperlink"/>
          </w:rPr>
          <w:t>Table 1</w:t>
        </w:r>
      </w:hyperlink>
      <w:r w:rsidRPr="00ED3ED6">
        <w:t xml:space="preserve"> </w:t>
      </w:r>
      <w:r>
        <w:t>below, which is based on Exhibit 5-3 in Chapter 5 of the</w:t>
      </w:r>
      <w:r w:rsidR="00CC28DB">
        <w:t xml:space="preserve"> </w:t>
      </w:r>
      <w:hyperlink r:id="rId82" w:history="1">
        <w:r w:rsidR="00CC28DB" w:rsidRPr="00CC28DB">
          <w:rPr>
            <w:rStyle w:val="Hyperlink"/>
          </w:rPr>
          <w:t>SOSG</w:t>
        </w:r>
      </w:hyperlink>
      <w:r>
        <w:t xml:space="preserve">, </w:t>
      </w:r>
      <w:r w:rsidR="00B11E87" w:rsidRPr="00B11E87">
        <w:rPr>
          <w:bCs/>
        </w:rPr>
        <w:t xml:space="preserve">provides </w:t>
      </w:r>
      <w:r w:rsidR="00B11E87">
        <w:rPr>
          <w:bCs/>
        </w:rPr>
        <w:t xml:space="preserve">guidelines on </w:t>
      </w:r>
      <w:r w:rsidR="00B11E87" w:rsidRPr="00B11E87">
        <w:t xml:space="preserve">the level of </w:t>
      </w:r>
      <w:smartTag w:uri="urn:schemas-microsoft-com:office:smarttags" w:element="stockticker">
        <w:r w:rsidR="00B11E87" w:rsidRPr="00B11E87">
          <w:t>PPE</w:t>
        </w:r>
      </w:smartTag>
      <w:r w:rsidR="00B11E87" w:rsidRPr="00B11E87">
        <w:t xml:space="preserve"> </w:t>
      </w:r>
      <w:r w:rsidR="00B669DE" w:rsidRPr="009E6F98">
        <w:t>suggested</w:t>
      </w:r>
      <w:r w:rsidR="00B669DE">
        <w:t xml:space="preserve"> </w:t>
      </w:r>
      <w:r w:rsidR="00B11E87" w:rsidRPr="00B11E87">
        <w:t>for different</w:t>
      </w:r>
      <w:r w:rsidR="00B11E87">
        <w:t xml:space="preserve"> </w:t>
      </w:r>
      <w:r w:rsidR="00B11E87" w:rsidRPr="00B11E87">
        <w:t>ranges of vapor</w:t>
      </w:r>
      <w:r w:rsidR="00B669DE">
        <w:t xml:space="preserve"> or </w:t>
      </w:r>
      <w:r w:rsidR="00B11E87" w:rsidRPr="00B11E87">
        <w:t>gas concentrations</w:t>
      </w:r>
      <w:r>
        <w:t xml:space="preserve">. Note that these suggested levels must </w:t>
      </w:r>
      <w:r w:rsidR="00B11E87" w:rsidRPr="00114CBF">
        <w:t xml:space="preserve">be used in conjunction with the appropriate air monitoring and assessment techniques as described in </w:t>
      </w:r>
      <w:r>
        <w:t xml:space="preserve">Chapter 6 of </w:t>
      </w:r>
      <w:r w:rsidR="00B11E87" w:rsidRPr="00114CBF">
        <w:t>the</w:t>
      </w:r>
      <w:r w:rsidR="00CC28DB">
        <w:t xml:space="preserve"> </w:t>
      </w:r>
      <w:hyperlink r:id="rId83" w:history="1">
        <w:r w:rsidR="00CC28DB" w:rsidRPr="00CC28DB">
          <w:rPr>
            <w:rStyle w:val="Hyperlink"/>
          </w:rPr>
          <w:t>SOSG</w:t>
        </w:r>
      </w:hyperlink>
      <w:r>
        <w:t>.</w:t>
      </w:r>
      <w:r w:rsidR="00B669DE">
        <w:t xml:space="preserve"> </w:t>
      </w:r>
      <w:r w:rsidR="00114CBF" w:rsidRPr="00114CBF">
        <w:t xml:space="preserve">Additional guidance on </w:t>
      </w:r>
      <w:smartTag w:uri="urn:schemas-microsoft-com:office:smarttags" w:element="stockticker">
        <w:r w:rsidR="00114CBF" w:rsidRPr="00114CBF">
          <w:t>PPE</w:t>
        </w:r>
      </w:smartTag>
      <w:r w:rsidR="00114CBF" w:rsidRPr="00114CBF">
        <w:t xml:space="preserve"> selection </w:t>
      </w:r>
      <w:r w:rsidR="00C553DA">
        <w:t xml:space="preserve">for initial site entry activities </w:t>
      </w:r>
      <w:r w:rsidR="00114CBF" w:rsidRPr="00114CBF">
        <w:t>is provided in</w:t>
      </w:r>
      <w:r w:rsidR="003566AE">
        <w:t xml:space="preserve"> </w:t>
      </w:r>
      <w:hyperlink r:id="rId84" w:history="1">
        <w:r w:rsidR="008737A7" w:rsidRPr="008737A7">
          <w:rPr>
            <w:rStyle w:val="Hyperlink"/>
          </w:rPr>
          <w:t>Guidelines for PPE Ensemble Selection</w:t>
        </w:r>
      </w:hyperlink>
      <w:r w:rsidR="00114CBF" w:rsidRPr="00114CBF">
        <w:t xml:space="preserve">. </w:t>
      </w:r>
    </w:p>
    <w:p w14:paraId="4AD43C5E" w14:textId="77777777" w:rsidR="00C553DA" w:rsidRDefault="00C553DA" w:rsidP="008F08E1">
      <w:pPr>
        <w:widowControl/>
      </w:pPr>
    </w:p>
    <w:p w14:paraId="4AD43C5F" w14:textId="77777777" w:rsidR="0025558D" w:rsidRDefault="0025558D" w:rsidP="008F08E1">
      <w:pPr>
        <w:widowControl/>
      </w:pPr>
      <w:r>
        <w:t xml:space="preserve">As site conditions change or more information becomes available, the required levels and types of </w:t>
      </w:r>
      <w:smartTag w:uri="urn:schemas-microsoft-com:office:smarttags" w:element="stockticker">
        <w:r>
          <w:t>PPE</w:t>
        </w:r>
      </w:smartTag>
      <w:r>
        <w:t xml:space="preserve"> may change.</w:t>
      </w:r>
      <w:r w:rsidRPr="00563CF4">
        <w:t xml:space="preserve"> </w:t>
      </w:r>
      <w:r>
        <w:t xml:space="preserve">Exposure monitoring must be performed continually in order to refine the hazard assessment and corresponding </w:t>
      </w:r>
      <w:smartTag w:uri="urn:schemas-microsoft-com:office:smarttags" w:element="stockticker">
        <w:r>
          <w:t>PPE</w:t>
        </w:r>
      </w:smartTag>
      <w:r>
        <w:t xml:space="preserve"> requirements. In particular, in accordance with </w:t>
      </w:r>
      <w:hyperlink r:id="rId85" w:anchor="1910.120(h)" w:history="1">
        <w:r w:rsidRPr="002267CF">
          <w:rPr>
            <w:rStyle w:val="Hyperlink"/>
          </w:rPr>
          <w:t>29 CFR 1910.120(h)(4)</w:t>
        </w:r>
      </w:hyperlink>
      <w:r>
        <w:t>, if any employee has been exposed to elevated levels of hazardous substances, extensive personal monitoring m</w:t>
      </w:r>
      <w:r w:rsidR="00B9419A">
        <w:t>u</w:t>
      </w:r>
      <w:r>
        <w:t xml:space="preserve">st be conducted, in conjunction with additional site control measures (Chapter 6.1, </w:t>
      </w:r>
      <w:hyperlink r:id="rId86" w:history="1">
        <w:r w:rsidRPr="00066A22">
          <w:rPr>
            <w:rStyle w:val="Hyperlink"/>
            <w:lang w:eastAsia="en-US"/>
          </w:rPr>
          <w:t>SOSG</w:t>
        </w:r>
      </w:hyperlink>
      <w:r w:rsidRPr="00066A22">
        <w:t>)</w:t>
      </w:r>
      <w:r w:rsidRPr="005B488C">
        <w:t>.</w:t>
      </w:r>
      <w:r>
        <w:t xml:space="preserve"> </w:t>
      </w:r>
    </w:p>
    <w:p w14:paraId="4AD43C60" w14:textId="77777777" w:rsidR="000E5957" w:rsidRDefault="000E5957" w:rsidP="002A065B">
      <w:bookmarkStart w:id="66" w:name="Table_1"/>
      <w:bookmarkEnd w:id="66"/>
    </w:p>
    <w:p w14:paraId="4AD43C61" w14:textId="77777777" w:rsidR="009E6F98" w:rsidRPr="002A065B" w:rsidRDefault="009E6F98" w:rsidP="00E6325A">
      <w:pPr>
        <w:pStyle w:val="Heading6"/>
      </w:pPr>
      <w:bookmarkStart w:id="67" w:name="_Toc325293120"/>
      <w:r w:rsidRPr="002A065B">
        <w:t>Table 1</w:t>
      </w:r>
      <w:r w:rsidR="008579AF" w:rsidRPr="002A065B">
        <w:br/>
      </w:r>
      <w:r w:rsidRPr="002A065B">
        <w:t xml:space="preserve">Suggested Levels of Protection </w:t>
      </w:r>
      <w:r w:rsidR="00E231B6" w:rsidRPr="002A065B">
        <w:t>B</w:t>
      </w:r>
      <w:r w:rsidRPr="002A065B">
        <w:t>ased on Air Monitoring</w:t>
      </w:r>
      <w:bookmarkEnd w:id="67"/>
    </w:p>
    <w:p w14:paraId="4AD43C62" w14:textId="77777777" w:rsidR="009E6F98" w:rsidRDefault="009E6F98" w:rsidP="008F08E1">
      <w:pPr>
        <w:keepNext/>
        <w:keepLines/>
        <w:widowControl/>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3600"/>
      </w:tblGrid>
      <w:tr w:rsidR="00114CBF" w:rsidRPr="00C272B4" w14:paraId="4AD43C67" w14:textId="77777777">
        <w:trPr>
          <w:jc w:val="center"/>
        </w:trPr>
        <w:tc>
          <w:tcPr>
            <w:tcW w:w="4860" w:type="dxa"/>
            <w:shd w:val="pct10" w:color="auto" w:fill="auto"/>
            <w:vAlign w:val="center"/>
          </w:tcPr>
          <w:p w14:paraId="4AD43C63" w14:textId="77777777" w:rsidR="00114CBF" w:rsidRDefault="00114CBF" w:rsidP="008F08E1">
            <w:pPr>
              <w:keepNext/>
              <w:keepLines/>
              <w:widowControl/>
              <w:jc w:val="center"/>
              <w:rPr>
                <w:b/>
                <w:sz w:val="20"/>
                <w:szCs w:val="20"/>
              </w:rPr>
            </w:pPr>
            <w:r w:rsidRPr="006F05F8">
              <w:rPr>
                <w:b/>
                <w:sz w:val="20"/>
                <w:szCs w:val="20"/>
              </w:rPr>
              <w:t xml:space="preserve">Vapor/Gas Concentration </w:t>
            </w:r>
            <w:r w:rsidR="009E6F98">
              <w:rPr>
                <w:b/>
                <w:sz w:val="20"/>
                <w:szCs w:val="20"/>
              </w:rPr>
              <w:t xml:space="preserve">from </w:t>
            </w:r>
            <w:r w:rsidR="006F05F8">
              <w:rPr>
                <w:b/>
                <w:sz w:val="20"/>
                <w:szCs w:val="20"/>
              </w:rPr>
              <w:t>Photoionization (</w:t>
            </w:r>
            <w:r w:rsidRPr="006F05F8">
              <w:rPr>
                <w:b/>
                <w:sz w:val="20"/>
                <w:szCs w:val="20"/>
              </w:rPr>
              <w:t>PID</w:t>
            </w:r>
            <w:r w:rsidR="006F05F8">
              <w:rPr>
                <w:b/>
                <w:sz w:val="20"/>
                <w:szCs w:val="20"/>
              </w:rPr>
              <w:t>) or Flame Ionization (</w:t>
            </w:r>
            <w:r w:rsidRPr="006F05F8">
              <w:rPr>
                <w:b/>
                <w:sz w:val="20"/>
                <w:szCs w:val="20"/>
              </w:rPr>
              <w:t>FID</w:t>
            </w:r>
            <w:r w:rsidR="006F05F8">
              <w:rPr>
                <w:b/>
                <w:sz w:val="20"/>
                <w:szCs w:val="20"/>
              </w:rPr>
              <w:t xml:space="preserve">) Direct </w:t>
            </w:r>
            <w:smartTag w:uri="urn:schemas-microsoft-com:office:smarttags" w:element="place">
              <w:smartTag w:uri="urn:schemas-microsoft-com:office:smarttags" w:element="City">
                <w:r w:rsidR="006F05F8">
                  <w:rPr>
                    <w:b/>
                    <w:sz w:val="20"/>
                    <w:szCs w:val="20"/>
                  </w:rPr>
                  <w:t>Reading</w:t>
                </w:r>
              </w:smartTag>
            </w:smartTag>
            <w:r w:rsidR="006F05F8">
              <w:rPr>
                <w:b/>
                <w:sz w:val="20"/>
                <w:szCs w:val="20"/>
              </w:rPr>
              <w:t xml:space="preserve"> Instrument</w:t>
            </w:r>
          </w:p>
          <w:p w14:paraId="4AD43C64" w14:textId="77777777" w:rsidR="009E6F98" w:rsidRPr="006F05F8" w:rsidRDefault="005B488C" w:rsidP="008F08E1">
            <w:pPr>
              <w:keepNext/>
              <w:keepLines/>
              <w:widowControl/>
              <w:jc w:val="center"/>
              <w:rPr>
                <w:b/>
                <w:sz w:val="20"/>
                <w:szCs w:val="20"/>
              </w:rPr>
            </w:pPr>
            <w:r>
              <w:rPr>
                <w:b/>
                <w:sz w:val="20"/>
                <w:szCs w:val="20"/>
              </w:rPr>
              <w:t>(</w:t>
            </w:r>
            <w:r w:rsidR="009E6F98">
              <w:rPr>
                <w:b/>
                <w:sz w:val="20"/>
                <w:szCs w:val="20"/>
              </w:rPr>
              <w:t xml:space="preserve">in parts per million </w:t>
            </w:r>
            <w:r w:rsidR="009E183C">
              <w:rPr>
                <w:b/>
                <w:sz w:val="20"/>
                <w:szCs w:val="20"/>
              </w:rPr>
              <w:t>[</w:t>
            </w:r>
            <w:r w:rsidR="009E6F98">
              <w:rPr>
                <w:b/>
                <w:sz w:val="20"/>
                <w:szCs w:val="20"/>
              </w:rPr>
              <w:t>ppm</w:t>
            </w:r>
            <w:r w:rsidR="009E183C">
              <w:rPr>
                <w:b/>
                <w:sz w:val="20"/>
                <w:szCs w:val="20"/>
              </w:rPr>
              <w:t>]</w:t>
            </w:r>
            <w:r w:rsidR="009E6F98">
              <w:rPr>
                <w:b/>
                <w:sz w:val="20"/>
                <w:szCs w:val="20"/>
              </w:rPr>
              <w:t xml:space="preserve"> above background</w:t>
            </w:r>
            <w:r>
              <w:rPr>
                <w:b/>
                <w:sz w:val="20"/>
                <w:szCs w:val="20"/>
              </w:rPr>
              <w:t>)</w:t>
            </w:r>
          </w:p>
        </w:tc>
        <w:tc>
          <w:tcPr>
            <w:tcW w:w="3600" w:type="dxa"/>
            <w:shd w:val="pct10" w:color="auto" w:fill="auto"/>
            <w:vAlign w:val="center"/>
          </w:tcPr>
          <w:p w14:paraId="4AD43C65" w14:textId="77777777" w:rsidR="006F05F8" w:rsidRDefault="00B669DE" w:rsidP="008F08E1">
            <w:pPr>
              <w:keepNext/>
              <w:keepLines/>
              <w:widowControl/>
              <w:jc w:val="center"/>
              <w:rPr>
                <w:b/>
                <w:sz w:val="20"/>
                <w:szCs w:val="20"/>
              </w:rPr>
            </w:pPr>
            <w:r w:rsidRPr="009E6F98">
              <w:rPr>
                <w:b/>
                <w:sz w:val="20"/>
                <w:szCs w:val="20"/>
              </w:rPr>
              <w:t>Suggested</w:t>
            </w:r>
            <w:r w:rsidR="006F05F8">
              <w:rPr>
                <w:b/>
                <w:sz w:val="20"/>
                <w:szCs w:val="20"/>
              </w:rPr>
              <w:t xml:space="preserve"> </w:t>
            </w:r>
            <w:r w:rsidR="00114CBF" w:rsidRPr="006F05F8">
              <w:rPr>
                <w:b/>
                <w:sz w:val="20"/>
                <w:szCs w:val="20"/>
              </w:rPr>
              <w:t>Level of Protection</w:t>
            </w:r>
            <w:r w:rsidR="000E5957" w:rsidRPr="000E5957">
              <w:rPr>
                <w:b/>
                <w:sz w:val="20"/>
                <w:szCs w:val="20"/>
                <w:vertAlign w:val="superscript"/>
              </w:rPr>
              <w:t>a</w:t>
            </w:r>
          </w:p>
          <w:p w14:paraId="4AD43C66" w14:textId="2BEA82A7" w:rsidR="00114CBF" w:rsidRPr="006F05F8" w:rsidRDefault="006F05F8" w:rsidP="008F08E1">
            <w:pPr>
              <w:keepNext/>
              <w:keepLines/>
              <w:widowControl/>
              <w:jc w:val="center"/>
              <w:rPr>
                <w:b/>
                <w:sz w:val="20"/>
                <w:szCs w:val="20"/>
              </w:rPr>
            </w:pPr>
            <w:r>
              <w:rPr>
                <w:b/>
                <w:sz w:val="20"/>
                <w:szCs w:val="20"/>
              </w:rPr>
              <w:t>(</w:t>
            </w:r>
            <w:r w:rsidR="009E6F98">
              <w:rPr>
                <w:b/>
                <w:sz w:val="20"/>
                <w:szCs w:val="20"/>
              </w:rPr>
              <w:t xml:space="preserve">see </w:t>
            </w:r>
            <w:hyperlink w:anchor="_4.3_EPA/OSHA_PPE" w:history="1">
              <w:r w:rsidRPr="000B6147">
                <w:rPr>
                  <w:rStyle w:val="Hyperlink"/>
                  <w:b/>
                  <w:sz w:val="20"/>
                  <w:szCs w:val="20"/>
                </w:rPr>
                <w:t>Section 4.3</w:t>
              </w:r>
            </w:hyperlink>
            <w:r>
              <w:rPr>
                <w:b/>
                <w:sz w:val="20"/>
                <w:szCs w:val="20"/>
              </w:rPr>
              <w:t>)</w:t>
            </w:r>
          </w:p>
        </w:tc>
      </w:tr>
      <w:tr w:rsidR="00114CBF" w:rsidRPr="00C272B4" w14:paraId="4AD43C6A" w14:textId="77777777">
        <w:trPr>
          <w:jc w:val="center"/>
        </w:trPr>
        <w:tc>
          <w:tcPr>
            <w:tcW w:w="4860" w:type="dxa"/>
          </w:tcPr>
          <w:p w14:paraId="4AD43C68" w14:textId="77777777" w:rsidR="00114CBF" w:rsidRPr="006F05F8" w:rsidRDefault="00C553DA" w:rsidP="008F08E1">
            <w:pPr>
              <w:keepNext/>
              <w:keepLines/>
              <w:widowControl/>
              <w:rPr>
                <w:sz w:val="20"/>
                <w:szCs w:val="20"/>
              </w:rPr>
            </w:pPr>
            <w:r>
              <w:rPr>
                <w:sz w:val="20"/>
                <w:szCs w:val="20"/>
              </w:rPr>
              <w:t xml:space="preserve">500 to </w:t>
            </w:r>
            <w:r w:rsidR="009E6F98">
              <w:rPr>
                <w:sz w:val="20"/>
                <w:szCs w:val="20"/>
              </w:rPr>
              <w:t>1</w:t>
            </w:r>
            <w:r>
              <w:rPr>
                <w:sz w:val="20"/>
                <w:szCs w:val="20"/>
              </w:rPr>
              <w:t>,</w:t>
            </w:r>
            <w:r w:rsidR="009E6F98">
              <w:rPr>
                <w:sz w:val="20"/>
                <w:szCs w:val="20"/>
              </w:rPr>
              <w:t>000 ppm</w:t>
            </w:r>
          </w:p>
        </w:tc>
        <w:tc>
          <w:tcPr>
            <w:tcW w:w="3600" w:type="dxa"/>
          </w:tcPr>
          <w:p w14:paraId="4AD43C69" w14:textId="77777777" w:rsidR="00114CBF" w:rsidRPr="006F05F8" w:rsidRDefault="00114CBF" w:rsidP="008F08E1">
            <w:pPr>
              <w:keepNext/>
              <w:keepLines/>
              <w:widowControl/>
              <w:rPr>
                <w:sz w:val="20"/>
                <w:szCs w:val="20"/>
              </w:rPr>
            </w:pPr>
            <w:r w:rsidRPr="006F05F8">
              <w:rPr>
                <w:sz w:val="20"/>
                <w:szCs w:val="20"/>
              </w:rPr>
              <w:t xml:space="preserve">Level </w:t>
            </w:r>
            <w:r w:rsidR="009E6F98">
              <w:rPr>
                <w:sz w:val="20"/>
                <w:szCs w:val="20"/>
              </w:rPr>
              <w:t>A</w:t>
            </w:r>
          </w:p>
        </w:tc>
      </w:tr>
      <w:tr w:rsidR="00114CBF" w:rsidRPr="00C272B4" w14:paraId="4AD43C6D" w14:textId="77777777">
        <w:trPr>
          <w:jc w:val="center"/>
        </w:trPr>
        <w:tc>
          <w:tcPr>
            <w:tcW w:w="4860" w:type="dxa"/>
          </w:tcPr>
          <w:p w14:paraId="4AD43C6B" w14:textId="77777777" w:rsidR="00114CBF" w:rsidRPr="006F05F8" w:rsidRDefault="00C553DA" w:rsidP="008F08E1">
            <w:pPr>
              <w:keepNext/>
              <w:keepLines/>
              <w:widowControl/>
              <w:rPr>
                <w:sz w:val="20"/>
                <w:szCs w:val="20"/>
              </w:rPr>
            </w:pPr>
            <w:r>
              <w:rPr>
                <w:sz w:val="20"/>
                <w:szCs w:val="20"/>
              </w:rPr>
              <w:t xml:space="preserve">5 to </w:t>
            </w:r>
            <w:r w:rsidR="00114CBF" w:rsidRPr="006F05F8">
              <w:rPr>
                <w:sz w:val="20"/>
                <w:szCs w:val="20"/>
              </w:rPr>
              <w:t>50</w:t>
            </w:r>
            <w:r>
              <w:rPr>
                <w:sz w:val="20"/>
                <w:szCs w:val="20"/>
              </w:rPr>
              <w:t>0</w:t>
            </w:r>
            <w:r w:rsidR="00114CBF" w:rsidRPr="006F05F8">
              <w:rPr>
                <w:sz w:val="20"/>
                <w:szCs w:val="20"/>
              </w:rPr>
              <w:t xml:space="preserve"> ppm</w:t>
            </w:r>
            <w:r w:rsidR="00B669DE">
              <w:rPr>
                <w:sz w:val="20"/>
                <w:szCs w:val="20"/>
              </w:rPr>
              <w:t xml:space="preserve"> </w:t>
            </w:r>
          </w:p>
        </w:tc>
        <w:tc>
          <w:tcPr>
            <w:tcW w:w="3600" w:type="dxa"/>
          </w:tcPr>
          <w:p w14:paraId="4AD43C6C" w14:textId="77777777" w:rsidR="00114CBF" w:rsidRPr="006F05F8" w:rsidRDefault="00114CBF" w:rsidP="008F08E1">
            <w:pPr>
              <w:keepNext/>
              <w:keepLines/>
              <w:widowControl/>
              <w:rPr>
                <w:sz w:val="20"/>
                <w:szCs w:val="20"/>
              </w:rPr>
            </w:pPr>
            <w:r w:rsidRPr="006F05F8">
              <w:rPr>
                <w:sz w:val="20"/>
                <w:szCs w:val="20"/>
              </w:rPr>
              <w:t xml:space="preserve">Level </w:t>
            </w:r>
            <w:r w:rsidR="00C553DA">
              <w:rPr>
                <w:sz w:val="20"/>
                <w:szCs w:val="20"/>
              </w:rPr>
              <w:t>B</w:t>
            </w:r>
            <w:r w:rsidR="00B669DE">
              <w:rPr>
                <w:sz w:val="20"/>
                <w:szCs w:val="20"/>
              </w:rPr>
              <w:t xml:space="preserve"> </w:t>
            </w:r>
          </w:p>
        </w:tc>
      </w:tr>
      <w:tr w:rsidR="00114CBF" w:rsidRPr="00C272B4" w14:paraId="4AD43C70" w14:textId="77777777">
        <w:trPr>
          <w:jc w:val="center"/>
        </w:trPr>
        <w:tc>
          <w:tcPr>
            <w:tcW w:w="4860" w:type="dxa"/>
          </w:tcPr>
          <w:p w14:paraId="4AD43C6E" w14:textId="77777777" w:rsidR="00114CBF" w:rsidRPr="006F05F8" w:rsidRDefault="00C553DA" w:rsidP="008F08E1">
            <w:pPr>
              <w:keepNext/>
              <w:keepLines/>
              <w:widowControl/>
              <w:rPr>
                <w:sz w:val="20"/>
                <w:szCs w:val="20"/>
              </w:rPr>
            </w:pPr>
            <w:r>
              <w:rPr>
                <w:sz w:val="20"/>
                <w:szCs w:val="20"/>
              </w:rPr>
              <w:t xml:space="preserve">Background to 5 ppm </w:t>
            </w:r>
          </w:p>
        </w:tc>
        <w:tc>
          <w:tcPr>
            <w:tcW w:w="3600" w:type="dxa"/>
          </w:tcPr>
          <w:p w14:paraId="4AD43C6F" w14:textId="77777777" w:rsidR="00114CBF" w:rsidRPr="006F05F8" w:rsidRDefault="00114CBF" w:rsidP="008F08E1">
            <w:pPr>
              <w:keepNext/>
              <w:keepLines/>
              <w:widowControl/>
              <w:rPr>
                <w:sz w:val="20"/>
                <w:szCs w:val="20"/>
              </w:rPr>
            </w:pPr>
            <w:r w:rsidRPr="006F05F8">
              <w:rPr>
                <w:sz w:val="20"/>
                <w:szCs w:val="20"/>
              </w:rPr>
              <w:t>Lev</w:t>
            </w:r>
            <w:r w:rsidR="00C553DA">
              <w:rPr>
                <w:sz w:val="20"/>
                <w:szCs w:val="20"/>
              </w:rPr>
              <w:t>el C</w:t>
            </w:r>
          </w:p>
        </w:tc>
      </w:tr>
    </w:tbl>
    <w:p w14:paraId="4AD43C71" w14:textId="77777777" w:rsidR="00114CBF" w:rsidRDefault="000E5957" w:rsidP="006D6469">
      <w:pPr>
        <w:widowControl/>
        <w:tabs>
          <w:tab w:val="right" w:pos="360"/>
        </w:tabs>
        <w:ind w:left="720" w:hanging="270"/>
        <w:rPr>
          <w:sz w:val="20"/>
          <w:szCs w:val="20"/>
          <w:lang w:eastAsia="en-US"/>
        </w:rPr>
      </w:pPr>
      <w:r w:rsidRPr="000E5957">
        <w:rPr>
          <w:sz w:val="20"/>
          <w:szCs w:val="20"/>
          <w:vertAlign w:val="superscript"/>
          <w:lang w:eastAsia="en-US"/>
        </w:rPr>
        <w:t>a</w:t>
      </w:r>
      <w:r w:rsidR="00663FE6">
        <w:rPr>
          <w:sz w:val="20"/>
          <w:szCs w:val="20"/>
          <w:vertAlign w:val="superscript"/>
          <w:lang w:eastAsia="en-US"/>
        </w:rPr>
        <w:t xml:space="preserve"> </w:t>
      </w:r>
      <w:r w:rsidR="00663FE6">
        <w:rPr>
          <w:sz w:val="20"/>
          <w:szCs w:val="20"/>
          <w:vertAlign w:val="superscript"/>
          <w:lang w:eastAsia="en-US"/>
        </w:rPr>
        <w:tab/>
      </w:r>
      <w:r w:rsidR="00B669DE" w:rsidRPr="00ED3ED6">
        <w:rPr>
          <w:sz w:val="20"/>
          <w:szCs w:val="20"/>
          <w:lang w:eastAsia="en-US"/>
        </w:rPr>
        <w:t>Note that suggested PPE levels based on vapor</w:t>
      </w:r>
      <w:r w:rsidR="00C553DA" w:rsidRPr="00ED3ED6">
        <w:rPr>
          <w:sz w:val="20"/>
          <w:szCs w:val="20"/>
          <w:lang w:eastAsia="en-US"/>
        </w:rPr>
        <w:t>/gas</w:t>
      </w:r>
      <w:r w:rsidR="00B669DE" w:rsidRPr="00ED3ED6">
        <w:rPr>
          <w:sz w:val="20"/>
          <w:szCs w:val="20"/>
          <w:lang w:eastAsia="en-US"/>
        </w:rPr>
        <w:t xml:space="preserve"> concentration are </w:t>
      </w:r>
      <w:r w:rsidR="00B669DE" w:rsidRPr="00ED3ED6">
        <w:rPr>
          <w:b/>
          <w:bCs/>
          <w:sz w:val="20"/>
          <w:szCs w:val="20"/>
          <w:lang w:eastAsia="en-US"/>
        </w:rPr>
        <w:t xml:space="preserve">only </w:t>
      </w:r>
      <w:r w:rsidR="00B669DE" w:rsidRPr="00ED3ED6">
        <w:rPr>
          <w:sz w:val="20"/>
          <w:szCs w:val="20"/>
          <w:lang w:eastAsia="en-US"/>
        </w:rPr>
        <w:t xml:space="preserve">for situations where the identity of the vapor or gas constituents is unknown. They do not address IDLH environments. Refer to Section 6.9 of the </w:t>
      </w:r>
      <w:hyperlink r:id="rId87" w:history="1">
        <w:r w:rsidR="00B669DE" w:rsidRPr="00EE3485">
          <w:rPr>
            <w:rStyle w:val="Hyperlink"/>
            <w:sz w:val="20"/>
            <w:szCs w:val="20"/>
            <w:lang w:eastAsia="en-US"/>
          </w:rPr>
          <w:t>SOSG</w:t>
        </w:r>
      </w:hyperlink>
      <w:r w:rsidR="00C553DA" w:rsidRPr="00ED3ED6">
        <w:rPr>
          <w:sz w:val="20"/>
          <w:szCs w:val="20"/>
          <w:lang w:eastAsia="en-US"/>
        </w:rPr>
        <w:t xml:space="preserve"> </w:t>
      </w:r>
      <w:r w:rsidR="00B669DE" w:rsidRPr="00ED3ED6">
        <w:rPr>
          <w:sz w:val="20"/>
          <w:szCs w:val="20"/>
          <w:lang w:eastAsia="en-US"/>
        </w:rPr>
        <w:t>for more information.</w:t>
      </w:r>
    </w:p>
    <w:p w14:paraId="4AD43C72" w14:textId="77777777" w:rsidR="004604E2" w:rsidRPr="00ED3ED6" w:rsidRDefault="004604E2" w:rsidP="008F08E1">
      <w:pPr>
        <w:widowControl/>
        <w:tabs>
          <w:tab w:val="right" w:pos="360"/>
        </w:tabs>
        <w:ind w:left="180" w:hanging="180"/>
        <w:rPr>
          <w:sz w:val="20"/>
          <w:szCs w:val="20"/>
          <w:lang w:eastAsia="en-US"/>
        </w:rPr>
      </w:pPr>
    </w:p>
    <w:p w14:paraId="4AD43C73" w14:textId="3065541C" w:rsidR="000A2358" w:rsidRDefault="006E3DC7" w:rsidP="008F08E1">
      <w:pPr>
        <w:widowControl/>
        <w:rPr>
          <w:rStyle w:val="blackboldten1"/>
          <w:rFonts w:ascii="Times New Roman" w:hAnsi="Times New Roman"/>
          <w:b w:val="0"/>
          <w:sz w:val="22"/>
          <w:szCs w:val="22"/>
        </w:rPr>
      </w:pPr>
      <w:r w:rsidRPr="004176B7">
        <w:t xml:space="preserve">PPE manufacturers </w:t>
      </w:r>
      <w:r w:rsidR="009B661D">
        <w:t>are</w:t>
      </w:r>
      <w:r w:rsidR="00677B01">
        <w:t xml:space="preserve"> a </w:t>
      </w:r>
      <w:r w:rsidR="009B661D">
        <w:t xml:space="preserve">good </w:t>
      </w:r>
      <w:r w:rsidR="00677B01">
        <w:t xml:space="preserve">source of </w:t>
      </w:r>
      <w:r w:rsidRPr="004176B7">
        <w:t xml:space="preserve">information on </w:t>
      </w:r>
      <w:r w:rsidR="00677B01">
        <w:t xml:space="preserve">PPE </w:t>
      </w:r>
      <w:r w:rsidRPr="004176B7">
        <w:t>selection</w:t>
      </w:r>
      <w:r w:rsidR="00677B01">
        <w:t xml:space="preserve">, </w:t>
      </w:r>
      <w:r w:rsidRPr="004176B7">
        <w:t>especially protective clothing</w:t>
      </w:r>
      <w:r w:rsidR="000A2358">
        <w:t>.</w:t>
      </w:r>
      <w:r w:rsidR="004176B7">
        <w:t xml:space="preserve"> </w:t>
      </w:r>
      <w:r w:rsidR="003566AE">
        <w:t xml:space="preserve">In addition, databases compiled by </w:t>
      </w:r>
      <w:r w:rsidR="00966529">
        <w:t xml:space="preserve">commercial entities (e.g., </w:t>
      </w:r>
      <w:hyperlink r:id="rId88" w:history="1">
        <w:r w:rsidR="003566AE" w:rsidRPr="00043372">
          <w:rPr>
            <w:rStyle w:val="Hyperlink"/>
          </w:rPr>
          <w:t>Thomson Micromedex</w:t>
        </w:r>
      </w:hyperlink>
      <w:r w:rsidR="00966529">
        <w:t>)</w:t>
      </w:r>
      <w:r w:rsidR="00043372">
        <w:t xml:space="preserve"> </w:t>
      </w:r>
      <w:r w:rsidR="003566AE">
        <w:t xml:space="preserve">also serve as a useful source of information. </w:t>
      </w:r>
      <w:r w:rsidR="008D009D" w:rsidRPr="008D009D">
        <w:t>In selecting PPE, it is critical to avoid both over</w:t>
      </w:r>
      <w:r w:rsidR="0015514E">
        <w:t>-</w:t>
      </w:r>
      <w:r w:rsidR="008D009D" w:rsidRPr="008D009D">
        <w:t>protection and under</w:t>
      </w:r>
      <w:r w:rsidR="0015514E">
        <w:t>-</w:t>
      </w:r>
      <w:r w:rsidR="008D009D" w:rsidRPr="008D009D">
        <w:t>protection</w:t>
      </w:r>
      <w:r w:rsidR="008D009D" w:rsidRPr="00FA4EC5">
        <w:rPr>
          <w:b/>
        </w:rPr>
        <w:t xml:space="preserve"> </w:t>
      </w:r>
      <w:r w:rsidR="008D009D" w:rsidRPr="008D009D">
        <w:t xml:space="preserve">(see </w:t>
      </w:r>
      <w:hyperlink w:anchor="TextBox5" w:history="1">
        <w:r w:rsidR="008D009D" w:rsidRPr="004604E2">
          <w:rPr>
            <w:rStyle w:val="Hyperlink"/>
          </w:rPr>
          <w:t xml:space="preserve">Text Box </w:t>
        </w:r>
        <w:r w:rsidR="004604E2" w:rsidRPr="004604E2">
          <w:rPr>
            <w:rStyle w:val="Hyperlink"/>
          </w:rPr>
          <w:t>5</w:t>
        </w:r>
      </w:hyperlink>
      <w:r w:rsidR="008D009D" w:rsidRPr="008D009D">
        <w:t>).</w:t>
      </w:r>
      <w:r w:rsidR="008D009D">
        <w:rPr>
          <w:b/>
        </w:rPr>
        <w:t xml:space="preserve"> </w:t>
      </w:r>
      <w:r w:rsidR="003566AE" w:rsidRPr="00C84118">
        <w:t>In addition, project objectives and cost considerations should be taken into account. For example, it would be economically unwise to use expensive gloves that offer an 8-hour breakthrough time for a sampling activity that is only anticipated to require 15 minutes of effort.</w:t>
      </w:r>
      <w:r w:rsidR="003566AE">
        <w:t xml:space="preserve"> </w:t>
      </w:r>
      <w:r w:rsidR="009B661D">
        <w:rPr>
          <w:rStyle w:val="blackboldten1"/>
          <w:rFonts w:ascii="Times New Roman" w:hAnsi="Times New Roman"/>
          <w:b w:val="0"/>
          <w:sz w:val="22"/>
          <w:szCs w:val="22"/>
        </w:rPr>
        <w:t>G</w:t>
      </w:r>
      <w:r w:rsidR="003F7612">
        <w:rPr>
          <w:rStyle w:val="blackboldten1"/>
          <w:rFonts w:ascii="Times New Roman" w:hAnsi="Times New Roman"/>
          <w:b w:val="0"/>
          <w:sz w:val="22"/>
          <w:szCs w:val="22"/>
        </w:rPr>
        <w:t xml:space="preserve">uidelines and </w:t>
      </w:r>
      <w:r>
        <w:rPr>
          <w:rStyle w:val="blackboldten1"/>
          <w:rFonts w:ascii="Times New Roman" w:hAnsi="Times New Roman"/>
          <w:b w:val="0"/>
          <w:sz w:val="22"/>
          <w:szCs w:val="22"/>
        </w:rPr>
        <w:t xml:space="preserve">quick reference tables </w:t>
      </w:r>
      <w:r w:rsidR="003F7612">
        <w:rPr>
          <w:rStyle w:val="blackboldten1"/>
          <w:rFonts w:ascii="Times New Roman" w:hAnsi="Times New Roman"/>
          <w:b w:val="0"/>
          <w:sz w:val="22"/>
          <w:szCs w:val="22"/>
        </w:rPr>
        <w:t xml:space="preserve">used </w:t>
      </w:r>
      <w:r w:rsidR="00841FEF">
        <w:rPr>
          <w:rStyle w:val="blackboldten1"/>
          <w:rFonts w:ascii="Times New Roman" w:hAnsi="Times New Roman"/>
          <w:b w:val="0"/>
          <w:sz w:val="22"/>
          <w:szCs w:val="22"/>
        </w:rPr>
        <w:t xml:space="preserve">for </w:t>
      </w:r>
      <w:r w:rsidR="00931360">
        <w:rPr>
          <w:rStyle w:val="blackboldten1"/>
          <w:rFonts w:ascii="Times New Roman" w:hAnsi="Times New Roman"/>
          <w:b w:val="0"/>
          <w:sz w:val="22"/>
          <w:szCs w:val="22"/>
        </w:rPr>
        <w:t>select</w:t>
      </w:r>
      <w:r w:rsidR="00841FEF">
        <w:rPr>
          <w:rStyle w:val="blackboldten1"/>
          <w:rFonts w:ascii="Times New Roman" w:hAnsi="Times New Roman"/>
          <w:b w:val="0"/>
          <w:sz w:val="22"/>
          <w:szCs w:val="22"/>
        </w:rPr>
        <w:t>ing</w:t>
      </w:r>
      <w:r w:rsidR="00931360">
        <w:rPr>
          <w:rStyle w:val="blackboldten1"/>
          <w:rFonts w:ascii="Times New Roman" w:hAnsi="Times New Roman"/>
          <w:b w:val="0"/>
          <w:sz w:val="22"/>
          <w:szCs w:val="22"/>
        </w:rPr>
        <w:t xml:space="preserve"> </w:t>
      </w:r>
      <w:r w:rsidR="003F7612">
        <w:rPr>
          <w:rStyle w:val="blackboldten1"/>
          <w:rFonts w:ascii="Times New Roman" w:hAnsi="Times New Roman"/>
          <w:b w:val="0"/>
          <w:sz w:val="22"/>
          <w:szCs w:val="22"/>
        </w:rPr>
        <w:t xml:space="preserve">specific types of </w:t>
      </w:r>
      <w:r w:rsidR="00931360">
        <w:rPr>
          <w:rStyle w:val="blackboldten1"/>
          <w:rFonts w:ascii="Times New Roman" w:hAnsi="Times New Roman"/>
          <w:b w:val="0"/>
          <w:sz w:val="22"/>
          <w:szCs w:val="22"/>
        </w:rPr>
        <w:t>PPE</w:t>
      </w:r>
      <w:r w:rsidR="009B661D">
        <w:rPr>
          <w:rStyle w:val="blackboldten1"/>
          <w:rFonts w:ascii="Times New Roman" w:hAnsi="Times New Roman"/>
          <w:b w:val="0"/>
          <w:sz w:val="22"/>
          <w:szCs w:val="22"/>
        </w:rPr>
        <w:t xml:space="preserve"> are provided </w:t>
      </w:r>
      <w:r w:rsidR="008D009D">
        <w:rPr>
          <w:rStyle w:val="blackboldten1"/>
          <w:rFonts w:ascii="Times New Roman" w:hAnsi="Times New Roman"/>
          <w:b w:val="0"/>
          <w:sz w:val="22"/>
          <w:szCs w:val="22"/>
        </w:rPr>
        <w:t xml:space="preserve">as follows: </w:t>
      </w:r>
    </w:p>
    <w:p w14:paraId="4AD43C74" w14:textId="2BDF9666" w:rsidR="002B6602" w:rsidRDefault="002B6602" w:rsidP="008F08E1">
      <w:pPr>
        <w:widowControl/>
        <w:rPr>
          <w:rStyle w:val="blackboldten1"/>
          <w:rFonts w:ascii="Times New Roman" w:hAnsi="Times New Roman"/>
          <w:b w:val="0"/>
          <w:sz w:val="22"/>
          <w:szCs w:val="22"/>
        </w:rPr>
      </w:pPr>
    </w:p>
    <w:p w14:paraId="4AD43C75" w14:textId="7A888811" w:rsidR="004D0939" w:rsidRDefault="00D26F84" w:rsidP="00CF2FC7">
      <w:pPr>
        <w:pStyle w:val="ListBullet"/>
        <w:spacing w:after="120"/>
      </w:pPr>
      <w:r>
        <w:rPr>
          <w:noProof/>
          <w:lang w:eastAsia="en-US"/>
        </w:rPr>
        <mc:AlternateContent>
          <mc:Choice Requires="wps">
            <w:drawing>
              <wp:anchor distT="0" distB="0" distL="114300" distR="114300" simplePos="0" relativeHeight="251657216" behindDoc="0" locked="0" layoutInCell="1" allowOverlap="1" wp14:anchorId="4AD4481A" wp14:editId="2FAF7E2E">
                <wp:simplePos x="0" y="0"/>
                <wp:positionH relativeFrom="margin">
                  <wp:align>right</wp:align>
                </wp:positionH>
                <wp:positionV relativeFrom="margin">
                  <wp:posOffset>5715</wp:posOffset>
                </wp:positionV>
                <wp:extent cx="2543175" cy="2291715"/>
                <wp:effectExtent l="12065" t="11430" r="6985" b="11430"/>
                <wp:wrapSquare wrapText="bothSides"/>
                <wp:docPr id="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291715"/>
                        </a:xfrm>
                        <a:prstGeom prst="rect">
                          <a:avLst/>
                        </a:prstGeom>
                        <a:solidFill>
                          <a:srgbClr val="DDDDDD"/>
                        </a:solidFill>
                        <a:ln w="9525">
                          <a:solidFill>
                            <a:srgbClr val="000000"/>
                          </a:solidFill>
                          <a:miter lim="800000"/>
                          <a:headEnd/>
                          <a:tailEnd/>
                        </a:ln>
                      </wps:spPr>
                      <wps:txbx>
                        <w:txbxContent>
                          <w:p w14:paraId="4AD448A0" w14:textId="77777777" w:rsidR="00D67FDF" w:rsidRDefault="00D67FDF" w:rsidP="006F05F8">
                            <w:pPr>
                              <w:widowControl/>
                              <w:jc w:val="center"/>
                              <w:rPr>
                                <w:b/>
                                <w:sz w:val="20"/>
                                <w:szCs w:val="20"/>
                              </w:rPr>
                            </w:pPr>
                            <w:bookmarkStart w:id="68" w:name="TextBox5"/>
                            <w:bookmarkEnd w:id="68"/>
                            <w:r>
                              <w:rPr>
                                <w:b/>
                                <w:sz w:val="20"/>
                                <w:szCs w:val="20"/>
                              </w:rPr>
                              <w:t xml:space="preserve">Text </w:t>
                            </w:r>
                            <w:smartTag w:uri="urn:schemas-microsoft-com:office:smarttags" w:element="address">
                              <w:smartTag w:uri="urn:schemas-microsoft-com:office:smarttags" w:element="Street">
                                <w:r>
                                  <w:rPr>
                                    <w:b/>
                                    <w:sz w:val="20"/>
                                    <w:szCs w:val="20"/>
                                  </w:rPr>
                                  <w:t>Box</w:t>
                                </w:r>
                              </w:smartTag>
                              <w:r>
                                <w:rPr>
                                  <w:b/>
                                  <w:sz w:val="20"/>
                                  <w:szCs w:val="20"/>
                                </w:rPr>
                                <w:t xml:space="preserve"> 5</w:t>
                              </w:r>
                            </w:smartTag>
                          </w:p>
                          <w:p w14:paraId="4AD448A1" w14:textId="0CB6FF51" w:rsidR="00D67FDF" w:rsidRDefault="00D67FDF" w:rsidP="006F05F8">
                            <w:pPr>
                              <w:widowControl/>
                              <w:jc w:val="center"/>
                              <w:rPr>
                                <w:b/>
                                <w:sz w:val="20"/>
                                <w:szCs w:val="20"/>
                              </w:rPr>
                            </w:pPr>
                            <w:r>
                              <w:rPr>
                                <w:b/>
                                <w:sz w:val="20"/>
                                <w:szCs w:val="20"/>
                              </w:rPr>
                              <w:t>Avoiding Overprotection</w:t>
                            </w:r>
                          </w:p>
                          <w:p w14:paraId="4AD448A2" w14:textId="77777777" w:rsidR="00D67FDF" w:rsidRDefault="00D67FDF" w:rsidP="006F05F8">
                            <w:pPr>
                              <w:widowControl/>
                              <w:rPr>
                                <w:sz w:val="20"/>
                                <w:szCs w:val="20"/>
                              </w:rPr>
                            </w:pPr>
                          </w:p>
                          <w:p w14:paraId="4AD448A3" w14:textId="77777777" w:rsidR="00D67FDF" w:rsidRDefault="00D67FDF" w:rsidP="006F05F8">
                            <w:pPr>
                              <w:widowControl/>
                            </w:pPr>
                            <w:r>
                              <w:rPr>
                                <w:sz w:val="20"/>
                                <w:szCs w:val="20"/>
                              </w:rPr>
                              <w:t>The goal for PPE selection is to match the level of protection to the magnitude and nature of the hazard. PPE use itself poses serious health and safety hazards, including heat stress, physical strain, and psychological stress, as well as impaired vision, mobility, and communication. PPE that provides a high level of protection is typically more physically restrictive than less protective ensembles. Both over-protective and under-protective PPE can be hazardous and must be avoided.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D4481A" id="Text Box 71" o:spid="_x0000_s1030" type="#_x0000_t202" style="position:absolute;left:0;text-align:left;margin-left:149.05pt;margin-top:.45pt;width:200.25pt;height:180.4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" fillcolor="#ddd">
                <v:textbox style="mso-fit-shape-to-text:t">
                  <w:txbxContent>
                    <w:p w14:paraId="4AD448A0" w14:textId="77777777" w:rsidR="00D67FDF" w:rsidRDefault="00D67FDF" w:rsidP="006F05F8">
                      <w:pPr>
                        <w:widowControl/>
                        <w:jc w:val="center"/>
                        <w:rPr>
                          <w:b/>
                          <w:sz w:val="20"/>
                          <w:szCs w:val="20"/>
                        </w:rPr>
                      </w:pPr>
                      <w:bookmarkStart w:id="73" w:name="TextBox5"/>
                      <w:bookmarkEnd w:id="73"/>
                      <w:r>
                        <w:rPr>
                          <w:b/>
                          <w:sz w:val="20"/>
                          <w:szCs w:val="20"/>
                        </w:rPr>
                        <w:t xml:space="preserve">Text </w:t>
                      </w:r>
                      <w:smartTag w:uri="urn:schemas-microsoft-com:office:smarttags" w:element="address">
                        <w:smartTag w:uri="urn:schemas-microsoft-com:office:smarttags" w:element="Street">
                          <w:r>
                            <w:rPr>
                              <w:b/>
                              <w:sz w:val="20"/>
                              <w:szCs w:val="20"/>
                            </w:rPr>
                            <w:t>Box</w:t>
                          </w:r>
                        </w:smartTag>
                        <w:r>
                          <w:rPr>
                            <w:b/>
                            <w:sz w:val="20"/>
                            <w:szCs w:val="20"/>
                          </w:rPr>
                          <w:t xml:space="preserve"> 5</w:t>
                        </w:r>
                      </w:smartTag>
                    </w:p>
                    <w:p w14:paraId="4AD448A1" w14:textId="0CB6FF51" w:rsidR="00D67FDF" w:rsidRDefault="00D67FDF" w:rsidP="006F05F8">
                      <w:pPr>
                        <w:widowControl/>
                        <w:jc w:val="center"/>
                        <w:rPr>
                          <w:b/>
                          <w:sz w:val="20"/>
                          <w:szCs w:val="20"/>
                        </w:rPr>
                      </w:pPr>
                      <w:r>
                        <w:rPr>
                          <w:b/>
                          <w:sz w:val="20"/>
                          <w:szCs w:val="20"/>
                        </w:rPr>
                        <w:t>Avoiding Overprotection</w:t>
                      </w:r>
                    </w:p>
                    <w:p w14:paraId="4AD448A2" w14:textId="77777777" w:rsidR="00D67FDF" w:rsidRDefault="00D67FDF" w:rsidP="006F05F8">
                      <w:pPr>
                        <w:widowControl/>
                        <w:rPr>
                          <w:sz w:val="20"/>
                          <w:szCs w:val="20"/>
                        </w:rPr>
                      </w:pPr>
                    </w:p>
                    <w:p w14:paraId="4AD448A3" w14:textId="77777777" w:rsidR="00D67FDF" w:rsidRDefault="00D67FDF" w:rsidP="006F05F8">
                      <w:pPr>
                        <w:widowControl/>
                      </w:pPr>
                      <w:r>
                        <w:rPr>
                          <w:sz w:val="20"/>
                          <w:szCs w:val="20"/>
                        </w:rPr>
                        <w:t>The goal for PPE selection is to match the level of protection to the magnitude and nature of the hazard. PPE use itself poses serious health and safety hazards, including heat stress, physical strain, and psychological stress, as well as impaired vision, mobility, and communication. PPE that provides a high level of protection is typically more physically restrictive than less protective ensembles. Both over-protective and under-protective PPE can be hazardous and must be avoided.</w:t>
                      </w:r>
                    </w:p>
                  </w:txbxContent>
                </v:textbox>
                <w10:wrap type="square" anchorx="margin" anchory="margin"/>
              </v:shape>
            </w:pict>
          </mc:Fallback>
        </mc:AlternateContent>
      </w:r>
      <w:r w:rsidR="006E3DC7">
        <w:rPr>
          <w:rStyle w:val="Strong"/>
          <w:color w:val="000000"/>
        </w:rPr>
        <w:t xml:space="preserve">Eye and </w:t>
      </w:r>
      <w:r w:rsidR="00841FEF">
        <w:rPr>
          <w:rStyle w:val="Strong"/>
          <w:color w:val="000000"/>
        </w:rPr>
        <w:t>f</w:t>
      </w:r>
      <w:r w:rsidR="006E3DC7">
        <w:rPr>
          <w:rStyle w:val="Strong"/>
          <w:color w:val="000000"/>
        </w:rPr>
        <w:t>ace protection:</w:t>
      </w:r>
      <w:r w:rsidR="006E3DC7">
        <w:t xml:space="preserve"> </w:t>
      </w:r>
      <w:hyperlink w:anchor="Appen_J1" w:history="1">
        <w:r w:rsidR="006E3DC7" w:rsidRPr="005E49EC">
          <w:rPr>
            <w:rStyle w:val="Hyperlink"/>
          </w:rPr>
          <w:t>Appendix</w:t>
        </w:r>
        <w:r w:rsidR="00864E85" w:rsidRPr="005E49EC">
          <w:rPr>
            <w:rStyle w:val="Hyperlink"/>
          </w:rPr>
          <w:t xml:space="preserve"> </w:t>
        </w:r>
        <w:r w:rsidR="00AA59B3">
          <w:rPr>
            <w:rStyle w:val="Hyperlink"/>
          </w:rPr>
          <w:t>F</w:t>
        </w:r>
        <w:r w:rsidR="005E49EC" w:rsidRPr="005E49EC">
          <w:rPr>
            <w:rStyle w:val="Hyperlink"/>
          </w:rPr>
          <w:t>-1</w:t>
        </w:r>
      </w:hyperlink>
      <w:r w:rsidR="006E3DC7">
        <w:t xml:space="preserve">. Additional guidance is available on </w:t>
      </w:r>
      <w:hyperlink r:id="rId89" w:tooltip="OSHA's Eye and Face Protection Safety and Health Topics webpage" w:history="1">
        <w:r w:rsidR="006E3DC7">
          <w:rPr>
            <w:rStyle w:val="Hyperlink"/>
          </w:rPr>
          <w:t>OSHA</w:t>
        </w:r>
        <w:r w:rsidR="00402BB2">
          <w:rPr>
            <w:rStyle w:val="Hyperlink"/>
          </w:rPr>
          <w:t>’</w:t>
        </w:r>
        <w:r w:rsidR="006E3DC7">
          <w:rPr>
            <w:rStyle w:val="Hyperlink"/>
          </w:rPr>
          <w:t xml:space="preserve">s Eye and Face Protection Safety and Health Topics </w:t>
        </w:r>
        <w:r w:rsidR="009B661D">
          <w:rPr>
            <w:rStyle w:val="Hyperlink"/>
          </w:rPr>
          <w:t>W</w:t>
        </w:r>
        <w:r w:rsidR="006E3DC7">
          <w:rPr>
            <w:rStyle w:val="Hyperlink"/>
          </w:rPr>
          <w:t>eb</w:t>
        </w:r>
        <w:r w:rsidR="004C380B">
          <w:rPr>
            <w:rStyle w:val="Hyperlink"/>
          </w:rPr>
          <w:t xml:space="preserve"> p</w:t>
        </w:r>
        <w:r w:rsidR="006E3DC7">
          <w:rPr>
            <w:rStyle w:val="Hyperlink"/>
          </w:rPr>
          <w:t>age</w:t>
        </w:r>
      </w:hyperlink>
      <w:r w:rsidR="007861E2">
        <w:t>.</w:t>
      </w:r>
    </w:p>
    <w:p w14:paraId="4AD43C76" w14:textId="3A5880E0" w:rsidR="004D0939" w:rsidRDefault="006E3DC7" w:rsidP="00CF2FC7">
      <w:pPr>
        <w:pStyle w:val="ListBullet"/>
        <w:spacing w:after="120"/>
      </w:pPr>
      <w:r w:rsidRPr="008E37BF">
        <w:rPr>
          <w:rStyle w:val="Strong"/>
        </w:rPr>
        <w:t xml:space="preserve">Head protection: </w:t>
      </w:r>
      <w:hyperlink w:anchor="AppendixF2" w:history="1">
        <w:r w:rsidR="00864E85" w:rsidRPr="005E49EC">
          <w:rPr>
            <w:rStyle w:val="Hyperlink"/>
          </w:rPr>
          <w:t xml:space="preserve">Appendix </w:t>
        </w:r>
        <w:r w:rsidR="00AA59B3">
          <w:rPr>
            <w:rStyle w:val="Hyperlink"/>
          </w:rPr>
          <w:t>F</w:t>
        </w:r>
        <w:r w:rsidR="005E49EC" w:rsidRPr="005E49EC">
          <w:rPr>
            <w:rStyle w:val="Hyperlink"/>
          </w:rPr>
          <w:t>-2</w:t>
        </w:r>
      </w:hyperlink>
      <w:r w:rsidR="009E183C">
        <w:t>.</w:t>
      </w:r>
    </w:p>
    <w:p w14:paraId="4AD43C77" w14:textId="7054EEE2" w:rsidR="004D0939" w:rsidRDefault="006E3DC7" w:rsidP="00CF2FC7">
      <w:pPr>
        <w:pStyle w:val="ListBullet"/>
        <w:spacing w:after="120"/>
        <w:jc w:val="both"/>
      </w:pPr>
      <w:r w:rsidRPr="008E37BF">
        <w:rPr>
          <w:rStyle w:val="Strong"/>
        </w:rPr>
        <w:lastRenderedPageBreak/>
        <w:t>Hand protection:</w:t>
      </w:r>
      <w:r w:rsidR="00864E85">
        <w:t xml:space="preserve"> </w:t>
      </w:r>
      <w:hyperlink w:anchor="AppendixF3" w:history="1">
        <w:r w:rsidR="00864E85" w:rsidRPr="005E49EC">
          <w:rPr>
            <w:rStyle w:val="Hyperlink"/>
          </w:rPr>
          <w:t xml:space="preserve">Appendix </w:t>
        </w:r>
        <w:r w:rsidR="00AA59B3">
          <w:rPr>
            <w:rStyle w:val="Hyperlink"/>
          </w:rPr>
          <w:t>F</w:t>
        </w:r>
        <w:r w:rsidR="005E49EC" w:rsidRPr="005E49EC">
          <w:rPr>
            <w:rStyle w:val="Hyperlink"/>
          </w:rPr>
          <w:t>-3</w:t>
        </w:r>
      </w:hyperlink>
      <w:r w:rsidR="009E183C">
        <w:t>.</w:t>
      </w:r>
    </w:p>
    <w:p w14:paraId="4AD43C78" w14:textId="055D4852" w:rsidR="004D0939" w:rsidRDefault="006E3DC7" w:rsidP="00CF2FC7">
      <w:pPr>
        <w:pStyle w:val="ListBullet"/>
        <w:spacing w:after="120"/>
      </w:pPr>
      <w:r w:rsidRPr="008E37BF">
        <w:rPr>
          <w:rStyle w:val="Strong"/>
        </w:rPr>
        <w:t>Foot protection:</w:t>
      </w:r>
      <w:r w:rsidRPr="008E37BF">
        <w:t xml:space="preserve"> </w:t>
      </w:r>
      <w:hyperlink w:anchor="AppendixF4" w:history="1">
        <w:r w:rsidR="00864E85" w:rsidRPr="005E49EC">
          <w:rPr>
            <w:rStyle w:val="Hyperlink"/>
          </w:rPr>
          <w:t xml:space="preserve">Appendix </w:t>
        </w:r>
        <w:r w:rsidR="00AA59B3">
          <w:rPr>
            <w:rStyle w:val="Hyperlink"/>
          </w:rPr>
          <w:t>F</w:t>
        </w:r>
        <w:r w:rsidR="005E49EC" w:rsidRPr="005E49EC">
          <w:rPr>
            <w:rStyle w:val="Hyperlink"/>
          </w:rPr>
          <w:t>-4</w:t>
        </w:r>
      </w:hyperlink>
      <w:r w:rsidR="009E183C">
        <w:t>.</w:t>
      </w:r>
    </w:p>
    <w:p w14:paraId="4AD43C79" w14:textId="738C057A" w:rsidR="004C380B" w:rsidRPr="008D009D" w:rsidRDefault="00833D70" w:rsidP="00CF2FC7">
      <w:pPr>
        <w:pStyle w:val="ListBullet"/>
        <w:spacing w:after="120"/>
        <w:rPr>
          <w:i/>
        </w:rPr>
      </w:pPr>
      <w:r>
        <w:rPr>
          <w:rStyle w:val="Strong"/>
        </w:rPr>
        <w:t>Protective clothing and ensemble selection:</w:t>
      </w:r>
      <w:r w:rsidR="006E3DC7" w:rsidRPr="008E37BF">
        <w:rPr>
          <w:rStyle w:val="Strong"/>
        </w:rPr>
        <w:t xml:space="preserve"> </w:t>
      </w:r>
      <w:hyperlink w:anchor="AppendixF5" w:history="1">
        <w:r w:rsidR="00864E85" w:rsidRPr="005E49EC">
          <w:rPr>
            <w:rStyle w:val="Hyperlink"/>
          </w:rPr>
          <w:t xml:space="preserve">Appendix </w:t>
        </w:r>
        <w:r w:rsidR="00AA59B3">
          <w:rPr>
            <w:rStyle w:val="Hyperlink"/>
          </w:rPr>
          <w:t>F</w:t>
        </w:r>
        <w:r w:rsidR="005E49EC" w:rsidRPr="005E49EC">
          <w:rPr>
            <w:rStyle w:val="Hyperlink"/>
          </w:rPr>
          <w:t>-5</w:t>
        </w:r>
      </w:hyperlink>
      <w:r w:rsidR="006E3DC7" w:rsidRPr="008E37BF">
        <w:t xml:space="preserve"> </w:t>
      </w:r>
      <w:r w:rsidR="0090015A">
        <w:t>provides</w:t>
      </w:r>
      <w:r w:rsidR="006E3DC7" w:rsidRPr="008E37BF">
        <w:t xml:space="preserve"> general guidance on selectin</w:t>
      </w:r>
      <w:r w:rsidR="0090015A">
        <w:t>g</w:t>
      </w:r>
      <w:r w:rsidR="006E3DC7" w:rsidRPr="008E37BF">
        <w:t xml:space="preserve"> chemical pr</w:t>
      </w:r>
      <w:r w:rsidR="00864E85">
        <w:t>otective clothing</w:t>
      </w:r>
      <w:r>
        <w:t>.</w:t>
      </w:r>
      <w:r w:rsidR="00496B19">
        <w:t xml:space="preserve"> </w:t>
      </w:r>
      <w:hyperlink r:id="rId90" w:history="1">
        <w:r w:rsidR="00496B19" w:rsidRPr="000C3D32">
          <w:rPr>
            <w:rStyle w:val="Hyperlink"/>
          </w:rPr>
          <w:t>Guidelines for PPE Ensemble Selection</w:t>
        </w:r>
      </w:hyperlink>
      <w:r w:rsidR="00496B19">
        <w:t xml:space="preserve"> </w:t>
      </w:r>
      <w:r w:rsidR="009B661D">
        <w:t>provides guidance on</w:t>
      </w:r>
      <w:r w:rsidR="006E3DC7" w:rsidRPr="008E37BF">
        <w:t xml:space="preserve"> selectin</w:t>
      </w:r>
      <w:r w:rsidR="009B661D">
        <w:t>g</w:t>
      </w:r>
      <w:r w:rsidR="006E3DC7" w:rsidRPr="008E37BF">
        <w:t xml:space="preserve"> </w:t>
      </w:r>
      <w:smartTag w:uri="urn:schemas-microsoft-com:office:smarttags" w:element="stockticker">
        <w:r w:rsidR="0090015A">
          <w:t>PPE</w:t>
        </w:r>
      </w:smartTag>
      <w:r w:rsidR="006E3DC7" w:rsidRPr="008E37BF">
        <w:t xml:space="preserve"> ensembles according to </w:t>
      </w:r>
      <w:r>
        <w:t xml:space="preserve">specific </w:t>
      </w:r>
      <w:r w:rsidR="006E3DC7" w:rsidRPr="008E37BF">
        <w:t>response</w:t>
      </w:r>
      <w:r>
        <w:t xml:space="preserve"> activities.</w:t>
      </w:r>
    </w:p>
    <w:p w14:paraId="4AD43C7A" w14:textId="5DBB1A92" w:rsidR="004D0939" w:rsidRDefault="00956C2A" w:rsidP="00CF2FC7">
      <w:pPr>
        <w:pStyle w:val="ListBullet"/>
        <w:spacing w:after="120"/>
      </w:pPr>
      <w:r>
        <w:rPr>
          <w:rStyle w:val="Strong"/>
        </w:rPr>
        <w:t>Fall protection:</w:t>
      </w:r>
      <w:r>
        <w:rPr>
          <w:i/>
        </w:rPr>
        <w:t xml:space="preserve"> </w:t>
      </w:r>
      <w:hyperlink w:anchor="AppendixF6" w:history="1">
        <w:r w:rsidRPr="005E49EC">
          <w:rPr>
            <w:rStyle w:val="Hyperlink"/>
          </w:rPr>
          <w:t xml:space="preserve">Appendix </w:t>
        </w:r>
        <w:r w:rsidR="00AA59B3">
          <w:rPr>
            <w:rStyle w:val="Hyperlink"/>
          </w:rPr>
          <w:t>F</w:t>
        </w:r>
        <w:r w:rsidR="005E49EC" w:rsidRPr="005E49EC">
          <w:rPr>
            <w:rStyle w:val="Hyperlink"/>
          </w:rPr>
          <w:t>-6</w:t>
        </w:r>
      </w:hyperlink>
      <w:r w:rsidR="009E183C">
        <w:t>.</w:t>
      </w:r>
    </w:p>
    <w:p w14:paraId="4AD43C7B" w14:textId="77777777" w:rsidR="002B6602" w:rsidRPr="000212E7" w:rsidRDefault="002B6602" w:rsidP="00CF2FC7">
      <w:pPr>
        <w:pStyle w:val="ListBullet"/>
        <w:spacing w:after="120"/>
        <w:rPr>
          <w:rStyle w:val="Strong"/>
          <w:b w:val="0"/>
          <w:bCs w:val="0"/>
          <w:i/>
          <w:szCs w:val="22"/>
        </w:rPr>
      </w:pPr>
      <w:r w:rsidRPr="002B6602">
        <w:rPr>
          <w:rStyle w:val="Strong"/>
          <w:bCs w:val="0"/>
        </w:rPr>
        <w:t xml:space="preserve">Ensemble </w:t>
      </w:r>
      <w:r w:rsidR="006526BF">
        <w:rPr>
          <w:rStyle w:val="Strong"/>
          <w:bCs w:val="0"/>
        </w:rPr>
        <w:t>s</w:t>
      </w:r>
      <w:r w:rsidRPr="002B6602">
        <w:rPr>
          <w:rStyle w:val="Strong"/>
          <w:bCs w:val="0"/>
        </w:rPr>
        <w:t>election:</w:t>
      </w:r>
      <w:r w:rsidR="000212E7">
        <w:rPr>
          <w:rStyle w:val="Strong"/>
          <w:bCs w:val="0"/>
        </w:rPr>
        <w:t xml:space="preserve"> </w:t>
      </w:r>
      <w:hyperlink r:id="rId91" w:history="1">
        <w:r w:rsidR="000212E7" w:rsidRPr="000C3D32">
          <w:rPr>
            <w:rStyle w:val="Hyperlink"/>
          </w:rPr>
          <w:t>Guidelines for PPE Ensemble Selection</w:t>
        </w:r>
      </w:hyperlink>
      <w:r w:rsidR="000212E7">
        <w:rPr>
          <w:rStyle w:val="Strong"/>
          <w:b w:val="0"/>
          <w:bCs w:val="0"/>
          <w:szCs w:val="22"/>
        </w:rPr>
        <w:t>.</w:t>
      </w:r>
      <w:r w:rsidR="00146802">
        <w:rPr>
          <w:rStyle w:val="Strong"/>
          <w:b w:val="0"/>
          <w:bCs w:val="0"/>
          <w:szCs w:val="22"/>
        </w:rPr>
        <w:t xml:space="preserve"> </w:t>
      </w:r>
    </w:p>
    <w:p w14:paraId="4AD43C7C" w14:textId="77777777" w:rsidR="004D0939" w:rsidRPr="004C380B" w:rsidRDefault="0071429F" w:rsidP="00CF2FC7">
      <w:pPr>
        <w:pStyle w:val="ListBullet"/>
        <w:spacing w:after="120"/>
        <w:rPr>
          <w:i/>
        </w:rPr>
      </w:pPr>
      <w:r>
        <w:rPr>
          <w:rStyle w:val="Strong"/>
          <w:bCs w:val="0"/>
          <w:color w:val="000000"/>
        </w:rPr>
        <w:t>Respiratory protection</w:t>
      </w:r>
      <w:r>
        <w:rPr>
          <w:rStyle w:val="Strong"/>
          <w:b w:val="0"/>
          <w:bCs w:val="0"/>
          <w:color w:val="000000"/>
        </w:rPr>
        <w:t>: See</w:t>
      </w:r>
      <w:r>
        <w:t xml:space="preserve"> </w:t>
      </w:r>
      <w:r w:rsidR="008167E4">
        <w:t xml:space="preserve">the </w:t>
      </w:r>
      <w:hyperlink r:id="rId92" w:history="1">
        <w:r w:rsidR="008167E4" w:rsidRPr="008167E4">
          <w:rPr>
            <w:rStyle w:val="Hyperlink"/>
          </w:rPr>
          <w:t xml:space="preserve">manual’s </w:t>
        </w:r>
        <w:r w:rsidRPr="008167E4">
          <w:rPr>
            <w:rStyle w:val="Hyperlink"/>
          </w:rPr>
          <w:t>Respiratory Protection Program</w:t>
        </w:r>
        <w:r w:rsidR="008167E4" w:rsidRPr="008167E4">
          <w:rPr>
            <w:rStyle w:val="Hyperlink"/>
          </w:rPr>
          <w:t xml:space="preserve"> chapter</w:t>
        </w:r>
      </w:hyperlink>
      <w:r w:rsidR="009E183C">
        <w:t>.</w:t>
      </w:r>
    </w:p>
    <w:p w14:paraId="4AD43C7D" w14:textId="28608255" w:rsidR="00466541" w:rsidRPr="008E37BF" w:rsidRDefault="00D26F84" w:rsidP="00CF2FC7">
      <w:pPr>
        <w:pStyle w:val="ListBullet"/>
        <w:spacing w:after="120"/>
        <w:rPr>
          <w:i/>
        </w:rPr>
      </w:pPr>
      <w:r>
        <w:rPr>
          <w:b/>
          <w:noProof/>
          <w:lang w:eastAsia="en-US"/>
        </w:rPr>
        <mc:AlternateContent>
          <mc:Choice Requires="wps">
            <w:drawing>
              <wp:anchor distT="0" distB="0" distL="0" distR="0" simplePos="0" relativeHeight="251661312" behindDoc="1" locked="0" layoutInCell="1" allowOverlap="1" wp14:anchorId="4AD4481B" wp14:editId="334CE7AC">
                <wp:simplePos x="0" y="0"/>
                <wp:positionH relativeFrom="margin">
                  <wp:align>right</wp:align>
                </wp:positionH>
                <wp:positionV relativeFrom="paragraph">
                  <wp:posOffset>147320</wp:posOffset>
                </wp:positionV>
                <wp:extent cx="2486025" cy="2800350"/>
                <wp:effectExtent l="13335" t="12700" r="5715" b="6350"/>
                <wp:wrapTight wrapText="bothSides">
                  <wp:wrapPolygon edited="0">
                    <wp:start x="-83" y="-73"/>
                    <wp:lineTo x="-993" y="15365"/>
                    <wp:lineTo x="-83" y="21600"/>
                    <wp:lineTo x="21683" y="21600"/>
                    <wp:lineTo x="21683" y="-73"/>
                    <wp:lineTo x="-83" y="-73"/>
                  </wp:wrapPolygon>
                </wp:wrapTight>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800350"/>
                        </a:xfrm>
                        <a:prstGeom prst="rect">
                          <a:avLst/>
                        </a:prstGeom>
                        <a:solidFill>
                          <a:srgbClr val="DDDDDD"/>
                        </a:solidFill>
                        <a:ln w="9525">
                          <a:solidFill>
                            <a:srgbClr val="000000"/>
                          </a:solidFill>
                          <a:miter lim="800000"/>
                          <a:headEnd/>
                          <a:tailEnd/>
                        </a:ln>
                      </wps:spPr>
                      <wps:txbx>
                        <w:txbxContent>
                          <w:p w14:paraId="4AD448A4" w14:textId="77777777" w:rsidR="00D67FDF" w:rsidRDefault="00D67FDF" w:rsidP="00146802">
                            <w:pPr>
                              <w:jc w:val="center"/>
                              <w:rPr>
                                <w:b/>
                                <w:iCs/>
                                <w:sz w:val="20"/>
                                <w:szCs w:val="20"/>
                              </w:rPr>
                            </w:pPr>
                            <w:bookmarkStart w:id="69" w:name="TextBox6"/>
                            <w:r w:rsidRPr="00137AEC">
                              <w:rPr>
                                <w:b/>
                                <w:iCs/>
                                <w:sz w:val="20"/>
                                <w:szCs w:val="20"/>
                              </w:rPr>
                              <w:t>Text Box 6</w:t>
                            </w:r>
                            <w:bookmarkEnd w:id="69"/>
                            <w:r>
                              <w:br/>
                            </w:r>
                            <w:r>
                              <w:rPr>
                                <w:b/>
                                <w:iCs/>
                                <w:sz w:val="20"/>
                                <w:szCs w:val="20"/>
                              </w:rPr>
                              <w:t xml:space="preserve">Respiratory Protection for </w:t>
                            </w:r>
                          </w:p>
                          <w:p w14:paraId="4AD448A5" w14:textId="77777777" w:rsidR="00D67FDF" w:rsidRDefault="00D67FDF" w:rsidP="00146802">
                            <w:pPr>
                              <w:jc w:val="center"/>
                              <w:rPr>
                                <w:b/>
                                <w:iCs/>
                                <w:sz w:val="20"/>
                                <w:szCs w:val="20"/>
                              </w:rPr>
                            </w:pPr>
                            <w:r>
                              <w:rPr>
                                <w:b/>
                                <w:iCs/>
                                <w:sz w:val="20"/>
                                <w:szCs w:val="20"/>
                              </w:rPr>
                              <w:t>Unknown Inhalation Hazard</w:t>
                            </w:r>
                          </w:p>
                          <w:p w14:paraId="4AD448A6" w14:textId="77777777" w:rsidR="00D67FDF" w:rsidRDefault="00D67FDF" w:rsidP="00146802">
                            <w:pPr>
                              <w:jc w:val="center"/>
                              <w:rPr>
                                <w:b/>
                                <w:iCs/>
                                <w:sz w:val="20"/>
                                <w:szCs w:val="20"/>
                              </w:rPr>
                            </w:pPr>
                          </w:p>
                          <w:p w14:paraId="4AD448A7" w14:textId="77777777" w:rsidR="00D67FDF" w:rsidRDefault="00D67FDF" w:rsidP="00146802">
                            <w:pPr>
                              <w:widowControl/>
                              <w:rPr>
                                <w:bCs/>
                                <w:sz w:val="20"/>
                                <w:szCs w:val="20"/>
                              </w:rPr>
                            </w:pPr>
                            <w:r>
                              <w:rPr>
                                <w:iCs/>
                                <w:sz w:val="20"/>
                                <w:szCs w:val="20"/>
                              </w:rPr>
                              <w:t>During initial site entry, when an unknown inhalation hazard may be present, positive-pressure SCBAs should be used</w:t>
                            </w:r>
                            <w:r>
                              <w:rPr>
                                <w:sz w:val="20"/>
                                <w:szCs w:val="20"/>
                              </w:rPr>
                              <w:t xml:space="preserve"> until the Onsite Safety Officer determines, based on air monitoring, that a decreased level of respiratory protection is sufficient. </w:t>
                            </w:r>
                            <w:r>
                              <w:rPr>
                                <w:bCs/>
                                <w:sz w:val="20"/>
                                <w:szCs w:val="20"/>
                              </w:rPr>
                              <w:t>If emergency responders are expected to remain in the area of a suspected chemical or biological agent, a NIOSH-approved CBRN SCBA respirator must be used. (If positive-pressure SCBAs are not immediately available, responders may use a positive-pressure supplied air respirator with an escape SCBA.)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D4481B" id="Text Box 86" o:spid="_x0000_s1031" type="#_x0000_t202" style="position:absolute;left:0;text-align:left;margin-left:144.55pt;margin-top:11.6pt;width:195.75pt;height:220.5pt;z-index:-251655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" fillcolor="#ddd">
                <v:textbox>
                  <w:txbxContent>
                    <w:p w14:paraId="4AD448A4" w14:textId="77777777" w:rsidR="00D67FDF" w:rsidRDefault="00D67FDF" w:rsidP="00146802">
                      <w:pPr>
                        <w:jc w:val="center"/>
                        <w:rPr>
                          <w:b/>
                          <w:iCs/>
                          <w:sz w:val="20"/>
                          <w:szCs w:val="20"/>
                        </w:rPr>
                      </w:pPr>
                      <w:bookmarkStart w:id="75" w:name="TextBox6"/>
                      <w:r w:rsidRPr="00137AEC">
                        <w:rPr>
                          <w:b/>
                          <w:iCs/>
                          <w:sz w:val="20"/>
                          <w:szCs w:val="20"/>
                        </w:rPr>
                        <w:t>Text Box 6</w:t>
                      </w:r>
                      <w:bookmarkEnd w:id="75"/>
                      <w:r>
                        <w:br/>
                      </w:r>
                      <w:r>
                        <w:rPr>
                          <w:b/>
                          <w:iCs/>
                          <w:sz w:val="20"/>
                          <w:szCs w:val="20"/>
                        </w:rPr>
                        <w:t xml:space="preserve">Respiratory Protection for </w:t>
                      </w:r>
                    </w:p>
                    <w:p w14:paraId="4AD448A5" w14:textId="77777777" w:rsidR="00D67FDF" w:rsidRDefault="00D67FDF" w:rsidP="00146802">
                      <w:pPr>
                        <w:jc w:val="center"/>
                        <w:rPr>
                          <w:b/>
                          <w:iCs/>
                          <w:sz w:val="20"/>
                          <w:szCs w:val="20"/>
                        </w:rPr>
                      </w:pPr>
                      <w:r>
                        <w:rPr>
                          <w:b/>
                          <w:iCs/>
                          <w:sz w:val="20"/>
                          <w:szCs w:val="20"/>
                        </w:rPr>
                        <w:t>Unknown Inhalation Hazard</w:t>
                      </w:r>
                    </w:p>
                    <w:p w14:paraId="4AD448A6" w14:textId="77777777" w:rsidR="00D67FDF" w:rsidRDefault="00D67FDF" w:rsidP="00146802">
                      <w:pPr>
                        <w:jc w:val="center"/>
                        <w:rPr>
                          <w:b/>
                          <w:iCs/>
                          <w:sz w:val="20"/>
                          <w:szCs w:val="20"/>
                        </w:rPr>
                      </w:pPr>
                    </w:p>
                    <w:p w14:paraId="4AD448A7" w14:textId="77777777" w:rsidR="00D67FDF" w:rsidRDefault="00D67FDF" w:rsidP="00146802">
                      <w:pPr>
                        <w:widowControl/>
                        <w:rPr>
                          <w:bCs/>
                          <w:sz w:val="20"/>
                          <w:szCs w:val="20"/>
                        </w:rPr>
                      </w:pPr>
                      <w:r>
                        <w:rPr>
                          <w:iCs/>
                          <w:sz w:val="20"/>
                          <w:szCs w:val="20"/>
                        </w:rPr>
                        <w:t>During initial site entry, when an unknown inhalation hazard may be present, positive-pressure SCBAs should be used</w:t>
                      </w:r>
                      <w:r>
                        <w:rPr>
                          <w:sz w:val="20"/>
                          <w:szCs w:val="20"/>
                        </w:rPr>
                        <w:t xml:space="preserve"> until the Onsite Safety Officer determines, based on air monitoring, that a decreased level of respiratory protection is sufficient. </w:t>
                      </w:r>
                      <w:r>
                        <w:rPr>
                          <w:bCs/>
                          <w:sz w:val="20"/>
                          <w:szCs w:val="20"/>
                        </w:rPr>
                        <w:t>If emergency responders are expected to remain in the area of a suspected chemical or biological agent, a NIOSH-approved CBRN SCBA respirator must be used. (If positive-pressure SCBAs are not immediately available, responders may use a positive-pressure supplied air respirator with an escape SCBA.)</w:t>
                      </w:r>
                    </w:p>
                  </w:txbxContent>
                </v:textbox>
                <w10:wrap type="tight" anchorx="margin"/>
              </v:shape>
            </w:pict>
          </mc:Fallback>
        </mc:AlternateContent>
      </w:r>
      <w:r w:rsidR="001372A5">
        <w:rPr>
          <w:rStyle w:val="Strong"/>
        </w:rPr>
        <w:t xml:space="preserve">Hearing protection: </w:t>
      </w:r>
      <w:r w:rsidR="004176B7" w:rsidRPr="004176B7">
        <w:rPr>
          <w:rStyle w:val="Strong"/>
          <w:b w:val="0"/>
        </w:rPr>
        <w:t>See</w:t>
      </w:r>
      <w:r w:rsidR="001372A5" w:rsidRPr="004176B7">
        <w:rPr>
          <w:rStyle w:val="Strong"/>
          <w:b w:val="0"/>
        </w:rPr>
        <w:t xml:space="preserve"> </w:t>
      </w:r>
      <w:r w:rsidR="008167E4">
        <w:rPr>
          <w:rStyle w:val="Strong"/>
          <w:b w:val="0"/>
        </w:rPr>
        <w:t xml:space="preserve">the </w:t>
      </w:r>
      <w:hyperlink r:id="rId93" w:history="1">
        <w:r w:rsidR="008167E4" w:rsidRPr="008167E4">
          <w:rPr>
            <w:rStyle w:val="Hyperlink"/>
          </w:rPr>
          <w:t xml:space="preserve">manual’s </w:t>
        </w:r>
        <w:r w:rsidR="006E3DC7" w:rsidRPr="008167E4">
          <w:rPr>
            <w:rStyle w:val="Hyperlink"/>
          </w:rPr>
          <w:t>Physical Stress</w:t>
        </w:r>
        <w:r w:rsidR="003F7612" w:rsidRPr="008167E4">
          <w:rPr>
            <w:rStyle w:val="Hyperlink"/>
          </w:rPr>
          <w:t xml:space="preserve"> Management Program</w:t>
        </w:r>
        <w:r w:rsidR="008167E4" w:rsidRPr="008167E4">
          <w:rPr>
            <w:rStyle w:val="Hyperlink"/>
          </w:rPr>
          <w:t xml:space="preserve"> chapter</w:t>
        </w:r>
      </w:hyperlink>
      <w:r w:rsidR="009E183C">
        <w:t>.</w:t>
      </w:r>
    </w:p>
    <w:p w14:paraId="4AD43C7E" w14:textId="77777777" w:rsidR="000212E7" w:rsidRDefault="000212E7" w:rsidP="00CF2FC7">
      <w:pPr>
        <w:pStyle w:val="ListBullet"/>
        <w:spacing w:after="120"/>
      </w:pPr>
      <w:r w:rsidRPr="000212E7">
        <w:rPr>
          <w:b/>
        </w:rPr>
        <w:t>Electrical protective devices</w:t>
      </w:r>
      <w:r>
        <w:t xml:space="preserve">: See </w:t>
      </w:r>
      <w:hyperlink r:id="rId94" w:history="1">
        <w:r w:rsidRPr="000212E7">
          <w:rPr>
            <w:rStyle w:val="Hyperlink"/>
          </w:rPr>
          <w:t>29 CFR 1910.137</w:t>
        </w:r>
      </w:hyperlink>
      <w:r>
        <w:t>.</w:t>
      </w:r>
    </w:p>
    <w:p w14:paraId="4AD43C7F" w14:textId="77777777" w:rsidR="000212E7" w:rsidRDefault="000212E7" w:rsidP="008F08E1">
      <w:pPr>
        <w:widowControl/>
      </w:pPr>
    </w:p>
    <w:p w14:paraId="4AD43C80" w14:textId="6DF7399D" w:rsidR="00EE646E" w:rsidRPr="00EE646E" w:rsidRDefault="006E3DC7" w:rsidP="002A065B">
      <w:pPr>
        <w:rPr>
          <w:b/>
        </w:rPr>
      </w:pPr>
      <w:r w:rsidRPr="00EE646E">
        <w:t xml:space="preserve">All </w:t>
      </w:r>
      <w:smartTag w:uri="urn:schemas-microsoft-com:office:smarttags" w:element="stockticker">
        <w:r w:rsidR="004176B7" w:rsidRPr="00EE646E">
          <w:t>PPE</w:t>
        </w:r>
      </w:smartTag>
      <w:r w:rsidR="004176B7" w:rsidRPr="00EE646E">
        <w:t xml:space="preserve"> selected for emergency responders</w:t>
      </w:r>
      <w:r w:rsidRPr="00EE646E">
        <w:t xml:space="preserve"> must meet the requirements of </w:t>
      </w:r>
      <w:hyperlink r:id="rId95" w:history="1">
        <w:r w:rsidRPr="00EE646E">
          <w:rPr>
            <w:rStyle w:val="Hyperlink"/>
          </w:rPr>
          <w:t>29 CFR Part 1910, Subpart I</w:t>
        </w:r>
      </w:hyperlink>
      <w:r w:rsidRPr="00EE646E">
        <w:t xml:space="preserve">, and </w:t>
      </w:r>
      <w:hyperlink r:id="rId96" w:history="1">
        <w:r w:rsidRPr="00EE646E">
          <w:rPr>
            <w:rStyle w:val="Hyperlink"/>
          </w:rPr>
          <w:t>29 CFR 1910.120</w:t>
        </w:r>
        <w:r w:rsidR="001058FF" w:rsidRPr="00EE646E">
          <w:rPr>
            <w:rStyle w:val="Hyperlink"/>
          </w:rPr>
          <w:t xml:space="preserve"> (g)(3)</w:t>
        </w:r>
      </w:hyperlink>
      <w:r w:rsidRPr="00EE646E">
        <w:t>. All eye and face equipment, helmets</w:t>
      </w:r>
      <w:r w:rsidR="005327B2" w:rsidRPr="00EE646E">
        <w:t>/hard hats</w:t>
      </w:r>
      <w:r w:rsidRPr="00EE646E">
        <w:t>, and safety shoes must meet American National Standards Institute (</w:t>
      </w:r>
      <w:smartTag w:uri="urn:schemas-microsoft-com:office:smarttags" w:element="stockticker">
        <w:r w:rsidRPr="00EE646E">
          <w:t>ANSI</w:t>
        </w:r>
      </w:smartTag>
      <w:r w:rsidRPr="00EE646E">
        <w:t xml:space="preserve">) standards, which have been incorporated by reference in OSHA’s </w:t>
      </w:r>
      <w:smartTag w:uri="urn:schemas-microsoft-com:office:smarttags" w:element="stockticker">
        <w:r w:rsidRPr="00EE646E">
          <w:t>PP</w:t>
        </w:r>
        <w:r w:rsidR="00646BA8" w:rsidRPr="00EE646E">
          <w:t>E</w:t>
        </w:r>
      </w:smartTag>
      <w:r w:rsidR="00646BA8" w:rsidRPr="00EE646E">
        <w:t>-related standards</w:t>
      </w:r>
      <w:r w:rsidRPr="00EE646E">
        <w:t xml:space="preserve">. OSHA allows the continuing use of </w:t>
      </w:r>
      <w:smartTag w:uri="urn:schemas-microsoft-com:office:smarttags" w:element="stockticker">
        <w:r w:rsidRPr="00EE646E">
          <w:t>PPE</w:t>
        </w:r>
      </w:smartTag>
      <w:r w:rsidRPr="00EE646E">
        <w:t xml:space="preserve"> purchased prior to </w:t>
      </w:r>
      <w:smartTag w:uri="urn:schemas-microsoft-com:office:smarttags" w:element="date">
        <w:smartTagPr>
          <w:attr w:name="ls" w:val="trans"/>
          <w:attr w:name="Month" w:val="7"/>
          <w:attr w:name="Day" w:val="5"/>
          <w:attr w:name="Year" w:val="1994"/>
        </w:smartTagPr>
        <w:r w:rsidRPr="00EE646E">
          <w:t>July</w:t>
        </w:r>
        <w:r w:rsidR="0090015A" w:rsidRPr="00EE646E">
          <w:t xml:space="preserve"> 5,</w:t>
        </w:r>
        <w:r w:rsidRPr="00EE646E">
          <w:t xml:space="preserve"> 1994</w:t>
        </w:r>
      </w:smartTag>
      <w:r w:rsidRPr="00EE646E">
        <w:t xml:space="preserve">, as long as the </w:t>
      </w:r>
      <w:smartTag w:uri="urn:schemas-microsoft-com:office:smarttags" w:element="stockticker">
        <w:r w:rsidRPr="00EE646E">
          <w:t>PPE</w:t>
        </w:r>
      </w:smartTag>
      <w:r w:rsidRPr="00EE646E">
        <w:t xml:space="preserve"> complies with the older </w:t>
      </w:r>
      <w:smartTag w:uri="urn:schemas-microsoft-com:office:smarttags" w:element="stockticker">
        <w:r w:rsidRPr="00EE646E">
          <w:t>ANSI</w:t>
        </w:r>
      </w:smartTag>
      <w:r w:rsidRPr="00EE646E">
        <w:t xml:space="preserve"> standard specified by OSHA or has been demonstrated to be equally effective. Protective devices meeting a subsequent edition of the same </w:t>
      </w:r>
      <w:smartTag w:uri="urn:schemas-microsoft-com:office:smarttags" w:element="stockticker">
        <w:r w:rsidRPr="00EE646E">
          <w:t>ANSI</w:t>
        </w:r>
      </w:smartTag>
      <w:r w:rsidRPr="00EE646E">
        <w:t xml:space="preserve"> standard are </w:t>
      </w:r>
      <w:r w:rsidR="008E37BF" w:rsidRPr="00EE646E">
        <w:t>also acceptable</w:t>
      </w:r>
      <w:r w:rsidR="0090015A" w:rsidRPr="00EE646E">
        <w:t>.</w:t>
      </w:r>
      <w:r w:rsidR="008E37BF" w:rsidRPr="00EE646E">
        <w:t xml:space="preserve"> </w:t>
      </w:r>
      <w:bookmarkStart w:id="70" w:name="_Toc282522060"/>
    </w:p>
    <w:p w14:paraId="4AD43C81" w14:textId="77777777" w:rsidR="00EE646E" w:rsidRDefault="00EE646E" w:rsidP="002A065B"/>
    <w:p w14:paraId="4AD43C82" w14:textId="77777777" w:rsidR="004C5BEB" w:rsidRDefault="00EE646E" w:rsidP="004C5BEB">
      <w:pPr>
        <w:pStyle w:val="Heading2"/>
        <w:keepLines/>
      </w:pPr>
      <w:bookmarkStart w:id="71" w:name="_4.3_EPA/OSHA_PPE"/>
      <w:bookmarkEnd w:id="71"/>
      <w:r>
        <w:t>4.3</w:t>
      </w:r>
      <w:r>
        <w:tab/>
        <w:t>EPA/OSHA PPE Levels of Protection</w:t>
      </w:r>
      <w:bookmarkEnd w:id="70"/>
    </w:p>
    <w:p w14:paraId="4AD43C83" w14:textId="77777777" w:rsidR="004C5BEB" w:rsidRPr="004C5BEB" w:rsidRDefault="004C5BEB" w:rsidP="004C5BEB"/>
    <w:p w14:paraId="4AD43C84" w14:textId="77777777" w:rsidR="00EE646E" w:rsidRPr="004C5BEB" w:rsidRDefault="00EE646E" w:rsidP="002A065B">
      <w:pPr>
        <w:rPr>
          <w:b/>
        </w:rPr>
      </w:pPr>
      <w:r w:rsidRPr="004C5BEB">
        <w:t xml:space="preserve">EPA and OSHA have developed a system of grouping </w:t>
      </w:r>
      <w:smartTag w:uri="urn:schemas-microsoft-com:office:smarttags" w:element="stockticker">
        <w:r w:rsidRPr="004C5BEB">
          <w:t>PPE</w:t>
        </w:r>
      </w:smartTag>
      <w:r w:rsidRPr="004C5BEB">
        <w:t xml:space="preserve"> into four basic levels, A through D, with A representing the highest level of protection. During initial site entry, emergency responders must use a minimum of Level B PPE and enter the site with direct reading instruments (see </w:t>
      </w:r>
      <w:hyperlink w:anchor="TextBox6" w:history="1">
        <w:r w:rsidRPr="004C5BEB">
          <w:rPr>
            <w:rStyle w:val="Hyperlink"/>
          </w:rPr>
          <w:t>Text Box 6</w:t>
        </w:r>
      </w:hyperlink>
      <w:r w:rsidRPr="004C5BEB">
        <w:t xml:space="preserve">). IDLH conditions require an ensemble that provides protection equivalent to Level B </w:t>
      </w:r>
      <w:smartTag w:uri="urn:schemas-microsoft-com:office:smarttags" w:element="stockticker">
        <w:r w:rsidRPr="004C5BEB">
          <w:t>PPE</w:t>
        </w:r>
      </w:smartTag>
      <w:r w:rsidRPr="004C5BEB">
        <w:t xml:space="preserve"> at a minimum (Chapter 6.9.3, </w:t>
      </w:r>
      <w:hyperlink r:id="rId97" w:history="1">
        <w:r w:rsidRPr="004C5BEB">
          <w:rPr>
            <w:rStyle w:val="Hyperlink"/>
          </w:rPr>
          <w:t>SOSG</w:t>
        </w:r>
      </w:hyperlink>
      <w:r w:rsidRPr="004C5BEB">
        <w:t xml:space="preserve">). EPA’s suggested Level B ensemble for initial site entry is provided in </w:t>
      </w:r>
      <w:hyperlink r:id="rId98" w:history="1">
        <w:r w:rsidRPr="004C5BEB">
          <w:rPr>
            <w:rStyle w:val="Hyperlink"/>
          </w:rPr>
          <w:t>Guidelines for PPE Ensemble Selection</w:t>
        </w:r>
      </w:hyperlink>
      <w:r w:rsidRPr="004C5BEB">
        <w:t xml:space="preserve">. </w:t>
      </w:r>
    </w:p>
    <w:p w14:paraId="4AD43C85" w14:textId="77777777" w:rsidR="009014FB" w:rsidRDefault="009014FB" w:rsidP="008F08E1">
      <w:pPr>
        <w:widowControl/>
        <w:rPr>
          <w:rFonts w:ascii="TimesNewRoman,Italic" w:hAnsi="TimesNewRoman,Italic" w:cs="TimesNewRoman,Italic"/>
          <w:b/>
          <w:iCs/>
        </w:rPr>
      </w:pPr>
    </w:p>
    <w:p w14:paraId="4AD43C86" w14:textId="77777777" w:rsidR="00FC622A" w:rsidRPr="001D6A85" w:rsidRDefault="0071429F" w:rsidP="008F08E1">
      <w:pPr>
        <w:keepNext/>
        <w:keepLines/>
        <w:widowControl/>
        <w:rPr>
          <w:b/>
        </w:rPr>
      </w:pPr>
      <w:bookmarkStart w:id="72" w:name="Table_2"/>
      <w:bookmarkStart w:id="73" w:name="_4.3_EPA/OSHA_PPE_Levels_of_Protecti"/>
      <w:bookmarkEnd w:id="72"/>
      <w:bookmarkEnd w:id="73"/>
      <w:r w:rsidRPr="001D6A85">
        <w:rPr>
          <w:b/>
        </w:rPr>
        <w:t xml:space="preserve">The following sections provide </w:t>
      </w:r>
      <w:r w:rsidR="00D86CD9" w:rsidRPr="001D6A85">
        <w:rPr>
          <w:b/>
        </w:rPr>
        <w:t>guidelines</w:t>
      </w:r>
      <w:r w:rsidR="00F72351" w:rsidRPr="001D6A85">
        <w:rPr>
          <w:b/>
        </w:rPr>
        <w:t xml:space="preserve"> that</w:t>
      </w:r>
      <w:r w:rsidR="00D86CD9" w:rsidRPr="001D6A85">
        <w:rPr>
          <w:b/>
        </w:rPr>
        <w:t xml:space="preserve"> present the minimum protective ensembles recommended for </w:t>
      </w:r>
      <w:r w:rsidR="00CE6D6D">
        <w:rPr>
          <w:b/>
        </w:rPr>
        <w:t>Level A through Level D PPE</w:t>
      </w:r>
      <w:r w:rsidR="00D86CD9" w:rsidRPr="001D6A85">
        <w:rPr>
          <w:b/>
        </w:rPr>
        <w:t xml:space="preserve">. </w:t>
      </w:r>
    </w:p>
    <w:p w14:paraId="4AD43C87" w14:textId="77777777" w:rsidR="001D6A85" w:rsidRDefault="001D6A85" w:rsidP="008F08E1">
      <w:pPr>
        <w:widowControl/>
      </w:pPr>
    </w:p>
    <w:p w14:paraId="4AD43C88" w14:textId="77777777" w:rsidR="00606642" w:rsidRDefault="00B35F63" w:rsidP="008F08E1">
      <w:pPr>
        <w:widowControl/>
      </w:pPr>
      <w:r>
        <w:t xml:space="preserve">Selection of PPE ensembles requires some interpretation and full consideration of all </w:t>
      </w:r>
      <w:r w:rsidR="00F72351">
        <w:t>site</w:t>
      </w:r>
      <w:r>
        <w:t xml:space="preserve"> conditions. </w:t>
      </w:r>
      <w:r w:rsidRPr="00744412">
        <w:t>No single protective ensemble is capable of protecting against all hazards.</w:t>
      </w:r>
      <w:r w:rsidRPr="00563CF4">
        <w:t xml:space="preserve"> </w:t>
      </w:r>
      <w:r>
        <w:t>R</w:t>
      </w:r>
      <w:r w:rsidRPr="00964FEF">
        <w:t xml:space="preserve">elying solely on PPE marketed </w:t>
      </w:r>
      <w:r w:rsidR="00F72351">
        <w:t xml:space="preserve">and sold </w:t>
      </w:r>
      <w:r w:rsidRPr="00964FEF">
        <w:t xml:space="preserve">on the basis of </w:t>
      </w:r>
      <w:r w:rsidR="00F72351" w:rsidRPr="00964FEF">
        <w:t>EPA</w:t>
      </w:r>
      <w:r w:rsidR="00F72351">
        <w:t>/</w:t>
      </w:r>
      <w:r w:rsidRPr="00964FEF">
        <w:t xml:space="preserve">OSHA PPE levels could result in exposures above acceptable levels or unnecessary overprotection, </w:t>
      </w:r>
      <w:r>
        <w:t xml:space="preserve">resulting in reduced </w:t>
      </w:r>
      <w:r w:rsidRPr="00964FEF">
        <w:t xml:space="preserve">operational effectiveness due to lack of mobility, decreased dexterity, or reduced mission duration. </w:t>
      </w:r>
    </w:p>
    <w:p w14:paraId="4AD43C89" w14:textId="77777777" w:rsidR="00606642" w:rsidRDefault="00606642" w:rsidP="008F08E1">
      <w:pPr>
        <w:widowControl/>
      </w:pPr>
    </w:p>
    <w:p w14:paraId="4AD43C8A" w14:textId="77777777" w:rsidR="00B35F63" w:rsidRDefault="00B35F63" w:rsidP="008F08E1">
      <w:pPr>
        <w:widowControl/>
      </w:pPr>
      <w:r>
        <w:t>T</w:t>
      </w:r>
      <w:r w:rsidRPr="00964FEF">
        <w:t>he National Fire Protection Association (NFPA</w:t>
      </w:r>
      <w:r>
        <w:t xml:space="preserve">) has developed </w:t>
      </w:r>
      <w:r w:rsidR="00606642">
        <w:t xml:space="preserve">performance </w:t>
      </w:r>
      <w:r>
        <w:t xml:space="preserve">standards for protective ensembles </w:t>
      </w:r>
      <w:r w:rsidR="00F72351">
        <w:t>(</w:t>
      </w:r>
      <w:hyperlink w:anchor="Appen_K" w:history="1">
        <w:r w:rsidRPr="003476D1">
          <w:rPr>
            <w:rStyle w:val="Hyperlink"/>
          </w:rPr>
          <w:t xml:space="preserve">Appendix </w:t>
        </w:r>
        <w:r w:rsidR="00AA59B3">
          <w:rPr>
            <w:rStyle w:val="Hyperlink"/>
          </w:rPr>
          <w:t>G</w:t>
        </w:r>
      </w:hyperlink>
      <w:r w:rsidR="00F72351">
        <w:t>)</w:t>
      </w:r>
      <w:r>
        <w:t>.</w:t>
      </w:r>
      <w:r w:rsidR="00CB084D">
        <w:t xml:space="preserve"> </w:t>
      </w:r>
      <w:r w:rsidR="00606642">
        <w:t xml:space="preserve">NFPA does not test, certify, or approve of </w:t>
      </w:r>
      <w:smartTag w:uri="urn:schemas-microsoft-com:office:smarttags" w:element="stockticker">
        <w:r w:rsidR="00606642">
          <w:t>PPE</w:t>
        </w:r>
      </w:smartTag>
      <w:r w:rsidR="00606642">
        <w:t xml:space="preserve">. Rather, they publish criteria for others (e.g., manufacturers or independent certification and testing organizations) to use in testing the </w:t>
      </w:r>
      <w:r w:rsidR="00606642">
        <w:lastRenderedPageBreak/>
        <w:t xml:space="preserve">design and performance of materials used in ensembles for different levels of protection. A manufacturer may apply a label to a product that certifies that the product is compliant with NFPA’s criteria. NFPA’s performance standards are for the materials that are used in the construction of parts of an ensemble (e.g., glove and footwear materials are tested for puncture-resistance; garment materials and seams are tested for inward leakage; and external fittings are tested for pull-out strength). The NFPA performance standards are another tool EPA can use when selecting </w:t>
      </w:r>
      <w:smartTag w:uri="urn:schemas-microsoft-com:office:smarttags" w:element="stockticker">
        <w:r w:rsidR="00606642">
          <w:t>PPE</w:t>
        </w:r>
      </w:smartTag>
      <w:r w:rsidR="00606642">
        <w:t xml:space="preserve"> ensembles. </w:t>
      </w:r>
    </w:p>
    <w:p w14:paraId="4AD43C8B" w14:textId="77777777" w:rsidR="00CB084D" w:rsidRDefault="00CB084D" w:rsidP="008F08E1">
      <w:pPr>
        <w:widowControl/>
      </w:pPr>
    </w:p>
    <w:p w14:paraId="4AD43C8C" w14:textId="77777777" w:rsidR="00CD4A43" w:rsidRDefault="003A7DB0" w:rsidP="008F08E1">
      <w:pPr>
        <w:pStyle w:val="Heading3"/>
      </w:pPr>
      <w:bookmarkStart w:id="74" w:name="_Toc282522061"/>
      <w:r>
        <w:t>4.</w:t>
      </w:r>
      <w:r w:rsidR="00C80599">
        <w:t>3</w:t>
      </w:r>
      <w:r>
        <w:t>.1</w:t>
      </w:r>
      <w:r>
        <w:tab/>
      </w:r>
      <w:r w:rsidR="008E37BF">
        <w:t>L</w:t>
      </w:r>
      <w:r w:rsidR="00B35F63">
        <w:t>evel A</w:t>
      </w:r>
      <w:bookmarkEnd w:id="74"/>
    </w:p>
    <w:p w14:paraId="4AD43C8D" w14:textId="4186F926" w:rsidR="00095FA0" w:rsidRDefault="00D26F84" w:rsidP="008F08E1">
      <w:pPr>
        <w:widowControl/>
        <w:tabs>
          <w:tab w:val="left" w:pos="-1080"/>
          <w:tab w:val="left" w:pos="-720"/>
          <w:tab w:val="left" w:pos="238"/>
        </w:tabs>
      </w:pPr>
      <w:r>
        <w:rPr>
          <w:noProof/>
          <w:lang w:eastAsia="en-US"/>
        </w:rPr>
        <mc:AlternateContent>
          <mc:Choice Requires="wps">
            <w:drawing>
              <wp:anchor distT="0" distB="0" distL="114300" distR="114300" simplePos="0" relativeHeight="251662336" behindDoc="1" locked="0" layoutInCell="1" allowOverlap="1" wp14:anchorId="4AD4481C" wp14:editId="779245A6">
                <wp:simplePos x="0" y="0"/>
                <wp:positionH relativeFrom="margin">
                  <wp:align>right</wp:align>
                </wp:positionH>
                <wp:positionV relativeFrom="margin">
                  <wp:posOffset>2571750</wp:posOffset>
                </wp:positionV>
                <wp:extent cx="3096895" cy="5315585"/>
                <wp:effectExtent l="11430" t="9525" r="6350" b="8890"/>
                <wp:wrapTight wrapText="bothSides">
                  <wp:wrapPolygon edited="0">
                    <wp:start x="-66" y="-39"/>
                    <wp:lineTo x="-66" y="21600"/>
                    <wp:lineTo x="21666" y="21600"/>
                    <wp:lineTo x="21666" y="-39"/>
                    <wp:lineTo x="-66" y="-39"/>
                  </wp:wrapPolygon>
                </wp:wrapTight>
                <wp:docPr id="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5315585"/>
                        </a:xfrm>
                        <a:prstGeom prst="rect">
                          <a:avLst/>
                        </a:prstGeom>
                        <a:solidFill>
                          <a:srgbClr val="DDDDDD"/>
                        </a:solidFill>
                        <a:ln w="9525">
                          <a:solidFill>
                            <a:srgbClr val="000000"/>
                          </a:solidFill>
                          <a:miter lim="800000"/>
                          <a:headEnd/>
                          <a:tailEnd/>
                        </a:ln>
                      </wps:spPr>
                      <wps:txbx>
                        <w:txbxContent>
                          <w:p w14:paraId="4AD448A8" w14:textId="77777777" w:rsidR="00D67FDF" w:rsidRDefault="00D67FDF" w:rsidP="005E6283">
                            <w:pPr>
                              <w:pStyle w:val="BodyText3"/>
                              <w:spacing w:after="0"/>
                              <w:jc w:val="center"/>
                              <w:rPr>
                                <w:b/>
                                <w:sz w:val="20"/>
                                <w:szCs w:val="20"/>
                              </w:rPr>
                            </w:pPr>
                            <w:bookmarkStart w:id="75" w:name="TextBox7"/>
                            <w:r w:rsidRPr="00137AEC">
                              <w:rPr>
                                <w:b/>
                                <w:sz w:val="20"/>
                                <w:szCs w:val="20"/>
                              </w:rPr>
                              <w:t>Text Box 7</w:t>
                            </w:r>
                            <w:bookmarkEnd w:id="75"/>
                          </w:p>
                          <w:p w14:paraId="4AD448A9" w14:textId="77777777" w:rsidR="00D67FDF" w:rsidRPr="0013439E" w:rsidRDefault="00D67FDF" w:rsidP="005E6283">
                            <w:pPr>
                              <w:pStyle w:val="BodyText3"/>
                              <w:jc w:val="center"/>
                              <w:rPr>
                                <w:b/>
                                <w:sz w:val="20"/>
                                <w:szCs w:val="20"/>
                              </w:rPr>
                            </w:pPr>
                            <w:r w:rsidRPr="0013439E">
                              <w:rPr>
                                <w:b/>
                                <w:sz w:val="20"/>
                                <w:szCs w:val="20"/>
                              </w:rPr>
                              <w:t>Level A Readiness</w:t>
                            </w:r>
                          </w:p>
                          <w:p w14:paraId="4AD448AA" w14:textId="77777777" w:rsidR="00D67FDF" w:rsidRPr="0013439E" w:rsidRDefault="00D67FDF" w:rsidP="005E6283">
                            <w:pPr>
                              <w:tabs>
                                <w:tab w:val="left" w:pos="-1080"/>
                                <w:tab w:val="left" w:pos="-720"/>
                                <w:tab w:val="left" w:pos="238"/>
                              </w:tabs>
                              <w:rPr>
                                <w:color w:val="000000"/>
                                <w:sz w:val="20"/>
                                <w:szCs w:val="20"/>
                              </w:rPr>
                            </w:pPr>
                            <w:r w:rsidRPr="0013439E">
                              <w:rPr>
                                <w:sz w:val="20"/>
                                <w:szCs w:val="20"/>
                              </w:rPr>
                              <w:t>To ensure a constant state of readiness</w:t>
                            </w:r>
                            <w:r>
                              <w:rPr>
                                <w:sz w:val="20"/>
                                <w:szCs w:val="20"/>
                              </w:rPr>
                              <w:t xml:space="preserve"> and provide for a backup or safety net system for all first responders nationally,</w:t>
                            </w:r>
                            <w:r w:rsidRPr="0013439E">
                              <w:rPr>
                                <w:sz w:val="20"/>
                                <w:szCs w:val="20"/>
                              </w:rPr>
                              <w:t xml:space="preserve"> EPA </w:t>
                            </w:r>
                            <w:r>
                              <w:rPr>
                                <w:sz w:val="20"/>
                                <w:szCs w:val="20"/>
                              </w:rPr>
                              <w:t xml:space="preserve">emergency response </w:t>
                            </w:r>
                            <w:r w:rsidRPr="0013439E">
                              <w:rPr>
                                <w:sz w:val="20"/>
                                <w:szCs w:val="20"/>
                              </w:rPr>
                              <w:t>organizations must be prepared to respond to a Level A incident at a moment’s notice. T</w:t>
                            </w:r>
                            <w:r>
                              <w:rPr>
                                <w:sz w:val="20"/>
                                <w:szCs w:val="20"/>
                              </w:rPr>
                              <w:t>o accomplish this, t</w:t>
                            </w:r>
                            <w:r w:rsidRPr="0013439E">
                              <w:rPr>
                                <w:sz w:val="20"/>
                                <w:szCs w:val="20"/>
                              </w:rPr>
                              <w:t xml:space="preserve">hey must maintain a </w:t>
                            </w:r>
                            <w:r>
                              <w:rPr>
                                <w:sz w:val="20"/>
                                <w:szCs w:val="20"/>
                              </w:rPr>
                              <w:t xml:space="preserve">list of </w:t>
                            </w:r>
                            <w:r w:rsidRPr="0013439E">
                              <w:rPr>
                                <w:sz w:val="20"/>
                                <w:szCs w:val="20"/>
                              </w:rPr>
                              <w:t>Level A</w:t>
                            </w:r>
                            <w:r>
                              <w:rPr>
                                <w:sz w:val="20"/>
                                <w:szCs w:val="20"/>
                              </w:rPr>
                              <w:t>-qualified individuals who are</w:t>
                            </w:r>
                            <w:r w:rsidRPr="0013439E">
                              <w:rPr>
                                <w:sz w:val="20"/>
                                <w:szCs w:val="20"/>
                              </w:rPr>
                              <w:t xml:space="preserve"> fully trained to use Level A equipment</w:t>
                            </w:r>
                            <w:r>
                              <w:rPr>
                                <w:sz w:val="20"/>
                                <w:szCs w:val="20"/>
                              </w:rPr>
                              <w:t>,</w:t>
                            </w:r>
                            <w:r w:rsidRPr="0013439E">
                              <w:rPr>
                                <w:sz w:val="20"/>
                                <w:szCs w:val="20"/>
                              </w:rPr>
                              <w:t xml:space="preserve"> medically qualified to wear such equipment</w:t>
                            </w:r>
                            <w:r>
                              <w:rPr>
                                <w:sz w:val="20"/>
                                <w:szCs w:val="20"/>
                              </w:rPr>
                              <w:t>, and compliant with</w:t>
                            </w:r>
                            <w:r w:rsidRPr="0013439E">
                              <w:rPr>
                                <w:sz w:val="20"/>
                                <w:szCs w:val="20"/>
                              </w:rPr>
                              <w:t xml:space="preserve"> </w:t>
                            </w:r>
                            <w:r>
                              <w:rPr>
                                <w:sz w:val="20"/>
                                <w:szCs w:val="20"/>
                              </w:rPr>
                              <w:t xml:space="preserve">requirements to </w:t>
                            </w:r>
                            <w:r w:rsidRPr="0013439E">
                              <w:rPr>
                                <w:color w:val="000000"/>
                                <w:sz w:val="20"/>
                                <w:szCs w:val="20"/>
                              </w:rPr>
                              <w:t xml:space="preserve">exercise two or more times per year wearing full Level A equipment. It is acceptable for EPA organizations to call upon outside entities (e.g., the United States Coast Guard [USCG] or START/ERRS contractors) to assist them in fielding a </w:t>
                            </w:r>
                            <w:r>
                              <w:rPr>
                                <w:color w:val="000000"/>
                                <w:sz w:val="20"/>
                                <w:szCs w:val="20"/>
                              </w:rPr>
                              <w:t xml:space="preserve">group of </w:t>
                            </w:r>
                            <w:r w:rsidRPr="0013439E">
                              <w:rPr>
                                <w:color w:val="000000"/>
                                <w:sz w:val="20"/>
                                <w:szCs w:val="20"/>
                              </w:rPr>
                              <w:t>Level A</w:t>
                            </w:r>
                            <w:r>
                              <w:rPr>
                                <w:color w:val="000000"/>
                                <w:sz w:val="20"/>
                                <w:szCs w:val="20"/>
                              </w:rPr>
                              <w:t>-qualified individuals.</w:t>
                            </w:r>
                          </w:p>
                          <w:p w14:paraId="4AD448AB" w14:textId="77777777" w:rsidR="00D67FDF" w:rsidRPr="0013439E" w:rsidRDefault="00D67FDF" w:rsidP="005E6283">
                            <w:pPr>
                              <w:tabs>
                                <w:tab w:val="left" w:pos="-1080"/>
                                <w:tab w:val="left" w:pos="-720"/>
                                <w:tab w:val="left" w:pos="238"/>
                              </w:tabs>
                              <w:rPr>
                                <w:color w:val="000000"/>
                                <w:sz w:val="20"/>
                                <w:szCs w:val="20"/>
                              </w:rPr>
                            </w:pPr>
                          </w:p>
                          <w:p w14:paraId="4AD448AC" w14:textId="77777777" w:rsidR="00D67FDF" w:rsidRDefault="00D67FDF" w:rsidP="005E6283">
                            <w:pPr>
                              <w:tabs>
                                <w:tab w:val="left" w:pos="-1080"/>
                                <w:tab w:val="left" w:pos="-720"/>
                                <w:tab w:val="left" w:pos="238"/>
                              </w:tabs>
                              <w:rPr>
                                <w:color w:val="000000"/>
                                <w:sz w:val="20"/>
                                <w:szCs w:val="20"/>
                              </w:rPr>
                            </w:pPr>
                            <w:r w:rsidRPr="0013439E">
                              <w:rPr>
                                <w:color w:val="000000"/>
                                <w:sz w:val="20"/>
                                <w:szCs w:val="20"/>
                              </w:rPr>
                              <w:t>To demonstrate Level A readiness, each organization must:</w:t>
                            </w:r>
                          </w:p>
                          <w:p w14:paraId="4AD448AD" w14:textId="77777777" w:rsidR="00D67FDF" w:rsidRPr="0013439E" w:rsidRDefault="00D67FDF" w:rsidP="005E6283">
                            <w:pPr>
                              <w:tabs>
                                <w:tab w:val="left" w:pos="-1080"/>
                                <w:tab w:val="left" w:pos="-720"/>
                                <w:tab w:val="left" w:pos="238"/>
                              </w:tabs>
                              <w:rPr>
                                <w:sz w:val="20"/>
                                <w:szCs w:val="20"/>
                              </w:rPr>
                            </w:pPr>
                          </w:p>
                          <w:p w14:paraId="4AD448AE" w14:textId="77777777" w:rsidR="00D67FDF" w:rsidRPr="0013439E" w:rsidRDefault="00D67FDF" w:rsidP="005E6283">
                            <w:pPr>
                              <w:widowControl/>
                              <w:numPr>
                                <w:ilvl w:val="0"/>
                                <w:numId w:val="6"/>
                              </w:numPr>
                              <w:tabs>
                                <w:tab w:val="clear" w:pos="720"/>
                                <w:tab w:val="left" w:pos="-1080"/>
                                <w:tab w:val="left" w:pos="-720"/>
                                <w:tab w:val="left" w:pos="360"/>
                              </w:tabs>
                              <w:autoSpaceDE/>
                              <w:autoSpaceDN/>
                              <w:adjustRightInd/>
                              <w:ind w:left="360"/>
                              <w:rPr>
                                <w:sz w:val="20"/>
                                <w:szCs w:val="20"/>
                              </w:rPr>
                            </w:pPr>
                            <w:r w:rsidRPr="0013439E">
                              <w:rPr>
                                <w:color w:val="000000"/>
                                <w:sz w:val="20"/>
                                <w:szCs w:val="20"/>
                              </w:rPr>
                              <w:t xml:space="preserve">Document the completion of all Level A exercises in </w:t>
                            </w:r>
                            <w:r>
                              <w:rPr>
                                <w:color w:val="000000"/>
                                <w:sz w:val="20"/>
                                <w:szCs w:val="20"/>
                              </w:rPr>
                              <w:t>the EMP</w:t>
                            </w:r>
                            <w:r w:rsidRPr="0013439E">
                              <w:rPr>
                                <w:color w:val="000000"/>
                                <w:sz w:val="20"/>
                                <w:szCs w:val="20"/>
                              </w:rPr>
                              <w:t>.</w:t>
                            </w:r>
                          </w:p>
                          <w:p w14:paraId="4AD448AF" w14:textId="77777777" w:rsidR="00D67FDF" w:rsidRPr="0013439E" w:rsidRDefault="00D67FDF" w:rsidP="005E6283">
                            <w:pPr>
                              <w:widowControl/>
                              <w:numPr>
                                <w:ilvl w:val="0"/>
                                <w:numId w:val="6"/>
                              </w:numPr>
                              <w:tabs>
                                <w:tab w:val="clear" w:pos="720"/>
                                <w:tab w:val="left" w:pos="-1080"/>
                                <w:tab w:val="left" w:pos="-720"/>
                                <w:tab w:val="left" w:pos="360"/>
                              </w:tabs>
                              <w:autoSpaceDE/>
                              <w:autoSpaceDN/>
                              <w:adjustRightInd/>
                              <w:ind w:left="360"/>
                              <w:rPr>
                                <w:sz w:val="20"/>
                                <w:szCs w:val="20"/>
                              </w:rPr>
                            </w:pPr>
                            <w:r w:rsidRPr="0013439E">
                              <w:rPr>
                                <w:sz w:val="20"/>
                                <w:szCs w:val="20"/>
                              </w:rPr>
                              <w:t>Maintain a list of al</w:t>
                            </w:r>
                            <w:r>
                              <w:rPr>
                                <w:sz w:val="20"/>
                                <w:szCs w:val="20"/>
                              </w:rPr>
                              <w:t>l Level A personnel in the EMP</w:t>
                            </w:r>
                            <w:r w:rsidRPr="0013439E">
                              <w:rPr>
                                <w:sz w:val="20"/>
                                <w:szCs w:val="20"/>
                              </w:rPr>
                              <w:t xml:space="preserve">. </w:t>
                            </w:r>
                          </w:p>
                          <w:p w14:paraId="4AD448B0" w14:textId="77777777" w:rsidR="00D67FDF" w:rsidRPr="0013439E" w:rsidRDefault="00D67FDF" w:rsidP="005E6283">
                            <w:pPr>
                              <w:widowControl/>
                              <w:numPr>
                                <w:ilvl w:val="0"/>
                                <w:numId w:val="6"/>
                              </w:numPr>
                              <w:tabs>
                                <w:tab w:val="clear" w:pos="720"/>
                                <w:tab w:val="left" w:pos="-1080"/>
                                <w:tab w:val="left" w:pos="-720"/>
                                <w:tab w:val="left" w:pos="360"/>
                              </w:tabs>
                              <w:autoSpaceDE/>
                              <w:autoSpaceDN/>
                              <w:adjustRightInd/>
                              <w:ind w:left="360"/>
                              <w:rPr>
                                <w:sz w:val="20"/>
                                <w:szCs w:val="20"/>
                              </w:rPr>
                            </w:pPr>
                            <w:r w:rsidRPr="0013439E">
                              <w:rPr>
                                <w:color w:val="000000"/>
                                <w:sz w:val="20"/>
                                <w:szCs w:val="20"/>
                              </w:rPr>
                              <w:t>Ensure that specific Level A requirements are written into contract language if outside entities (e.g., US</w:t>
                            </w:r>
                            <w:r>
                              <w:rPr>
                                <w:color w:val="000000"/>
                                <w:sz w:val="20"/>
                                <w:szCs w:val="20"/>
                              </w:rPr>
                              <w:t>CG</w:t>
                            </w:r>
                            <w:r w:rsidRPr="0013439E">
                              <w:rPr>
                                <w:color w:val="000000"/>
                                <w:sz w:val="20"/>
                                <w:szCs w:val="20"/>
                              </w:rPr>
                              <w:t xml:space="preserve"> or contractors) will be expected to assist in </w:t>
                            </w:r>
                            <w:r>
                              <w:rPr>
                                <w:color w:val="000000"/>
                                <w:sz w:val="20"/>
                                <w:szCs w:val="20"/>
                              </w:rPr>
                              <w:t xml:space="preserve">responding to a </w:t>
                            </w:r>
                            <w:r w:rsidRPr="0013439E">
                              <w:rPr>
                                <w:color w:val="000000"/>
                                <w:sz w:val="20"/>
                                <w:szCs w:val="20"/>
                              </w:rPr>
                              <w:t xml:space="preserve">Level A </w:t>
                            </w:r>
                            <w:r>
                              <w:rPr>
                                <w:color w:val="000000"/>
                                <w:sz w:val="20"/>
                                <w:szCs w:val="20"/>
                              </w:rPr>
                              <w:t>incident.</w:t>
                            </w:r>
                          </w:p>
                          <w:p w14:paraId="4AD448B1" w14:textId="77777777" w:rsidR="00D67FDF" w:rsidRDefault="00D67FDF" w:rsidP="005E6283">
                            <w:pPr>
                              <w:widowControl/>
                              <w:tabs>
                                <w:tab w:val="left" w:pos="-1080"/>
                                <w:tab w:val="left" w:pos="-720"/>
                                <w:tab w:val="left" w:pos="360"/>
                              </w:tabs>
                              <w:rPr>
                                <w:color w:val="000000"/>
                                <w:sz w:val="20"/>
                                <w:szCs w:val="20"/>
                              </w:rPr>
                            </w:pPr>
                          </w:p>
                          <w:p w14:paraId="4AD448B2" w14:textId="77777777" w:rsidR="00D67FDF" w:rsidRDefault="00D67FDF" w:rsidP="005E6283">
                            <w:pPr>
                              <w:widowControl/>
                              <w:tabs>
                                <w:tab w:val="left" w:pos="-1080"/>
                                <w:tab w:val="left" w:pos="-720"/>
                                <w:tab w:val="left" w:pos="360"/>
                              </w:tabs>
                            </w:pPr>
                            <w:r w:rsidRPr="0013439E">
                              <w:rPr>
                                <w:color w:val="000000"/>
                                <w:sz w:val="20"/>
                                <w:szCs w:val="20"/>
                              </w:rPr>
                              <w:t>In addition</w:t>
                            </w:r>
                            <w:r w:rsidRPr="001E1C59">
                              <w:rPr>
                                <w:color w:val="000000"/>
                                <w:sz w:val="20"/>
                                <w:szCs w:val="20"/>
                              </w:rPr>
                              <w:t>, the Removal Manager (or another designated person) must prepare a strategy documenting his/her organization’s</w:t>
                            </w:r>
                            <w:r w:rsidRPr="0013439E">
                              <w:rPr>
                                <w:color w:val="000000"/>
                                <w:sz w:val="20"/>
                                <w:szCs w:val="20"/>
                              </w:rPr>
                              <w:t xml:space="preserve"> Level A </w:t>
                            </w:r>
                            <w:r>
                              <w:rPr>
                                <w:color w:val="000000"/>
                                <w:sz w:val="20"/>
                                <w:szCs w:val="20"/>
                              </w:rPr>
                              <w:t>readiness</w:t>
                            </w:r>
                            <w:r w:rsidRPr="0013439E">
                              <w:rPr>
                                <w:color w:val="000000"/>
                                <w:sz w:val="20"/>
                                <w:szCs w:val="20"/>
                              </w:rPr>
                              <w:t xml:space="preserve">. The </w:t>
                            </w:r>
                            <w:r>
                              <w:rPr>
                                <w:color w:val="000000"/>
                                <w:sz w:val="20"/>
                                <w:szCs w:val="20"/>
                              </w:rPr>
                              <w:t xml:space="preserve">strategy </w:t>
                            </w:r>
                            <w:r w:rsidRPr="0013439E">
                              <w:rPr>
                                <w:color w:val="000000"/>
                                <w:sz w:val="20"/>
                                <w:szCs w:val="20"/>
                              </w:rPr>
                              <w:t xml:space="preserve">must list the names of EPA personnel who are prepared to don Level A equipment and indicate whether written agreements are in place with other entities to </w:t>
                            </w:r>
                            <w:r>
                              <w:rPr>
                                <w:color w:val="000000"/>
                                <w:sz w:val="20"/>
                                <w:szCs w:val="20"/>
                              </w:rPr>
                              <w:t>provide Level-A qualified individuals if necessary.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D4481C" id="Text Box 87" o:spid="_x0000_s1032" type="#_x0000_t202" style="position:absolute;margin-left:192.65pt;margin-top:202.5pt;width:243.85pt;height:418.5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" fillcolor="#ddd">
                <v:textbox style="mso-fit-shape-to-text:t">
                  <w:txbxContent>
                    <w:p w14:paraId="4AD448A8" w14:textId="77777777" w:rsidR="00D67FDF" w:rsidRDefault="00D67FDF" w:rsidP="005E6283">
                      <w:pPr>
                        <w:pStyle w:val="BodyText3"/>
                        <w:spacing w:after="0"/>
                        <w:jc w:val="center"/>
                        <w:rPr>
                          <w:b/>
                          <w:sz w:val="20"/>
                          <w:szCs w:val="20"/>
                        </w:rPr>
                      </w:pPr>
                      <w:bookmarkStart w:id="82" w:name="TextBox7"/>
                      <w:r w:rsidRPr="00137AEC">
                        <w:rPr>
                          <w:b/>
                          <w:sz w:val="20"/>
                          <w:szCs w:val="20"/>
                        </w:rPr>
                        <w:t>Text Box 7</w:t>
                      </w:r>
                      <w:bookmarkEnd w:id="82"/>
                    </w:p>
                    <w:p w14:paraId="4AD448A9" w14:textId="77777777" w:rsidR="00D67FDF" w:rsidRPr="0013439E" w:rsidRDefault="00D67FDF" w:rsidP="005E6283">
                      <w:pPr>
                        <w:pStyle w:val="BodyText3"/>
                        <w:jc w:val="center"/>
                        <w:rPr>
                          <w:b/>
                          <w:sz w:val="20"/>
                          <w:szCs w:val="20"/>
                        </w:rPr>
                      </w:pPr>
                      <w:r w:rsidRPr="0013439E">
                        <w:rPr>
                          <w:b/>
                          <w:sz w:val="20"/>
                          <w:szCs w:val="20"/>
                        </w:rPr>
                        <w:t>Level A Readiness</w:t>
                      </w:r>
                    </w:p>
                    <w:p w14:paraId="4AD448AA" w14:textId="77777777" w:rsidR="00D67FDF" w:rsidRPr="0013439E" w:rsidRDefault="00D67FDF" w:rsidP="005E6283">
                      <w:pPr>
                        <w:tabs>
                          <w:tab w:val="left" w:pos="-1080"/>
                          <w:tab w:val="left" w:pos="-720"/>
                          <w:tab w:val="left" w:pos="238"/>
                        </w:tabs>
                        <w:rPr>
                          <w:color w:val="000000"/>
                          <w:sz w:val="20"/>
                          <w:szCs w:val="20"/>
                        </w:rPr>
                      </w:pPr>
                      <w:r w:rsidRPr="0013439E">
                        <w:rPr>
                          <w:sz w:val="20"/>
                          <w:szCs w:val="20"/>
                        </w:rPr>
                        <w:t>To ensure a constant state of readiness</w:t>
                      </w:r>
                      <w:r>
                        <w:rPr>
                          <w:sz w:val="20"/>
                          <w:szCs w:val="20"/>
                        </w:rPr>
                        <w:t xml:space="preserve"> and provide for a backup or safety net system for all first responders nationally,</w:t>
                      </w:r>
                      <w:r w:rsidRPr="0013439E">
                        <w:rPr>
                          <w:sz w:val="20"/>
                          <w:szCs w:val="20"/>
                        </w:rPr>
                        <w:t xml:space="preserve"> EPA </w:t>
                      </w:r>
                      <w:r>
                        <w:rPr>
                          <w:sz w:val="20"/>
                          <w:szCs w:val="20"/>
                        </w:rPr>
                        <w:t xml:space="preserve">emergency response </w:t>
                      </w:r>
                      <w:r w:rsidRPr="0013439E">
                        <w:rPr>
                          <w:sz w:val="20"/>
                          <w:szCs w:val="20"/>
                        </w:rPr>
                        <w:t>organizations must be prepared to respond to a Level A incident at a moment’s notice. T</w:t>
                      </w:r>
                      <w:r>
                        <w:rPr>
                          <w:sz w:val="20"/>
                          <w:szCs w:val="20"/>
                        </w:rPr>
                        <w:t>o accomplish this, t</w:t>
                      </w:r>
                      <w:r w:rsidRPr="0013439E">
                        <w:rPr>
                          <w:sz w:val="20"/>
                          <w:szCs w:val="20"/>
                        </w:rPr>
                        <w:t xml:space="preserve">hey must maintain a </w:t>
                      </w:r>
                      <w:r>
                        <w:rPr>
                          <w:sz w:val="20"/>
                          <w:szCs w:val="20"/>
                        </w:rPr>
                        <w:t xml:space="preserve">list of </w:t>
                      </w:r>
                      <w:r w:rsidRPr="0013439E">
                        <w:rPr>
                          <w:sz w:val="20"/>
                          <w:szCs w:val="20"/>
                        </w:rPr>
                        <w:t>Level A</w:t>
                      </w:r>
                      <w:r>
                        <w:rPr>
                          <w:sz w:val="20"/>
                          <w:szCs w:val="20"/>
                        </w:rPr>
                        <w:t>-qualified individuals who are</w:t>
                      </w:r>
                      <w:r w:rsidRPr="0013439E">
                        <w:rPr>
                          <w:sz w:val="20"/>
                          <w:szCs w:val="20"/>
                        </w:rPr>
                        <w:t xml:space="preserve"> fully trained to use Level A equipment</w:t>
                      </w:r>
                      <w:r>
                        <w:rPr>
                          <w:sz w:val="20"/>
                          <w:szCs w:val="20"/>
                        </w:rPr>
                        <w:t>,</w:t>
                      </w:r>
                      <w:r w:rsidRPr="0013439E">
                        <w:rPr>
                          <w:sz w:val="20"/>
                          <w:szCs w:val="20"/>
                        </w:rPr>
                        <w:t xml:space="preserve"> medically qualified to wear such equipment</w:t>
                      </w:r>
                      <w:r>
                        <w:rPr>
                          <w:sz w:val="20"/>
                          <w:szCs w:val="20"/>
                        </w:rPr>
                        <w:t>, and compliant with</w:t>
                      </w:r>
                      <w:r w:rsidRPr="0013439E">
                        <w:rPr>
                          <w:sz w:val="20"/>
                          <w:szCs w:val="20"/>
                        </w:rPr>
                        <w:t xml:space="preserve"> </w:t>
                      </w:r>
                      <w:r>
                        <w:rPr>
                          <w:sz w:val="20"/>
                          <w:szCs w:val="20"/>
                        </w:rPr>
                        <w:t xml:space="preserve">requirements to </w:t>
                      </w:r>
                      <w:r w:rsidRPr="0013439E">
                        <w:rPr>
                          <w:color w:val="000000"/>
                          <w:sz w:val="20"/>
                          <w:szCs w:val="20"/>
                        </w:rPr>
                        <w:t xml:space="preserve">exercise two or more times per year wearing full Level A equipment. It is acceptable for EPA organizations to call upon outside entities (e.g., the United States Coast Guard [USCG] or START/ERRS contractors) to assist them in fielding a </w:t>
                      </w:r>
                      <w:r>
                        <w:rPr>
                          <w:color w:val="000000"/>
                          <w:sz w:val="20"/>
                          <w:szCs w:val="20"/>
                        </w:rPr>
                        <w:t xml:space="preserve">group of </w:t>
                      </w:r>
                      <w:r w:rsidRPr="0013439E">
                        <w:rPr>
                          <w:color w:val="000000"/>
                          <w:sz w:val="20"/>
                          <w:szCs w:val="20"/>
                        </w:rPr>
                        <w:t>Level A</w:t>
                      </w:r>
                      <w:r>
                        <w:rPr>
                          <w:color w:val="000000"/>
                          <w:sz w:val="20"/>
                          <w:szCs w:val="20"/>
                        </w:rPr>
                        <w:t>-qualified individuals.</w:t>
                      </w:r>
                    </w:p>
                    <w:p w14:paraId="4AD448AB" w14:textId="77777777" w:rsidR="00D67FDF" w:rsidRPr="0013439E" w:rsidRDefault="00D67FDF" w:rsidP="005E6283">
                      <w:pPr>
                        <w:tabs>
                          <w:tab w:val="left" w:pos="-1080"/>
                          <w:tab w:val="left" w:pos="-720"/>
                          <w:tab w:val="left" w:pos="238"/>
                        </w:tabs>
                        <w:rPr>
                          <w:color w:val="000000"/>
                          <w:sz w:val="20"/>
                          <w:szCs w:val="20"/>
                        </w:rPr>
                      </w:pPr>
                    </w:p>
                    <w:p w14:paraId="4AD448AC" w14:textId="77777777" w:rsidR="00D67FDF" w:rsidRDefault="00D67FDF" w:rsidP="005E6283">
                      <w:pPr>
                        <w:tabs>
                          <w:tab w:val="left" w:pos="-1080"/>
                          <w:tab w:val="left" w:pos="-720"/>
                          <w:tab w:val="left" w:pos="238"/>
                        </w:tabs>
                        <w:rPr>
                          <w:color w:val="000000"/>
                          <w:sz w:val="20"/>
                          <w:szCs w:val="20"/>
                        </w:rPr>
                      </w:pPr>
                      <w:r w:rsidRPr="0013439E">
                        <w:rPr>
                          <w:color w:val="000000"/>
                          <w:sz w:val="20"/>
                          <w:szCs w:val="20"/>
                        </w:rPr>
                        <w:t>To demonstrate Level A readiness, each organization must:</w:t>
                      </w:r>
                    </w:p>
                    <w:p w14:paraId="4AD448AD" w14:textId="77777777" w:rsidR="00D67FDF" w:rsidRPr="0013439E" w:rsidRDefault="00D67FDF" w:rsidP="005E6283">
                      <w:pPr>
                        <w:tabs>
                          <w:tab w:val="left" w:pos="-1080"/>
                          <w:tab w:val="left" w:pos="-720"/>
                          <w:tab w:val="left" w:pos="238"/>
                        </w:tabs>
                        <w:rPr>
                          <w:sz w:val="20"/>
                          <w:szCs w:val="20"/>
                        </w:rPr>
                      </w:pPr>
                    </w:p>
                    <w:p w14:paraId="4AD448AE" w14:textId="77777777" w:rsidR="00D67FDF" w:rsidRPr="0013439E" w:rsidRDefault="00D67FDF" w:rsidP="005E6283">
                      <w:pPr>
                        <w:widowControl/>
                        <w:numPr>
                          <w:ilvl w:val="0"/>
                          <w:numId w:val="6"/>
                        </w:numPr>
                        <w:tabs>
                          <w:tab w:val="clear" w:pos="720"/>
                          <w:tab w:val="left" w:pos="-1080"/>
                          <w:tab w:val="left" w:pos="-720"/>
                          <w:tab w:val="left" w:pos="360"/>
                        </w:tabs>
                        <w:autoSpaceDE/>
                        <w:autoSpaceDN/>
                        <w:adjustRightInd/>
                        <w:ind w:left="360"/>
                        <w:rPr>
                          <w:sz w:val="20"/>
                          <w:szCs w:val="20"/>
                        </w:rPr>
                      </w:pPr>
                      <w:r w:rsidRPr="0013439E">
                        <w:rPr>
                          <w:color w:val="000000"/>
                          <w:sz w:val="20"/>
                          <w:szCs w:val="20"/>
                        </w:rPr>
                        <w:t xml:space="preserve">Document the completion of all Level A exercises in </w:t>
                      </w:r>
                      <w:r>
                        <w:rPr>
                          <w:color w:val="000000"/>
                          <w:sz w:val="20"/>
                          <w:szCs w:val="20"/>
                        </w:rPr>
                        <w:t>the EMP</w:t>
                      </w:r>
                      <w:r w:rsidRPr="0013439E">
                        <w:rPr>
                          <w:color w:val="000000"/>
                          <w:sz w:val="20"/>
                          <w:szCs w:val="20"/>
                        </w:rPr>
                        <w:t>.</w:t>
                      </w:r>
                    </w:p>
                    <w:p w14:paraId="4AD448AF" w14:textId="77777777" w:rsidR="00D67FDF" w:rsidRPr="0013439E" w:rsidRDefault="00D67FDF" w:rsidP="005E6283">
                      <w:pPr>
                        <w:widowControl/>
                        <w:numPr>
                          <w:ilvl w:val="0"/>
                          <w:numId w:val="6"/>
                        </w:numPr>
                        <w:tabs>
                          <w:tab w:val="clear" w:pos="720"/>
                          <w:tab w:val="left" w:pos="-1080"/>
                          <w:tab w:val="left" w:pos="-720"/>
                          <w:tab w:val="left" w:pos="360"/>
                        </w:tabs>
                        <w:autoSpaceDE/>
                        <w:autoSpaceDN/>
                        <w:adjustRightInd/>
                        <w:ind w:left="360"/>
                        <w:rPr>
                          <w:sz w:val="20"/>
                          <w:szCs w:val="20"/>
                        </w:rPr>
                      </w:pPr>
                      <w:r w:rsidRPr="0013439E">
                        <w:rPr>
                          <w:sz w:val="20"/>
                          <w:szCs w:val="20"/>
                        </w:rPr>
                        <w:t>Maintain a list of al</w:t>
                      </w:r>
                      <w:r>
                        <w:rPr>
                          <w:sz w:val="20"/>
                          <w:szCs w:val="20"/>
                        </w:rPr>
                        <w:t>l Level A personnel in the EMP</w:t>
                      </w:r>
                      <w:r w:rsidRPr="0013439E">
                        <w:rPr>
                          <w:sz w:val="20"/>
                          <w:szCs w:val="20"/>
                        </w:rPr>
                        <w:t xml:space="preserve">. </w:t>
                      </w:r>
                    </w:p>
                    <w:p w14:paraId="4AD448B0" w14:textId="77777777" w:rsidR="00D67FDF" w:rsidRPr="0013439E" w:rsidRDefault="00D67FDF" w:rsidP="005E6283">
                      <w:pPr>
                        <w:widowControl/>
                        <w:numPr>
                          <w:ilvl w:val="0"/>
                          <w:numId w:val="6"/>
                        </w:numPr>
                        <w:tabs>
                          <w:tab w:val="clear" w:pos="720"/>
                          <w:tab w:val="left" w:pos="-1080"/>
                          <w:tab w:val="left" w:pos="-720"/>
                          <w:tab w:val="left" w:pos="360"/>
                        </w:tabs>
                        <w:autoSpaceDE/>
                        <w:autoSpaceDN/>
                        <w:adjustRightInd/>
                        <w:ind w:left="360"/>
                        <w:rPr>
                          <w:sz w:val="20"/>
                          <w:szCs w:val="20"/>
                        </w:rPr>
                      </w:pPr>
                      <w:r w:rsidRPr="0013439E">
                        <w:rPr>
                          <w:color w:val="000000"/>
                          <w:sz w:val="20"/>
                          <w:szCs w:val="20"/>
                        </w:rPr>
                        <w:t>Ensure that specific Level A requirements are written into contract language if outside entities (e.g., US</w:t>
                      </w:r>
                      <w:r>
                        <w:rPr>
                          <w:color w:val="000000"/>
                          <w:sz w:val="20"/>
                          <w:szCs w:val="20"/>
                        </w:rPr>
                        <w:t>CG</w:t>
                      </w:r>
                      <w:r w:rsidRPr="0013439E">
                        <w:rPr>
                          <w:color w:val="000000"/>
                          <w:sz w:val="20"/>
                          <w:szCs w:val="20"/>
                        </w:rPr>
                        <w:t xml:space="preserve"> or contractors) will be expected to assist in </w:t>
                      </w:r>
                      <w:r>
                        <w:rPr>
                          <w:color w:val="000000"/>
                          <w:sz w:val="20"/>
                          <w:szCs w:val="20"/>
                        </w:rPr>
                        <w:t xml:space="preserve">responding to a </w:t>
                      </w:r>
                      <w:r w:rsidRPr="0013439E">
                        <w:rPr>
                          <w:color w:val="000000"/>
                          <w:sz w:val="20"/>
                          <w:szCs w:val="20"/>
                        </w:rPr>
                        <w:t xml:space="preserve">Level A </w:t>
                      </w:r>
                      <w:r>
                        <w:rPr>
                          <w:color w:val="000000"/>
                          <w:sz w:val="20"/>
                          <w:szCs w:val="20"/>
                        </w:rPr>
                        <w:t>incident.</w:t>
                      </w:r>
                    </w:p>
                    <w:p w14:paraId="4AD448B1" w14:textId="77777777" w:rsidR="00D67FDF" w:rsidRDefault="00D67FDF" w:rsidP="005E6283">
                      <w:pPr>
                        <w:widowControl/>
                        <w:tabs>
                          <w:tab w:val="left" w:pos="-1080"/>
                          <w:tab w:val="left" w:pos="-720"/>
                          <w:tab w:val="left" w:pos="360"/>
                        </w:tabs>
                        <w:rPr>
                          <w:color w:val="000000"/>
                          <w:sz w:val="20"/>
                          <w:szCs w:val="20"/>
                        </w:rPr>
                      </w:pPr>
                    </w:p>
                    <w:p w14:paraId="4AD448B2" w14:textId="77777777" w:rsidR="00D67FDF" w:rsidRDefault="00D67FDF" w:rsidP="005E6283">
                      <w:pPr>
                        <w:widowControl/>
                        <w:tabs>
                          <w:tab w:val="left" w:pos="-1080"/>
                          <w:tab w:val="left" w:pos="-720"/>
                          <w:tab w:val="left" w:pos="360"/>
                        </w:tabs>
                      </w:pPr>
                      <w:r w:rsidRPr="0013439E">
                        <w:rPr>
                          <w:color w:val="000000"/>
                          <w:sz w:val="20"/>
                          <w:szCs w:val="20"/>
                        </w:rPr>
                        <w:t>In addition</w:t>
                      </w:r>
                      <w:r w:rsidRPr="001E1C59">
                        <w:rPr>
                          <w:color w:val="000000"/>
                          <w:sz w:val="20"/>
                          <w:szCs w:val="20"/>
                        </w:rPr>
                        <w:t>, the Removal Manager (or another designated person) must prepare a strategy documenting his/her organization’s</w:t>
                      </w:r>
                      <w:r w:rsidRPr="0013439E">
                        <w:rPr>
                          <w:color w:val="000000"/>
                          <w:sz w:val="20"/>
                          <w:szCs w:val="20"/>
                        </w:rPr>
                        <w:t xml:space="preserve"> Level A </w:t>
                      </w:r>
                      <w:r>
                        <w:rPr>
                          <w:color w:val="000000"/>
                          <w:sz w:val="20"/>
                          <w:szCs w:val="20"/>
                        </w:rPr>
                        <w:t>readiness</w:t>
                      </w:r>
                      <w:r w:rsidRPr="0013439E">
                        <w:rPr>
                          <w:color w:val="000000"/>
                          <w:sz w:val="20"/>
                          <w:szCs w:val="20"/>
                        </w:rPr>
                        <w:t xml:space="preserve">. The </w:t>
                      </w:r>
                      <w:r>
                        <w:rPr>
                          <w:color w:val="000000"/>
                          <w:sz w:val="20"/>
                          <w:szCs w:val="20"/>
                        </w:rPr>
                        <w:t xml:space="preserve">strategy </w:t>
                      </w:r>
                      <w:r w:rsidRPr="0013439E">
                        <w:rPr>
                          <w:color w:val="000000"/>
                          <w:sz w:val="20"/>
                          <w:szCs w:val="20"/>
                        </w:rPr>
                        <w:t xml:space="preserve">must list the names of EPA personnel who are prepared to don Level A equipment and indicate whether written agreements are in place with other entities to </w:t>
                      </w:r>
                      <w:r>
                        <w:rPr>
                          <w:color w:val="000000"/>
                          <w:sz w:val="20"/>
                          <w:szCs w:val="20"/>
                        </w:rPr>
                        <w:t>provide Level-A qualified individuals if necessary.</w:t>
                      </w:r>
                    </w:p>
                  </w:txbxContent>
                </v:textbox>
                <w10:wrap type="tight" anchorx="margin" anchory="margin"/>
              </v:shape>
            </w:pict>
          </mc:Fallback>
        </mc:AlternateContent>
      </w:r>
    </w:p>
    <w:p w14:paraId="4AD43C8E" w14:textId="77777777" w:rsidR="00EC1836" w:rsidRDefault="00EC1836" w:rsidP="008F08E1">
      <w:pPr>
        <w:widowControl/>
      </w:pPr>
      <w:r>
        <w:t xml:space="preserve">Level A </w:t>
      </w:r>
      <w:smartTag w:uri="urn:schemas-microsoft-com:office:smarttags" w:element="stockticker">
        <w:r>
          <w:t>PPE</w:t>
        </w:r>
      </w:smartTag>
      <w:r>
        <w:t xml:space="preserve"> is required for </w:t>
      </w:r>
      <w:r w:rsidR="00AC20B1">
        <w:t>incident</w:t>
      </w:r>
      <w:r>
        <w:t xml:space="preserve">s where the greatest potential for exposure to hazards exists and when the greatest level of skin, respiratory, and eye protection is required. </w:t>
      </w:r>
      <w:r w:rsidR="00AC20B1">
        <w:t xml:space="preserve">Level A is also selected when EPA is unable to fully characterize the conditions suitable for Levels B, C, and D. </w:t>
      </w:r>
      <w:r>
        <w:t>To ensure a constant state of readiness</w:t>
      </w:r>
      <w:r w:rsidR="00B61F8A">
        <w:t xml:space="preserve"> and provide for a backup or safety net system for all first responders nationally</w:t>
      </w:r>
      <w:r>
        <w:t xml:space="preserve">, EPA </w:t>
      </w:r>
      <w:r w:rsidR="00A03752">
        <w:t xml:space="preserve">emergency response </w:t>
      </w:r>
      <w:r>
        <w:t xml:space="preserve">organizations must be prepared to respond to a Level A incident </w:t>
      </w:r>
      <w:r w:rsidR="0013439E">
        <w:t>at all times (</w:t>
      </w:r>
      <w:r w:rsidR="00A76D69">
        <w:t>s</w:t>
      </w:r>
      <w:r w:rsidR="0013439E">
        <w:t xml:space="preserve">ee </w:t>
      </w:r>
      <w:hyperlink w:anchor="TextBox7" w:history="1">
        <w:r w:rsidR="0013439E" w:rsidRPr="00032EB9">
          <w:rPr>
            <w:rStyle w:val="Hyperlink"/>
          </w:rPr>
          <w:t xml:space="preserve">Text Box </w:t>
        </w:r>
        <w:r w:rsidR="00906AC7">
          <w:rPr>
            <w:rStyle w:val="Hyperlink"/>
          </w:rPr>
          <w:t>7</w:t>
        </w:r>
      </w:hyperlink>
      <w:r w:rsidR="0013439E">
        <w:t>)</w:t>
      </w:r>
      <w:r>
        <w:t xml:space="preserve">. </w:t>
      </w:r>
    </w:p>
    <w:p w14:paraId="4AD43C8F" w14:textId="77777777" w:rsidR="0025558D" w:rsidRDefault="0025558D" w:rsidP="008F08E1">
      <w:pPr>
        <w:widowControl/>
      </w:pPr>
    </w:p>
    <w:p w14:paraId="4AD43C90" w14:textId="77777777" w:rsidR="0025558D" w:rsidRDefault="0025558D" w:rsidP="008F08E1">
      <w:pPr>
        <w:widowControl/>
      </w:pPr>
      <w:r>
        <w:t xml:space="preserve">Meeting any of the following criteria may warrant the use of </w:t>
      </w:r>
      <w:r w:rsidRPr="00AC20B1">
        <w:t>Level A protection</w:t>
      </w:r>
      <w:r>
        <w:t xml:space="preserve">: </w:t>
      </w:r>
    </w:p>
    <w:p w14:paraId="4AD43C91" w14:textId="77777777" w:rsidR="0025558D" w:rsidRPr="00AC20B1" w:rsidRDefault="0025558D" w:rsidP="008F08E1">
      <w:pPr>
        <w:widowControl/>
        <w:rPr>
          <w:b/>
          <w:color w:val="000000"/>
        </w:rPr>
      </w:pPr>
    </w:p>
    <w:p w14:paraId="4AD43C92" w14:textId="77777777" w:rsidR="0025558D" w:rsidRDefault="0025558D" w:rsidP="00CF2FC7">
      <w:pPr>
        <w:pStyle w:val="ListBullet"/>
        <w:spacing w:after="120"/>
      </w:pPr>
      <w:r>
        <w:t>Hazardous substances have been identified and require the highest level of protection for skin, eyes, and the respiratory system.</w:t>
      </w:r>
    </w:p>
    <w:p w14:paraId="4AD43C93" w14:textId="77777777" w:rsidR="0025558D" w:rsidRDefault="0025558D" w:rsidP="00CF2FC7">
      <w:pPr>
        <w:pStyle w:val="ListBullet"/>
        <w:spacing w:after="120"/>
      </w:pPr>
      <w:r>
        <w:t>The atmosphere contains less than 19.5 percent oxygen. (Level B is also acceptable.</w:t>
      </w:r>
      <w:r w:rsidRPr="00AC20B1">
        <w:t>)</w:t>
      </w:r>
    </w:p>
    <w:p w14:paraId="4AD43C94" w14:textId="77777777" w:rsidR="0025558D" w:rsidRDefault="0025558D" w:rsidP="00CF2FC7">
      <w:pPr>
        <w:pStyle w:val="ListBullet"/>
        <w:spacing w:after="120"/>
      </w:pPr>
      <w:r>
        <w:t>Site operations involve a high potential for splash, skin immersion, or exposure to suspected skin hazards.</w:t>
      </w:r>
    </w:p>
    <w:p w14:paraId="4AD43C95" w14:textId="77777777" w:rsidR="00CD4A43" w:rsidRDefault="00CD4A43" w:rsidP="00CF2FC7">
      <w:pPr>
        <w:pStyle w:val="ListBullet"/>
        <w:spacing w:after="120"/>
      </w:pPr>
      <w:r>
        <w:t xml:space="preserve">Operations are being conducted in confined, poorly ventilated areas, and the presence of </w:t>
      </w:r>
      <w:r w:rsidR="00A03752">
        <w:t xml:space="preserve">life threatening or highly toxic </w:t>
      </w:r>
      <w:r>
        <w:t xml:space="preserve">substances </w:t>
      </w:r>
      <w:r w:rsidRPr="00AC20B1">
        <w:t xml:space="preserve">in </w:t>
      </w:r>
      <w:r w:rsidR="00AC20B1">
        <w:t xml:space="preserve">the </w:t>
      </w:r>
      <w:r w:rsidRPr="00AC20B1">
        <w:t>air has not yet been ruled out</w:t>
      </w:r>
      <w:r w:rsidR="002A73F1">
        <w:t>.</w:t>
      </w:r>
    </w:p>
    <w:p w14:paraId="4AD43C96" w14:textId="77777777" w:rsidR="008E37BF" w:rsidRDefault="006E3DC7" w:rsidP="00CF2FC7">
      <w:pPr>
        <w:pStyle w:val="ListBullet"/>
        <w:spacing w:after="120"/>
      </w:pPr>
      <w:r>
        <w:t>Direct-reading instruments indicate high levels of unidentified but potentially hazardous vapors or gases in the air.</w:t>
      </w:r>
    </w:p>
    <w:p w14:paraId="4AD43C97" w14:textId="77777777" w:rsidR="00CD4A43" w:rsidRDefault="00AC20B1" w:rsidP="00CF2FC7">
      <w:pPr>
        <w:pStyle w:val="ListBullet"/>
        <w:spacing w:after="120"/>
      </w:pPr>
      <w:r>
        <w:t xml:space="preserve">Direct-reading instruments are </w:t>
      </w:r>
      <w:r w:rsidR="006E3DC7" w:rsidRPr="00AC20B1">
        <w:t xml:space="preserve">not available to test </w:t>
      </w:r>
      <w:r w:rsidR="00C80599">
        <w:t>the air and s</w:t>
      </w:r>
      <w:r w:rsidR="00C80599" w:rsidRPr="00AC20B1">
        <w:t>uspected highly toxic substances</w:t>
      </w:r>
      <w:r w:rsidR="00C80599">
        <w:t xml:space="preserve"> may</w:t>
      </w:r>
      <w:r w:rsidR="00A76D69">
        <w:t xml:space="preserve"> </w:t>
      </w:r>
      <w:r w:rsidR="00C80599">
        <w:t>be present.</w:t>
      </w:r>
    </w:p>
    <w:p w14:paraId="4AD43C98" w14:textId="77777777" w:rsidR="009F272C" w:rsidRPr="009F272C" w:rsidRDefault="009F272C" w:rsidP="008F08E1">
      <w:pPr>
        <w:pStyle w:val="ListBullet"/>
        <w:numPr>
          <w:ilvl w:val="0"/>
          <w:numId w:val="0"/>
        </w:numPr>
      </w:pPr>
      <w:r w:rsidRPr="009F272C">
        <w:t>It may be necessary to base the decision to use Level A protection on indirect evidence. Other conditions that may indicate the need for Level A protection include:</w:t>
      </w:r>
    </w:p>
    <w:p w14:paraId="4AD43C99" w14:textId="77777777" w:rsidR="009F272C" w:rsidRPr="009F272C" w:rsidRDefault="009F272C" w:rsidP="008F08E1">
      <w:pPr>
        <w:pStyle w:val="ListBullet"/>
        <w:numPr>
          <w:ilvl w:val="0"/>
          <w:numId w:val="0"/>
        </w:numPr>
      </w:pPr>
    </w:p>
    <w:p w14:paraId="4AD43C9A" w14:textId="77777777" w:rsidR="009F272C" w:rsidRPr="009F272C" w:rsidRDefault="009F272C" w:rsidP="00CF2FC7">
      <w:pPr>
        <w:pStyle w:val="ListBullet"/>
        <w:numPr>
          <w:ilvl w:val="0"/>
          <w:numId w:val="57"/>
        </w:numPr>
        <w:spacing w:after="120"/>
      </w:pPr>
      <w:r w:rsidRPr="009F272C">
        <w:t>Confined spaces</w:t>
      </w:r>
      <w:r w:rsidR="00695415">
        <w:t>.</w:t>
      </w:r>
    </w:p>
    <w:p w14:paraId="4AD43C9B" w14:textId="77777777" w:rsidR="009F272C" w:rsidRPr="009F272C" w:rsidRDefault="009F272C" w:rsidP="00CF2FC7">
      <w:pPr>
        <w:pStyle w:val="ListBullet"/>
        <w:numPr>
          <w:ilvl w:val="0"/>
          <w:numId w:val="57"/>
        </w:numPr>
        <w:spacing w:after="120"/>
      </w:pPr>
      <w:r w:rsidRPr="009F272C">
        <w:t xml:space="preserve">Suspected or known highly toxic substances, especially when field equipment </w:t>
      </w:r>
      <w:r w:rsidRPr="009F272C">
        <w:lastRenderedPageBreak/>
        <w:t>is not available to test concentrations (or concentrations</w:t>
      </w:r>
      <w:r w:rsidR="00D17602">
        <w:t xml:space="preserve"> are</w:t>
      </w:r>
      <w:r w:rsidRPr="009F272C">
        <w:t xml:space="preserve"> below IDLH levels, as in </w:t>
      </w:r>
      <w:r w:rsidR="00C04686">
        <w:t xml:space="preserve">the case of </w:t>
      </w:r>
      <w:r w:rsidRPr="009F272C">
        <w:t xml:space="preserve">some </w:t>
      </w:r>
      <w:r w:rsidR="00C04686">
        <w:t>c</w:t>
      </w:r>
      <w:r w:rsidRPr="009F272C">
        <w:t xml:space="preserve">hemical </w:t>
      </w:r>
      <w:r w:rsidR="00C04686">
        <w:t>w</w:t>
      </w:r>
      <w:r w:rsidRPr="009F272C">
        <w:t xml:space="preserve">arfare </w:t>
      </w:r>
      <w:r w:rsidR="00C04686">
        <w:t>a</w:t>
      </w:r>
      <w:r w:rsidRPr="009F272C">
        <w:t>gents)</w:t>
      </w:r>
      <w:r w:rsidR="00695415">
        <w:t>.</w:t>
      </w:r>
    </w:p>
    <w:p w14:paraId="4AD43C9C" w14:textId="77777777" w:rsidR="008E37BF" w:rsidRDefault="006E3DC7" w:rsidP="00CF2FC7">
      <w:pPr>
        <w:pStyle w:val="ListBullet"/>
        <w:spacing w:after="120"/>
      </w:pPr>
      <w:r w:rsidRPr="00C80599">
        <w:t>Visible indicators such as leaking containers or smoking chemical fires</w:t>
      </w:r>
      <w:r w:rsidR="00695415">
        <w:t>.</w:t>
      </w:r>
    </w:p>
    <w:p w14:paraId="4AD43C9D" w14:textId="77777777" w:rsidR="000135F5" w:rsidRDefault="006E3DC7" w:rsidP="00CF2FC7">
      <w:pPr>
        <w:pStyle w:val="ListBullet"/>
        <w:spacing w:after="120"/>
      </w:pPr>
      <w:r>
        <w:t>Potentially dangerous tasks, such as initial site entry</w:t>
      </w:r>
      <w:r w:rsidR="00C80599">
        <w:t xml:space="preserve"> (see </w:t>
      </w:r>
      <w:hyperlink w:anchor="TextBox6" w:history="1">
        <w:r w:rsidR="00C80599" w:rsidRPr="00137AEC">
          <w:rPr>
            <w:rStyle w:val="Hyperlink"/>
          </w:rPr>
          <w:t xml:space="preserve">Text Box </w:t>
        </w:r>
        <w:r w:rsidR="001B6D7A" w:rsidRPr="00137AEC">
          <w:rPr>
            <w:rStyle w:val="Hyperlink"/>
          </w:rPr>
          <w:t>6</w:t>
        </w:r>
      </w:hyperlink>
      <w:r w:rsidR="00C80599">
        <w:t>)</w:t>
      </w:r>
      <w:r>
        <w:t>.</w:t>
      </w:r>
    </w:p>
    <w:p w14:paraId="4AD43C9E" w14:textId="77777777" w:rsidR="002A73F1" w:rsidRDefault="002A73F1" w:rsidP="008F08E1">
      <w:pPr>
        <w:pStyle w:val="ListBullet"/>
        <w:numPr>
          <w:ilvl w:val="0"/>
          <w:numId w:val="0"/>
        </w:numPr>
      </w:pPr>
    </w:p>
    <w:p w14:paraId="4AD43C9F" w14:textId="77777777" w:rsidR="009F272C" w:rsidRDefault="00DF399D" w:rsidP="008F08E1">
      <w:pPr>
        <w:widowControl/>
        <w:rPr>
          <w:color w:val="000000"/>
        </w:rPr>
      </w:pPr>
      <w:hyperlink w:anchor="Table_3" w:history="1">
        <w:r w:rsidR="00C80599" w:rsidRPr="00121C02">
          <w:rPr>
            <w:rStyle w:val="Hyperlink"/>
          </w:rPr>
          <w:t xml:space="preserve">Table </w:t>
        </w:r>
        <w:r w:rsidR="003B0C5E">
          <w:rPr>
            <w:rStyle w:val="Hyperlink"/>
          </w:rPr>
          <w:t>2</w:t>
        </w:r>
      </w:hyperlink>
      <w:r w:rsidR="00C80599">
        <w:rPr>
          <w:color w:val="000000"/>
        </w:rPr>
        <w:t xml:space="preserve"> presents EPA recommended </w:t>
      </w:r>
      <w:smartTag w:uri="urn:schemas-microsoft-com:office:smarttags" w:element="stockticker">
        <w:r w:rsidR="00C80599">
          <w:rPr>
            <w:color w:val="000000"/>
          </w:rPr>
          <w:t>PPE</w:t>
        </w:r>
      </w:smartTag>
      <w:r w:rsidR="00C80599">
        <w:rPr>
          <w:color w:val="000000"/>
        </w:rPr>
        <w:t xml:space="preserve"> for a </w:t>
      </w:r>
      <w:r w:rsidR="009F272C">
        <w:rPr>
          <w:color w:val="000000"/>
        </w:rPr>
        <w:t xml:space="preserve">general </w:t>
      </w:r>
      <w:r w:rsidR="00C80599">
        <w:rPr>
          <w:color w:val="000000"/>
        </w:rPr>
        <w:t>Level A ensemble.</w:t>
      </w:r>
      <w:r w:rsidR="009F272C">
        <w:rPr>
          <w:color w:val="000000"/>
        </w:rPr>
        <w:t xml:space="preserve"> </w:t>
      </w:r>
      <w:r w:rsidR="009F272C" w:rsidRPr="009F272C">
        <w:rPr>
          <w:color w:val="000000"/>
        </w:rPr>
        <w:t>Specific</w:t>
      </w:r>
      <w:r w:rsidR="00C04686">
        <w:rPr>
          <w:color w:val="000000"/>
        </w:rPr>
        <w:t xml:space="preserve"> ensemble</w:t>
      </w:r>
      <w:r w:rsidR="009F272C" w:rsidRPr="009F272C">
        <w:rPr>
          <w:color w:val="000000"/>
        </w:rPr>
        <w:t xml:space="preserve"> recommendations are provided in</w:t>
      </w:r>
      <w:r w:rsidR="00B61BC3">
        <w:rPr>
          <w:color w:val="000000"/>
        </w:rPr>
        <w:t xml:space="preserve"> </w:t>
      </w:r>
      <w:hyperlink r:id="rId99" w:history="1">
        <w:r w:rsidR="00B61BC3" w:rsidRPr="009119CC">
          <w:rPr>
            <w:rStyle w:val="Hyperlink"/>
          </w:rPr>
          <w:t>Guidelines for PPE Ensemble Selection</w:t>
        </w:r>
      </w:hyperlink>
      <w:r w:rsidR="009F272C" w:rsidRPr="00B52D89">
        <w:rPr>
          <w:color w:val="000000"/>
        </w:rPr>
        <w:t>.</w:t>
      </w:r>
    </w:p>
    <w:p w14:paraId="4AD43CA0" w14:textId="77777777" w:rsidR="00B61BC3" w:rsidRDefault="00B61BC3" w:rsidP="008F08E1">
      <w:pPr>
        <w:widowControl/>
        <w:rPr>
          <w:color w:val="000000"/>
        </w:rPr>
      </w:pPr>
    </w:p>
    <w:p w14:paraId="4AD43CA1" w14:textId="77777777" w:rsidR="001B6D7A" w:rsidRDefault="001B6D7A" w:rsidP="008F08E1">
      <w:pPr>
        <w:pStyle w:val="Heading3"/>
      </w:pPr>
      <w:bookmarkStart w:id="76" w:name="_Toc282522062"/>
      <w:r>
        <w:t>4.3.2</w:t>
      </w:r>
      <w:r>
        <w:tab/>
      </w:r>
      <w:r w:rsidRPr="00466541">
        <w:t>Level B</w:t>
      </w:r>
      <w:bookmarkEnd w:id="76"/>
      <w:r w:rsidRPr="00466541">
        <w:t xml:space="preserve"> </w:t>
      </w:r>
    </w:p>
    <w:p w14:paraId="4AD43CA2" w14:textId="77777777" w:rsidR="001B6D7A" w:rsidRDefault="001B6D7A" w:rsidP="008F08E1">
      <w:pPr>
        <w:widowControl/>
        <w:rPr>
          <w:color w:val="000000"/>
        </w:rPr>
      </w:pPr>
    </w:p>
    <w:p w14:paraId="4AD43CA3" w14:textId="77777777" w:rsidR="001B6D7A" w:rsidRPr="009F272C" w:rsidRDefault="001B6D7A" w:rsidP="008F08E1">
      <w:pPr>
        <w:widowControl/>
      </w:pPr>
      <w:r>
        <w:rPr>
          <w:color w:val="000000"/>
        </w:rPr>
        <w:t xml:space="preserve">Level B protection </w:t>
      </w:r>
      <w:r w:rsidRPr="00466541">
        <w:rPr>
          <w:color w:val="000000"/>
        </w:rPr>
        <w:t>is re</w:t>
      </w:r>
      <w:r>
        <w:rPr>
          <w:color w:val="000000"/>
        </w:rPr>
        <w:t xml:space="preserve">quired when site conditions warrant </w:t>
      </w:r>
      <w:r w:rsidRPr="00466541">
        <w:rPr>
          <w:color w:val="000000"/>
        </w:rPr>
        <w:t xml:space="preserve">the highest level of respiratory protection but </w:t>
      </w:r>
      <w:r>
        <w:rPr>
          <w:color w:val="000000"/>
        </w:rPr>
        <w:t>less than Level A</w:t>
      </w:r>
      <w:r w:rsidRPr="00466541">
        <w:rPr>
          <w:color w:val="000000"/>
        </w:rPr>
        <w:t xml:space="preserve"> skin protection </w:t>
      </w:r>
      <w:r>
        <w:rPr>
          <w:color w:val="000000"/>
        </w:rPr>
        <w:t>is</w:t>
      </w:r>
      <w:r w:rsidRPr="00466541">
        <w:rPr>
          <w:color w:val="000000"/>
        </w:rPr>
        <w:t xml:space="preserve"> </w:t>
      </w:r>
      <w:r>
        <w:rPr>
          <w:color w:val="000000"/>
        </w:rPr>
        <w:t>needed</w:t>
      </w:r>
      <w:r w:rsidRPr="00466541">
        <w:rPr>
          <w:color w:val="000000"/>
        </w:rPr>
        <w:t xml:space="preserve">. </w:t>
      </w:r>
      <w:r w:rsidRPr="00466541">
        <w:t>It is the minimum level of PPE recommended for performing initial site entries until the hazards have been adequately</w:t>
      </w:r>
      <w:r>
        <w:t xml:space="preserve"> characterized</w:t>
      </w:r>
      <w:r w:rsidRPr="00466541">
        <w:t>.</w:t>
      </w:r>
      <w:r>
        <w:t xml:space="preserve"> </w:t>
      </w:r>
      <w:r w:rsidRPr="009F272C">
        <w:t>Any of the following circumstances may warrant the use of Level B protection:</w:t>
      </w:r>
    </w:p>
    <w:p w14:paraId="4AD43CA4" w14:textId="77777777" w:rsidR="001B6D7A" w:rsidRPr="009F272C" w:rsidRDefault="001B6D7A" w:rsidP="008F08E1">
      <w:pPr>
        <w:widowControl/>
      </w:pPr>
    </w:p>
    <w:p w14:paraId="4AD43CA5" w14:textId="77777777" w:rsidR="001B6D7A" w:rsidRDefault="001B6D7A" w:rsidP="00CF2FC7">
      <w:pPr>
        <w:pStyle w:val="ListBullet"/>
        <w:spacing w:after="120"/>
      </w:pPr>
      <w:r>
        <w:t xml:space="preserve">The type and atmospheric concentration of substances have been identified and require a high level of respiratory protection. </w:t>
      </w:r>
    </w:p>
    <w:p w14:paraId="4AD43CA6" w14:textId="77777777" w:rsidR="001B6D7A" w:rsidRDefault="001B6D7A" w:rsidP="00CF2FC7">
      <w:pPr>
        <w:pStyle w:val="ListBullet"/>
        <w:spacing w:after="120"/>
      </w:pPr>
      <w:r>
        <w:t>Skin protection less than Level A is needed.</w:t>
      </w:r>
    </w:p>
    <w:p w14:paraId="4AD43CA7" w14:textId="77777777" w:rsidR="004B4211" w:rsidRDefault="004B4211" w:rsidP="00CF2FC7">
      <w:pPr>
        <w:pStyle w:val="ListBullet"/>
        <w:spacing w:after="120"/>
      </w:pPr>
      <w:r>
        <w:t>The atmosphere contains less than 19.5 percent oxygen.</w:t>
      </w:r>
    </w:p>
    <w:p w14:paraId="4AD43CA8" w14:textId="77777777" w:rsidR="004B4211" w:rsidRDefault="004B4211" w:rsidP="00CF2FC7">
      <w:pPr>
        <w:pStyle w:val="ListBullet"/>
        <w:spacing w:after="120"/>
      </w:pPr>
      <w:r>
        <w:t>The presence of incompletely identified vapors and gases is indicated, but they are not suspected of being harmful to the skin, or will not readily penetrate Level B suit material.</w:t>
      </w:r>
    </w:p>
    <w:p w14:paraId="4AD43CA9" w14:textId="77777777" w:rsidR="004B4211" w:rsidRDefault="004B4211" w:rsidP="004B4211">
      <w:pPr>
        <w:pStyle w:val="ListBullet"/>
        <w:numPr>
          <w:ilvl w:val="0"/>
          <w:numId w:val="0"/>
        </w:numPr>
      </w:pPr>
    </w:p>
    <w:p w14:paraId="4AD43CAA" w14:textId="77777777" w:rsidR="00CE6D6D" w:rsidRPr="009F272C" w:rsidRDefault="00DF399D" w:rsidP="00CE6D6D">
      <w:pPr>
        <w:widowControl/>
      </w:pPr>
      <w:hyperlink w:anchor="Table_4" w:history="1">
        <w:r w:rsidR="00CE6D6D" w:rsidRPr="00361196">
          <w:rPr>
            <w:rStyle w:val="Hyperlink"/>
          </w:rPr>
          <w:t xml:space="preserve">Table </w:t>
        </w:r>
        <w:r w:rsidR="00CE6D6D">
          <w:rPr>
            <w:rStyle w:val="Hyperlink"/>
          </w:rPr>
          <w:t>3</w:t>
        </w:r>
      </w:hyperlink>
      <w:r w:rsidR="00CE6D6D">
        <w:t xml:space="preserve"> presents EPA recommended </w:t>
      </w:r>
      <w:smartTag w:uri="urn:schemas-microsoft-com:office:smarttags" w:element="stockticker">
        <w:r w:rsidR="00CE6D6D">
          <w:t>PPE</w:t>
        </w:r>
      </w:smartTag>
      <w:r w:rsidR="00CE6D6D">
        <w:t xml:space="preserve"> for a general Level B ensemble. </w:t>
      </w:r>
      <w:r w:rsidR="00CE6D6D" w:rsidRPr="009F272C">
        <w:t>Specific</w:t>
      </w:r>
      <w:r w:rsidR="00CE6D6D">
        <w:t xml:space="preserve"> ensemble</w:t>
      </w:r>
      <w:r w:rsidR="00CE6D6D" w:rsidRPr="009F272C">
        <w:t xml:space="preserve"> recommendations are provided in</w:t>
      </w:r>
      <w:r w:rsidR="00CE6D6D">
        <w:t xml:space="preserve"> </w:t>
      </w:r>
      <w:hyperlink r:id="rId100" w:history="1">
        <w:r w:rsidR="00CE6D6D" w:rsidRPr="009119CC">
          <w:rPr>
            <w:rStyle w:val="Hyperlink"/>
          </w:rPr>
          <w:t>Guidelines for PPE Ensemble Selection</w:t>
        </w:r>
      </w:hyperlink>
      <w:r w:rsidR="00CE6D6D" w:rsidRPr="00387068">
        <w:t>.</w:t>
      </w:r>
    </w:p>
    <w:p w14:paraId="4AD43CAB" w14:textId="77777777" w:rsidR="004B4211" w:rsidRDefault="004B4211" w:rsidP="004B4211">
      <w:pPr>
        <w:pStyle w:val="ListBullet"/>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2520"/>
        <w:gridCol w:w="3528"/>
      </w:tblGrid>
      <w:tr w:rsidR="00B61BC3" w:rsidRPr="00DD084E" w14:paraId="4AD43CAE" w14:textId="77777777" w:rsidTr="00CC6671">
        <w:trPr>
          <w:cantSplit/>
          <w:tblHeader/>
        </w:trPr>
        <w:tc>
          <w:tcPr>
            <w:tcW w:w="9576" w:type="dxa"/>
            <w:gridSpan w:val="4"/>
            <w:tcBorders>
              <w:top w:val="nil"/>
              <w:left w:val="nil"/>
              <w:right w:val="nil"/>
            </w:tcBorders>
            <w:shd w:val="clear" w:color="auto" w:fill="auto"/>
          </w:tcPr>
          <w:p w14:paraId="4AD43CAC" w14:textId="77777777" w:rsidR="00B61BC3" w:rsidRPr="00D67FDF" w:rsidRDefault="00B61BC3">
            <w:pPr>
              <w:pStyle w:val="Heading6"/>
            </w:pPr>
            <w:bookmarkStart w:id="77" w:name="Table_3"/>
            <w:bookmarkStart w:id="78" w:name="_Toc325293121"/>
            <w:r w:rsidRPr="00D67FDF">
              <w:t xml:space="preserve">Table </w:t>
            </w:r>
            <w:r w:rsidR="003B0C5E" w:rsidRPr="00D67FDF">
              <w:t>2</w:t>
            </w:r>
            <w:bookmarkEnd w:id="77"/>
            <w:r w:rsidRPr="00D67FDF">
              <w:br/>
              <w:t>Recommended Level A Ensemble Components</w:t>
            </w:r>
            <w:bookmarkEnd w:id="78"/>
            <w:r w:rsidRPr="00D67FDF">
              <w:rPr>
                <w:highlight w:val="yellow"/>
              </w:rPr>
              <w:t xml:space="preserve"> </w:t>
            </w:r>
          </w:p>
          <w:p w14:paraId="4AD43CAD" w14:textId="77777777" w:rsidR="00B61BC3" w:rsidRPr="00DD084E" w:rsidRDefault="00B61BC3" w:rsidP="008F08E1">
            <w:pPr>
              <w:keepNext/>
              <w:keepLines/>
              <w:widowControl/>
              <w:jc w:val="center"/>
              <w:rPr>
                <w:b/>
                <w:color w:val="000000"/>
              </w:rPr>
            </w:pPr>
          </w:p>
        </w:tc>
      </w:tr>
      <w:tr w:rsidR="00B61BC3" w:rsidRPr="00B61BC3" w14:paraId="4AD43CB4" w14:textId="77777777" w:rsidTr="00CC6671">
        <w:trPr>
          <w:cantSplit/>
          <w:tblHeader/>
        </w:trPr>
        <w:tc>
          <w:tcPr>
            <w:tcW w:w="1368" w:type="dxa"/>
            <w:shd w:val="clear" w:color="auto" w:fill="DDDDDD"/>
            <w:vAlign w:val="center"/>
          </w:tcPr>
          <w:p w14:paraId="4AD43CAF" w14:textId="77777777" w:rsidR="00B61BC3" w:rsidRPr="00B61BC3" w:rsidRDefault="00B61BC3" w:rsidP="008F08E1">
            <w:pPr>
              <w:keepNext/>
              <w:keepLines/>
              <w:widowControl/>
              <w:jc w:val="center"/>
              <w:rPr>
                <w:b/>
                <w:color w:val="000000"/>
                <w:sz w:val="20"/>
                <w:szCs w:val="20"/>
              </w:rPr>
            </w:pPr>
            <w:r w:rsidRPr="00B61BC3">
              <w:rPr>
                <w:b/>
                <w:color w:val="000000"/>
                <w:sz w:val="20"/>
                <w:szCs w:val="20"/>
              </w:rPr>
              <w:t>Component</w:t>
            </w:r>
          </w:p>
        </w:tc>
        <w:tc>
          <w:tcPr>
            <w:tcW w:w="2160" w:type="dxa"/>
            <w:shd w:val="clear" w:color="auto" w:fill="DDDDDD"/>
            <w:vAlign w:val="center"/>
          </w:tcPr>
          <w:p w14:paraId="4AD43CB0" w14:textId="77777777" w:rsidR="00B61BC3" w:rsidRPr="00B61BC3" w:rsidRDefault="00B61BC3" w:rsidP="008F08E1">
            <w:pPr>
              <w:keepNext/>
              <w:keepLines/>
              <w:widowControl/>
              <w:jc w:val="center"/>
              <w:rPr>
                <w:b/>
                <w:color w:val="000000"/>
                <w:sz w:val="20"/>
                <w:szCs w:val="20"/>
              </w:rPr>
            </w:pPr>
            <w:r w:rsidRPr="00B61BC3">
              <w:rPr>
                <w:b/>
                <w:color w:val="000000"/>
                <w:sz w:val="20"/>
                <w:szCs w:val="20"/>
              </w:rPr>
              <w:t>Type</w:t>
            </w:r>
          </w:p>
        </w:tc>
        <w:tc>
          <w:tcPr>
            <w:tcW w:w="2520" w:type="dxa"/>
            <w:shd w:val="clear" w:color="auto" w:fill="DDDDDD"/>
            <w:vAlign w:val="center"/>
          </w:tcPr>
          <w:p w14:paraId="4AD43CB1" w14:textId="77777777" w:rsidR="00B61BC3" w:rsidRPr="00B61BC3" w:rsidRDefault="00B61BC3" w:rsidP="008F08E1">
            <w:pPr>
              <w:keepNext/>
              <w:keepLines/>
              <w:widowControl/>
              <w:jc w:val="center"/>
              <w:rPr>
                <w:b/>
                <w:color w:val="000000"/>
                <w:sz w:val="20"/>
                <w:szCs w:val="20"/>
              </w:rPr>
            </w:pPr>
            <w:r w:rsidRPr="00B61BC3">
              <w:rPr>
                <w:b/>
                <w:color w:val="000000"/>
                <w:sz w:val="20"/>
                <w:szCs w:val="20"/>
              </w:rPr>
              <w:t>Manufacturer/</w:t>
            </w:r>
          </w:p>
          <w:p w14:paraId="4AD43CB2" w14:textId="77777777" w:rsidR="00B61BC3" w:rsidRPr="00B61BC3" w:rsidRDefault="00B61BC3" w:rsidP="008F08E1">
            <w:pPr>
              <w:keepNext/>
              <w:keepLines/>
              <w:widowControl/>
              <w:jc w:val="center"/>
              <w:rPr>
                <w:b/>
                <w:color w:val="000000"/>
                <w:sz w:val="20"/>
                <w:szCs w:val="20"/>
              </w:rPr>
            </w:pPr>
            <w:r w:rsidRPr="00B61BC3">
              <w:rPr>
                <w:b/>
                <w:color w:val="000000"/>
                <w:sz w:val="20"/>
                <w:szCs w:val="20"/>
              </w:rPr>
              <w:t>Recommended Material</w:t>
            </w:r>
          </w:p>
        </w:tc>
        <w:tc>
          <w:tcPr>
            <w:tcW w:w="3528" w:type="dxa"/>
            <w:shd w:val="clear" w:color="auto" w:fill="DDDDDD"/>
            <w:vAlign w:val="center"/>
          </w:tcPr>
          <w:p w14:paraId="4AD43CB3" w14:textId="77777777" w:rsidR="00B61BC3" w:rsidRPr="00B61BC3" w:rsidRDefault="00B61BC3" w:rsidP="008F08E1">
            <w:pPr>
              <w:keepNext/>
              <w:keepLines/>
              <w:widowControl/>
              <w:jc w:val="center"/>
              <w:rPr>
                <w:b/>
                <w:color w:val="000000"/>
                <w:sz w:val="20"/>
                <w:szCs w:val="20"/>
              </w:rPr>
            </w:pPr>
            <w:r w:rsidRPr="00B61BC3">
              <w:rPr>
                <w:b/>
                <w:color w:val="000000"/>
                <w:sz w:val="20"/>
                <w:szCs w:val="20"/>
              </w:rPr>
              <w:t>Notes/Comments</w:t>
            </w:r>
          </w:p>
        </w:tc>
      </w:tr>
      <w:tr w:rsidR="00B61BC3" w:rsidRPr="00B61BC3" w14:paraId="4AD43CB9" w14:textId="77777777" w:rsidTr="00CC6671">
        <w:trPr>
          <w:cantSplit/>
        </w:trPr>
        <w:tc>
          <w:tcPr>
            <w:tcW w:w="1368" w:type="dxa"/>
          </w:tcPr>
          <w:p w14:paraId="4AD43CB5" w14:textId="77777777" w:rsidR="00B61BC3" w:rsidRPr="00B61BC3" w:rsidRDefault="00B61BC3" w:rsidP="008F08E1">
            <w:pPr>
              <w:keepNext/>
              <w:keepLines/>
              <w:widowControl/>
              <w:rPr>
                <w:color w:val="000000"/>
                <w:sz w:val="20"/>
                <w:szCs w:val="20"/>
              </w:rPr>
            </w:pPr>
            <w:r w:rsidRPr="00B61BC3">
              <w:rPr>
                <w:color w:val="000000"/>
                <w:sz w:val="20"/>
                <w:szCs w:val="20"/>
              </w:rPr>
              <w:t>Respirator</w:t>
            </w:r>
          </w:p>
        </w:tc>
        <w:tc>
          <w:tcPr>
            <w:tcW w:w="2160" w:type="dxa"/>
          </w:tcPr>
          <w:p w14:paraId="4AD43CB6" w14:textId="77777777" w:rsidR="00B61BC3" w:rsidRPr="00B61BC3" w:rsidRDefault="00B61BC3" w:rsidP="008F08E1">
            <w:pPr>
              <w:keepNext/>
              <w:keepLines/>
              <w:widowControl/>
              <w:rPr>
                <w:color w:val="000000"/>
                <w:sz w:val="20"/>
                <w:szCs w:val="20"/>
              </w:rPr>
            </w:pPr>
            <w:r w:rsidRPr="00B61BC3">
              <w:rPr>
                <w:color w:val="000000"/>
                <w:sz w:val="20"/>
                <w:szCs w:val="20"/>
              </w:rPr>
              <w:t>Positive-pressure full- facepiece SCBA or positive-pressure supplied-air respirator with escape SCBA</w:t>
            </w:r>
            <w:r w:rsidRPr="00B61BC3">
              <w:rPr>
                <w:color w:val="000000"/>
                <w:sz w:val="20"/>
                <w:szCs w:val="20"/>
                <w:vertAlign w:val="superscript"/>
              </w:rPr>
              <w:t>a</w:t>
            </w:r>
          </w:p>
        </w:tc>
        <w:tc>
          <w:tcPr>
            <w:tcW w:w="2520" w:type="dxa"/>
          </w:tcPr>
          <w:p w14:paraId="4AD43CB7" w14:textId="77777777" w:rsidR="00B61BC3" w:rsidRPr="00B61BC3" w:rsidRDefault="00B61BC3" w:rsidP="00E91AD9">
            <w:pPr>
              <w:keepNext/>
              <w:keepLines/>
              <w:widowControl/>
              <w:rPr>
                <w:color w:val="000000"/>
                <w:sz w:val="20"/>
                <w:szCs w:val="20"/>
              </w:rPr>
            </w:pPr>
            <w:r w:rsidRPr="00B61BC3">
              <w:rPr>
                <w:sz w:val="20"/>
                <w:szCs w:val="20"/>
              </w:rPr>
              <w:t xml:space="preserve">EPA uses </w:t>
            </w:r>
            <w:r w:rsidR="00E91AD9">
              <w:rPr>
                <w:sz w:val="20"/>
                <w:szCs w:val="20"/>
              </w:rPr>
              <w:t>a</w:t>
            </w:r>
            <w:r w:rsidRPr="00B61BC3">
              <w:rPr>
                <w:sz w:val="20"/>
                <w:szCs w:val="20"/>
              </w:rPr>
              <w:t xml:space="preserve"> standard issue respirator or a NIOSH CBRN-certified respirator if CBRN hazards exist. Another brand or style may be substituted for the standard issue equipment if employees cannot achieve an acceptable fit with that equipment. </w:t>
            </w:r>
          </w:p>
        </w:tc>
        <w:tc>
          <w:tcPr>
            <w:tcW w:w="3528" w:type="dxa"/>
          </w:tcPr>
          <w:p w14:paraId="4AD43CB8" w14:textId="77777777" w:rsidR="00B61BC3" w:rsidRPr="00B61BC3" w:rsidRDefault="00B61BC3" w:rsidP="00AA59B3">
            <w:pPr>
              <w:keepNext/>
              <w:keepLines/>
              <w:widowControl/>
              <w:rPr>
                <w:color w:val="000000"/>
                <w:sz w:val="20"/>
                <w:szCs w:val="20"/>
              </w:rPr>
            </w:pPr>
            <w:r w:rsidRPr="00B61BC3">
              <w:rPr>
                <w:sz w:val="20"/>
                <w:szCs w:val="20"/>
              </w:rPr>
              <w:t xml:space="preserve">See Appendix </w:t>
            </w:r>
            <w:r w:rsidR="00AA59B3">
              <w:rPr>
                <w:sz w:val="20"/>
                <w:szCs w:val="20"/>
              </w:rPr>
              <w:t>F</w:t>
            </w:r>
            <w:r w:rsidRPr="00B61BC3">
              <w:rPr>
                <w:sz w:val="20"/>
                <w:szCs w:val="20"/>
              </w:rPr>
              <w:t xml:space="preserve"> of</w:t>
            </w:r>
            <w:r w:rsidR="008167E4">
              <w:rPr>
                <w:sz w:val="20"/>
                <w:szCs w:val="20"/>
              </w:rPr>
              <w:t xml:space="preserve"> the </w:t>
            </w:r>
            <w:hyperlink r:id="rId101" w:history="1">
              <w:r w:rsidR="008167E4" w:rsidRPr="008167E4">
                <w:rPr>
                  <w:rStyle w:val="Hyperlink"/>
                  <w:sz w:val="20"/>
                  <w:szCs w:val="20"/>
                </w:rPr>
                <w:t>manual’s</w:t>
              </w:r>
              <w:r w:rsidRPr="008167E4">
                <w:rPr>
                  <w:rStyle w:val="Hyperlink"/>
                  <w:sz w:val="20"/>
                  <w:szCs w:val="20"/>
                </w:rPr>
                <w:t xml:space="preserve"> Respiratory Protection Program</w:t>
              </w:r>
              <w:r w:rsidR="008167E4" w:rsidRPr="008167E4">
                <w:rPr>
                  <w:rStyle w:val="Hyperlink"/>
                  <w:sz w:val="20"/>
                  <w:szCs w:val="20"/>
                </w:rPr>
                <w:t xml:space="preserve"> chapter</w:t>
              </w:r>
            </w:hyperlink>
            <w:r w:rsidRPr="00B61BC3">
              <w:rPr>
                <w:sz w:val="20"/>
                <w:szCs w:val="20"/>
              </w:rPr>
              <w:t xml:space="preserve"> for information on the brand, model, acceptable configurations, and specific care instructions for the standard issue respirator.</w:t>
            </w:r>
          </w:p>
        </w:tc>
      </w:tr>
      <w:tr w:rsidR="00B61BC3" w:rsidRPr="00B61BC3" w14:paraId="4AD43CBE" w14:textId="77777777" w:rsidTr="00CC6671">
        <w:trPr>
          <w:cantSplit/>
        </w:trPr>
        <w:tc>
          <w:tcPr>
            <w:tcW w:w="1368" w:type="dxa"/>
          </w:tcPr>
          <w:p w14:paraId="4AD43CBA" w14:textId="77777777" w:rsidR="00B61BC3" w:rsidRPr="00B61BC3" w:rsidRDefault="00B61BC3" w:rsidP="008F08E1">
            <w:pPr>
              <w:widowControl/>
              <w:rPr>
                <w:color w:val="000000"/>
                <w:sz w:val="20"/>
                <w:szCs w:val="20"/>
              </w:rPr>
            </w:pPr>
            <w:r w:rsidRPr="00B61BC3">
              <w:rPr>
                <w:color w:val="000000"/>
                <w:sz w:val="20"/>
                <w:szCs w:val="20"/>
              </w:rPr>
              <w:t>Suit</w:t>
            </w:r>
          </w:p>
        </w:tc>
        <w:tc>
          <w:tcPr>
            <w:tcW w:w="2160" w:type="dxa"/>
          </w:tcPr>
          <w:p w14:paraId="4AD43CBB" w14:textId="77777777" w:rsidR="00B61BC3" w:rsidRPr="00B61BC3" w:rsidRDefault="00B61BC3" w:rsidP="000F0563">
            <w:pPr>
              <w:keepNext/>
              <w:keepLines/>
              <w:widowControl/>
              <w:rPr>
                <w:color w:val="000000"/>
                <w:sz w:val="20"/>
                <w:szCs w:val="20"/>
              </w:rPr>
            </w:pPr>
            <w:r w:rsidRPr="00B61BC3">
              <w:rPr>
                <w:color w:val="000000"/>
                <w:sz w:val="20"/>
                <w:szCs w:val="20"/>
              </w:rPr>
              <w:t>Totally encapsulated chemical- and vapor-protective suit</w:t>
            </w:r>
            <w:r w:rsidR="000F0563" w:rsidRPr="000F0563">
              <w:rPr>
                <w:color w:val="000000"/>
                <w:sz w:val="20"/>
                <w:szCs w:val="20"/>
                <w:vertAlign w:val="superscript"/>
              </w:rPr>
              <w:t>b</w:t>
            </w:r>
            <w:r w:rsidRPr="00B61BC3">
              <w:rPr>
                <w:color w:val="000000"/>
                <w:sz w:val="20"/>
                <w:szCs w:val="20"/>
              </w:rPr>
              <w:t xml:space="preserve"> </w:t>
            </w:r>
          </w:p>
        </w:tc>
        <w:tc>
          <w:tcPr>
            <w:tcW w:w="2520" w:type="dxa"/>
          </w:tcPr>
          <w:p w14:paraId="4AD43CBC" w14:textId="77777777" w:rsidR="00B61BC3" w:rsidRPr="00B61BC3" w:rsidRDefault="00B61BC3" w:rsidP="008F08E1">
            <w:pPr>
              <w:widowControl/>
              <w:rPr>
                <w:color w:val="000000"/>
                <w:sz w:val="20"/>
                <w:szCs w:val="20"/>
              </w:rPr>
            </w:pPr>
            <w:r w:rsidRPr="00B61BC3">
              <w:rPr>
                <w:sz w:val="20"/>
                <w:szCs w:val="20"/>
              </w:rPr>
              <w:t>DuPont® Tychem™</w:t>
            </w:r>
            <w:r w:rsidR="00DD480C">
              <w:rPr>
                <w:sz w:val="20"/>
                <w:szCs w:val="20"/>
              </w:rPr>
              <w:t xml:space="preserve"> </w:t>
            </w:r>
            <w:r w:rsidRPr="00B61BC3">
              <w:rPr>
                <w:sz w:val="20"/>
                <w:szCs w:val="20"/>
              </w:rPr>
              <w:t>or Responder CSM™</w:t>
            </w:r>
          </w:p>
        </w:tc>
        <w:tc>
          <w:tcPr>
            <w:tcW w:w="3528" w:type="dxa"/>
          </w:tcPr>
          <w:p w14:paraId="4AD43CBD" w14:textId="77777777" w:rsidR="00B61BC3" w:rsidRPr="00B61BC3" w:rsidRDefault="00B61BC3" w:rsidP="008F08E1">
            <w:pPr>
              <w:widowControl/>
              <w:rPr>
                <w:color w:val="000000"/>
                <w:sz w:val="20"/>
                <w:szCs w:val="20"/>
              </w:rPr>
            </w:pPr>
            <w:r w:rsidRPr="00B61BC3">
              <w:rPr>
                <w:color w:val="000000"/>
                <w:sz w:val="20"/>
                <w:szCs w:val="20"/>
              </w:rPr>
              <w:t>Other material types may be substituted based on known contaminants.</w:t>
            </w:r>
          </w:p>
        </w:tc>
      </w:tr>
      <w:tr w:rsidR="00B61BC3" w:rsidRPr="00B61BC3" w14:paraId="4AD43CC3" w14:textId="77777777" w:rsidTr="00CC6671">
        <w:trPr>
          <w:cantSplit/>
        </w:trPr>
        <w:tc>
          <w:tcPr>
            <w:tcW w:w="1368" w:type="dxa"/>
          </w:tcPr>
          <w:p w14:paraId="4AD43CBF" w14:textId="77777777" w:rsidR="00B61BC3" w:rsidRPr="00B61BC3" w:rsidRDefault="00B61BC3" w:rsidP="008F08E1">
            <w:pPr>
              <w:widowControl/>
              <w:rPr>
                <w:color w:val="000000"/>
                <w:sz w:val="20"/>
                <w:szCs w:val="20"/>
              </w:rPr>
            </w:pPr>
            <w:r w:rsidRPr="00B61BC3">
              <w:rPr>
                <w:color w:val="000000"/>
                <w:sz w:val="20"/>
                <w:szCs w:val="20"/>
              </w:rPr>
              <w:t>Inner Gloves</w:t>
            </w:r>
          </w:p>
        </w:tc>
        <w:tc>
          <w:tcPr>
            <w:tcW w:w="2160" w:type="dxa"/>
          </w:tcPr>
          <w:p w14:paraId="4AD43CC0" w14:textId="77777777" w:rsidR="00B61BC3" w:rsidRPr="00B61BC3" w:rsidRDefault="00B61BC3" w:rsidP="008F08E1">
            <w:pPr>
              <w:widowControl/>
              <w:rPr>
                <w:color w:val="000000"/>
                <w:sz w:val="20"/>
                <w:szCs w:val="20"/>
              </w:rPr>
            </w:pPr>
            <w:r w:rsidRPr="00B61BC3">
              <w:rPr>
                <w:color w:val="000000"/>
                <w:sz w:val="20"/>
                <w:szCs w:val="20"/>
              </w:rPr>
              <w:t>Light weight</w:t>
            </w:r>
          </w:p>
        </w:tc>
        <w:tc>
          <w:tcPr>
            <w:tcW w:w="2520" w:type="dxa"/>
          </w:tcPr>
          <w:p w14:paraId="4AD43CC1" w14:textId="77777777" w:rsidR="00B61BC3" w:rsidRPr="00B61BC3" w:rsidRDefault="00B61BC3" w:rsidP="008F08E1">
            <w:pPr>
              <w:widowControl/>
              <w:rPr>
                <w:color w:val="000000"/>
                <w:sz w:val="20"/>
                <w:szCs w:val="20"/>
              </w:rPr>
            </w:pPr>
            <w:r w:rsidRPr="00B61BC3">
              <w:rPr>
                <w:color w:val="000000"/>
                <w:sz w:val="20"/>
                <w:szCs w:val="20"/>
              </w:rPr>
              <w:t>Nitrile, Neoprene, PVC, or Viton</w:t>
            </w:r>
            <w:r w:rsidRPr="00B61BC3">
              <w:rPr>
                <w:sz w:val="20"/>
                <w:szCs w:val="20"/>
              </w:rPr>
              <w:t>®</w:t>
            </w:r>
          </w:p>
        </w:tc>
        <w:tc>
          <w:tcPr>
            <w:tcW w:w="3528" w:type="dxa"/>
          </w:tcPr>
          <w:p w14:paraId="4AD43CC2" w14:textId="77777777" w:rsidR="00B61BC3" w:rsidRPr="00B61BC3" w:rsidRDefault="00B61BC3" w:rsidP="008F08E1">
            <w:pPr>
              <w:widowControl/>
              <w:rPr>
                <w:color w:val="000000"/>
                <w:sz w:val="20"/>
                <w:szCs w:val="20"/>
              </w:rPr>
            </w:pPr>
            <w:r w:rsidRPr="00B61BC3">
              <w:rPr>
                <w:color w:val="000000"/>
                <w:sz w:val="20"/>
                <w:szCs w:val="20"/>
              </w:rPr>
              <w:t>Other material types may be substituted based on known contaminants.</w:t>
            </w:r>
          </w:p>
        </w:tc>
      </w:tr>
      <w:tr w:rsidR="00B61BC3" w:rsidRPr="00B61BC3" w14:paraId="4AD43CC8" w14:textId="77777777" w:rsidTr="00CC6671">
        <w:trPr>
          <w:cantSplit/>
        </w:trPr>
        <w:tc>
          <w:tcPr>
            <w:tcW w:w="1368" w:type="dxa"/>
          </w:tcPr>
          <w:p w14:paraId="4AD43CC4" w14:textId="77777777" w:rsidR="00B61BC3" w:rsidRPr="00B61BC3" w:rsidRDefault="00B61BC3" w:rsidP="008F08E1">
            <w:pPr>
              <w:widowControl/>
              <w:rPr>
                <w:color w:val="000000"/>
                <w:sz w:val="20"/>
                <w:szCs w:val="20"/>
              </w:rPr>
            </w:pPr>
            <w:r w:rsidRPr="00B61BC3">
              <w:rPr>
                <w:color w:val="000000"/>
                <w:sz w:val="20"/>
                <w:szCs w:val="20"/>
              </w:rPr>
              <w:lastRenderedPageBreak/>
              <w:t>Outer Gloves</w:t>
            </w:r>
          </w:p>
        </w:tc>
        <w:tc>
          <w:tcPr>
            <w:tcW w:w="2160" w:type="dxa"/>
          </w:tcPr>
          <w:p w14:paraId="4AD43CC5" w14:textId="77777777" w:rsidR="00B61BC3" w:rsidRPr="00B61BC3" w:rsidRDefault="00B61BC3" w:rsidP="008F08E1">
            <w:pPr>
              <w:widowControl/>
              <w:rPr>
                <w:color w:val="000000"/>
                <w:sz w:val="20"/>
                <w:szCs w:val="20"/>
              </w:rPr>
            </w:pPr>
            <w:r w:rsidRPr="00B61BC3">
              <w:rPr>
                <w:color w:val="000000"/>
                <w:sz w:val="20"/>
                <w:szCs w:val="20"/>
              </w:rPr>
              <w:t>Integral part of suit</w:t>
            </w:r>
          </w:p>
        </w:tc>
        <w:tc>
          <w:tcPr>
            <w:tcW w:w="2520" w:type="dxa"/>
          </w:tcPr>
          <w:p w14:paraId="4AD43CC6" w14:textId="77777777" w:rsidR="00B61BC3" w:rsidRPr="00B61BC3" w:rsidRDefault="00B61BC3" w:rsidP="008F08E1">
            <w:pPr>
              <w:widowControl/>
              <w:rPr>
                <w:sz w:val="20"/>
                <w:szCs w:val="20"/>
              </w:rPr>
            </w:pPr>
            <w:r w:rsidRPr="00B61BC3">
              <w:rPr>
                <w:color w:val="000000"/>
                <w:sz w:val="20"/>
                <w:szCs w:val="20"/>
              </w:rPr>
              <w:t xml:space="preserve">See </w:t>
            </w:r>
            <w:hyperlink r:id="rId102" w:history="1">
              <w:r w:rsidRPr="00B61BC3">
                <w:rPr>
                  <w:rStyle w:val="Hyperlink"/>
                  <w:sz w:val="20"/>
                  <w:szCs w:val="20"/>
                </w:rPr>
                <w:t>Guidelines for PPE Ensemble Selection</w:t>
              </w:r>
            </w:hyperlink>
          </w:p>
        </w:tc>
        <w:tc>
          <w:tcPr>
            <w:tcW w:w="3528" w:type="dxa"/>
          </w:tcPr>
          <w:p w14:paraId="4AD43CC7" w14:textId="77777777" w:rsidR="00B61BC3" w:rsidRPr="00B61BC3" w:rsidRDefault="00B61BC3" w:rsidP="008F08E1">
            <w:pPr>
              <w:widowControl/>
              <w:rPr>
                <w:color w:val="000000"/>
                <w:sz w:val="20"/>
                <w:szCs w:val="20"/>
              </w:rPr>
            </w:pPr>
            <w:r w:rsidRPr="00B61BC3">
              <w:rPr>
                <w:color w:val="000000"/>
                <w:sz w:val="20"/>
                <w:szCs w:val="20"/>
              </w:rPr>
              <w:t xml:space="preserve">Confirm chemical performance rating for suspected contaminants. Glove material may have different performance ratings than suit material. All fully-encapsulating suit materials must be compatible with substances involved. </w:t>
            </w:r>
          </w:p>
        </w:tc>
      </w:tr>
      <w:tr w:rsidR="00B61BC3" w:rsidRPr="00B61BC3" w14:paraId="4AD43CCD" w14:textId="77777777" w:rsidTr="00CC6671">
        <w:trPr>
          <w:cantSplit/>
        </w:trPr>
        <w:tc>
          <w:tcPr>
            <w:tcW w:w="1368" w:type="dxa"/>
          </w:tcPr>
          <w:p w14:paraId="4AD43CC9" w14:textId="77777777" w:rsidR="00B61BC3" w:rsidRPr="00B61BC3" w:rsidRDefault="00B61BC3" w:rsidP="008F08E1">
            <w:pPr>
              <w:widowControl/>
              <w:rPr>
                <w:color w:val="000000"/>
                <w:sz w:val="20"/>
                <w:szCs w:val="20"/>
              </w:rPr>
            </w:pPr>
            <w:r w:rsidRPr="00B61BC3">
              <w:rPr>
                <w:color w:val="000000"/>
                <w:sz w:val="20"/>
                <w:szCs w:val="20"/>
              </w:rPr>
              <w:t>Inner Boot</w:t>
            </w:r>
          </w:p>
        </w:tc>
        <w:tc>
          <w:tcPr>
            <w:tcW w:w="2160" w:type="dxa"/>
          </w:tcPr>
          <w:p w14:paraId="4AD43CCA" w14:textId="77777777" w:rsidR="00B61BC3" w:rsidRPr="00B61BC3" w:rsidRDefault="00B61BC3" w:rsidP="008F08E1">
            <w:pPr>
              <w:widowControl/>
              <w:rPr>
                <w:color w:val="000000"/>
                <w:sz w:val="20"/>
                <w:szCs w:val="20"/>
              </w:rPr>
            </w:pPr>
            <w:r w:rsidRPr="00B61BC3">
              <w:rPr>
                <w:color w:val="000000"/>
                <w:sz w:val="20"/>
                <w:szCs w:val="20"/>
              </w:rPr>
              <w:t>Integral part of suit</w:t>
            </w:r>
          </w:p>
        </w:tc>
        <w:tc>
          <w:tcPr>
            <w:tcW w:w="2520" w:type="dxa"/>
          </w:tcPr>
          <w:p w14:paraId="4AD43CCB" w14:textId="77777777" w:rsidR="00B61BC3" w:rsidRPr="00B61BC3" w:rsidRDefault="00B61BC3" w:rsidP="008F08E1">
            <w:pPr>
              <w:widowControl/>
              <w:jc w:val="center"/>
              <w:rPr>
                <w:color w:val="000000"/>
                <w:sz w:val="20"/>
                <w:szCs w:val="20"/>
              </w:rPr>
            </w:pPr>
            <w:r w:rsidRPr="00B61BC3">
              <w:rPr>
                <w:color w:val="000000"/>
                <w:sz w:val="20"/>
                <w:szCs w:val="20"/>
              </w:rPr>
              <w:t>−</w:t>
            </w:r>
          </w:p>
        </w:tc>
        <w:tc>
          <w:tcPr>
            <w:tcW w:w="3528" w:type="dxa"/>
          </w:tcPr>
          <w:p w14:paraId="4AD43CCC" w14:textId="77777777" w:rsidR="00B61BC3" w:rsidRPr="00B61BC3" w:rsidRDefault="00B61BC3" w:rsidP="008F08E1">
            <w:pPr>
              <w:widowControl/>
              <w:rPr>
                <w:color w:val="000000"/>
                <w:sz w:val="20"/>
                <w:szCs w:val="20"/>
              </w:rPr>
            </w:pPr>
          </w:p>
        </w:tc>
      </w:tr>
      <w:tr w:rsidR="00B61BC3" w:rsidRPr="00B61BC3" w14:paraId="4AD43CD2" w14:textId="77777777" w:rsidTr="00CC6671">
        <w:trPr>
          <w:cantSplit/>
        </w:trPr>
        <w:tc>
          <w:tcPr>
            <w:tcW w:w="1368" w:type="dxa"/>
          </w:tcPr>
          <w:p w14:paraId="4AD43CCE" w14:textId="77777777" w:rsidR="00B61BC3" w:rsidRPr="00B61BC3" w:rsidRDefault="00B61BC3" w:rsidP="008F08E1">
            <w:pPr>
              <w:widowControl/>
              <w:rPr>
                <w:color w:val="000000"/>
                <w:sz w:val="20"/>
                <w:szCs w:val="20"/>
              </w:rPr>
            </w:pPr>
            <w:r w:rsidRPr="00B61BC3">
              <w:rPr>
                <w:color w:val="000000"/>
                <w:sz w:val="20"/>
                <w:szCs w:val="20"/>
              </w:rPr>
              <w:t>Outer Boot</w:t>
            </w:r>
          </w:p>
        </w:tc>
        <w:tc>
          <w:tcPr>
            <w:tcW w:w="2160" w:type="dxa"/>
          </w:tcPr>
          <w:p w14:paraId="4AD43CCF" w14:textId="77777777" w:rsidR="00B61BC3" w:rsidRPr="00B61BC3" w:rsidRDefault="00B61BC3" w:rsidP="000F0563">
            <w:pPr>
              <w:widowControl/>
              <w:rPr>
                <w:color w:val="000000"/>
                <w:sz w:val="20"/>
                <w:szCs w:val="20"/>
              </w:rPr>
            </w:pPr>
            <w:r w:rsidRPr="00B61BC3">
              <w:rPr>
                <w:color w:val="000000"/>
                <w:sz w:val="20"/>
                <w:szCs w:val="20"/>
              </w:rPr>
              <w:t>HazMat boot</w:t>
            </w:r>
            <w:r w:rsidR="000F0563" w:rsidRPr="000F0563">
              <w:rPr>
                <w:color w:val="000000"/>
                <w:sz w:val="20"/>
                <w:szCs w:val="20"/>
                <w:vertAlign w:val="superscript"/>
              </w:rPr>
              <w:t>b</w:t>
            </w:r>
          </w:p>
        </w:tc>
        <w:tc>
          <w:tcPr>
            <w:tcW w:w="2520" w:type="dxa"/>
          </w:tcPr>
          <w:p w14:paraId="4AD43CD0" w14:textId="77777777" w:rsidR="00B61BC3" w:rsidRPr="00B61BC3" w:rsidRDefault="00B61BC3" w:rsidP="008F08E1">
            <w:pPr>
              <w:widowControl/>
              <w:jc w:val="center"/>
              <w:rPr>
                <w:color w:val="000000"/>
                <w:sz w:val="20"/>
                <w:szCs w:val="20"/>
              </w:rPr>
            </w:pPr>
            <w:r w:rsidRPr="00B61BC3">
              <w:rPr>
                <w:color w:val="000000"/>
                <w:sz w:val="20"/>
                <w:szCs w:val="20"/>
              </w:rPr>
              <w:t>−</w:t>
            </w:r>
          </w:p>
        </w:tc>
        <w:tc>
          <w:tcPr>
            <w:tcW w:w="3528" w:type="dxa"/>
          </w:tcPr>
          <w:p w14:paraId="4AD43CD1" w14:textId="77777777" w:rsidR="00B61BC3" w:rsidRPr="00B61BC3" w:rsidRDefault="00B61BC3" w:rsidP="008F08E1">
            <w:pPr>
              <w:widowControl/>
              <w:rPr>
                <w:color w:val="000000"/>
                <w:sz w:val="20"/>
                <w:szCs w:val="20"/>
              </w:rPr>
            </w:pPr>
            <w:r w:rsidRPr="00B61BC3">
              <w:rPr>
                <w:color w:val="000000"/>
                <w:sz w:val="20"/>
                <w:szCs w:val="20"/>
              </w:rPr>
              <w:t>Confirm chemical performance rating of outer boot for suspected contaminants. Provides slip/abrasion resistance.</w:t>
            </w:r>
          </w:p>
        </w:tc>
      </w:tr>
      <w:tr w:rsidR="00B61BC3" w:rsidRPr="00B61BC3" w14:paraId="4AD43CD7" w14:textId="77777777" w:rsidTr="00CC6671">
        <w:trPr>
          <w:cantSplit/>
        </w:trPr>
        <w:tc>
          <w:tcPr>
            <w:tcW w:w="1368" w:type="dxa"/>
          </w:tcPr>
          <w:p w14:paraId="4AD43CD3" w14:textId="77777777" w:rsidR="00B61BC3" w:rsidRPr="00B61BC3" w:rsidRDefault="00B61BC3" w:rsidP="008F08E1">
            <w:pPr>
              <w:widowControl/>
              <w:rPr>
                <w:color w:val="000000"/>
                <w:sz w:val="20"/>
                <w:szCs w:val="20"/>
              </w:rPr>
            </w:pPr>
            <w:r w:rsidRPr="00B61BC3">
              <w:rPr>
                <w:color w:val="000000"/>
                <w:sz w:val="20"/>
                <w:szCs w:val="20"/>
              </w:rPr>
              <w:t>Hard Hat</w:t>
            </w:r>
          </w:p>
        </w:tc>
        <w:tc>
          <w:tcPr>
            <w:tcW w:w="2160" w:type="dxa"/>
          </w:tcPr>
          <w:p w14:paraId="4AD43CD4" w14:textId="77777777" w:rsidR="00B61BC3" w:rsidRPr="00B61BC3" w:rsidRDefault="00B61BC3" w:rsidP="000F0563">
            <w:pPr>
              <w:widowControl/>
              <w:rPr>
                <w:color w:val="000000"/>
                <w:sz w:val="20"/>
                <w:szCs w:val="20"/>
              </w:rPr>
            </w:pPr>
            <w:r w:rsidRPr="00B61BC3">
              <w:rPr>
                <w:color w:val="000000"/>
                <w:sz w:val="20"/>
                <w:szCs w:val="20"/>
              </w:rPr>
              <w:t>Standard</w:t>
            </w:r>
            <w:r w:rsidR="000F0563" w:rsidRPr="000F0563">
              <w:rPr>
                <w:color w:val="000000"/>
                <w:sz w:val="20"/>
                <w:szCs w:val="20"/>
                <w:vertAlign w:val="superscript"/>
              </w:rPr>
              <w:t>c</w:t>
            </w:r>
          </w:p>
        </w:tc>
        <w:tc>
          <w:tcPr>
            <w:tcW w:w="2520" w:type="dxa"/>
          </w:tcPr>
          <w:p w14:paraId="4AD43CD5" w14:textId="77777777" w:rsidR="00B61BC3" w:rsidRPr="00B61BC3" w:rsidRDefault="00B61BC3" w:rsidP="008F08E1">
            <w:pPr>
              <w:widowControl/>
              <w:jc w:val="center"/>
              <w:rPr>
                <w:color w:val="000000"/>
                <w:sz w:val="20"/>
                <w:szCs w:val="20"/>
              </w:rPr>
            </w:pPr>
            <w:r w:rsidRPr="00B61BC3">
              <w:rPr>
                <w:color w:val="000000"/>
                <w:sz w:val="20"/>
                <w:szCs w:val="20"/>
              </w:rPr>
              <w:t>−</w:t>
            </w:r>
          </w:p>
        </w:tc>
        <w:tc>
          <w:tcPr>
            <w:tcW w:w="3528" w:type="dxa"/>
          </w:tcPr>
          <w:p w14:paraId="4AD43CD6" w14:textId="77777777" w:rsidR="00B61BC3" w:rsidRPr="00B61BC3" w:rsidRDefault="00B61BC3" w:rsidP="008F08E1">
            <w:pPr>
              <w:widowControl/>
              <w:jc w:val="center"/>
              <w:rPr>
                <w:color w:val="000000"/>
                <w:sz w:val="20"/>
                <w:szCs w:val="20"/>
              </w:rPr>
            </w:pPr>
            <w:r w:rsidRPr="00B61BC3">
              <w:rPr>
                <w:color w:val="000000"/>
                <w:sz w:val="20"/>
                <w:szCs w:val="20"/>
              </w:rPr>
              <w:t>−</w:t>
            </w:r>
          </w:p>
        </w:tc>
      </w:tr>
    </w:tbl>
    <w:p w14:paraId="4AD43CD8" w14:textId="77777777" w:rsidR="000677DB" w:rsidRDefault="000B6A24" w:rsidP="008F08E1">
      <w:pPr>
        <w:widowControl/>
        <w:rPr>
          <w:color w:val="000000"/>
          <w:sz w:val="18"/>
          <w:szCs w:val="18"/>
        </w:rPr>
      </w:pPr>
      <w:r w:rsidRPr="00B531DE">
        <w:rPr>
          <w:color w:val="000000"/>
          <w:sz w:val="18"/>
          <w:szCs w:val="18"/>
          <w:vertAlign w:val="superscript"/>
        </w:rPr>
        <w:t>a</w:t>
      </w:r>
      <w:r w:rsidR="009128E4" w:rsidRPr="00B531DE">
        <w:rPr>
          <w:color w:val="000000"/>
          <w:sz w:val="18"/>
          <w:szCs w:val="18"/>
        </w:rPr>
        <w:t xml:space="preserve"> Must be NIOSH CBRN-certified </w:t>
      </w:r>
      <w:r w:rsidR="00B61BC3">
        <w:rPr>
          <w:color w:val="000000"/>
          <w:sz w:val="18"/>
          <w:szCs w:val="18"/>
        </w:rPr>
        <w:t xml:space="preserve">if </w:t>
      </w:r>
      <w:r w:rsidR="009128E4" w:rsidRPr="00B531DE">
        <w:rPr>
          <w:color w:val="000000"/>
          <w:sz w:val="18"/>
          <w:szCs w:val="18"/>
        </w:rPr>
        <w:t>CBRN hazards</w:t>
      </w:r>
      <w:r w:rsidR="00B61BC3">
        <w:rPr>
          <w:color w:val="000000"/>
          <w:sz w:val="18"/>
          <w:szCs w:val="18"/>
        </w:rPr>
        <w:t xml:space="preserve"> exist</w:t>
      </w:r>
      <w:r w:rsidR="009128E4" w:rsidRPr="00B531DE">
        <w:rPr>
          <w:color w:val="000000"/>
          <w:sz w:val="18"/>
          <w:szCs w:val="18"/>
        </w:rPr>
        <w:t>.</w:t>
      </w:r>
    </w:p>
    <w:p w14:paraId="4AD43CD9" w14:textId="77777777" w:rsidR="006E3DC7" w:rsidRPr="00B531DE" w:rsidRDefault="000F0563" w:rsidP="008F08E1">
      <w:pPr>
        <w:widowControl/>
        <w:rPr>
          <w:color w:val="000000"/>
          <w:sz w:val="18"/>
          <w:szCs w:val="18"/>
        </w:rPr>
      </w:pPr>
      <w:r>
        <w:rPr>
          <w:color w:val="000000"/>
          <w:sz w:val="18"/>
          <w:szCs w:val="18"/>
          <w:vertAlign w:val="superscript"/>
        </w:rPr>
        <w:t>b</w:t>
      </w:r>
      <w:r w:rsidR="009128E4" w:rsidRPr="00B531DE">
        <w:rPr>
          <w:color w:val="000000"/>
          <w:sz w:val="18"/>
          <w:szCs w:val="18"/>
          <w:vertAlign w:val="superscript"/>
        </w:rPr>
        <w:t xml:space="preserve"> </w:t>
      </w:r>
      <w:r w:rsidR="00FC2DD2" w:rsidRPr="00B531DE">
        <w:rPr>
          <w:color w:val="000000"/>
          <w:sz w:val="18"/>
          <w:szCs w:val="18"/>
        </w:rPr>
        <w:t>M</w:t>
      </w:r>
      <w:r w:rsidR="000677DB" w:rsidRPr="00B531DE">
        <w:rPr>
          <w:color w:val="000000"/>
          <w:sz w:val="18"/>
          <w:szCs w:val="18"/>
        </w:rPr>
        <w:t xml:space="preserve">ust meet </w:t>
      </w:r>
      <w:r w:rsidR="007B4055" w:rsidRPr="00B531DE">
        <w:rPr>
          <w:color w:val="000000"/>
          <w:sz w:val="18"/>
          <w:szCs w:val="18"/>
        </w:rPr>
        <w:t xml:space="preserve">NFPA </w:t>
      </w:r>
      <w:r w:rsidR="000677DB" w:rsidRPr="00B531DE">
        <w:rPr>
          <w:color w:val="000000"/>
          <w:sz w:val="18"/>
          <w:szCs w:val="18"/>
        </w:rPr>
        <w:t>1991</w:t>
      </w:r>
      <w:r w:rsidR="00A86146" w:rsidRPr="00B531DE">
        <w:rPr>
          <w:color w:val="000000"/>
          <w:sz w:val="18"/>
          <w:szCs w:val="18"/>
        </w:rPr>
        <w:t>/NFPA 1994</w:t>
      </w:r>
      <w:r w:rsidR="000677DB" w:rsidRPr="00B531DE">
        <w:rPr>
          <w:color w:val="000000"/>
          <w:sz w:val="18"/>
          <w:szCs w:val="18"/>
        </w:rPr>
        <w:t xml:space="preserve"> requirements</w:t>
      </w:r>
      <w:r w:rsidR="00A86146" w:rsidRPr="00B531DE">
        <w:rPr>
          <w:color w:val="000000"/>
          <w:sz w:val="18"/>
          <w:szCs w:val="18"/>
        </w:rPr>
        <w:t xml:space="preserve"> depending </w:t>
      </w:r>
      <w:r w:rsidR="00361196" w:rsidRPr="00B531DE">
        <w:rPr>
          <w:color w:val="000000"/>
          <w:sz w:val="18"/>
          <w:szCs w:val="18"/>
        </w:rPr>
        <w:t xml:space="preserve">on </w:t>
      </w:r>
      <w:r w:rsidR="00C80599" w:rsidRPr="00B531DE">
        <w:rPr>
          <w:color w:val="000000"/>
          <w:sz w:val="18"/>
          <w:szCs w:val="18"/>
        </w:rPr>
        <w:t>the site</w:t>
      </w:r>
      <w:r w:rsidR="00A86146" w:rsidRPr="00B531DE">
        <w:rPr>
          <w:color w:val="000000"/>
          <w:sz w:val="18"/>
          <w:szCs w:val="18"/>
        </w:rPr>
        <w:t xml:space="preserve"> hazard assessment.</w:t>
      </w:r>
    </w:p>
    <w:p w14:paraId="4AD43CDA" w14:textId="77777777" w:rsidR="000677DB" w:rsidRPr="00B531DE" w:rsidRDefault="000F0563" w:rsidP="008F08E1">
      <w:pPr>
        <w:widowControl/>
        <w:rPr>
          <w:color w:val="000000"/>
          <w:sz w:val="18"/>
          <w:szCs w:val="18"/>
        </w:rPr>
      </w:pPr>
      <w:r>
        <w:rPr>
          <w:color w:val="000000"/>
          <w:sz w:val="18"/>
          <w:szCs w:val="18"/>
          <w:vertAlign w:val="superscript"/>
        </w:rPr>
        <w:t>c</w:t>
      </w:r>
      <w:r w:rsidR="009128E4" w:rsidRPr="00B531DE">
        <w:rPr>
          <w:color w:val="000000"/>
          <w:sz w:val="18"/>
          <w:szCs w:val="18"/>
          <w:vertAlign w:val="superscript"/>
        </w:rPr>
        <w:t xml:space="preserve"> </w:t>
      </w:r>
      <w:r w:rsidR="000677DB" w:rsidRPr="00B531DE">
        <w:rPr>
          <w:color w:val="000000"/>
          <w:sz w:val="18"/>
          <w:szCs w:val="18"/>
        </w:rPr>
        <w:t>Must compl</w:t>
      </w:r>
      <w:r w:rsidR="00956C2A" w:rsidRPr="00B531DE">
        <w:rPr>
          <w:color w:val="000000"/>
          <w:sz w:val="18"/>
          <w:szCs w:val="18"/>
        </w:rPr>
        <w:t xml:space="preserve">y with </w:t>
      </w:r>
      <w:r w:rsidR="00C80599" w:rsidRPr="00B531DE">
        <w:rPr>
          <w:color w:val="000000"/>
          <w:sz w:val="18"/>
          <w:szCs w:val="18"/>
        </w:rPr>
        <w:t xml:space="preserve">the </w:t>
      </w:r>
      <w:r w:rsidR="00956C2A" w:rsidRPr="00B531DE">
        <w:rPr>
          <w:color w:val="000000"/>
          <w:sz w:val="18"/>
          <w:szCs w:val="18"/>
        </w:rPr>
        <w:t>applicable ANSI standard</w:t>
      </w:r>
      <w:r w:rsidR="000677DB" w:rsidRPr="00B531DE">
        <w:rPr>
          <w:color w:val="000000"/>
          <w:sz w:val="18"/>
          <w:szCs w:val="18"/>
        </w:rPr>
        <w:t>.</w:t>
      </w:r>
    </w:p>
    <w:p w14:paraId="4AD43CDB" w14:textId="77777777" w:rsidR="00361196" w:rsidRDefault="00361196" w:rsidP="008F08E1">
      <w:pPr>
        <w:pStyle w:val="ListBullet"/>
        <w:numPr>
          <w:ilvl w:val="0"/>
          <w:numId w:val="0"/>
        </w:numPr>
      </w:pPr>
    </w:p>
    <w:p w14:paraId="4AD43CDC" w14:textId="77777777" w:rsidR="00361196" w:rsidRDefault="00361196" w:rsidP="008F08E1">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160"/>
        <w:gridCol w:w="2520"/>
        <w:gridCol w:w="3168"/>
      </w:tblGrid>
      <w:tr w:rsidR="00B61BC3" w:rsidRPr="00DD084E" w14:paraId="4AD43CDF" w14:textId="77777777" w:rsidTr="00CC6671">
        <w:trPr>
          <w:tblHeader/>
        </w:trPr>
        <w:tc>
          <w:tcPr>
            <w:tcW w:w="9576" w:type="dxa"/>
            <w:gridSpan w:val="4"/>
            <w:tcBorders>
              <w:top w:val="nil"/>
              <w:left w:val="nil"/>
              <w:right w:val="nil"/>
            </w:tcBorders>
            <w:shd w:val="clear" w:color="auto" w:fill="auto"/>
          </w:tcPr>
          <w:p w14:paraId="4AD43CDD" w14:textId="77777777" w:rsidR="00B61BC3" w:rsidRPr="00DD084E" w:rsidRDefault="00B61BC3">
            <w:pPr>
              <w:pStyle w:val="Heading6"/>
            </w:pPr>
            <w:bookmarkStart w:id="79" w:name="Table_4"/>
            <w:bookmarkStart w:id="80" w:name="_Toc325293122"/>
            <w:r>
              <w:lastRenderedPageBreak/>
              <w:t xml:space="preserve">Table </w:t>
            </w:r>
            <w:r w:rsidR="003B0C5E">
              <w:t>3</w:t>
            </w:r>
            <w:bookmarkEnd w:id="79"/>
            <w:r>
              <w:br/>
              <w:t xml:space="preserve">Recommended Level B </w:t>
            </w:r>
            <w:r w:rsidRPr="00DD084E">
              <w:t xml:space="preserve">Ensemble </w:t>
            </w:r>
            <w:r>
              <w:t>Components</w:t>
            </w:r>
            <w:bookmarkEnd w:id="80"/>
          </w:p>
          <w:p w14:paraId="4AD43CDE" w14:textId="77777777" w:rsidR="00B61BC3" w:rsidRPr="00DD084E" w:rsidRDefault="00B61BC3" w:rsidP="008F08E1">
            <w:pPr>
              <w:keepNext/>
              <w:keepLines/>
              <w:widowControl/>
              <w:jc w:val="center"/>
              <w:rPr>
                <w:b/>
                <w:color w:val="000000"/>
              </w:rPr>
            </w:pPr>
          </w:p>
        </w:tc>
      </w:tr>
      <w:tr w:rsidR="00B61BC3" w:rsidRPr="00DD084E" w14:paraId="4AD43CE5" w14:textId="77777777" w:rsidTr="00CC6671">
        <w:trPr>
          <w:tblHeader/>
        </w:trPr>
        <w:tc>
          <w:tcPr>
            <w:tcW w:w="1728" w:type="dxa"/>
            <w:shd w:val="clear" w:color="auto" w:fill="DDDDDD"/>
            <w:vAlign w:val="center"/>
          </w:tcPr>
          <w:p w14:paraId="4AD43CE0" w14:textId="77777777" w:rsidR="00B61BC3" w:rsidRPr="00DD084E" w:rsidRDefault="00B61BC3" w:rsidP="008F08E1">
            <w:pPr>
              <w:keepNext/>
              <w:keepLines/>
              <w:widowControl/>
              <w:jc w:val="center"/>
              <w:rPr>
                <w:b/>
                <w:color w:val="000000"/>
                <w:sz w:val="20"/>
                <w:szCs w:val="20"/>
              </w:rPr>
            </w:pPr>
            <w:r w:rsidRPr="00DD084E">
              <w:rPr>
                <w:b/>
                <w:color w:val="000000"/>
                <w:sz w:val="20"/>
                <w:szCs w:val="20"/>
              </w:rPr>
              <w:t>Component</w:t>
            </w:r>
          </w:p>
        </w:tc>
        <w:tc>
          <w:tcPr>
            <w:tcW w:w="2160" w:type="dxa"/>
            <w:shd w:val="clear" w:color="auto" w:fill="DDDDDD"/>
            <w:vAlign w:val="center"/>
          </w:tcPr>
          <w:p w14:paraId="4AD43CE1" w14:textId="77777777" w:rsidR="00B61BC3" w:rsidRPr="00DD084E" w:rsidRDefault="00B61BC3" w:rsidP="008F08E1">
            <w:pPr>
              <w:keepNext/>
              <w:keepLines/>
              <w:widowControl/>
              <w:jc w:val="center"/>
              <w:rPr>
                <w:b/>
                <w:color w:val="000000"/>
                <w:sz w:val="20"/>
                <w:szCs w:val="20"/>
              </w:rPr>
            </w:pPr>
            <w:r w:rsidRPr="00DD084E">
              <w:rPr>
                <w:b/>
                <w:color w:val="000000"/>
                <w:sz w:val="20"/>
                <w:szCs w:val="20"/>
              </w:rPr>
              <w:t>Type</w:t>
            </w:r>
          </w:p>
        </w:tc>
        <w:tc>
          <w:tcPr>
            <w:tcW w:w="2520" w:type="dxa"/>
            <w:shd w:val="clear" w:color="auto" w:fill="DDDDDD"/>
            <w:vAlign w:val="center"/>
          </w:tcPr>
          <w:p w14:paraId="4AD43CE2" w14:textId="77777777" w:rsidR="00B61BC3" w:rsidRPr="00DD084E" w:rsidRDefault="00B61BC3" w:rsidP="008F08E1">
            <w:pPr>
              <w:keepNext/>
              <w:keepLines/>
              <w:widowControl/>
              <w:jc w:val="center"/>
              <w:rPr>
                <w:b/>
                <w:color w:val="000000"/>
                <w:sz w:val="20"/>
                <w:szCs w:val="20"/>
              </w:rPr>
            </w:pPr>
            <w:r w:rsidRPr="00DD084E">
              <w:rPr>
                <w:b/>
                <w:color w:val="000000"/>
                <w:sz w:val="20"/>
                <w:szCs w:val="20"/>
              </w:rPr>
              <w:t>Manufacturer/</w:t>
            </w:r>
          </w:p>
          <w:p w14:paraId="4AD43CE3" w14:textId="77777777" w:rsidR="00B61BC3" w:rsidRPr="00DD084E" w:rsidRDefault="00B61BC3" w:rsidP="008F08E1">
            <w:pPr>
              <w:keepNext/>
              <w:keepLines/>
              <w:widowControl/>
              <w:jc w:val="center"/>
              <w:rPr>
                <w:b/>
                <w:color w:val="000000"/>
                <w:sz w:val="20"/>
                <w:szCs w:val="20"/>
              </w:rPr>
            </w:pPr>
            <w:r w:rsidRPr="00DD084E">
              <w:rPr>
                <w:b/>
                <w:color w:val="000000"/>
                <w:sz w:val="20"/>
                <w:szCs w:val="20"/>
              </w:rPr>
              <w:t>Recommended Material</w:t>
            </w:r>
          </w:p>
        </w:tc>
        <w:tc>
          <w:tcPr>
            <w:tcW w:w="3168" w:type="dxa"/>
            <w:shd w:val="clear" w:color="auto" w:fill="DDDDDD"/>
            <w:vAlign w:val="center"/>
          </w:tcPr>
          <w:p w14:paraId="4AD43CE4" w14:textId="77777777" w:rsidR="00B61BC3" w:rsidRPr="00DD084E" w:rsidRDefault="00B61BC3" w:rsidP="008F08E1">
            <w:pPr>
              <w:keepNext/>
              <w:keepLines/>
              <w:widowControl/>
              <w:jc w:val="center"/>
              <w:rPr>
                <w:b/>
                <w:color w:val="000000"/>
                <w:sz w:val="20"/>
                <w:szCs w:val="20"/>
              </w:rPr>
            </w:pPr>
            <w:r w:rsidRPr="00DD084E">
              <w:rPr>
                <w:b/>
                <w:color w:val="000000"/>
                <w:sz w:val="20"/>
                <w:szCs w:val="20"/>
              </w:rPr>
              <w:t>Notes/Comments</w:t>
            </w:r>
          </w:p>
        </w:tc>
      </w:tr>
      <w:tr w:rsidR="00B61BC3" w:rsidRPr="00DD084E" w14:paraId="4AD43CEB" w14:textId="77777777" w:rsidTr="00CC6671">
        <w:tc>
          <w:tcPr>
            <w:tcW w:w="1728" w:type="dxa"/>
          </w:tcPr>
          <w:p w14:paraId="4AD43CE6" w14:textId="77777777" w:rsidR="00B61BC3" w:rsidRPr="00DD084E" w:rsidRDefault="00B61BC3" w:rsidP="008F08E1">
            <w:pPr>
              <w:keepNext/>
              <w:keepLines/>
              <w:widowControl/>
              <w:rPr>
                <w:color w:val="000000"/>
                <w:sz w:val="20"/>
                <w:szCs w:val="20"/>
              </w:rPr>
            </w:pPr>
            <w:r w:rsidRPr="00DD084E">
              <w:rPr>
                <w:color w:val="000000"/>
                <w:sz w:val="20"/>
                <w:szCs w:val="20"/>
              </w:rPr>
              <w:t>Respirator</w:t>
            </w:r>
          </w:p>
        </w:tc>
        <w:tc>
          <w:tcPr>
            <w:tcW w:w="2160" w:type="dxa"/>
          </w:tcPr>
          <w:p w14:paraId="4AD43CE7" w14:textId="77777777" w:rsidR="00B61BC3" w:rsidRDefault="00B61BC3" w:rsidP="008F08E1">
            <w:pPr>
              <w:keepNext/>
              <w:keepLines/>
              <w:widowControl/>
              <w:rPr>
                <w:color w:val="000000"/>
                <w:sz w:val="20"/>
                <w:szCs w:val="20"/>
                <w:vertAlign w:val="superscript"/>
              </w:rPr>
            </w:pPr>
            <w:r w:rsidRPr="00DD084E">
              <w:rPr>
                <w:color w:val="000000"/>
                <w:sz w:val="20"/>
                <w:szCs w:val="20"/>
              </w:rPr>
              <w:t>Positive-pressure full</w:t>
            </w:r>
            <w:r>
              <w:rPr>
                <w:color w:val="000000"/>
                <w:sz w:val="20"/>
                <w:szCs w:val="20"/>
              </w:rPr>
              <w:t>-</w:t>
            </w:r>
            <w:r w:rsidRPr="00DD084E">
              <w:rPr>
                <w:color w:val="000000"/>
                <w:sz w:val="20"/>
                <w:szCs w:val="20"/>
              </w:rPr>
              <w:t xml:space="preserve"> face</w:t>
            </w:r>
            <w:r>
              <w:rPr>
                <w:color w:val="000000"/>
                <w:sz w:val="20"/>
                <w:szCs w:val="20"/>
              </w:rPr>
              <w:t>piece</w:t>
            </w:r>
            <w:r w:rsidRPr="00DD084E">
              <w:rPr>
                <w:color w:val="000000"/>
                <w:sz w:val="20"/>
                <w:szCs w:val="20"/>
              </w:rPr>
              <w:t xml:space="preserve"> SCBA or positive-pressure supplied-air respirator </w:t>
            </w:r>
            <w:r w:rsidRPr="005D1171">
              <w:rPr>
                <w:color w:val="000000"/>
                <w:sz w:val="20"/>
                <w:szCs w:val="20"/>
              </w:rPr>
              <w:t>with escape</w:t>
            </w:r>
            <w:r w:rsidRPr="00DD084E">
              <w:rPr>
                <w:color w:val="000000"/>
                <w:sz w:val="20"/>
                <w:szCs w:val="20"/>
              </w:rPr>
              <w:t xml:space="preserve"> SCBA</w:t>
            </w:r>
            <w:r>
              <w:rPr>
                <w:color w:val="000000"/>
                <w:sz w:val="20"/>
                <w:szCs w:val="20"/>
                <w:vertAlign w:val="superscript"/>
              </w:rPr>
              <w:t>a</w:t>
            </w:r>
          </w:p>
          <w:p w14:paraId="4AD43CE8" w14:textId="77777777" w:rsidR="00B61BC3" w:rsidRPr="00DD084E" w:rsidRDefault="00B61BC3" w:rsidP="008F08E1">
            <w:pPr>
              <w:keepNext/>
              <w:keepLines/>
              <w:widowControl/>
              <w:rPr>
                <w:color w:val="000000"/>
                <w:sz w:val="20"/>
                <w:szCs w:val="20"/>
              </w:rPr>
            </w:pPr>
          </w:p>
        </w:tc>
        <w:tc>
          <w:tcPr>
            <w:tcW w:w="2520" w:type="dxa"/>
          </w:tcPr>
          <w:p w14:paraId="4AD43CE9" w14:textId="77777777" w:rsidR="00B61BC3" w:rsidRPr="00DD084E" w:rsidRDefault="00B61BC3" w:rsidP="00E91AD9">
            <w:pPr>
              <w:keepNext/>
              <w:keepLines/>
              <w:widowControl/>
              <w:rPr>
                <w:color w:val="000000"/>
                <w:sz w:val="20"/>
                <w:szCs w:val="20"/>
              </w:rPr>
            </w:pPr>
            <w:r w:rsidRPr="00C80599">
              <w:rPr>
                <w:sz w:val="20"/>
                <w:szCs w:val="20"/>
              </w:rPr>
              <w:t xml:space="preserve">EPA </w:t>
            </w:r>
            <w:r>
              <w:rPr>
                <w:sz w:val="20"/>
                <w:szCs w:val="20"/>
              </w:rPr>
              <w:t>uses</w:t>
            </w:r>
            <w:r w:rsidRPr="00C80599">
              <w:rPr>
                <w:sz w:val="20"/>
                <w:szCs w:val="20"/>
              </w:rPr>
              <w:t xml:space="preserve"> </w:t>
            </w:r>
            <w:r w:rsidR="00E91AD9">
              <w:rPr>
                <w:sz w:val="20"/>
                <w:szCs w:val="20"/>
              </w:rPr>
              <w:t>a</w:t>
            </w:r>
            <w:r>
              <w:rPr>
                <w:sz w:val="20"/>
                <w:szCs w:val="20"/>
              </w:rPr>
              <w:t xml:space="preserve"> standard issue respirator or a NIOSH CBRN-certified respirator if CBRN hazards exist. Another brand or style may be substituted for the standard issue equipment if employees cannot achieve an acceptable fit with that equipment. </w:t>
            </w:r>
          </w:p>
        </w:tc>
        <w:tc>
          <w:tcPr>
            <w:tcW w:w="3168" w:type="dxa"/>
          </w:tcPr>
          <w:p w14:paraId="4AD43CEA" w14:textId="77777777" w:rsidR="00B61BC3" w:rsidRPr="00DD084E" w:rsidRDefault="00B61BC3" w:rsidP="00AA59B3">
            <w:pPr>
              <w:keepNext/>
              <w:keepLines/>
              <w:widowControl/>
              <w:rPr>
                <w:color w:val="000000"/>
                <w:sz w:val="20"/>
                <w:szCs w:val="20"/>
              </w:rPr>
            </w:pPr>
            <w:r w:rsidRPr="00DD084E">
              <w:rPr>
                <w:sz w:val="20"/>
                <w:szCs w:val="20"/>
              </w:rPr>
              <w:t xml:space="preserve">See Appendix </w:t>
            </w:r>
            <w:r w:rsidR="00AA59B3">
              <w:rPr>
                <w:sz w:val="20"/>
                <w:szCs w:val="20"/>
              </w:rPr>
              <w:t>F</w:t>
            </w:r>
            <w:r w:rsidRPr="00DD084E">
              <w:rPr>
                <w:sz w:val="20"/>
                <w:szCs w:val="20"/>
              </w:rPr>
              <w:t xml:space="preserve"> of</w:t>
            </w:r>
            <w:r w:rsidR="008167E4">
              <w:rPr>
                <w:sz w:val="20"/>
                <w:szCs w:val="20"/>
              </w:rPr>
              <w:t xml:space="preserve"> the</w:t>
            </w:r>
            <w:r w:rsidRPr="00DD084E">
              <w:rPr>
                <w:sz w:val="20"/>
                <w:szCs w:val="20"/>
              </w:rPr>
              <w:t xml:space="preserve"> </w:t>
            </w:r>
            <w:hyperlink r:id="rId103" w:history="1">
              <w:r w:rsidR="008167E4" w:rsidRPr="008167E4">
                <w:rPr>
                  <w:rStyle w:val="Hyperlink"/>
                  <w:sz w:val="20"/>
                  <w:szCs w:val="20"/>
                </w:rPr>
                <w:t>manual’s Respiratory Protection Program chapter</w:t>
              </w:r>
            </w:hyperlink>
            <w:r w:rsidR="008167E4" w:rsidRPr="00B61BC3">
              <w:rPr>
                <w:sz w:val="20"/>
                <w:szCs w:val="20"/>
              </w:rPr>
              <w:t xml:space="preserve"> </w:t>
            </w:r>
            <w:r w:rsidRPr="00DD084E">
              <w:rPr>
                <w:sz w:val="20"/>
                <w:szCs w:val="20"/>
              </w:rPr>
              <w:t>for information about the brand, model, acceptable configurations, and specific care instructions for the standard issue respirator</w:t>
            </w:r>
            <w:r>
              <w:rPr>
                <w:sz w:val="20"/>
                <w:szCs w:val="20"/>
              </w:rPr>
              <w:t>.</w:t>
            </w:r>
          </w:p>
        </w:tc>
      </w:tr>
      <w:tr w:rsidR="00B61BC3" w:rsidRPr="00DD084E" w14:paraId="4AD43CF1" w14:textId="77777777" w:rsidTr="00CC6671">
        <w:tc>
          <w:tcPr>
            <w:tcW w:w="1728" w:type="dxa"/>
          </w:tcPr>
          <w:p w14:paraId="4AD43CEC" w14:textId="77777777" w:rsidR="00B61BC3" w:rsidRPr="00DD084E" w:rsidRDefault="00B61BC3" w:rsidP="008F08E1">
            <w:pPr>
              <w:keepNext/>
              <w:keepLines/>
              <w:widowControl/>
              <w:rPr>
                <w:color w:val="000000"/>
                <w:sz w:val="20"/>
                <w:szCs w:val="20"/>
              </w:rPr>
            </w:pPr>
            <w:r w:rsidRPr="00DD084E">
              <w:rPr>
                <w:color w:val="000000"/>
                <w:sz w:val="20"/>
                <w:szCs w:val="20"/>
              </w:rPr>
              <w:t>Suit</w:t>
            </w:r>
          </w:p>
        </w:tc>
        <w:tc>
          <w:tcPr>
            <w:tcW w:w="2160" w:type="dxa"/>
          </w:tcPr>
          <w:p w14:paraId="4AD43CED" w14:textId="77777777" w:rsidR="00B61BC3" w:rsidRPr="002B2C05" w:rsidRDefault="00B61BC3" w:rsidP="0044280A">
            <w:pPr>
              <w:keepNext/>
              <w:keepLines/>
              <w:widowControl/>
              <w:rPr>
                <w:color w:val="000000"/>
                <w:sz w:val="20"/>
                <w:szCs w:val="20"/>
              </w:rPr>
            </w:pPr>
            <w:r w:rsidRPr="00DD084E">
              <w:rPr>
                <w:color w:val="000000"/>
                <w:sz w:val="20"/>
                <w:szCs w:val="20"/>
              </w:rPr>
              <w:t>Chemical-resistant clothing (liquid-splash protective suit</w:t>
            </w:r>
            <w:r w:rsidRPr="00DD084E">
              <w:rPr>
                <w:sz w:val="20"/>
                <w:szCs w:val="20"/>
              </w:rPr>
              <w:t xml:space="preserve"> with </w:t>
            </w:r>
            <w:r>
              <w:rPr>
                <w:sz w:val="20"/>
                <w:szCs w:val="20"/>
              </w:rPr>
              <w:t xml:space="preserve">integral </w:t>
            </w:r>
            <w:r w:rsidRPr="00DD084E">
              <w:rPr>
                <w:sz w:val="20"/>
                <w:szCs w:val="20"/>
              </w:rPr>
              <w:t>boot and hood</w:t>
            </w:r>
            <w:r w:rsidRPr="00DD084E">
              <w:rPr>
                <w:color w:val="000000"/>
                <w:sz w:val="20"/>
                <w:szCs w:val="20"/>
              </w:rPr>
              <w:t>)</w:t>
            </w:r>
            <w:r w:rsidR="0044280A" w:rsidRPr="0044280A">
              <w:rPr>
                <w:color w:val="000000"/>
                <w:sz w:val="20"/>
                <w:szCs w:val="20"/>
                <w:vertAlign w:val="superscript"/>
              </w:rPr>
              <w:t>b</w:t>
            </w:r>
            <w:r>
              <w:rPr>
                <w:color w:val="000000"/>
                <w:sz w:val="20"/>
                <w:szCs w:val="20"/>
                <w:vertAlign w:val="superscript"/>
              </w:rPr>
              <w:t xml:space="preserve"> </w:t>
            </w:r>
          </w:p>
        </w:tc>
        <w:tc>
          <w:tcPr>
            <w:tcW w:w="2520" w:type="dxa"/>
          </w:tcPr>
          <w:p w14:paraId="4AD43CEE" w14:textId="77777777" w:rsidR="00B61BC3" w:rsidRDefault="00B61BC3" w:rsidP="008F08E1">
            <w:pPr>
              <w:keepNext/>
              <w:keepLines/>
              <w:widowControl/>
              <w:rPr>
                <w:sz w:val="20"/>
                <w:szCs w:val="20"/>
              </w:rPr>
            </w:pPr>
            <w:r w:rsidRPr="00DD084E">
              <w:rPr>
                <w:sz w:val="20"/>
                <w:szCs w:val="20"/>
              </w:rPr>
              <w:t xml:space="preserve">DuPont® Tychem® </w:t>
            </w:r>
          </w:p>
          <w:p w14:paraId="4AD43CEF" w14:textId="77777777" w:rsidR="00B61BC3" w:rsidRPr="00DD084E" w:rsidRDefault="00B61BC3" w:rsidP="008F08E1">
            <w:pPr>
              <w:keepNext/>
              <w:keepLines/>
              <w:widowControl/>
              <w:rPr>
                <w:sz w:val="20"/>
                <w:szCs w:val="20"/>
              </w:rPr>
            </w:pPr>
            <w:r w:rsidRPr="00DD084E">
              <w:rPr>
                <w:sz w:val="20"/>
                <w:szCs w:val="20"/>
              </w:rPr>
              <w:t xml:space="preserve">CPF 3 </w:t>
            </w:r>
          </w:p>
        </w:tc>
        <w:tc>
          <w:tcPr>
            <w:tcW w:w="3168" w:type="dxa"/>
          </w:tcPr>
          <w:p w14:paraId="4AD43CF0" w14:textId="77777777" w:rsidR="00B61BC3" w:rsidRPr="00DD084E" w:rsidRDefault="00B61BC3" w:rsidP="008F08E1">
            <w:pPr>
              <w:keepNext/>
              <w:keepLines/>
              <w:widowControl/>
              <w:rPr>
                <w:color w:val="000000"/>
                <w:sz w:val="20"/>
                <w:szCs w:val="20"/>
              </w:rPr>
            </w:pPr>
            <w:r w:rsidRPr="00DD084E">
              <w:rPr>
                <w:color w:val="000000"/>
                <w:sz w:val="20"/>
                <w:szCs w:val="20"/>
              </w:rPr>
              <w:t>Other material types may be substituted based on known contaminants</w:t>
            </w:r>
            <w:r>
              <w:rPr>
                <w:color w:val="000000"/>
                <w:sz w:val="20"/>
                <w:szCs w:val="20"/>
              </w:rPr>
              <w:t>.</w:t>
            </w:r>
          </w:p>
        </w:tc>
      </w:tr>
      <w:tr w:rsidR="00B61BC3" w:rsidRPr="00DD084E" w14:paraId="4AD43CF6" w14:textId="77777777" w:rsidTr="00CC6671">
        <w:tc>
          <w:tcPr>
            <w:tcW w:w="1728" w:type="dxa"/>
          </w:tcPr>
          <w:p w14:paraId="4AD43CF2" w14:textId="77777777" w:rsidR="00B61BC3" w:rsidRPr="00DD084E" w:rsidRDefault="00B61BC3" w:rsidP="008F08E1">
            <w:pPr>
              <w:keepNext/>
              <w:keepLines/>
              <w:widowControl/>
              <w:rPr>
                <w:color w:val="000000"/>
                <w:sz w:val="20"/>
                <w:szCs w:val="20"/>
              </w:rPr>
            </w:pPr>
            <w:r w:rsidRPr="00DD084E">
              <w:rPr>
                <w:color w:val="000000"/>
                <w:sz w:val="20"/>
                <w:szCs w:val="20"/>
              </w:rPr>
              <w:t>Inner Gloves</w:t>
            </w:r>
          </w:p>
        </w:tc>
        <w:tc>
          <w:tcPr>
            <w:tcW w:w="2160" w:type="dxa"/>
          </w:tcPr>
          <w:p w14:paraId="4AD43CF3" w14:textId="77777777" w:rsidR="00B61BC3" w:rsidRPr="00DD084E" w:rsidRDefault="00B61BC3" w:rsidP="008F08E1">
            <w:pPr>
              <w:keepNext/>
              <w:keepLines/>
              <w:widowControl/>
              <w:rPr>
                <w:color w:val="000000"/>
                <w:sz w:val="20"/>
                <w:szCs w:val="20"/>
              </w:rPr>
            </w:pPr>
            <w:r w:rsidRPr="00DD084E">
              <w:rPr>
                <w:color w:val="000000"/>
                <w:sz w:val="20"/>
                <w:szCs w:val="20"/>
              </w:rPr>
              <w:t>Light/medium weight</w:t>
            </w:r>
          </w:p>
        </w:tc>
        <w:tc>
          <w:tcPr>
            <w:tcW w:w="2520" w:type="dxa"/>
          </w:tcPr>
          <w:p w14:paraId="4AD43CF4" w14:textId="77777777" w:rsidR="00B61BC3" w:rsidRPr="00DD084E" w:rsidRDefault="00B61BC3" w:rsidP="008F08E1">
            <w:pPr>
              <w:keepNext/>
              <w:keepLines/>
              <w:widowControl/>
              <w:rPr>
                <w:color w:val="000000"/>
                <w:sz w:val="20"/>
                <w:szCs w:val="20"/>
              </w:rPr>
            </w:pPr>
            <w:r w:rsidRPr="00DD084E">
              <w:rPr>
                <w:color w:val="000000"/>
                <w:sz w:val="20"/>
                <w:szCs w:val="20"/>
              </w:rPr>
              <w:t>Nitrile, Neoprene, PVC, Viton</w:t>
            </w:r>
            <w:r w:rsidRPr="00DD084E">
              <w:rPr>
                <w:sz w:val="20"/>
                <w:szCs w:val="20"/>
              </w:rPr>
              <w:t xml:space="preserve">®, </w:t>
            </w:r>
            <w:r>
              <w:rPr>
                <w:sz w:val="20"/>
                <w:szCs w:val="20"/>
              </w:rPr>
              <w:t xml:space="preserve">or </w:t>
            </w:r>
            <w:r w:rsidRPr="00DD084E">
              <w:rPr>
                <w:sz w:val="20"/>
                <w:szCs w:val="20"/>
              </w:rPr>
              <w:t>PE/EVAL</w:t>
            </w:r>
          </w:p>
        </w:tc>
        <w:tc>
          <w:tcPr>
            <w:tcW w:w="3168" w:type="dxa"/>
          </w:tcPr>
          <w:p w14:paraId="4AD43CF5" w14:textId="77777777" w:rsidR="00B61BC3" w:rsidRPr="00DD084E" w:rsidRDefault="00B61BC3" w:rsidP="008F08E1">
            <w:pPr>
              <w:keepNext/>
              <w:keepLines/>
              <w:widowControl/>
              <w:rPr>
                <w:color w:val="000000"/>
                <w:sz w:val="20"/>
                <w:szCs w:val="20"/>
              </w:rPr>
            </w:pPr>
            <w:r w:rsidRPr="00DD084E">
              <w:rPr>
                <w:color w:val="000000"/>
                <w:sz w:val="20"/>
                <w:szCs w:val="20"/>
              </w:rPr>
              <w:t>Other material types may be substituted based on known contaminants</w:t>
            </w:r>
            <w:r>
              <w:rPr>
                <w:color w:val="000000"/>
                <w:sz w:val="20"/>
                <w:szCs w:val="20"/>
              </w:rPr>
              <w:t>.</w:t>
            </w:r>
          </w:p>
        </w:tc>
      </w:tr>
      <w:tr w:rsidR="00B61BC3" w:rsidRPr="00DD084E" w14:paraId="4AD43CFB" w14:textId="77777777" w:rsidTr="00CC6671">
        <w:tc>
          <w:tcPr>
            <w:tcW w:w="1728" w:type="dxa"/>
          </w:tcPr>
          <w:p w14:paraId="4AD43CF7" w14:textId="77777777" w:rsidR="00B61BC3" w:rsidRPr="00DD084E" w:rsidRDefault="00B61BC3" w:rsidP="008F08E1">
            <w:pPr>
              <w:keepNext/>
              <w:keepLines/>
              <w:widowControl/>
              <w:rPr>
                <w:color w:val="000000"/>
                <w:sz w:val="20"/>
                <w:szCs w:val="20"/>
              </w:rPr>
            </w:pPr>
            <w:r w:rsidRPr="00DD084E">
              <w:rPr>
                <w:color w:val="000000"/>
                <w:sz w:val="20"/>
                <w:szCs w:val="20"/>
              </w:rPr>
              <w:t>Outer Gloves</w:t>
            </w:r>
          </w:p>
        </w:tc>
        <w:tc>
          <w:tcPr>
            <w:tcW w:w="2160" w:type="dxa"/>
          </w:tcPr>
          <w:p w14:paraId="4AD43CF8" w14:textId="77777777" w:rsidR="00B61BC3" w:rsidRPr="00DD084E" w:rsidRDefault="00B61BC3" w:rsidP="008F08E1">
            <w:pPr>
              <w:keepNext/>
              <w:keepLines/>
              <w:widowControl/>
              <w:rPr>
                <w:color w:val="000000"/>
                <w:sz w:val="20"/>
                <w:szCs w:val="20"/>
              </w:rPr>
            </w:pPr>
            <w:r>
              <w:rPr>
                <w:color w:val="000000"/>
                <w:sz w:val="20"/>
                <w:szCs w:val="20"/>
              </w:rPr>
              <w:t>Medium/h</w:t>
            </w:r>
            <w:r w:rsidRPr="00DD084E">
              <w:rPr>
                <w:color w:val="000000"/>
                <w:sz w:val="20"/>
                <w:szCs w:val="20"/>
              </w:rPr>
              <w:t>eavy weight</w:t>
            </w:r>
          </w:p>
        </w:tc>
        <w:tc>
          <w:tcPr>
            <w:tcW w:w="2520" w:type="dxa"/>
          </w:tcPr>
          <w:p w14:paraId="4AD43CF9" w14:textId="77777777" w:rsidR="00B61BC3" w:rsidRPr="00DD084E" w:rsidRDefault="00B61BC3" w:rsidP="008F08E1">
            <w:pPr>
              <w:keepNext/>
              <w:keepLines/>
              <w:widowControl/>
              <w:rPr>
                <w:color w:val="000000"/>
                <w:sz w:val="20"/>
                <w:szCs w:val="20"/>
              </w:rPr>
            </w:pPr>
            <w:r w:rsidRPr="00DD084E">
              <w:rPr>
                <w:color w:val="000000"/>
                <w:sz w:val="20"/>
                <w:szCs w:val="20"/>
              </w:rPr>
              <w:t>Butyl MIL-G12223</w:t>
            </w:r>
            <w:r>
              <w:rPr>
                <w:color w:val="000000"/>
                <w:sz w:val="20"/>
                <w:szCs w:val="20"/>
              </w:rPr>
              <w:t>,</w:t>
            </w:r>
            <w:r w:rsidRPr="00DD084E">
              <w:rPr>
                <w:color w:val="000000"/>
                <w:sz w:val="20"/>
                <w:szCs w:val="20"/>
              </w:rPr>
              <w:t xml:space="preserve"> Nitrile, Neoprene, PVC, Viton</w:t>
            </w:r>
            <w:r w:rsidRPr="00DD084E">
              <w:rPr>
                <w:sz w:val="20"/>
                <w:szCs w:val="20"/>
              </w:rPr>
              <w:t>®, PE/EVAL, or heavy weight Nitrile or Neoprene</w:t>
            </w:r>
          </w:p>
        </w:tc>
        <w:tc>
          <w:tcPr>
            <w:tcW w:w="3168" w:type="dxa"/>
          </w:tcPr>
          <w:p w14:paraId="4AD43CFA" w14:textId="77777777" w:rsidR="00B61BC3" w:rsidRPr="00DD084E" w:rsidRDefault="00B61BC3" w:rsidP="008F08E1">
            <w:pPr>
              <w:keepNext/>
              <w:keepLines/>
              <w:widowControl/>
              <w:rPr>
                <w:color w:val="000000"/>
                <w:sz w:val="20"/>
                <w:szCs w:val="20"/>
              </w:rPr>
            </w:pPr>
            <w:r w:rsidRPr="00DD084E">
              <w:rPr>
                <w:color w:val="000000"/>
                <w:sz w:val="20"/>
                <w:szCs w:val="20"/>
              </w:rPr>
              <w:t>Confirm chemical performance rating. Other material types may be substituted based on known contaminants</w:t>
            </w:r>
            <w:r>
              <w:rPr>
                <w:color w:val="000000"/>
                <w:sz w:val="20"/>
                <w:szCs w:val="20"/>
              </w:rPr>
              <w:t>.</w:t>
            </w:r>
          </w:p>
        </w:tc>
      </w:tr>
      <w:tr w:rsidR="00B61BC3" w:rsidRPr="00DD084E" w14:paraId="4AD43D00" w14:textId="77777777" w:rsidTr="00CC6671">
        <w:tc>
          <w:tcPr>
            <w:tcW w:w="1728" w:type="dxa"/>
          </w:tcPr>
          <w:p w14:paraId="4AD43CFC" w14:textId="77777777" w:rsidR="00B61BC3" w:rsidRPr="00DD084E" w:rsidRDefault="00B61BC3" w:rsidP="008F08E1">
            <w:pPr>
              <w:keepNext/>
              <w:keepLines/>
              <w:widowControl/>
              <w:rPr>
                <w:color w:val="000000"/>
                <w:sz w:val="20"/>
                <w:szCs w:val="20"/>
              </w:rPr>
            </w:pPr>
            <w:r w:rsidRPr="00DD084E">
              <w:rPr>
                <w:color w:val="000000"/>
                <w:sz w:val="20"/>
                <w:szCs w:val="20"/>
              </w:rPr>
              <w:t>Inner Boot</w:t>
            </w:r>
          </w:p>
        </w:tc>
        <w:tc>
          <w:tcPr>
            <w:tcW w:w="2160" w:type="dxa"/>
          </w:tcPr>
          <w:p w14:paraId="4AD43CFD" w14:textId="77777777" w:rsidR="00B61BC3" w:rsidRPr="00A97833" w:rsidRDefault="00B61BC3" w:rsidP="008F08E1">
            <w:pPr>
              <w:keepNext/>
              <w:keepLines/>
              <w:widowControl/>
              <w:rPr>
                <w:sz w:val="20"/>
                <w:szCs w:val="20"/>
              </w:rPr>
            </w:pPr>
            <w:r w:rsidRPr="00A97833">
              <w:rPr>
                <w:sz w:val="20"/>
                <w:szCs w:val="20"/>
              </w:rPr>
              <w:t xml:space="preserve">Safety work boot </w:t>
            </w:r>
          </w:p>
        </w:tc>
        <w:tc>
          <w:tcPr>
            <w:tcW w:w="2520" w:type="dxa"/>
          </w:tcPr>
          <w:p w14:paraId="4AD43CFE" w14:textId="77777777" w:rsidR="00B61BC3" w:rsidRPr="00DD084E" w:rsidRDefault="00B61BC3" w:rsidP="008F08E1">
            <w:pPr>
              <w:keepNext/>
              <w:keepLines/>
              <w:widowControl/>
              <w:jc w:val="center"/>
              <w:rPr>
                <w:color w:val="000000"/>
                <w:sz w:val="20"/>
                <w:szCs w:val="20"/>
              </w:rPr>
            </w:pPr>
            <w:r>
              <w:rPr>
                <w:color w:val="000000"/>
                <w:sz w:val="20"/>
                <w:szCs w:val="20"/>
              </w:rPr>
              <w:t>−</w:t>
            </w:r>
          </w:p>
        </w:tc>
        <w:tc>
          <w:tcPr>
            <w:tcW w:w="3168" w:type="dxa"/>
          </w:tcPr>
          <w:p w14:paraId="4AD43CFF" w14:textId="77777777" w:rsidR="00B61BC3" w:rsidRPr="00DD084E" w:rsidRDefault="00B61BC3" w:rsidP="008F08E1">
            <w:pPr>
              <w:keepNext/>
              <w:keepLines/>
              <w:widowControl/>
              <w:rPr>
                <w:color w:val="000000"/>
                <w:sz w:val="20"/>
                <w:szCs w:val="20"/>
              </w:rPr>
            </w:pPr>
            <w:r w:rsidRPr="00DD084E">
              <w:rPr>
                <w:color w:val="000000"/>
                <w:sz w:val="20"/>
                <w:szCs w:val="20"/>
              </w:rPr>
              <w:t>Other boot types may be substituted based on known contaminants</w:t>
            </w:r>
            <w:r w:rsidRPr="00A5793D">
              <w:rPr>
                <w:color w:val="FF0000"/>
                <w:sz w:val="20"/>
                <w:szCs w:val="20"/>
              </w:rPr>
              <w:t xml:space="preserve"> </w:t>
            </w:r>
            <w:r w:rsidRPr="00A97833">
              <w:rPr>
                <w:sz w:val="20"/>
                <w:szCs w:val="20"/>
              </w:rPr>
              <w:t>and physical hazards. Puncture resistant shanks may be required.</w:t>
            </w:r>
          </w:p>
        </w:tc>
      </w:tr>
      <w:tr w:rsidR="00B61BC3" w:rsidRPr="00DD084E" w14:paraId="4AD43D05" w14:textId="77777777" w:rsidTr="00CC6671">
        <w:tc>
          <w:tcPr>
            <w:tcW w:w="1728" w:type="dxa"/>
          </w:tcPr>
          <w:p w14:paraId="4AD43D01" w14:textId="77777777" w:rsidR="00B61BC3" w:rsidRPr="00DD084E" w:rsidRDefault="00B61BC3" w:rsidP="008F08E1">
            <w:pPr>
              <w:keepNext/>
              <w:keepLines/>
              <w:widowControl/>
              <w:rPr>
                <w:color w:val="000000"/>
                <w:sz w:val="20"/>
                <w:szCs w:val="20"/>
              </w:rPr>
            </w:pPr>
            <w:r w:rsidRPr="00DD084E">
              <w:rPr>
                <w:color w:val="000000"/>
                <w:sz w:val="20"/>
                <w:szCs w:val="20"/>
              </w:rPr>
              <w:t>Outer Boot Covering</w:t>
            </w:r>
          </w:p>
        </w:tc>
        <w:tc>
          <w:tcPr>
            <w:tcW w:w="2160" w:type="dxa"/>
          </w:tcPr>
          <w:p w14:paraId="4AD43D02" w14:textId="77777777" w:rsidR="00B61BC3" w:rsidRPr="00DD084E" w:rsidRDefault="00B61BC3" w:rsidP="0044280A">
            <w:pPr>
              <w:keepNext/>
              <w:keepLines/>
              <w:widowControl/>
              <w:rPr>
                <w:color w:val="000000"/>
                <w:sz w:val="20"/>
                <w:szCs w:val="20"/>
              </w:rPr>
            </w:pPr>
            <w:r w:rsidRPr="00DD084E">
              <w:rPr>
                <w:color w:val="000000"/>
                <w:sz w:val="20"/>
                <w:szCs w:val="20"/>
              </w:rPr>
              <w:t xml:space="preserve">Heavy weight </w:t>
            </w:r>
            <w:r>
              <w:rPr>
                <w:color w:val="000000"/>
                <w:sz w:val="20"/>
                <w:szCs w:val="20"/>
              </w:rPr>
              <w:t xml:space="preserve">Latex </w:t>
            </w:r>
            <w:r w:rsidRPr="00DD084E">
              <w:rPr>
                <w:color w:val="000000"/>
                <w:sz w:val="20"/>
                <w:szCs w:val="20"/>
              </w:rPr>
              <w:t>booties or outer boots</w:t>
            </w:r>
            <w:r w:rsidR="0044280A" w:rsidRPr="0044280A">
              <w:rPr>
                <w:color w:val="000000"/>
                <w:sz w:val="20"/>
                <w:szCs w:val="20"/>
                <w:vertAlign w:val="superscript"/>
              </w:rPr>
              <w:t>b</w:t>
            </w:r>
          </w:p>
        </w:tc>
        <w:tc>
          <w:tcPr>
            <w:tcW w:w="2520" w:type="dxa"/>
          </w:tcPr>
          <w:p w14:paraId="4AD43D03" w14:textId="77777777" w:rsidR="00B61BC3" w:rsidRPr="00DD084E" w:rsidRDefault="00B61BC3" w:rsidP="008F08E1">
            <w:pPr>
              <w:keepNext/>
              <w:keepLines/>
              <w:widowControl/>
              <w:rPr>
                <w:color w:val="000000"/>
                <w:sz w:val="20"/>
                <w:szCs w:val="20"/>
              </w:rPr>
            </w:pPr>
            <w:r w:rsidRPr="002C6AA6">
              <w:rPr>
                <w:color w:val="000000"/>
                <w:sz w:val="20"/>
                <w:szCs w:val="20"/>
              </w:rPr>
              <w:t>Latex booties are used to protect suit for light duty applications</w:t>
            </w:r>
            <w:r>
              <w:rPr>
                <w:color w:val="000000"/>
                <w:sz w:val="20"/>
                <w:szCs w:val="20"/>
              </w:rPr>
              <w:t xml:space="preserve">. </w:t>
            </w:r>
            <w:r w:rsidRPr="002C6AA6">
              <w:rPr>
                <w:color w:val="000000"/>
                <w:sz w:val="20"/>
                <w:szCs w:val="20"/>
              </w:rPr>
              <w:t>NFPA</w:t>
            </w:r>
            <w:r>
              <w:rPr>
                <w:color w:val="000000"/>
                <w:sz w:val="20"/>
                <w:szCs w:val="20"/>
              </w:rPr>
              <w:t>-</w:t>
            </w:r>
            <w:r w:rsidRPr="002C6AA6">
              <w:rPr>
                <w:color w:val="000000"/>
                <w:sz w:val="20"/>
                <w:szCs w:val="20"/>
              </w:rPr>
              <w:t>rated outer boots may be required based on anticipated site conditions and tasks.</w:t>
            </w:r>
          </w:p>
        </w:tc>
        <w:tc>
          <w:tcPr>
            <w:tcW w:w="3168" w:type="dxa"/>
          </w:tcPr>
          <w:p w14:paraId="4AD43D04" w14:textId="77777777" w:rsidR="00B61BC3" w:rsidRPr="00DD084E" w:rsidRDefault="00B61BC3" w:rsidP="008F08E1">
            <w:pPr>
              <w:keepNext/>
              <w:keepLines/>
              <w:widowControl/>
              <w:rPr>
                <w:color w:val="000000"/>
                <w:sz w:val="20"/>
                <w:szCs w:val="20"/>
              </w:rPr>
            </w:pPr>
            <w:r w:rsidRPr="00DD084E">
              <w:rPr>
                <w:color w:val="000000"/>
                <w:sz w:val="20"/>
                <w:szCs w:val="20"/>
              </w:rPr>
              <w:t>Other outer boot coverings may be substituted based on known contaminants</w:t>
            </w:r>
            <w:r>
              <w:rPr>
                <w:color w:val="000000"/>
                <w:sz w:val="20"/>
                <w:szCs w:val="20"/>
              </w:rPr>
              <w:t>/anticipated tasks.</w:t>
            </w:r>
            <w:r w:rsidRPr="00DD084E">
              <w:rPr>
                <w:color w:val="000000"/>
                <w:sz w:val="20"/>
                <w:szCs w:val="20"/>
              </w:rPr>
              <w:t xml:space="preserve"> </w:t>
            </w:r>
          </w:p>
        </w:tc>
      </w:tr>
      <w:tr w:rsidR="00B61BC3" w:rsidRPr="00DD084E" w14:paraId="4AD43D0B" w14:textId="77777777" w:rsidTr="00CC6671">
        <w:tc>
          <w:tcPr>
            <w:tcW w:w="1728" w:type="dxa"/>
          </w:tcPr>
          <w:p w14:paraId="4AD43D06" w14:textId="77777777" w:rsidR="00B61BC3" w:rsidRPr="00DD084E" w:rsidRDefault="00B61BC3" w:rsidP="008F08E1">
            <w:pPr>
              <w:keepNext/>
              <w:keepLines/>
              <w:widowControl/>
              <w:rPr>
                <w:color w:val="000000"/>
                <w:sz w:val="20"/>
                <w:szCs w:val="20"/>
              </w:rPr>
            </w:pPr>
            <w:r w:rsidRPr="00DD084E">
              <w:rPr>
                <w:color w:val="000000"/>
                <w:sz w:val="20"/>
                <w:szCs w:val="20"/>
              </w:rPr>
              <w:t>Hard Hat</w:t>
            </w:r>
          </w:p>
        </w:tc>
        <w:tc>
          <w:tcPr>
            <w:tcW w:w="2160" w:type="dxa"/>
          </w:tcPr>
          <w:p w14:paraId="4AD43D07" w14:textId="77777777" w:rsidR="00B61BC3" w:rsidRPr="00DD084E" w:rsidRDefault="00B61BC3" w:rsidP="0044280A">
            <w:pPr>
              <w:keepNext/>
              <w:keepLines/>
              <w:widowControl/>
              <w:rPr>
                <w:color w:val="000000"/>
                <w:sz w:val="20"/>
                <w:szCs w:val="20"/>
              </w:rPr>
            </w:pPr>
            <w:r w:rsidRPr="00DD084E">
              <w:rPr>
                <w:color w:val="000000"/>
                <w:sz w:val="20"/>
                <w:szCs w:val="20"/>
              </w:rPr>
              <w:t>Standard</w:t>
            </w:r>
            <w:r w:rsidR="0044280A" w:rsidRPr="0044280A">
              <w:rPr>
                <w:color w:val="000000"/>
                <w:sz w:val="20"/>
                <w:szCs w:val="20"/>
                <w:vertAlign w:val="superscript"/>
              </w:rPr>
              <w:t>c</w:t>
            </w:r>
          </w:p>
        </w:tc>
        <w:tc>
          <w:tcPr>
            <w:tcW w:w="2520" w:type="dxa"/>
          </w:tcPr>
          <w:p w14:paraId="4AD43D08" w14:textId="77777777" w:rsidR="00B61BC3" w:rsidRPr="00DD084E" w:rsidRDefault="00B61BC3" w:rsidP="008F08E1">
            <w:pPr>
              <w:keepNext/>
              <w:keepLines/>
              <w:widowControl/>
              <w:jc w:val="center"/>
              <w:rPr>
                <w:color w:val="000000"/>
                <w:sz w:val="20"/>
                <w:szCs w:val="20"/>
              </w:rPr>
            </w:pPr>
            <w:r>
              <w:rPr>
                <w:color w:val="000000"/>
                <w:sz w:val="20"/>
                <w:szCs w:val="20"/>
              </w:rPr>
              <w:t>−</w:t>
            </w:r>
          </w:p>
        </w:tc>
        <w:tc>
          <w:tcPr>
            <w:tcW w:w="3168" w:type="dxa"/>
          </w:tcPr>
          <w:p w14:paraId="4AD43D09" w14:textId="77777777" w:rsidR="00B61BC3" w:rsidRPr="00DD084E" w:rsidRDefault="00B61BC3" w:rsidP="008F08E1">
            <w:pPr>
              <w:keepNext/>
              <w:keepLines/>
              <w:widowControl/>
              <w:jc w:val="center"/>
              <w:rPr>
                <w:color w:val="000000"/>
                <w:sz w:val="20"/>
                <w:szCs w:val="20"/>
              </w:rPr>
            </w:pPr>
            <w:r>
              <w:rPr>
                <w:color w:val="000000"/>
                <w:sz w:val="20"/>
                <w:szCs w:val="20"/>
              </w:rPr>
              <w:t>−</w:t>
            </w:r>
          </w:p>
          <w:p w14:paraId="4AD43D0A" w14:textId="77777777" w:rsidR="00B61BC3" w:rsidRPr="00DD084E" w:rsidRDefault="00B61BC3" w:rsidP="008F08E1">
            <w:pPr>
              <w:keepNext/>
              <w:keepLines/>
              <w:widowControl/>
              <w:jc w:val="center"/>
              <w:rPr>
                <w:color w:val="000000"/>
                <w:sz w:val="20"/>
                <w:szCs w:val="20"/>
              </w:rPr>
            </w:pPr>
          </w:p>
        </w:tc>
      </w:tr>
    </w:tbl>
    <w:p w14:paraId="4AD43D0C" w14:textId="77777777" w:rsidR="008026E8" w:rsidRDefault="008026E8" w:rsidP="008F08E1">
      <w:pPr>
        <w:widowControl/>
        <w:rPr>
          <w:color w:val="000000"/>
          <w:sz w:val="18"/>
          <w:szCs w:val="18"/>
        </w:rPr>
      </w:pPr>
      <w:r w:rsidRPr="00B531DE">
        <w:rPr>
          <w:color w:val="000000"/>
          <w:sz w:val="18"/>
          <w:szCs w:val="18"/>
          <w:vertAlign w:val="superscript"/>
        </w:rPr>
        <w:t>a</w:t>
      </w:r>
      <w:r w:rsidRPr="00B531DE">
        <w:rPr>
          <w:color w:val="000000"/>
          <w:sz w:val="18"/>
          <w:szCs w:val="18"/>
        </w:rPr>
        <w:t xml:space="preserve"> Must be NIOSH CBRN-certified </w:t>
      </w:r>
      <w:r>
        <w:rPr>
          <w:color w:val="000000"/>
          <w:sz w:val="18"/>
          <w:szCs w:val="18"/>
        </w:rPr>
        <w:t xml:space="preserve">if </w:t>
      </w:r>
      <w:r w:rsidRPr="00B531DE">
        <w:rPr>
          <w:color w:val="000000"/>
          <w:sz w:val="18"/>
          <w:szCs w:val="18"/>
        </w:rPr>
        <w:t>CBRN hazards</w:t>
      </w:r>
      <w:r>
        <w:rPr>
          <w:color w:val="000000"/>
          <w:sz w:val="18"/>
          <w:szCs w:val="18"/>
        </w:rPr>
        <w:t xml:space="preserve"> exist</w:t>
      </w:r>
      <w:r w:rsidRPr="00B531DE">
        <w:rPr>
          <w:color w:val="000000"/>
          <w:sz w:val="18"/>
          <w:szCs w:val="18"/>
        </w:rPr>
        <w:t>.</w:t>
      </w:r>
    </w:p>
    <w:p w14:paraId="4AD43D0D" w14:textId="77777777" w:rsidR="008026E8" w:rsidRPr="00B531DE" w:rsidRDefault="0044280A" w:rsidP="008F08E1">
      <w:pPr>
        <w:widowControl/>
        <w:rPr>
          <w:color w:val="000000"/>
          <w:sz w:val="18"/>
          <w:szCs w:val="18"/>
        </w:rPr>
      </w:pPr>
      <w:r>
        <w:rPr>
          <w:color w:val="000000"/>
          <w:sz w:val="18"/>
          <w:szCs w:val="18"/>
          <w:vertAlign w:val="superscript"/>
        </w:rPr>
        <w:t>b</w:t>
      </w:r>
      <w:r w:rsidR="008026E8" w:rsidRPr="002B2C05">
        <w:rPr>
          <w:color w:val="000000"/>
          <w:sz w:val="18"/>
          <w:szCs w:val="18"/>
          <w:vertAlign w:val="superscript"/>
        </w:rPr>
        <w:t xml:space="preserve"> </w:t>
      </w:r>
      <w:r w:rsidR="008026E8" w:rsidRPr="00B531DE">
        <w:rPr>
          <w:color w:val="000000"/>
          <w:sz w:val="18"/>
          <w:szCs w:val="18"/>
        </w:rPr>
        <w:t>Must meet NFPA 1992/NFPA 1994 requirements depending on the site hazard assessment.</w:t>
      </w:r>
    </w:p>
    <w:p w14:paraId="4AD43D0E" w14:textId="77777777" w:rsidR="008026E8" w:rsidRPr="00B531DE" w:rsidRDefault="0044280A" w:rsidP="008F08E1">
      <w:pPr>
        <w:widowControl/>
        <w:rPr>
          <w:color w:val="000000"/>
          <w:sz w:val="18"/>
          <w:szCs w:val="18"/>
        </w:rPr>
      </w:pPr>
      <w:r>
        <w:rPr>
          <w:color w:val="000000"/>
          <w:sz w:val="18"/>
          <w:szCs w:val="18"/>
          <w:vertAlign w:val="superscript"/>
        </w:rPr>
        <w:t>c</w:t>
      </w:r>
      <w:r w:rsidR="008026E8" w:rsidRPr="00B531DE">
        <w:rPr>
          <w:color w:val="000000"/>
          <w:sz w:val="18"/>
          <w:szCs w:val="18"/>
          <w:vertAlign w:val="superscript"/>
        </w:rPr>
        <w:t xml:space="preserve"> </w:t>
      </w:r>
      <w:r w:rsidR="008026E8" w:rsidRPr="00B531DE">
        <w:rPr>
          <w:color w:val="000000"/>
          <w:sz w:val="18"/>
          <w:szCs w:val="18"/>
        </w:rPr>
        <w:t>Must comply with the applicable ANSI standard.</w:t>
      </w:r>
    </w:p>
    <w:p w14:paraId="4AD43D0F" w14:textId="77777777" w:rsidR="00B61BC3" w:rsidRDefault="00B61BC3" w:rsidP="008F08E1">
      <w:pPr>
        <w:widowControl/>
      </w:pPr>
    </w:p>
    <w:p w14:paraId="4AD43D10" w14:textId="77777777" w:rsidR="008E37BF" w:rsidRDefault="00095FA0" w:rsidP="008F08E1">
      <w:pPr>
        <w:pStyle w:val="Heading3"/>
        <w:keepLines/>
      </w:pPr>
      <w:bookmarkStart w:id="81" w:name="_Toc282522063"/>
      <w:r>
        <w:t>4.</w:t>
      </w:r>
      <w:r w:rsidR="0010474D">
        <w:t>3</w:t>
      </w:r>
      <w:r>
        <w:t>.3</w:t>
      </w:r>
      <w:r>
        <w:tab/>
      </w:r>
      <w:r w:rsidR="008E37BF">
        <w:t>Level C</w:t>
      </w:r>
      <w:bookmarkEnd w:id="81"/>
    </w:p>
    <w:p w14:paraId="4AD43D11" w14:textId="77777777" w:rsidR="005160FB" w:rsidRDefault="005160FB" w:rsidP="008F08E1">
      <w:pPr>
        <w:keepNext/>
        <w:keepLines/>
        <w:widowControl/>
      </w:pPr>
    </w:p>
    <w:p w14:paraId="4AD43D12" w14:textId="77777777" w:rsidR="006E3DC7" w:rsidRDefault="008E37BF" w:rsidP="008F08E1">
      <w:pPr>
        <w:keepLines/>
        <w:widowControl/>
      </w:pPr>
      <w:r>
        <w:t xml:space="preserve">Level C protection </w:t>
      </w:r>
      <w:r w:rsidR="006E3DC7">
        <w:t>is required when the concentration and</w:t>
      </w:r>
      <w:r w:rsidR="002E660B">
        <w:t xml:space="preserve"> type of airborne substances is </w:t>
      </w:r>
      <w:r w:rsidR="006E3DC7">
        <w:t>known and the criteria for using air</w:t>
      </w:r>
      <w:r>
        <w:t>-</w:t>
      </w:r>
      <w:r w:rsidR="006E3DC7">
        <w:t xml:space="preserve">purifying respirators </w:t>
      </w:r>
      <w:r w:rsidR="007B4055">
        <w:t>are</w:t>
      </w:r>
      <w:r w:rsidR="006E3DC7">
        <w:t xml:space="preserve"> met. The main difference between Level</w:t>
      </w:r>
      <w:r w:rsidR="007B4055">
        <w:t>s</w:t>
      </w:r>
      <w:r w:rsidR="006E3DC7">
        <w:t xml:space="preserve"> C and B is the type of re</w:t>
      </w:r>
      <w:r>
        <w:t xml:space="preserve">spiratory protection </w:t>
      </w:r>
      <w:r w:rsidR="0015514E">
        <w:t>required</w:t>
      </w:r>
      <w:r w:rsidR="0082300E">
        <w:t>:</w:t>
      </w:r>
      <w:r w:rsidR="0015514E">
        <w:t xml:space="preserve"> Level B protection includes positive-pressure, full-face piece SCBAs or positive-pressure supplied-air respirators with escape SCBAs</w:t>
      </w:r>
      <w:r w:rsidR="00172452">
        <w:t>,</w:t>
      </w:r>
      <w:r w:rsidR="0015514E">
        <w:t xml:space="preserve"> and Level C protection includes full-facepiece air-purifying respirators. T</w:t>
      </w:r>
      <w:r w:rsidR="006E3DC7">
        <w:t xml:space="preserve">he same type of chemical-resistant clothing is used </w:t>
      </w:r>
      <w:r w:rsidR="007B4055">
        <w:t>for both Levels B and C.</w:t>
      </w:r>
      <w:r w:rsidR="006E3DC7">
        <w:t xml:space="preserve"> </w:t>
      </w:r>
      <w:r w:rsidR="007B4055" w:rsidRPr="0078116F">
        <w:t>M</w:t>
      </w:r>
      <w:r w:rsidR="006E3DC7" w:rsidRPr="0078116F">
        <w:t xml:space="preserve">eeting any of the following criteria </w:t>
      </w:r>
      <w:r w:rsidR="002C6AA6">
        <w:t xml:space="preserve">may </w:t>
      </w:r>
      <w:r w:rsidR="006E3DC7" w:rsidRPr="0078116F">
        <w:t>warrant use of Level C protection</w:t>
      </w:r>
      <w:r w:rsidR="006E3DC7">
        <w:t>:</w:t>
      </w:r>
    </w:p>
    <w:p w14:paraId="4AD43D13" w14:textId="77777777" w:rsidR="005160FB" w:rsidRDefault="005160FB" w:rsidP="008F08E1">
      <w:pPr>
        <w:widowControl/>
      </w:pPr>
    </w:p>
    <w:p w14:paraId="4AD43D14" w14:textId="77777777" w:rsidR="006E3DC7" w:rsidRDefault="006E3DC7" w:rsidP="00CF2FC7">
      <w:pPr>
        <w:pStyle w:val="ListBullet"/>
        <w:spacing w:after="120"/>
      </w:pPr>
      <w:r>
        <w:t xml:space="preserve">The atmospheric contaminants, liquid splashes, or other potential direct contact with the </w:t>
      </w:r>
      <w:r w:rsidR="0078116F">
        <w:t xml:space="preserve">site’s </w:t>
      </w:r>
      <w:r>
        <w:t>hazard(s) will not adversely affect or be ab</w:t>
      </w:r>
      <w:r w:rsidR="0078116F">
        <w:t>sorbed by the skin.</w:t>
      </w:r>
    </w:p>
    <w:p w14:paraId="4AD43D15" w14:textId="77777777" w:rsidR="006E3DC7" w:rsidRDefault="006E3DC7" w:rsidP="00CF2FC7">
      <w:pPr>
        <w:pStyle w:val="ListBullet"/>
        <w:spacing w:after="120"/>
      </w:pPr>
      <w:r>
        <w:lastRenderedPageBreak/>
        <w:t>The types of air contaminants have been identified, concentrations do not exceed IDLH levels, and an air-purifying respirator is available that can remove the contaminants.</w:t>
      </w:r>
    </w:p>
    <w:p w14:paraId="4AD43D16" w14:textId="77777777" w:rsidR="006E3DC7" w:rsidRDefault="006E3DC7" w:rsidP="00CF2FC7">
      <w:pPr>
        <w:pStyle w:val="ListBullet"/>
        <w:spacing w:after="120"/>
      </w:pPr>
      <w:r>
        <w:t>Oxygen concentrations are not less than 19.5 percent by volume, and job functions do not require SCBA.</w:t>
      </w:r>
    </w:p>
    <w:p w14:paraId="4AD43D17" w14:textId="77777777" w:rsidR="005160FB" w:rsidRDefault="005160FB" w:rsidP="008F08E1">
      <w:pPr>
        <w:pStyle w:val="ListBullet"/>
        <w:numPr>
          <w:ilvl w:val="0"/>
          <w:numId w:val="0"/>
        </w:numPr>
      </w:pPr>
    </w:p>
    <w:p w14:paraId="4AD43D18" w14:textId="77777777" w:rsidR="00956C2A" w:rsidRDefault="00DF399D" w:rsidP="008F08E1">
      <w:pPr>
        <w:widowControl/>
      </w:pPr>
      <w:hyperlink w:anchor="Table_5" w:history="1">
        <w:r w:rsidR="0078116F" w:rsidRPr="000A4D22">
          <w:rPr>
            <w:rStyle w:val="Hyperlink"/>
          </w:rPr>
          <w:t xml:space="preserve">Table </w:t>
        </w:r>
        <w:r w:rsidR="003B0C5E">
          <w:rPr>
            <w:rStyle w:val="Hyperlink"/>
          </w:rPr>
          <w:t>4</w:t>
        </w:r>
      </w:hyperlink>
      <w:r w:rsidR="0078116F">
        <w:t xml:space="preserve"> presents EPA recommended </w:t>
      </w:r>
      <w:smartTag w:uri="urn:schemas-microsoft-com:office:smarttags" w:element="stockticker">
        <w:r w:rsidR="0078116F">
          <w:t>PPE</w:t>
        </w:r>
      </w:smartTag>
      <w:r w:rsidR="0078116F">
        <w:t xml:space="preserve"> for a Level C ensemble.</w:t>
      </w:r>
      <w:r w:rsidR="002C6AA6">
        <w:t xml:space="preserve"> </w:t>
      </w:r>
      <w:r w:rsidR="002C6AA6" w:rsidRPr="002C6AA6">
        <w:t xml:space="preserve">Specific </w:t>
      </w:r>
      <w:r w:rsidR="00C04686">
        <w:t xml:space="preserve">ensemble </w:t>
      </w:r>
      <w:r w:rsidR="002C6AA6" w:rsidRPr="002C6AA6">
        <w:t>recommendations are provided in</w:t>
      </w:r>
      <w:r w:rsidR="00B50CB5">
        <w:t xml:space="preserve"> </w:t>
      </w:r>
      <w:hyperlink r:id="rId104" w:history="1">
        <w:r w:rsidR="00B50CB5" w:rsidRPr="009119CC">
          <w:rPr>
            <w:rStyle w:val="Hyperlink"/>
          </w:rPr>
          <w:t>Guidelines for PPE Ensemble Selection</w:t>
        </w:r>
      </w:hyperlink>
      <w:r w:rsidR="002C6AA6" w:rsidRPr="00904BEF">
        <w:t>.</w:t>
      </w:r>
    </w:p>
    <w:p w14:paraId="4AD43D19" w14:textId="77777777" w:rsidR="0078116F" w:rsidRDefault="0078116F" w:rsidP="008F08E1">
      <w:pPr>
        <w:widowControl/>
      </w:pPr>
    </w:p>
    <w:p w14:paraId="4AD43D1A" w14:textId="77777777" w:rsidR="00F17857" w:rsidRPr="00EA6836" w:rsidRDefault="00F17857" w:rsidP="00E6325A">
      <w:pPr>
        <w:pStyle w:val="Heading6"/>
      </w:pPr>
      <w:bookmarkStart w:id="82" w:name="Table_5"/>
      <w:bookmarkStart w:id="83" w:name="_Toc325293123"/>
      <w:r w:rsidRPr="00EA6836">
        <w:t xml:space="preserve">Table </w:t>
      </w:r>
      <w:r w:rsidR="003B0C5E" w:rsidRPr="00EA6836">
        <w:t>4</w:t>
      </w:r>
      <w:bookmarkEnd w:id="82"/>
      <w:r w:rsidRPr="00EA6836">
        <w:br/>
        <w:t>Recommended Level C Ensemble Components</w:t>
      </w:r>
      <w:bookmarkEnd w:id="83"/>
    </w:p>
    <w:p w14:paraId="4AD43D1B" w14:textId="77777777" w:rsidR="00D5391C" w:rsidRPr="00D5391C" w:rsidRDefault="00D5391C" w:rsidP="008F08E1">
      <w:pPr>
        <w:keepNext/>
        <w:keepLines/>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00"/>
        <w:gridCol w:w="2520"/>
        <w:gridCol w:w="3888"/>
      </w:tblGrid>
      <w:tr w:rsidR="00D5391C" w:rsidRPr="00DD084E" w14:paraId="4AD43D21" w14:textId="77777777" w:rsidTr="00CC6671">
        <w:trPr>
          <w:cantSplit/>
          <w:tblHeader/>
        </w:trPr>
        <w:tc>
          <w:tcPr>
            <w:tcW w:w="1368" w:type="dxa"/>
            <w:shd w:val="clear" w:color="auto" w:fill="DDDDDD"/>
            <w:vAlign w:val="center"/>
          </w:tcPr>
          <w:p w14:paraId="4AD43D1C" w14:textId="77777777" w:rsidR="00D5391C" w:rsidRPr="00DD084E" w:rsidRDefault="00D5391C" w:rsidP="008F08E1">
            <w:pPr>
              <w:keepNext/>
              <w:keepLines/>
              <w:widowControl/>
              <w:jc w:val="center"/>
              <w:rPr>
                <w:b/>
                <w:color w:val="000000"/>
                <w:sz w:val="20"/>
                <w:szCs w:val="20"/>
              </w:rPr>
            </w:pPr>
            <w:r w:rsidRPr="00DD084E">
              <w:rPr>
                <w:b/>
                <w:color w:val="000000"/>
                <w:sz w:val="20"/>
                <w:szCs w:val="20"/>
              </w:rPr>
              <w:t>Component</w:t>
            </w:r>
          </w:p>
        </w:tc>
        <w:tc>
          <w:tcPr>
            <w:tcW w:w="1800" w:type="dxa"/>
            <w:shd w:val="clear" w:color="auto" w:fill="DDDDDD"/>
            <w:vAlign w:val="center"/>
          </w:tcPr>
          <w:p w14:paraId="4AD43D1D" w14:textId="77777777" w:rsidR="00D5391C" w:rsidRPr="00DD084E" w:rsidRDefault="00D5391C" w:rsidP="008F08E1">
            <w:pPr>
              <w:keepNext/>
              <w:keepLines/>
              <w:widowControl/>
              <w:jc w:val="center"/>
              <w:rPr>
                <w:b/>
                <w:color w:val="000000"/>
                <w:sz w:val="20"/>
                <w:szCs w:val="20"/>
              </w:rPr>
            </w:pPr>
            <w:r w:rsidRPr="00DD084E">
              <w:rPr>
                <w:b/>
                <w:color w:val="000000"/>
                <w:sz w:val="20"/>
                <w:szCs w:val="20"/>
              </w:rPr>
              <w:t>Type</w:t>
            </w:r>
          </w:p>
        </w:tc>
        <w:tc>
          <w:tcPr>
            <w:tcW w:w="2520" w:type="dxa"/>
            <w:shd w:val="clear" w:color="auto" w:fill="DDDDDD"/>
            <w:vAlign w:val="center"/>
          </w:tcPr>
          <w:p w14:paraId="4AD43D1E" w14:textId="77777777" w:rsidR="00D5391C" w:rsidRPr="00DD084E" w:rsidRDefault="00D5391C" w:rsidP="008F08E1">
            <w:pPr>
              <w:keepNext/>
              <w:keepLines/>
              <w:widowControl/>
              <w:jc w:val="center"/>
              <w:rPr>
                <w:b/>
                <w:color w:val="000000"/>
                <w:sz w:val="20"/>
                <w:szCs w:val="20"/>
              </w:rPr>
            </w:pPr>
            <w:r w:rsidRPr="00DD084E">
              <w:rPr>
                <w:b/>
                <w:color w:val="000000"/>
                <w:sz w:val="20"/>
                <w:szCs w:val="20"/>
              </w:rPr>
              <w:t>Manufacturer/</w:t>
            </w:r>
          </w:p>
          <w:p w14:paraId="4AD43D1F" w14:textId="77777777" w:rsidR="00D5391C" w:rsidRPr="00DD084E" w:rsidRDefault="00D5391C" w:rsidP="008F08E1">
            <w:pPr>
              <w:keepNext/>
              <w:keepLines/>
              <w:widowControl/>
              <w:jc w:val="center"/>
              <w:rPr>
                <w:b/>
                <w:color w:val="000000"/>
                <w:sz w:val="20"/>
                <w:szCs w:val="20"/>
              </w:rPr>
            </w:pPr>
            <w:r w:rsidRPr="00DD084E">
              <w:rPr>
                <w:b/>
                <w:color w:val="000000"/>
                <w:sz w:val="20"/>
                <w:szCs w:val="20"/>
              </w:rPr>
              <w:t>Recommended Material</w:t>
            </w:r>
          </w:p>
        </w:tc>
        <w:tc>
          <w:tcPr>
            <w:tcW w:w="3888" w:type="dxa"/>
            <w:shd w:val="clear" w:color="auto" w:fill="DDDDDD"/>
            <w:vAlign w:val="center"/>
          </w:tcPr>
          <w:p w14:paraId="4AD43D20" w14:textId="77777777" w:rsidR="00D5391C" w:rsidRPr="00DD084E" w:rsidRDefault="00D5391C" w:rsidP="008F08E1">
            <w:pPr>
              <w:keepNext/>
              <w:keepLines/>
              <w:widowControl/>
              <w:jc w:val="center"/>
              <w:rPr>
                <w:b/>
                <w:color w:val="000000"/>
                <w:sz w:val="20"/>
                <w:szCs w:val="20"/>
              </w:rPr>
            </w:pPr>
            <w:r w:rsidRPr="00DD084E">
              <w:rPr>
                <w:b/>
                <w:color w:val="000000"/>
                <w:sz w:val="20"/>
                <w:szCs w:val="20"/>
              </w:rPr>
              <w:t>Notes/Comments</w:t>
            </w:r>
          </w:p>
        </w:tc>
      </w:tr>
      <w:tr w:rsidR="00D5391C" w:rsidRPr="00DD084E" w14:paraId="4AD43D26" w14:textId="77777777" w:rsidTr="00CC6671">
        <w:trPr>
          <w:cantSplit/>
        </w:trPr>
        <w:tc>
          <w:tcPr>
            <w:tcW w:w="1368" w:type="dxa"/>
          </w:tcPr>
          <w:p w14:paraId="4AD43D22" w14:textId="77777777" w:rsidR="00D5391C" w:rsidRPr="00DD084E" w:rsidRDefault="00D5391C" w:rsidP="008F08E1">
            <w:pPr>
              <w:keepNext/>
              <w:keepLines/>
              <w:widowControl/>
              <w:rPr>
                <w:color w:val="000000"/>
                <w:sz w:val="20"/>
                <w:szCs w:val="20"/>
              </w:rPr>
            </w:pPr>
            <w:r w:rsidRPr="00DD084E">
              <w:rPr>
                <w:color w:val="000000"/>
                <w:sz w:val="20"/>
                <w:szCs w:val="20"/>
              </w:rPr>
              <w:t>Respirator</w:t>
            </w:r>
          </w:p>
        </w:tc>
        <w:tc>
          <w:tcPr>
            <w:tcW w:w="1800" w:type="dxa"/>
          </w:tcPr>
          <w:p w14:paraId="4AD43D23" w14:textId="77777777" w:rsidR="00D5391C" w:rsidRPr="00DD084E" w:rsidRDefault="00D5391C" w:rsidP="008F08E1">
            <w:pPr>
              <w:keepNext/>
              <w:keepLines/>
              <w:widowControl/>
              <w:rPr>
                <w:color w:val="000000"/>
                <w:sz w:val="20"/>
                <w:szCs w:val="20"/>
              </w:rPr>
            </w:pPr>
            <w:r w:rsidRPr="00DD084E">
              <w:rPr>
                <w:color w:val="000000"/>
                <w:sz w:val="20"/>
                <w:szCs w:val="20"/>
              </w:rPr>
              <w:t>Full-face air-purifying respirator with appropriate cartridge</w:t>
            </w:r>
            <w:r>
              <w:rPr>
                <w:color w:val="000000"/>
                <w:sz w:val="20"/>
                <w:szCs w:val="20"/>
                <w:vertAlign w:val="superscript"/>
              </w:rPr>
              <w:t>a</w:t>
            </w:r>
          </w:p>
        </w:tc>
        <w:tc>
          <w:tcPr>
            <w:tcW w:w="2520" w:type="dxa"/>
          </w:tcPr>
          <w:p w14:paraId="4AD43D24" w14:textId="77777777" w:rsidR="00D5391C" w:rsidRPr="00DD084E" w:rsidRDefault="00D5391C" w:rsidP="00E91AD9">
            <w:pPr>
              <w:keepNext/>
              <w:keepLines/>
              <w:widowControl/>
              <w:rPr>
                <w:color w:val="000000"/>
                <w:sz w:val="20"/>
                <w:szCs w:val="20"/>
              </w:rPr>
            </w:pPr>
            <w:r w:rsidRPr="00C80599">
              <w:rPr>
                <w:sz w:val="20"/>
                <w:szCs w:val="20"/>
              </w:rPr>
              <w:t xml:space="preserve">EPA </w:t>
            </w:r>
            <w:r>
              <w:rPr>
                <w:sz w:val="20"/>
                <w:szCs w:val="20"/>
              </w:rPr>
              <w:t>uses</w:t>
            </w:r>
            <w:r w:rsidRPr="00C80599">
              <w:rPr>
                <w:sz w:val="20"/>
                <w:szCs w:val="20"/>
              </w:rPr>
              <w:t xml:space="preserve"> </w:t>
            </w:r>
            <w:r w:rsidR="00E91AD9">
              <w:rPr>
                <w:sz w:val="20"/>
                <w:szCs w:val="20"/>
              </w:rPr>
              <w:t>a</w:t>
            </w:r>
            <w:r>
              <w:rPr>
                <w:sz w:val="20"/>
                <w:szCs w:val="20"/>
              </w:rPr>
              <w:t xml:space="preserve"> standard issue respirator or a NIOSH CBRN-certified respirator if CBRN hazards exist. Another brand or style may be substituted for the standard issue equipment if employees cannot achieve an acceptable fit with that equipment.</w:t>
            </w:r>
          </w:p>
        </w:tc>
        <w:tc>
          <w:tcPr>
            <w:tcW w:w="3888" w:type="dxa"/>
          </w:tcPr>
          <w:p w14:paraId="4AD43D25" w14:textId="77777777" w:rsidR="00D5391C" w:rsidRPr="00DD084E" w:rsidRDefault="00D5391C" w:rsidP="00AA59B3">
            <w:pPr>
              <w:keepNext/>
              <w:keepLines/>
              <w:widowControl/>
              <w:rPr>
                <w:color w:val="000000"/>
                <w:sz w:val="20"/>
                <w:szCs w:val="20"/>
              </w:rPr>
            </w:pPr>
            <w:r w:rsidRPr="00DD084E">
              <w:rPr>
                <w:sz w:val="20"/>
                <w:szCs w:val="20"/>
              </w:rPr>
              <w:t xml:space="preserve">See Appendix </w:t>
            </w:r>
            <w:r w:rsidR="00AA59B3">
              <w:rPr>
                <w:sz w:val="20"/>
                <w:szCs w:val="20"/>
              </w:rPr>
              <w:t>F</w:t>
            </w:r>
            <w:r w:rsidRPr="00DD084E">
              <w:rPr>
                <w:sz w:val="20"/>
                <w:szCs w:val="20"/>
              </w:rPr>
              <w:t xml:space="preserve"> of</w:t>
            </w:r>
            <w:r w:rsidR="00013604">
              <w:rPr>
                <w:sz w:val="20"/>
                <w:szCs w:val="20"/>
              </w:rPr>
              <w:t xml:space="preserve"> the </w:t>
            </w:r>
            <w:hyperlink r:id="rId105" w:history="1">
              <w:r w:rsidR="00013604" w:rsidRPr="008167E4">
                <w:rPr>
                  <w:rStyle w:val="Hyperlink"/>
                  <w:sz w:val="20"/>
                  <w:szCs w:val="20"/>
                </w:rPr>
                <w:t>manual’s Respiratory Protection Program chapter</w:t>
              </w:r>
            </w:hyperlink>
            <w:r w:rsidR="00013604" w:rsidRPr="00B61BC3">
              <w:rPr>
                <w:sz w:val="20"/>
                <w:szCs w:val="20"/>
              </w:rPr>
              <w:t xml:space="preserve"> </w:t>
            </w:r>
            <w:r w:rsidRPr="00DD084E">
              <w:rPr>
                <w:sz w:val="20"/>
                <w:szCs w:val="20"/>
              </w:rPr>
              <w:t>for information about the brand, model, acceptable configurations, and specific care instructions for the standard issue respirator</w:t>
            </w:r>
            <w:r>
              <w:rPr>
                <w:sz w:val="20"/>
                <w:szCs w:val="20"/>
              </w:rPr>
              <w:t>.</w:t>
            </w:r>
          </w:p>
        </w:tc>
      </w:tr>
      <w:tr w:rsidR="00D5391C" w:rsidRPr="00DD084E" w14:paraId="4AD43D2C" w14:textId="77777777" w:rsidTr="00CC6671">
        <w:trPr>
          <w:cantSplit/>
        </w:trPr>
        <w:tc>
          <w:tcPr>
            <w:tcW w:w="1368" w:type="dxa"/>
          </w:tcPr>
          <w:p w14:paraId="4AD43D27" w14:textId="77777777" w:rsidR="00D5391C" w:rsidRPr="00DD084E" w:rsidRDefault="00D5391C" w:rsidP="008F08E1">
            <w:pPr>
              <w:widowControl/>
              <w:rPr>
                <w:color w:val="000000"/>
                <w:sz w:val="20"/>
                <w:szCs w:val="20"/>
              </w:rPr>
            </w:pPr>
            <w:r w:rsidRPr="00DD084E">
              <w:rPr>
                <w:color w:val="000000"/>
                <w:sz w:val="20"/>
                <w:szCs w:val="20"/>
              </w:rPr>
              <w:t>Suit</w:t>
            </w:r>
          </w:p>
        </w:tc>
        <w:tc>
          <w:tcPr>
            <w:tcW w:w="1800" w:type="dxa"/>
          </w:tcPr>
          <w:p w14:paraId="4AD43D28" w14:textId="77777777" w:rsidR="00D5391C" w:rsidRPr="00DD084E" w:rsidRDefault="00D5391C" w:rsidP="00341314">
            <w:pPr>
              <w:widowControl/>
              <w:rPr>
                <w:color w:val="000000"/>
                <w:sz w:val="20"/>
                <w:szCs w:val="20"/>
              </w:rPr>
            </w:pPr>
            <w:r w:rsidRPr="00DD084E">
              <w:rPr>
                <w:color w:val="000000"/>
                <w:sz w:val="20"/>
                <w:szCs w:val="20"/>
              </w:rPr>
              <w:t>Puncture/tear resistant suit material</w:t>
            </w:r>
            <w:r w:rsidRPr="00DD084E">
              <w:rPr>
                <w:sz w:val="20"/>
                <w:szCs w:val="20"/>
              </w:rPr>
              <w:t xml:space="preserve"> with boot and hood</w:t>
            </w:r>
            <w:r w:rsidR="00341314" w:rsidRPr="00341314">
              <w:rPr>
                <w:sz w:val="20"/>
                <w:szCs w:val="20"/>
                <w:vertAlign w:val="superscript"/>
              </w:rPr>
              <w:t>b</w:t>
            </w:r>
          </w:p>
        </w:tc>
        <w:tc>
          <w:tcPr>
            <w:tcW w:w="2520" w:type="dxa"/>
          </w:tcPr>
          <w:p w14:paraId="4AD43D29" w14:textId="77777777" w:rsidR="00D5391C" w:rsidRDefault="00D5391C" w:rsidP="008F08E1">
            <w:pPr>
              <w:widowControl/>
              <w:rPr>
                <w:sz w:val="20"/>
                <w:szCs w:val="20"/>
              </w:rPr>
            </w:pPr>
            <w:r w:rsidRPr="00DD084E">
              <w:rPr>
                <w:sz w:val="20"/>
                <w:szCs w:val="20"/>
              </w:rPr>
              <w:t>DuPont® Tychem®</w:t>
            </w:r>
          </w:p>
          <w:p w14:paraId="4AD43D2A" w14:textId="77777777" w:rsidR="00D5391C" w:rsidRPr="00DD084E" w:rsidRDefault="00D5391C" w:rsidP="008F08E1">
            <w:pPr>
              <w:widowControl/>
              <w:rPr>
                <w:sz w:val="20"/>
                <w:szCs w:val="20"/>
              </w:rPr>
            </w:pPr>
            <w:r w:rsidRPr="00DD084E">
              <w:rPr>
                <w:sz w:val="20"/>
                <w:szCs w:val="20"/>
              </w:rPr>
              <w:t>CPF</w:t>
            </w:r>
            <w:r>
              <w:rPr>
                <w:sz w:val="20"/>
                <w:szCs w:val="20"/>
              </w:rPr>
              <w:t xml:space="preserve"> </w:t>
            </w:r>
            <w:r w:rsidRPr="00DD084E">
              <w:rPr>
                <w:sz w:val="20"/>
                <w:szCs w:val="20"/>
              </w:rPr>
              <w:t>2/CPF</w:t>
            </w:r>
            <w:r>
              <w:rPr>
                <w:sz w:val="20"/>
                <w:szCs w:val="20"/>
              </w:rPr>
              <w:t xml:space="preserve"> </w:t>
            </w:r>
            <w:r w:rsidRPr="00DD084E">
              <w:rPr>
                <w:sz w:val="20"/>
                <w:szCs w:val="20"/>
              </w:rPr>
              <w:t xml:space="preserve">3 </w:t>
            </w:r>
            <w:r>
              <w:rPr>
                <w:sz w:val="20"/>
                <w:szCs w:val="20"/>
              </w:rPr>
              <w:t xml:space="preserve">or </w:t>
            </w:r>
            <w:r w:rsidRPr="00DD582C">
              <w:rPr>
                <w:sz w:val="20"/>
                <w:szCs w:val="20"/>
              </w:rPr>
              <w:t>Saranex</w:t>
            </w:r>
          </w:p>
        </w:tc>
        <w:tc>
          <w:tcPr>
            <w:tcW w:w="3888" w:type="dxa"/>
          </w:tcPr>
          <w:p w14:paraId="4AD43D2B" w14:textId="77777777" w:rsidR="00D5391C" w:rsidRPr="00DD084E" w:rsidRDefault="00D5391C" w:rsidP="008F08E1">
            <w:pPr>
              <w:widowControl/>
              <w:rPr>
                <w:color w:val="000000"/>
                <w:sz w:val="20"/>
                <w:szCs w:val="20"/>
              </w:rPr>
            </w:pPr>
            <w:r w:rsidRPr="00DD084E">
              <w:rPr>
                <w:color w:val="000000"/>
                <w:sz w:val="20"/>
                <w:szCs w:val="20"/>
              </w:rPr>
              <w:t>Other material types may be substituted based on known contaminants, if considered more appropriate</w:t>
            </w:r>
            <w:r>
              <w:rPr>
                <w:color w:val="000000"/>
                <w:sz w:val="20"/>
                <w:szCs w:val="20"/>
              </w:rPr>
              <w:t>.</w:t>
            </w:r>
          </w:p>
        </w:tc>
      </w:tr>
      <w:tr w:rsidR="00D5391C" w:rsidRPr="00DD084E" w14:paraId="4AD43D32" w14:textId="77777777" w:rsidTr="00CC6671">
        <w:trPr>
          <w:cantSplit/>
        </w:trPr>
        <w:tc>
          <w:tcPr>
            <w:tcW w:w="1368" w:type="dxa"/>
          </w:tcPr>
          <w:p w14:paraId="4AD43D2D" w14:textId="77777777" w:rsidR="00D5391C" w:rsidRPr="00DD084E" w:rsidRDefault="00D5391C" w:rsidP="008F08E1">
            <w:pPr>
              <w:widowControl/>
              <w:rPr>
                <w:color w:val="000000"/>
                <w:sz w:val="20"/>
                <w:szCs w:val="20"/>
              </w:rPr>
            </w:pPr>
            <w:r w:rsidRPr="00DD084E">
              <w:rPr>
                <w:color w:val="000000"/>
                <w:sz w:val="20"/>
                <w:szCs w:val="20"/>
              </w:rPr>
              <w:t>Inner Gloves</w:t>
            </w:r>
          </w:p>
        </w:tc>
        <w:tc>
          <w:tcPr>
            <w:tcW w:w="1800" w:type="dxa"/>
          </w:tcPr>
          <w:p w14:paraId="4AD43D2E" w14:textId="77777777" w:rsidR="00D5391C" w:rsidRPr="00DD084E" w:rsidRDefault="00D5391C" w:rsidP="008F08E1">
            <w:pPr>
              <w:widowControl/>
              <w:rPr>
                <w:color w:val="000000"/>
                <w:sz w:val="20"/>
                <w:szCs w:val="20"/>
              </w:rPr>
            </w:pPr>
            <w:r w:rsidRPr="00DD084E">
              <w:rPr>
                <w:color w:val="000000"/>
                <w:sz w:val="20"/>
                <w:szCs w:val="20"/>
              </w:rPr>
              <w:t>Light weight</w:t>
            </w:r>
          </w:p>
        </w:tc>
        <w:tc>
          <w:tcPr>
            <w:tcW w:w="2520" w:type="dxa"/>
          </w:tcPr>
          <w:p w14:paraId="4AD43D2F" w14:textId="77777777" w:rsidR="00D5391C" w:rsidRPr="00DD084E" w:rsidRDefault="00D5391C" w:rsidP="008F08E1">
            <w:pPr>
              <w:widowControl/>
              <w:rPr>
                <w:color w:val="000000"/>
                <w:sz w:val="20"/>
                <w:szCs w:val="20"/>
              </w:rPr>
            </w:pPr>
            <w:r w:rsidRPr="00DD084E">
              <w:rPr>
                <w:color w:val="000000"/>
                <w:sz w:val="20"/>
                <w:szCs w:val="20"/>
              </w:rPr>
              <w:t>Nitrile</w:t>
            </w:r>
            <w:r>
              <w:rPr>
                <w:color w:val="000000"/>
                <w:sz w:val="20"/>
                <w:szCs w:val="20"/>
              </w:rPr>
              <w:t>, Neoprene</w:t>
            </w:r>
          </w:p>
        </w:tc>
        <w:tc>
          <w:tcPr>
            <w:tcW w:w="3888" w:type="dxa"/>
          </w:tcPr>
          <w:p w14:paraId="4AD43D30" w14:textId="77777777" w:rsidR="00D5391C" w:rsidRDefault="00D5391C" w:rsidP="008F08E1">
            <w:pPr>
              <w:widowControl/>
              <w:rPr>
                <w:color w:val="000000"/>
                <w:sz w:val="20"/>
                <w:szCs w:val="20"/>
              </w:rPr>
            </w:pPr>
            <w:r w:rsidRPr="00DD084E">
              <w:rPr>
                <w:color w:val="000000"/>
                <w:sz w:val="20"/>
                <w:szCs w:val="20"/>
              </w:rPr>
              <w:t>Other material types like Neoprene, PVC, Viton</w:t>
            </w:r>
            <w:r w:rsidRPr="00DD084E">
              <w:rPr>
                <w:sz w:val="20"/>
                <w:szCs w:val="20"/>
              </w:rPr>
              <w:t>®,</w:t>
            </w:r>
            <w:r>
              <w:rPr>
                <w:sz w:val="20"/>
                <w:szCs w:val="20"/>
              </w:rPr>
              <w:t xml:space="preserve"> or </w:t>
            </w:r>
            <w:r w:rsidRPr="00DD084E">
              <w:rPr>
                <w:sz w:val="20"/>
                <w:szCs w:val="20"/>
              </w:rPr>
              <w:t>PE/EVAL</w:t>
            </w:r>
            <w:r w:rsidRPr="00DD084E">
              <w:rPr>
                <w:color w:val="000000"/>
                <w:sz w:val="20"/>
                <w:szCs w:val="20"/>
              </w:rPr>
              <w:t xml:space="preserve"> may be substituted based on known contaminants, if considered more appropriate</w:t>
            </w:r>
            <w:r>
              <w:rPr>
                <w:color w:val="000000"/>
                <w:sz w:val="20"/>
                <w:szCs w:val="20"/>
              </w:rPr>
              <w:t>.</w:t>
            </w:r>
          </w:p>
          <w:p w14:paraId="4AD43D31" w14:textId="77777777" w:rsidR="00D5391C" w:rsidRPr="00DD084E" w:rsidRDefault="00D5391C" w:rsidP="008F08E1">
            <w:pPr>
              <w:widowControl/>
              <w:rPr>
                <w:color w:val="000000"/>
                <w:sz w:val="20"/>
                <w:szCs w:val="20"/>
              </w:rPr>
            </w:pPr>
          </w:p>
        </w:tc>
      </w:tr>
      <w:tr w:rsidR="00D5391C" w:rsidRPr="00DD084E" w14:paraId="4AD43D37" w14:textId="77777777" w:rsidTr="00CC6671">
        <w:trPr>
          <w:cantSplit/>
        </w:trPr>
        <w:tc>
          <w:tcPr>
            <w:tcW w:w="1368" w:type="dxa"/>
          </w:tcPr>
          <w:p w14:paraId="4AD43D33" w14:textId="77777777" w:rsidR="00D5391C" w:rsidRPr="00DD084E" w:rsidRDefault="00D5391C" w:rsidP="008F08E1">
            <w:pPr>
              <w:widowControl/>
              <w:rPr>
                <w:color w:val="000000"/>
                <w:sz w:val="20"/>
                <w:szCs w:val="20"/>
              </w:rPr>
            </w:pPr>
            <w:r w:rsidRPr="00DD084E">
              <w:rPr>
                <w:color w:val="000000"/>
                <w:sz w:val="20"/>
                <w:szCs w:val="20"/>
              </w:rPr>
              <w:t>Outer Gloves</w:t>
            </w:r>
          </w:p>
        </w:tc>
        <w:tc>
          <w:tcPr>
            <w:tcW w:w="1800" w:type="dxa"/>
          </w:tcPr>
          <w:p w14:paraId="4AD43D34" w14:textId="77777777" w:rsidR="00D5391C" w:rsidRPr="00DD084E" w:rsidRDefault="00D5391C" w:rsidP="008F08E1">
            <w:pPr>
              <w:widowControl/>
              <w:rPr>
                <w:color w:val="000000"/>
                <w:sz w:val="20"/>
                <w:szCs w:val="20"/>
              </w:rPr>
            </w:pPr>
            <w:r>
              <w:rPr>
                <w:color w:val="000000"/>
                <w:sz w:val="20"/>
                <w:szCs w:val="20"/>
              </w:rPr>
              <w:t>Medium/h</w:t>
            </w:r>
            <w:r w:rsidRPr="00DD084E">
              <w:rPr>
                <w:color w:val="000000"/>
                <w:sz w:val="20"/>
                <w:szCs w:val="20"/>
              </w:rPr>
              <w:t>eavy weight</w:t>
            </w:r>
          </w:p>
        </w:tc>
        <w:tc>
          <w:tcPr>
            <w:tcW w:w="2520" w:type="dxa"/>
          </w:tcPr>
          <w:p w14:paraId="4AD43D35" w14:textId="77777777" w:rsidR="00D5391C" w:rsidRPr="00DD084E" w:rsidRDefault="00D5391C" w:rsidP="008F08E1">
            <w:pPr>
              <w:widowControl/>
              <w:rPr>
                <w:color w:val="000000"/>
                <w:sz w:val="20"/>
                <w:szCs w:val="20"/>
              </w:rPr>
            </w:pPr>
            <w:r w:rsidRPr="00DD084E">
              <w:rPr>
                <w:color w:val="000000"/>
                <w:sz w:val="20"/>
                <w:szCs w:val="20"/>
              </w:rPr>
              <w:t>Butyl, Nitrile</w:t>
            </w:r>
            <w:r>
              <w:rPr>
                <w:color w:val="000000"/>
                <w:sz w:val="20"/>
                <w:szCs w:val="20"/>
              </w:rPr>
              <w:t>,</w:t>
            </w:r>
            <w:r w:rsidRPr="00DD084E">
              <w:rPr>
                <w:color w:val="000000"/>
                <w:sz w:val="20"/>
                <w:szCs w:val="20"/>
              </w:rPr>
              <w:t xml:space="preserve"> or other work glove</w:t>
            </w:r>
          </w:p>
        </w:tc>
        <w:tc>
          <w:tcPr>
            <w:tcW w:w="3888" w:type="dxa"/>
          </w:tcPr>
          <w:p w14:paraId="4AD43D36" w14:textId="77777777" w:rsidR="00D5391C" w:rsidRPr="00DD084E" w:rsidRDefault="00D5391C" w:rsidP="008F08E1">
            <w:pPr>
              <w:widowControl/>
              <w:rPr>
                <w:color w:val="000000"/>
                <w:sz w:val="20"/>
                <w:szCs w:val="20"/>
              </w:rPr>
            </w:pPr>
            <w:r w:rsidRPr="00DD084E">
              <w:rPr>
                <w:color w:val="000000"/>
                <w:sz w:val="20"/>
                <w:szCs w:val="20"/>
              </w:rPr>
              <w:t>Confirm chemical performance rating. Other material types may be substituted based on known contaminants, if considered more appropriate</w:t>
            </w:r>
            <w:r>
              <w:rPr>
                <w:color w:val="000000"/>
                <w:sz w:val="20"/>
                <w:szCs w:val="20"/>
              </w:rPr>
              <w:t>.</w:t>
            </w:r>
          </w:p>
        </w:tc>
      </w:tr>
      <w:tr w:rsidR="00D5391C" w:rsidRPr="00DD084E" w14:paraId="4AD43D3C" w14:textId="77777777" w:rsidTr="00CC6671">
        <w:trPr>
          <w:cantSplit/>
        </w:trPr>
        <w:tc>
          <w:tcPr>
            <w:tcW w:w="1368" w:type="dxa"/>
          </w:tcPr>
          <w:p w14:paraId="4AD43D38" w14:textId="77777777" w:rsidR="00D5391C" w:rsidRPr="00DD084E" w:rsidRDefault="00D5391C" w:rsidP="008F08E1">
            <w:pPr>
              <w:widowControl/>
              <w:rPr>
                <w:color w:val="000000"/>
                <w:sz w:val="20"/>
                <w:szCs w:val="20"/>
              </w:rPr>
            </w:pPr>
            <w:r w:rsidRPr="00DD084E">
              <w:rPr>
                <w:color w:val="000000"/>
                <w:sz w:val="20"/>
                <w:szCs w:val="20"/>
              </w:rPr>
              <w:t>Inner Boot</w:t>
            </w:r>
          </w:p>
        </w:tc>
        <w:tc>
          <w:tcPr>
            <w:tcW w:w="1800" w:type="dxa"/>
          </w:tcPr>
          <w:p w14:paraId="4AD43D39" w14:textId="77777777" w:rsidR="00D5391C" w:rsidRPr="009B2144" w:rsidRDefault="00D5391C" w:rsidP="00341314">
            <w:pPr>
              <w:widowControl/>
              <w:rPr>
                <w:color w:val="000000"/>
                <w:sz w:val="20"/>
                <w:szCs w:val="20"/>
              </w:rPr>
            </w:pPr>
            <w:r>
              <w:rPr>
                <w:color w:val="000000"/>
                <w:sz w:val="20"/>
                <w:szCs w:val="20"/>
              </w:rPr>
              <w:t>Safety w</w:t>
            </w:r>
            <w:r w:rsidRPr="00DD084E">
              <w:rPr>
                <w:color w:val="000000"/>
                <w:sz w:val="20"/>
                <w:szCs w:val="20"/>
              </w:rPr>
              <w:t>ork boot</w:t>
            </w:r>
            <w:r w:rsidR="00341314" w:rsidRPr="00341314">
              <w:rPr>
                <w:color w:val="000000"/>
                <w:sz w:val="20"/>
                <w:szCs w:val="20"/>
                <w:vertAlign w:val="superscript"/>
              </w:rPr>
              <w:t>b</w:t>
            </w:r>
            <w:r>
              <w:rPr>
                <w:color w:val="000000"/>
                <w:sz w:val="18"/>
                <w:szCs w:val="18"/>
              </w:rPr>
              <w:t xml:space="preserve"> </w:t>
            </w:r>
          </w:p>
        </w:tc>
        <w:tc>
          <w:tcPr>
            <w:tcW w:w="2520" w:type="dxa"/>
          </w:tcPr>
          <w:p w14:paraId="4AD43D3A" w14:textId="77777777" w:rsidR="00D5391C" w:rsidRPr="00DD084E" w:rsidRDefault="00D5391C" w:rsidP="008F08E1">
            <w:pPr>
              <w:widowControl/>
              <w:jc w:val="center"/>
              <w:rPr>
                <w:color w:val="000000"/>
                <w:sz w:val="20"/>
                <w:szCs w:val="20"/>
              </w:rPr>
            </w:pPr>
            <w:r>
              <w:rPr>
                <w:color w:val="000000"/>
                <w:sz w:val="20"/>
                <w:szCs w:val="20"/>
              </w:rPr>
              <w:t>−</w:t>
            </w:r>
          </w:p>
        </w:tc>
        <w:tc>
          <w:tcPr>
            <w:tcW w:w="3888" w:type="dxa"/>
          </w:tcPr>
          <w:p w14:paraId="4AD43D3B" w14:textId="77777777" w:rsidR="00D5391C" w:rsidRPr="00DD084E" w:rsidRDefault="00D5391C" w:rsidP="003C2A55">
            <w:pPr>
              <w:widowControl/>
              <w:rPr>
                <w:color w:val="000000"/>
                <w:sz w:val="20"/>
                <w:szCs w:val="20"/>
              </w:rPr>
            </w:pPr>
            <w:r w:rsidRPr="00DD084E">
              <w:rPr>
                <w:color w:val="000000"/>
                <w:sz w:val="20"/>
                <w:szCs w:val="20"/>
              </w:rPr>
              <w:t>Other boot types may be substituted based on known contaminants</w:t>
            </w:r>
            <w:r w:rsidRPr="00A5793D">
              <w:rPr>
                <w:color w:val="FF0000"/>
                <w:sz w:val="20"/>
                <w:szCs w:val="20"/>
              </w:rPr>
              <w:t xml:space="preserve"> </w:t>
            </w:r>
            <w:r w:rsidRPr="002C6AA6">
              <w:rPr>
                <w:sz w:val="20"/>
                <w:szCs w:val="20"/>
              </w:rPr>
              <w:t>and physical hazards. Puncture resistant shanks may be required.</w:t>
            </w:r>
          </w:p>
        </w:tc>
      </w:tr>
      <w:tr w:rsidR="00D5391C" w:rsidRPr="00DD084E" w14:paraId="4AD43D41" w14:textId="77777777" w:rsidTr="00CC6671">
        <w:trPr>
          <w:cantSplit/>
        </w:trPr>
        <w:tc>
          <w:tcPr>
            <w:tcW w:w="1368" w:type="dxa"/>
          </w:tcPr>
          <w:p w14:paraId="4AD43D3D" w14:textId="77777777" w:rsidR="00D5391C" w:rsidRPr="00DD084E" w:rsidRDefault="00D5391C" w:rsidP="008F08E1">
            <w:pPr>
              <w:widowControl/>
              <w:rPr>
                <w:color w:val="000000"/>
                <w:sz w:val="20"/>
                <w:szCs w:val="20"/>
              </w:rPr>
            </w:pPr>
            <w:r w:rsidRPr="00DD084E">
              <w:rPr>
                <w:color w:val="000000"/>
                <w:sz w:val="20"/>
                <w:szCs w:val="20"/>
              </w:rPr>
              <w:t>Outer Boot Covering</w:t>
            </w:r>
          </w:p>
        </w:tc>
        <w:tc>
          <w:tcPr>
            <w:tcW w:w="1800" w:type="dxa"/>
          </w:tcPr>
          <w:p w14:paraId="4AD43D3E" w14:textId="77777777" w:rsidR="00D5391C" w:rsidRPr="00DD084E" w:rsidRDefault="00D5391C" w:rsidP="000F0563">
            <w:pPr>
              <w:widowControl/>
              <w:rPr>
                <w:color w:val="000000"/>
                <w:sz w:val="20"/>
                <w:szCs w:val="20"/>
              </w:rPr>
            </w:pPr>
            <w:r w:rsidRPr="00DD084E">
              <w:rPr>
                <w:color w:val="000000"/>
                <w:sz w:val="20"/>
                <w:szCs w:val="20"/>
              </w:rPr>
              <w:t xml:space="preserve">Heavy weight </w:t>
            </w:r>
            <w:r>
              <w:rPr>
                <w:color w:val="000000"/>
                <w:sz w:val="20"/>
                <w:szCs w:val="20"/>
              </w:rPr>
              <w:t xml:space="preserve">Latex </w:t>
            </w:r>
            <w:r w:rsidRPr="00DD084E">
              <w:rPr>
                <w:color w:val="000000"/>
                <w:sz w:val="20"/>
                <w:szCs w:val="20"/>
              </w:rPr>
              <w:t>booties or outer boots</w:t>
            </w:r>
            <w:r w:rsidR="000F0563" w:rsidRPr="000F0563">
              <w:rPr>
                <w:color w:val="000000"/>
                <w:sz w:val="20"/>
                <w:szCs w:val="20"/>
                <w:vertAlign w:val="superscript"/>
              </w:rPr>
              <w:t>b</w:t>
            </w:r>
          </w:p>
        </w:tc>
        <w:tc>
          <w:tcPr>
            <w:tcW w:w="2520" w:type="dxa"/>
          </w:tcPr>
          <w:p w14:paraId="4AD43D3F" w14:textId="77777777" w:rsidR="00D5391C" w:rsidRPr="00DD084E" w:rsidRDefault="00D5391C" w:rsidP="008F08E1">
            <w:pPr>
              <w:widowControl/>
              <w:rPr>
                <w:color w:val="000000"/>
                <w:sz w:val="20"/>
                <w:szCs w:val="20"/>
              </w:rPr>
            </w:pPr>
            <w:r w:rsidRPr="002C6AA6">
              <w:rPr>
                <w:color w:val="000000"/>
                <w:sz w:val="20"/>
                <w:szCs w:val="20"/>
              </w:rPr>
              <w:t>Latex booties are used to protect sui</w:t>
            </w:r>
            <w:r>
              <w:rPr>
                <w:color w:val="000000"/>
                <w:sz w:val="20"/>
                <w:szCs w:val="20"/>
              </w:rPr>
              <w:t xml:space="preserve">t for light duty applications. </w:t>
            </w:r>
            <w:r w:rsidRPr="002C6AA6">
              <w:rPr>
                <w:color w:val="000000"/>
                <w:sz w:val="20"/>
                <w:szCs w:val="20"/>
              </w:rPr>
              <w:t>NFPA rated outer boots may be required based on anticipated site conditions and tasks.</w:t>
            </w:r>
          </w:p>
        </w:tc>
        <w:tc>
          <w:tcPr>
            <w:tcW w:w="3888" w:type="dxa"/>
          </w:tcPr>
          <w:p w14:paraId="4AD43D40" w14:textId="77777777" w:rsidR="00D5391C" w:rsidRPr="00DD084E" w:rsidRDefault="00D5391C" w:rsidP="008F08E1">
            <w:pPr>
              <w:widowControl/>
              <w:rPr>
                <w:color w:val="000000"/>
                <w:sz w:val="20"/>
                <w:szCs w:val="20"/>
              </w:rPr>
            </w:pPr>
            <w:r w:rsidRPr="00DD084E">
              <w:rPr>
                <w:color w:val="000000"/>
                <w:sz w:val="20"/>
                <w:szCs w:val="20"/>
              </w:rPr>
              <w:t>Other outer boot coverings may be substituted based on known contaminants</w:t>
            </w:r>
            <w:r>
              <w:rPr>
                <w:color w:val="000000"/>
                <w:sz w:val="20"/>
                <w:szCs w:val="20"/>
              </w:rPr>
              <w:t>.</w:t>
            </w:r>
          </w:p>
        </w:tc>
      </w:tr>
      <w:tr w:rsidR="00D5391C" w:rsidRPr="00DD084E" w14:paraId="4AD43D46" w14:textId="77777777" w:rsidTr="00CC6671">
        <w:trPr>
          <w:cantSplit/>
        </w:trPr>
        <w:tc>
          <w:tcPr>
            <w:tcW w:w="1368" w:type="dxa"/>
          </w:tcPr>
          <w:p w14:paraId="4AD43D42" w14:textId="77777777" w:rsidR="00D5391C" w:rsidRPr="00DD084E" w:rsidRDefault="00D5391C" w:rsidP="008F08E1">
            <w:pPr>
              <w:keepNext/>
              <w:keepLines/>
              <w:widowControl/>
              <w:rPr>
                <w:color w:val="000000"/>
                <w:sz w:val="20"/>
                <w:szCs w:val="20"/>
              </w:rPr>
            </w:pPr>
            <w:r w:rsidRPr="00DD084E">
              <w:rPr>
                <w:color w:val="000000"/>
                <w:sz w:val="20"/>
                <w:szCs w:val="20"/>
              </w:rPr>
              <w:t>Hard Hat</w:t>
            </w:r>
          </w:p>
        </w:tc>
        <w:tc>
          <w:tcPr>
            <w:tcW w:w="1800" w:type="dxa"/>
          </w:tcPr>
          <w:p w14:paraId="4AD43D43" w14:textId="77777777" w:rsidR="00D5391C" w:rsidRPr="00DD084E" w:rsidRDefault="00341314" w:rsidP="00341314">
            <w:pPr>
              <w:keepNext/>
              <w:keepLines/>
              <w:widowControl/>
              <w:rPr>
                <w:color w:val="000000"/>
                <w:sz w:val="20"/>
                <w:szCs w:val="20"/>
              </w:rPr>
            </w:pPr>
            <w:r w:rsidRPr="00DD084E">
              <w:rPr>
                <w:color w:val="000000"/>
                <w:sz w:val="20"/>
                <w:szCs w:val="20"/>
              </w:rPr>
              <w:t>Standard</w:t>
            </w:r>
            <w:r w:rsidRPr="000F0563">
              <w:rPr>
                <w:color w:val="000000"/>
                <w:sz w:val="20"/>
                <w:szCs w:val="20"/>
                <w:vertAlign w:val="superscript"/>
              </w:rPr>
              <w:t>c</w:t>
            </w:r>
          </w:p>
        </w:tc>
        <w:tc>
          <w:tcPr>
            <w:tcW w:w="2520" w:type="dxa"/>
          </w:tcPr>
          <w:p w14:paraId="4AD43D44" w14:textId="77777777" w:rsidR="00D5391C" w:rsidRPr="00DD084E" w:rsidRDefault="00D5391C" w:rsidP="008F08E1">
            <w:pPr>
              <w:keepNext/>
              <w:keepLines/>
              <w:widowControl/>
              <w:jc w:val="center"/>
              <w:rPr>
                <w:color w:val="000000"/>
                <w:sz w:val="20"/>
                <w:szCs w:val="20"/>
              </w:rPr>
            </w:pPr>
            <w:r>
              <w:rPr>
                <w:color w:val="000000"/>
                <w:sz w:val="20"/>
                <w:szCs w:val="20"/>
              </w:rPr>
              <w:t>−</w:t>
            </w:r>
          </w:p>
        </w:tc>
        <w:tc>
          <w:tcPr>
            <w:tcW w:w="3888" w:type="dxa"/>
          </w:tcPr>
          <w:p w14:paraId="4AD43D45" w14:textId="77777777" w:rsidR="00D5391C" w:rsidRPr="00DD084E" w:rsidRDefault="00D5391C" w:rsidP="008F08E1">
            <w:pPr>
              <w:keepNext/>
              <w:keepLines/>
              <w:widowControl/>
              <w:jc w:val="center"/>
              <w:rPr>
                <w:color w:val="000000"/>
                <w:sz w:val="20"/>
                <w:szCs w:val="20"/>
              </w:rPr>
            </w:pPr>
            <w:r>
              <w:rPr>
                <w:color w:val="000000"/>
                <w:sz w:val="20"/>
                <w:szCs w:val="20"/>
              </w:rPr>
              <w:t>−</w:t>
            </w:r>
          </w:p>
        </w:tc>
      </w:tr>
    </w:tbl>
    <w:p w14:paraId="4AD43D47" w14:textId="77777777" w:rsidR="00D5391C" w:rsidRDefault="00D5391C" w:rsidP="008F08E1">
      <w:pPr>
        <w:keepNext/>
        <w:keepLines/>
        <w:widowControl/>
        <w:rPr>
          <w:color w:val="000000"/>
          <w:sz w:val="18"/>
          <w:szCs w:val="18"/>
        </w:rPr>
      </w:pPr>
      <w:r w:rsidRPr="00B531DE">
        <w:rPr>
          <w:color w:val="000000"/>
          <w:sz w:val="18"/>
          <w:szCs w:val="18"/>
          <w:vertAlign w:val="superscript"/>
        </w:rPr>
        <w:t>a</w:t>
      </w:r>
      <w:r w:rsidRPr="00B531DE">
        <w:rPr>
          <w:color w:val="000000"/>
          <w:sz w:val="18"/>
          <w:szCs w:val="18"/>
        </w:rPr>
        <w:t xml:space="preserve"> Must be NIOSH CBRN-certified </w:t>
      </w:r>
      <w:r>
        <w:rPr>
          <w:color w:val="000000"/>
          <w:sz w:val="18"/>
          <w:szCs w:val="18"/>
        </w:rPr>
        <w:t xml:space="preserve">if </w:t>
      </w:r>
      <w:r w:rsidRPr="00B531DE">
        <w:rPr>
          <w:color w:val="000000"/>
          <w:sz w:val="18"/>
          <w:szCs w:val="18"/>
        </w:rPr>
        <w:t>CBRN hazards</w:t>
      </w:r>
      <w:r>
        <w:rPr>
          <w:color w:val="000000"/>
          <w:sz w:val="18"/>
          <w:szCs w:val="18"/>
        </w:rPr>
        <w:t xml:space="preserve"> exist</w:t>
      </w:r>
      <w:r w:rsidRPr="00B531DE">
        <w:rPr>
          <w:color w:val="000000"/>
          <w:sz w:val="18"/>
          <w:szCs w:val="18"/>
        </w:rPr>
        <w:t>.</w:t>
      </w:r>
    </w:p>
    <w:p w14:paraId="4AD43D48" w14:textId="77777777" w:rsidR="00D5391C" w:rsidRPr="00B531DE" w:rsidRDefault="00341314" w:rsidP="008F08E1">
      <w:pPr>
        <w:keepNext/>
        <w:keepLines/>
        <w:widowControl/>
        <w:rPr>
          <w:color w:val="000000"/>
          <w:sz w:val="18"/>
          <w:szCs w:val="18"/>
        </w:rPr>
      </w:pPr>
      <w:r w:rsidRPr="00341314">
        <w:rPr>
          <w:color w:val="000000"/>
          <w:sz w:val="18"/>
          <w:szCs w:val="18"/>
          <w:vertAlign w:val="superscript"/>
        </w:rPr>
        <w:t>b</w:t>
      </w:r>
      <w:r w:rsidR="00D5391C" w:rsidRPr="00B531DE">
        <w:rPr>
          <w:color w:val="000000"/>
          <w:sz w:val="18"/>
          <w:szCs w:val="18"/>
        </w:rPr>
        <w:t xml:space="preserve"> Must meet NFPA 1993/NFPA 1994 requirements depending on the site hazard assessment.</w:t>
      </w:r>
    </w:p>
    <w:p w14:paraId="4AD43D49" w14:textId="77777777" w:rsidR="00D5391C" w:rsidRPr="00B531DE" w:rsidRDefault="00341314" w:rsidP="008F08E1">
      <w:pPr>
        <w:keepNext/>
        <w:keepLines/>
        <w:widowControl/>
        <w:rPr>
          <w:color w:val="000000"/>
          <w:sz w:val="18"/>
          <w:szCs w:val="18"/>
        </w:rPr>
      </w:pPr>
      <w:r>
        <w:rPr>
          <w:color w:val="000000"/>
          <w:sz w:val="18"/>
          <w:szCs w:val="18"/>
          <w:vertAlign w:val="superscript"/>
        </w:rPr>
        <w:t>c</w:t>
      </w:r>
      <w:r w:rsidR="00D5391C" w:rsidRPr="00B531DE">
        <w:rPr>
          <w:color w:val="000000"/>
          <w:sz w:val="18"/>
          <w:szCs w:val="18"/>
          <w:vertAlign w:val="superscript"/>
        </w:rPr>
        <w:t xml:space="preserve"> </w:t>
      </w:r>
      <w:r w:rsidR="00D5391C" w:rsidRPr="00B531DE">
        <w:rPr>
          <w:color w:val="000000"/>
          <w:sz w:val="18"/>
          <w:szCs w:val="18"/>
        </w:rPr>
        <w:t>Must comply with the applicable ANSI standard.</w:t>
      </w:r>
    </w:p>
    <w:p w14:paraId="4AD43D4A" w14:textId="77777777" w:rsidR="00D5391C" w:rsidRPr="00F17857" w:rsidRDefault="00D5391C" w:rsidP="008F08E1">
      <w:pPr>
        <w:widowControl/>
      </w:pPr>
    </w:p>
    <w:p w14:paraId="4AD43D4B" w14:textId="77777777" w:rsidR="008E37BF" w:rsidRPr="008E37BF" w:rsidRDefault="00095FA0" w:rsidP="008F08E1">
      <w:pPr>
        <w:pStyle w:val="Heading3"/>
      </w:pPr>
      <w:bookmarkStart w:id="84" w:name="_Toc282522064"/>
      <w:r>
        <w:lastRenderedPageBreak/>
        <w:t>4.</w:t>
      </w:r>
      <w:r w:rsidR="0078116F">
        <w:t>3</w:t>
      </w:r>
      <w:r>
        <w:t>.4</w:t>
      </w:r>
      <w:r>
        <w:tab/>
      </w:r>
      <w:r w:rsidR="008E37BF">
        <w:t>Level D</w:t>
      </w:r>
      <w:bookmarkEnd w:id="84"/>
      <w:r w:rsidR="008E37BF">
        <w:t xml:space="preserve"> </w:t>
      </w:r>
    </w:p>
    <w:p w14:paraId="4AD43D4C" w14:textId="77777777" w:rsidR="006E3DC7" w:rsidRDefault="008E37BF" w:rsidP="008F08E1">
      <w:pPr>
        <w:widowControl/>
        <w:autoSpaceDE/>
        <w:autoSpaceDN/>
        <w:adjustRightInd/>
        <w:spacing w:before="100" w:beforeAutospacing="1" w:after="240"/>
      </w:pPr>
      <w:r>
        <w:rPr>
          <w:color w:val="000000"/>
        </w:rPr>
        <w:t xml:space="preserve">Level D </w:t>
      </w:r>
      <w:r w:rsidR="006E3DC7">
        <w:rPr>
          <w:color w:val="000000"/>
        </w:rPr>
        <w:t>is the minimum protect</w:t>
      </w:r>
      <w:r w:rsidR="000A4D22">
        <w:rPr>
          <w:color w:val="000000"/>
        </w:rPr>
        <w:t xml:space="preserve">ion </w:t>
      </w:r>
      <w:r w:rsidR="006E3DC7">
        <w:rPr>
          <w:color w:val="000000"/>
        </w:rPr>
        <w:t xml:space="preserve">required. </w:t>
      </w:r>
      <w:r w:rsidR="006E3DC7" w:rsidRPr="0078116F">
        <w:t>Level D protection is sufficient under the following conditions</w:t>
      </w:r>
      <w:r w:rsidR="006E3DC7">
        <w:t>:</w:t>
      </w:r>
    </w:p>
    <w:p w14:paraId="4AD43D4D" w14:textId="77777777" w:rsidR="008E37BF" w:rsidRDefault="006E3DC7" w:rsidP="00CF2FC7">
      <w:pPr>
        <w:pStyle w:val="ListBullet"/>
        <w:spacing w:after="120"/>
      </w:pPr>
      <w:r>
        <w:t xml:space="preserve">No </w:t>
      </w:r>
      <w:r w:rsidR="00815B3D">
        <w:t xml:space="preserve">hazardous air </w:t>
      </w:r>
      <w:r>
        <w:t>contaminants are present</w:t>
      </w:r>
      <w:r w:rsidR="00815B3D">
        <w:t xml:space="preserve"> above PELs after </w:t>
      </w:r>
      <w:r w:rsidR="00D17602">
        <w:t xml:space="preserve">a </w:t>
      </w:r>
      <w:r w:rsidR="00815B3D">
        <w:t>thorough site characterization</w:t>
      </w:r>
      <w:r>
        <w:t>.</w:t>
      </w:r>
    </w:p>
    <w:p w14:paraId="4AD43D4E" w14:textId="77777777" w:rsidR="006E3DC7" w:rsidRDefault="006E3DC7" w:rsidP="00E6325A">
      <w:pPr>
        <w:pStyle w:val="ListBullet"/>
      </w:pPr>
      <w:r>
        <w:t xml:space="preserve">Due to the </w:t>
      </w:r>
      <w:r w:rsidR="00F11486">
        <w:t xml:space="preserve">nature of the work operations, </w:t>
      </w:r>
      <w:r>
        <w:t>there are no potential hazards from splashes, immersion, or unexpected inhalation of or contact with hazardous levels of any chemicals.</w:t>
      </w:r>
    </w:p>
    <w:p w14:paraId="4AD43D4F" w14:textId="77777777" w:rsidR="00B245E6" w:rsidRDefault="00B245E6" w:rsidP="008F08E1">
      <w:pPr>
        <w:widowControl/>
      </w:pPr>
    </w:p>
    <w:p w14:paraId="4AD43D50" w14:textId="77777777" w:rsidR="00033EE6" w:rsidRPr="002C6AA6" w:rsidRDefault="00DF399D" w:rsidP="008F08E1">
      <w:pPr>
        <w:widowControl/>
      </w:pPr>
      <w:hyperlink w:anchor="Table_6" w:history="1">
        <w:r w:rsidR="0078116F" w:rsidRPr="00B245E6">
          <w:rPr>
            <w:rStyle w:val="Hyperlink"/>
          </w:rPr>
          <w:t xml:space="preserve">Table </w:t>
        </w:r>
        <w:r w:rsidR="003B0C5E">
          <w:rPr>
            <w:rStyle w:val="Hyperlink"/>
          </w:rPr>
          <w:t>5</w:t>
        </w:r>
      </w:hyperlink>
      <w:r w:rsidR="0078116F">
        <w:t xml:space="preserve"> presents EPA recommended </w:t>
      </w:r>
      <w:smartTag w:uri="urn:schemas-microsoft-com:office:smarttags" w:element="stockticker">
        <w:r w:rsidR="0078116F">
          <w:t>PPE</w:t>
        </w:r>
      </w:smartTag>
      <w:r w:rsidR="0078116F">
        <w:t xml:space="preserve"> for a Level D ensemble.</w:t>
      </w:r>
      <w:r w:rsidR="00033EE6">
        <w:t xml:space="preserve"> </w:t>
      </w:r>
      <w:r w:rsidR="00033EE6" w:rsidRPr="002C6AA6">
        <w:t>Specific recommendations are provided in</w:t>
      </w:r>
      <w:r w:rsidR="00B50CB5">
        <w:t xml:space="preserve"> </w:t>
      </w:r>
      <w:hyperlink r:id="rId106" w:history="1">
        <w:r w:rsidR="00B50CB5" w:rsidRPr="009119CC">
          <w:rPr>
            <w:rStyle w:val="Hyperlink"/>
          </w:rPr>
          <w:t>Guidelines for PPE Ensemble Selection</w:t>
        </w:r>
      </w:hyperlink>
      <w:r w:rsidR="00033EE6" w:rsidRPr="00904BEF">
        <w:t>.</w:t>
      </w:r>
    </w:p>
    <w:p w14:paraId="4AD43D51" w14:textId="77777777" w:rsidR="00B973A7" w:rsidRDefault="00B973A7" w:rsidP="008F08E1">
      <w:pPr>
        <w:widowControl/>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2188"/>
        <w:gridCol w:w="2340"/>
        <w:gridCol w:w="2808"/>
      </w:tblGrid>
      <w:tr w:rsidR="00DA06B1" w:rsidRPr="00DD084E" w14:paraId="4AD43D54" w14:textId="77777777">
        <w:trPr>
          <w:tblHeader/>
        </w:trPr>
        <w:tc>
          <w:tcPr>
            <w:tcW w:w="9576" w:type="dxa"/>
            <w:gridSpan w:val="4"/>
            <w:tcBorders>
              <w:top w:val="nil"/>
              <w:left w:val="nil"/>
              <w:right w:val="nil"/>
            </w:tcBorders>
            <w:shd w:val="clear" w:color="auto" w:fill="auto"/>
          </w:tcPr>
          <w:p w14:paraId="4AD43D52" w14:textId="77777777" w:rsidR="00DA06B1" w:rsidRPr="00DD084E" w:rsidRDefault="0078116F">
            <w:pPr>
              <w:pStyle w:val="Heading6"/>
            </w:pPr>
            <w:bookmarkStart w:id="85" w:name="Table_6"/>
            <w:bookmarkStart w:id="86" w:name="_Toc325293124"/>
            <w:bookmarkEnd w:id="85"/>
            <w:r w:rsidRPr="00D67FDF">
              <w:t xml:space="preserve">Table </w:t>
            </w:r>
            <w:r w:rsidR="003B0C5E" w:rsidRPr="00D67FDF">
              <w:t>5</w:t>
            </w:r>
            <w:r w:rsidR="004049BC" w:rsidRPr="00D67FDF">
              <w:br/>
            </w:r>
            <w:r w:rsidR="002F1625" w:rsidRPr="00D67FDF">
              <w:t>Recommended Level D</w:t>
            </w:r>
            <w:r w:rsidR="00DA06B1" w:rsidRPr="00D67FDF">
              <w:t xml:space="preserve"> Ensemble </w:t>
            </w:r>
            <w:r w:rsidR="002F1625" w:rsidRPr="00D67FDF">
              <w:t>Components</w:t>
            </w:r>
            <w:r w:rsidR="00FC5EBD">
              <w:rPr>
                <w:rFonts w:ascii="Times New Roman Bold" w:hAnsi="Times New Roman Bold"/>
                <w:vertAlign w:val="superscript"/>
              </w:rPr>
              <w:t>a</w:t>
            </w:r>
            <w:bookmarkEnd w:id="86"/>
          </w:p>
          <w:p w14:paraId="4AD43D53" w14:textId="77777777" w:rsidR="00DA06B1" w:rsidRPr="00DD084E" w:rsidRDefault="00DA06B1" w:rsidP="008F08E1">
            <w:pPr>
              <w:widowControl/>
              <w:jc w:val="center"/>
              <w:rPr>
                <w:b/>
                <w:color w:val="000000"/>
              </w:rPr>
            </w:pPr>
          </w:p>
        </w:tc>
      </w:tr>
      <w:tr w:rsidR="00DA06B1" w:rsidRPr="00DD084E" w14:paraId="4AD43D5A" w14:textId="77777777">
        <w:trPr>
          <w:tblHeader/>
        </w:trPr>
        <w:tc>
          <w:tcPr>
            <w:tcW w:w="2240" w:type="dxa"/>
            <w:shd w:val="clear" w:color="auto" w:fill="DDDDDD"/>
            <w:vAlign w:val="center"/>
          </w:tcPr>
          <w:p w14:paraId="4AD43D55" w14:textId="77777777" w:rsidR="00DA06B1" w:rsidRPr="00DD084E" w:rsidRDefault="00DA06B1" w:rsidP="008F08E1">
            <w:pPr>
              <w:widowControl/>
              <w:jc w:val="center"/>
              <w:rPr>
                <w:b/>
                <w:color w:val="000000"/>
                <w:sz w:val="20"/>
                <w:szCs w:val="20"/>
              </w:rPr>
            </w:pPr>
            <w:r w:rsidRPr="00DD084E">
              <w:rPr>
                <w:b/>
                <w:color w:val="000000"/>
                <w:sz w:val="20"/>
                <w:szCs w:val="20"/>
              </w:rPr>
              <w:t>Component</w:t>
            </w:r>
          </w:p>
        </w:tc>
        <w:tc>
          <w:tcPr>
            <w:tcW w:w="2188" w:type="dxa"/>
            <w:shd w:val="clear" w:color="auto" w:fill="DDDDDD"/>
            <w:vAlign w:val="center"/>
          </w:tcPr>
          <w:p w14:paraId="4AD43D56" w14:textId="77777777" w:rsidR="00DA06B1" w:rsidRPr="00DD084E" w:rsidRDefault="00DA06B1" w:rsidP="008F08E1">
            <w:pPr>
              <w:widowControl/>
              <w:jc w:val="center"/>
              <w:rPr>
                <w:b/>
                <w:color w:val="000000"/>
                <w:sz w:val="20"/>
                <w:szCs w:val="20"/>
              </w:rPr>
            </w:pPr>
            <w:r w:rsidRPr="00DD084E">
              <w:rPr>
                <w:b/>
                <w:color w:val="000000"/>
                <w:sz w:val="20"/>
                <w:szCs w:val="20"/>
              </w:rPr>
              <w:t>Type</w:t>
            </w:r>
          </w:p>
        </w:tc>
        <w:tc>
          <w:tcPr>
            <w:tcW w:w="2340" w:type="dxa"/>
            <w:shd w:val="clear" w:color="auto" w:fill="DDDDDD"/>
            <w:vAlign w:val="center"/>
          </w:tcPr>
          <w:p w14:paraId="4AD43D57" w14:textId="77777777" w:rsidR="00DA06B1" w:rsidRPr="00DD084E" w:rsidRDefault="00DA06B1" w:rsidP="008F08E1">
            <w:pPr>
              <w:widowControl/>
              <w:jc w:val="center"/>
              <w:rPr>
                <w:b/>
                <w:color w:val="000000"/>
                <w:sz w:val="20"/>
                <w:szCs w:val="20"/>
              </w:rPr>
            </w:pPr>
            <w:r w:rsidRPr="00DD084E">
              <w:rPr>
                <w:b/>
                <w:color w:val="000000"/>
                <w:sz w:val="20"/>
                <w:szCs w:val="20"/>
              </w:rPr>
              <w:t>Manufacturer/</w:t>
            </w:r>
          </w:p>
          <w:p w14:paraId="4AD43D58" w14:textId="77777777" w:rsidR="00DA06B1" w:rsidRPr="00DD084E" w:rsidRDefault="00DA06B1" w:rsidP="008F08E1">
            <w:pPr>
              <w:widowControl/>
              <w:jc w:val="center"/>
              <w:rPr>
                <w:b/>
                <w:color w:val="000000"/>
                <w:sz w:val="20"/>
                <w:szCs w:val="20"/>
              </w:rPr>
            </w:pPr>
            <w:r w:rsidRPr="00DD084E">
              <w:rPr>
                <w:b/>
                <w:color w:val="000000"/>
                <w:sz w:val="20"/>
                <w:szCs w:val="20"/>
              </w:rPr>
              <w:t>Recommended Material</w:t>
            </w:r>
          </w:p>
        </w:tc>
        <w:tc>
          <w:tcPr>
            <w:tcW w:w="2808" w:type="dxa"/>
            <w:shd w:val="clear" w:color="auto" w:fill="DDDDDD"/>
            <w:vAlign w:val="center"/>
          </w:tcPr>
          <w:p w14:paraId="4AD43D59" w14:textId="77777777" w:rsidR="00DA06B1" w:rsidRPr="00DD084E" w:rsidRDefault="00DA06B1" w:rsidP="008F08E1">
            <w:pPr>
              <w:widowControl/>
              <w:jc w:val="center"/>
              <w:rPr>
                <w:b/>
                <w:color w:val="000000"/>
                <w:sz w:val="20"/>
                <w:szCs w:val="20"/>
              </w:rPr>
            </w:pPr>
            <w:r w:rsidRPr="00DD084E">
              <w:rPr>
                <w:b/>
                <w:color w:val="000000"/>
                <w:sz w:val="20"/>
                <w:szCs w:val="20"/>
              </w:rPr>
              <w:t>Notes/Comments</w:t>
            </w:r>
          </w:p>
        </w:tc>
      </w:tr>
      <w:tr w:rsidR="00DA06B1" w:rsidRPr="00DD084E" w14:paraId="4AD43D5F" w14:textId="77777777">
        <w:tc>
          <w:tcPr>
            <w:tcW w:w="2240" w:type="dxa"/>
          </w:tcPr>
          <w:p w14:paraId="4AD43D5B" w14:textId="77777777" w:rsidR="00DA06B1" w:rsidRPr="00DD084E" w:rsidRDefault="00DA06B1" w:rsidP="008F08E1">
            <w:pPr>
              <w:widowControl/>
              <w:rPr>
                <w:color w:val="000000"/>
                <w:sz w:val="20"/>
                <w:szCs w:val="20"/>
              </w:rPr>
            </w:pPr>
            <w:r w:rsidRPr="00DD084E">
              <w:rPr>
                <w:color w:val="000000"/>
                <w:sz w:val="20"/>
                <w:szCs w:val="20"/>
              </w:rPr>
              <w:t>Respirator</w:t>
            </w:r>
          </w:p>
        </w:tc>
        <w:tc>
          <w:tcPr>
            <w:tcW w:w="2188" w:type="dxa"/>
          </w:tcPr>
          <w:p w14:paraId="4AD43D5C" w14:textId="77777777" w:rsidR="00DA06B1" w:rsidRPr="00DD084E" w:rsidRDefault="00DA06B1" w:rsidP="008F08E1">
            <w:pPr>
              <w:widowControl/>
              <w:rPr>
                <w:color w:val="000000"/>
                <w:sz w:val="20"/>
                <w:szCs w:val="20"/>
              </w:rPr>
            </w:pPr>
            <w:r w:rsidRPr="00DD084E">
              <w:rPr>
                <w:color w:val="000000"/>
                <w:sz w:val="20"/>
                <w:szCs w:val="20"/>
              </w:rPr>
              <w:t>None</w:t>
            </w:r>
          </w:p>
        </w:tc>
        <w:tc>
          <w:tcPr>
            <w:tcW w:w="2340" w:type="dxa"/>
          </w:tcPr>
          <w:p w14:paraId="4AD43D5D" w14:textId="77777777" w:rsidR="00DA06B1" w:rsidRPr="00DD084E" w:rsidRDefault="001E2807" w:rsidP="008F08E1">
            <w:pPr>
              <w:widowControl/>
              <w:jc w:val="center"/>
              <w:rPr>
                <w:color w:val="000000"/>
                <w:sz w:val="20"/>
                <w:szCs w:val="20"/>
              </w:rPr>
            </w:pPr>
            <w:r>
              <w:rPr>
                <w:color w:val="000000"/>
                <w:sz w:val="20"/>
                <w:szCs w:val="20"/>
              </w:rPr>
              <w:t>−</w:t>
            </w:r>
          </w:p>
        </w:tc>
        <w:tc>
          <w:tcPr>
            <w:tcW w:w="2808" w:type="dxa"/>
          </w:tcPr>
          <w:p w14:paraId="4AD43D5E" w14:textId="77777777" w:rsidR="00DA06B1" w:rsidRPr="00DD084E" w:rsidRDefault="001E2807" w:rsidP="008F08E1">
            <w:pPr>
              <w:widowControl/>
              <w:jc w:val="center"/>
              <w:rPr>
                <w:color w:val="000000"/>
                <w:sz w:val="20"/>
                <w:szCs w:val="20"/>
              </w:rPr>
            </w:pPr>
            <w:r>
              <w:rPr>
                <w:color w:val="000000"/>
                <w:sz w:val="20"/>
                <w:szCs w:val="20"/>
              </w:rPr>
              <w:t>−</w:t>
            </w:r>
          </w:p>
        </w:tc>
      </w:tr>
      <w:tr w:rsidR="00DA06B1" w:rsidRPr="00DD084E" w14:paraId="4AD43D64" w14:textId="77777777">
        <w:tc>
          <w:tcPr>
            <w:tcW w:w="2240" w:type="dxa"/>
          </w:tcPr>
          <w:p w14:paraId="4AD43D60" w14:textId="77777777" w:rsidR="00DA06B1" w:rsidRPr="00DD084E" w:rsidRDefault="00DA06B1" w:rsidP="008F08E1">
            <w:pPr>
              <w:widowControl/>
              <w:rPr>
                <w:color w:val="000000"/>
                <w:sz w:val="20"/>
                <w:szCs w:val="20"/>
              </w:rPr>
            </w:pPr>
            <w:r w:rsidRPr="00DD084E">
              <w:rPr>
                <w:color w:val="000000"/>
                <w:sz w:val="20"/>
                <w:szCs w:val="20"/>
              </w:rPr>
              <w:t>Suit</w:t>
            </w:r>
          </w:p>
        </w:tc>
        <w:tc>
          <w:tcPr>
            <w:tcW w:w="2188" w:type="dxa"/>
          </w:tcPr>
          <w:p w14:paraId="4AD43D61" w14:textId="77777777" w:rsidR="00DA06B1" w:rsidRPr="00DD084E" w:rsidRDefault="00E0323D" w:rsidP="008F08E1">
            <w:pPr>
              <w:widowControl/>
              <w:rPr>
                <w:color w:val="000000"/>
                <w:sz w:val="20"/>
                <w:szCs w:val="20"/>
              </w:rPr>
            </w:pPr>
            <w:r w:rsidRPr="00DD084E">
              <w:rPr>
                <w:color w:val="000000"/>
                <w:sz w:val="20"/>
                <w:szCs w:val="20"/>
              </w:rPr>
              <w:t>Coveralls, street clothes,</w:t>
            </w:r>
            <w:r w:rsidR="00F30A6A">
              <w:rPr>
                <w:color w:val="000000"/>
                <w:sz w:val="20"/>
                <w:szCs w:val="20"/>
              </w:rPr>
              <w:t xml:space="preserve"> or</w:t>
            </w:r>
            <w:r w:rsidRPr="00DD084E">
              <w:rPr>
                <w:color w:val="000000"/>
                <w:sz w:val="20"/>
                <w:szCs w:val="20"/>
              </w:rPr>
              <w:t xml:space="preserve"> disposable Tyvek suit</w:t>
            </w:r>
          </w:p>
        </w:tc>
        <w:tc>
          <w:tcPr>
            <w:tcW w:w="2340" w:type="dxa"/>
          </w:tcPr>
          <w:p w14:paraId="4AD43D62" w14:textId="77777777" w:rsidR="00DA06B1" w:rsidRPr="00DD084E" w:rsidRDefault="001E2807" w:rsidP="008F08E1">
            <w:pPr>
              <w:widowControl/>
              <w:jc w:val="center"/>
              <w:rPr>
                <w:sz w:val="20"/>
                <w:szCs w:val="20"/>
              </w:rPr>
            </w:pPr>
            <w:r>
              <w:rPr>
                <w:color w:val="000000"/>
                <w:sz w:val="20"/>
                <w:szCs w:val="20"/>
              </w:rPr>
              <w:t>−</w:t>
            </w:r>
          </w:p>
        </w:tc>
        <w:tc>
          <w:tcPr>
            <w:tcW w:w="2808" w:type="dxa"/>
          </w:tcPr>
          <w:p w14:paraId="4AD43D63" w14:textId="77777777" w:rsidR="00DA06B1" w:rsidRPr="00DD084E" w:rsidRDefault="00DA06B1" w:rsidP="008F08E1">
            <w:pPr>
              <w:widowControl/>
              <w:rPr>
                <w:color w:val="000000"/>
                <w:sz w:val="20"/>
                <w:szCs w:val="20"/>
              </w:rPr>
            </w:pPr>
            <w:r w:rsidRPr="00DD084E">
              <w:rPr>
                <w:color w:val="000000"/>
                <w:sz w:val="20"/>
                <w:szCs w:val="20"/>
              </w:rPr>
              <w:t xml:space="preserve">Other types may be substituted </w:t>
            </w:r>
            <w:r w:rsidR="00FA53A8" w:rsidRPr="00DD084E">
              <w:rPr>
                <w:color w:val="000000"/>
                <w:sz w:val="20"/>
                <w:szCs w:val="20"/>
              </w:rPr>
              <w:t>as</w:t>
            </w:r>
            <w:r w:rsidRPr="00DD084E">
              <w:rPr>
                <w:color w:val="000000"/>
                <w:sz w:val="20"/>
                <w:szCs w:val="20"/>
              </w:rPr>
              <w:t xml:space="preserve"> appropriate</w:t>
            </w:r>
            <w:r w:rsidR="00D17602">
              <w:rPr>
                <w:color w:val="000000"/>
                <w:sz w:val="20"/>
                <w:szCs w:val="20"/>
              </w:rPr>
              <w:t>.</w:t>
            </w:r>
          </w:p>
        </w:tc>
      </w:tr>
      <w:tr w:rsidR="00E0323D" w:rsidRPr="00DD084E" w14:paraId="4AD43D68" w14:textId="77777777">
        <w:tc>
          <w:tcPr>
            <w:tcW w:w="2240" w:type="dxa"/>
          </w:tcPr>
          <w:p w14:paraId="4AD43D65" w14:textId="77777777" w:rsidR="00E0323D" w:rsidRPr="00DD084E" w:rsidRDefault="00E0323D" w:rsidP="008F08E1">
            <w:pPr>
              <w:widowControl/>
              <w:rPr>
                <w:color w:val="000000"/>
                <w:sz w:val="20"/>
                <w:szCs w:val="20"/>
              </w:rPr>
            </w:pPr>
            <w:r w:rsidRPr="00DD084E">
              <w:rPr>
                <w:color w:val="000000"/>
                <w:sz w:val="20"/>
                <w:szCs w:val="20"/>
              </w:rPr>
              <w:t>Inner Gloves</w:t>
            </w:r>
          </w:p>
        </w:tc>
        <w:tc>
          <w:tcPr>
            <w:tcW w:w="7336" w:type="dxa"/>
            <w:gridSpan w:val="3"/>
          </w:tcPr>
          <w:p w14:paraId="4AD43D66" w14:textId="77777777" w:rsidR="00E0323D" w:rsidRPr="00DD084E" w:rsidRDefault="00E0323D" w:rsidP="008F08E1">
            <w:pPr>
              <w:widowControl/>
              <w:rPr>
                <w:color w:val="000000"/>
                <w:sz w:val="20"/>
                <w:szCs w:val="20"/>
              </w:rPr>
            </w:pPr>
            <w:r w:rsidRPr="00DD084E">
              <w:rPr>
                <w:color w:val="000000"/>
                <w:sz w:val="20"/>
                <w:szCs w:val="20"/>
              </w:rPr>
              <w:t xml:space="preserve"> </w:t>
            </w:r>
          </w:p>
          <w:p w14:paraId="4AD43D67" w14:textId="77777777" w:rsidR="00E0323D" w:rsidRPr="00DD084E" w:rsidRDefault="00E0323D" w:rsidP="008F08E1">
            <w:pPr>
              <w:widowControl/>
              <w:jc w:val="center"/>
              <w:rPr>
                <w:color w:val="000000"/>
                <w:sz w:val="20"/>
                <w:szCs w:val="20"/>
              </w:rPr>
            </w:pPr>
            <w:r w:rsidRPr="00DD084E">
              <w:rPr>
                <w:color w:val="000000"/>
                <w:sz w:val="20"/>
                <w:szCs w:val="20"/>
              </w:rPr>
              <w:t>N/A</w:t>
            </w:r>
          </w:p>
        </w:tc>
      </w:tr>
      <w:tr w:rsidR="00DA06B1" w:rsidRPr="00DD084E" w14:paraId="4AD43D6D" w14:textId="77777777">
        <w:tc>
          <w:tcPr>
            <w:tcW w:w="2240" w:type="dxa"/>
          </w:tcPr>
          <w:p w14:paraId="4AD43D69" w14:textId="77777777" w:rsidR="00DA06B1" w:rsidRPr="00DD084E" w:rsidRDefault="00DA06B1" w:rsidP="008F08E1">
            <w:pPr>
              <w:widowControl/>
              <w:rPr>
                <w:color w:val="000000"/>
                <w:sz w:val="20"/>
                <w:szCs w:val="20"/>
              </w:rPr>
            </w:pPr>
            <w:r w:rsidRPr="00DD084E">
              <w:rPr>
                <w:color w:val="000000"/>
                <w:sz w:val="20"/>
                <w:szCs w:val="20"/>
              </w:rPr>
              <w:t>Outer Gloves</w:t>
            </w:r>
          </w:p>
        </w:tc>
        <w:tc>
          <w:tcPr>
            <w:tcW w:w="2188" w:type="dxa"/>
          </w:tcPr>
          <w:p w14:paraId="4AD43D6A" w14:textId="77777777" w:rsidR="00DA06B1" w:rsidRPr="00DD084E" w:rsidRDefault="00E0323D" w:rsidP="008F08E1">
            <w:pPr>
              <w:widowControl/>
              <w:rPr>
                <w:color w:val="000000"/>
                <w:sz w:val="20"/>
                <w:szCs w:val="20"/>
              </w:rPr>
            </w:pPr>
            <w:r w:rsidRPr="00DD084E">
              <w:rPr>
                <w:color w:val="000000"/>
                <w:sz w:val="20"/>
                <w:szCs w:val="20"/>
              </w:rPr>
              <w:t>As appropriate for</w:t>
            </w:r>
            <w:r w:rsidR="00DD480C">
              <w:rPr>
                <w:color w:val="000000"/>
                <w:sz w:val="20"/>
                <w:szCs w:val="20"/>
              </w:rPr>
              <w:t xml:space="preserve"> </w:t>
            </w:r>
            <w:r w:rsidRPr="00DD084E">
              <w:rPr>
                <w:color w:val="000000"/>
                <w:sz w:val="20"/>
                <w:szCs w:val="20"/>
              </w:rPr>
              <w:t>physical hazards and</w:t>
            </w:r>
            <w:r w:rsidR="00DD480C">
              <w:rPr>
                <w:color w:val="000000"/>
                <w:sz w:val="20"/>
                <w:szCs w:val="20"/>
              </w:rPr>
              <w:t xml:space="preserve"> </w:t>
            </w:r>
            <w:r w:rsidR="00FA53A8" w:rsidRPr="00DD084E">
              <w:rPr>
                <w:color w:val="000000"/>
                <w:sz w:val="20"/>
                <w:szCs w:val="20"/>
              </w:rPr>
              <w:t xml:space="preserve">for </w:t>
            </w:r>
            <w:r w:rsidRPr="00DD084E">
              <w:rPr>
                <w:color w:val="000000"/>
                <w:sz w:val="20"/>
                <w:szCs w:val="20"/>
              </w:rPr>
              <w:t>comfort</w:t>
            </w:r>
          </w:p>
        </w:tc>
        <w:tc>
          <w:tcPr>
            <w:tcW w:w="2340" w:type="dxa"/>
          </w:tcPr>
          <w:p w14:paraId="4AD43D6B" w14:textId="77777777" w:rsidR="00DA06B1" w:rsidRPr="00DD084E" w:rsidRDefault="001E2807" w:rsidP="008F08E1">
            <w:pPr>
              <w:widowControl/>
              <w:jc w:val="center"/>
              <w:rPr>
                <w:color w:val="000000"/>
                <w:sz w:val="20"/>
                <w:szCs w:val="20"/>
              </w:rPr>
            </w:pPr>
            <w:r>
              <w:rPr>
                <w:color w:val="000000"/>
                <w:sz w:val="20"/>
                <w:szCs w:val="20"/>
              </w:rPr>
              <w:t>−</w:t>
            </w:r>
          </w:p>
        </w:tc>
        <w:tc>
          <w:tcPr>
            <w:tcW w:w="2808" w:type="dxa"/>
          </w:tcPr>
          <w:p w14:paraId="4AD43D6C" w14:textId="77777777" w:rsidR="00DA06B1" w:rsidRPr="00DD084E" w:rsidRDefault="001E2807" w:rsidP="008F08E1">
            <w:pPr>
              <w:widowControl/>
              <w:jc w:val="center"/>
              <w:rPr>
                <w:color w:val="000000"/>
                <w:sz w:val="20"/>
                <w:szCs w:val="20"/>
              </w:rPr>
            </w:pPr>
            <w:r>
              <w:rPr>
                <w:color w:val="000000"/>
                <w:sz w:val="20"/>
                <w:szCs w:val="20"/>
              </w:rPr>
              <w:t>−</w:t>
            </w:r>
          </w:p>
        </w:tc>
      </w:tr>
      <w:tr w:rsidR="00DA06B1" w:rsidRPr="00DD084E" w14:paraId="4AD43D72" w14:textId="77777777">
        <w:tc>
          <w:tcPr>
            <w:tcW w:w="2240" w:type="dxa"/>
          </w:tcPr>
          <w:p w14:paraId="4AD43D6E" w14:textId="77777777" w:rsidR="00DA06B1" w:rsidRPr="00DD084E" w:rsidRDefault="00DA06B1" w:rsidP="008F08E1">
            <w:pPr>
              <w:widowControl/>
              <w:rPr>
                <w:color w:val="000000"/>
                <w:sz w:val="20"/>
                <w:szCs w:val="20"/>
              </w:rPr>
            </w:pPr>
            <w:r w:rsidRPr="00DD084E">
              <w:rPr>
                <w:color w:val="000000"/>
                <w:sz w:val="20"/>
                <w:szCs w:val="20"/>
              </w:rPr>
              <w:t>Boot</w:t>
            </w:r>
          </w:p>
        </w:tc>
        <w:tc>
          <w:tcPr>
            <w:tcW w:w="2188" w:type="dxa"/>
          </w:tcPr>
          <w:p w14:paraId="4AD43D6F" w14:textId="77777777" w:rsidR="00DA06B1" w:rsidRPr="00DD084E" w:rsidRDefault="00A97833" w:rsidP="008F08E1">
            <w:pPr>
              <w:widowControl/>
              <w:rPr>
                <w:color w:val="000000"/>
                <w:sz w:val="20"/>
                <w:szCs w:val="20"/>
              </w:rPr>
            </w:pPr>
            <w:r>
              <w:rPr>
                <w:color w:val="000000"/>
                <w:sz w:val="20"/>
                <w:szCs w:val="20"/>
              </w:rPr>
              <w:t>Steel/composite toe</w:t>
            </w:r>
            <w:r w:rsidR="00881A54" w:rsidRPr="00DD084E">
              <w:rPr>
                <w:color w:val="000000"/>
                <w:sz w:val="20"/>
                <w:szCs w:val="20"/>
              </w:rPr>
              <w:t xml:space="preserve"> </w:t>
            </w:r>
          </w:p>
        </w:tc>
        <w:tc>
          <w:tcPr>
            <w:tcW w:w="2340" w:type="dxa"/>
          </w:tcPr>
          <w:p w14:paraId="4AD43D70" w14:textId="77777777" w:rsidR="00DA06B1" w:rsidRPr="00DD084E" w:rsidRDefault="001E2807" w:rsidP="008F08E1">
            <w:pPr>
              <w:widowControl/>
              <w:jc w:val="center"/>
              <w:rPr>
                <w:color w:val="000000"/>
                <w:sz w:val="20"/>
                <w:szCs w:val="20"/>
              </w:rPr>
            </w:pPr>
            <w:r>
              <w:rPr>
                <w:color w:val="000000"/>
                <w:sz w:val="20"/>
                <w:szCs w:val="20"/>
              </w:rPr>
              <w:t>−</w:t>
            </w:r>
          </w:p>
        </w:tc>
        <w:tc>
          <w:tcPr>
            <w:tcW w:w="2808" w:type="dxa"/>
          </w:tcPr>
          <w:p w14:paraId="4AD43D71" w14:textId="77777777" w:rsidR="00DA06B1" w:rsidRPr="00DD084E" w:rsidRDefault="00DA06B1" w:rsidP="003C2A55">
            <w:pPr>
              <w:widowControl/>
              <w:rPr>
                <w:color w:val="000000"/>
                <w:sz w:val="20"/>
                <w:szCs w:val="20"/>
              </w:rPr>
            </w:pPr>
            <w:r w:rsidRPr="00DD084E">
              <w:rPr>
                <w:color w:val="000000"/>
                <w:sz w:val="20"/>
                <w:szCs w:val="20"/>
              </w:rPr>
              <w:t xml:space="preserve">Other boot types may be substituted </w:t>
            </w:r>
            <w:r w:rsidR="00881A54" w:rsidRPr="00DD084E">
              <w:rPr>
                <w:color w:val="000000"/>
                <w:sz w:val="20"/>
                <w:szCs w:val="20"/>
              </w:rPr>
              <w:t>as appropriate</w:t>
            </w:r>
            <w:r w:rsidR="00A97833">
              <w:rPr>
                <w:color w:val="000000"/>
                <w:sz w:val="20"/>
                <w:szCs w:val="20"/>
              </w:rPr>
              <w:t xml:space="preserve">. </w:t>
            </w:r>
            <w:r w:rsidR="00D17602">
              <w:rPr>
                <w:sz w:val="20"/>
                <w:szCs w:val="20"/>
              </w:rPr>
              <w:t>P</w:t>
            </w:r>
            <w:r w:rsidR="00A97833" w:rsidRPr="00A97833">
              <w:rPr>
                <w:sz w:val="20"/>
                <w:szCs w:val="20"/>
              </w:rPr>
              <w:t>uncture resistant shank may be necessary based on site hazards</w:t>
            </w:r>
            <w:r w:rsidR="00D17602">
              <w:rPr>
                <w:sz w:val="20"/>
                <w:szCs w:val="20"/>
              </w:rPr>
              <w:t>.</w:t>
            </w:r>
            <w:r w:rsidR="00A97833" w:rsidRPr="00A97833">
              <w:rPr>
                <w:sz w:val="18"/>
                <w:szCs w:val="18"/>
                <w:vertAlign w:val="superscript"/>
              </w:rPr>
              <w:t>b</w:t>
            </w:r>
          </w:p>
        </w:tc>
      </w:tr>
      <w:tr w:rsidR="00DA06B1" w:rsidRPr="00DD084E" w14:paraId="4AD43D77" w14:textId="77777777">
        <w:tc>
          <w:tcPr>
            <w:tcW w:w="2240" w:type="dxa"/>
          </w:tcPr>
          <w:p w14:paraId="4AD43D73" w14:textId="77777777" w:rsidR="00DA06B1" w:rsidRPr="00DD084E" w:rsidRDefault="00DA06B1" w:rsidP="008F08E1">
            <w:pPr>
              <w:widowControl/>
              <w:rPr>
                <w:color w:val="000000"/>
                <w:sz w:val="20"/>
                <w:szCs w:val="20"/>
              </w:rPr>
            </w:pPr>
            <w:r w:rsidRPr="00DD084E">
              <w:rPr>
                <w:color w:val="000000"/>
                <w:sz w:val="20"/>
                <w:szCs w:val="20"/>
              </w:rPr>
              <w:t>Outer Boot Covering</w:t>
            </w:r>
          </w:p>
        </w:tc>
        <w:tc>
          <w:tcPr>
            <w:tcW w:w="2188" w:type="dxa"/>
          </w:tcPr>
          <w:p w14:paraId="4AD43D74" w14:textId="77777777" w:rsidR="00DA06B1" w:rsidRPr="00DD084E" w:rsidRDefault="00881A54" w:rsidP="008F08E1">
            <w:pPr>
              <w:widowControl/>
              <w:rPr>
                <w:color w:val="000000"/>
                <w:sz w:val="20"/>
                <w:szCs w:val="20"/>
              </w:rPr>
            </w:pPr>
            <w:r w:rsidRPr="00DD084E">
              <w:rPr>
                <w:color w:val="000000"/>
                <w:sz w:val="20"/>
                <w:szCs w:val="20"/>
              </w:rPr>
              <w:t>As appropriate</w:t>
            </w:r>
          </w:p>
        </w:tc>
        <w:tc>
          <w:tcPr>
            <w:tcW w:w="2340" w:type="dxa"/>
          </w:tcPr>
          <w:p w14:paraId="4AD43D75" w14:textId="77777777" w:rsidR="00DA06B1" w:rsidRPr="00DD084E" w:rsidRDefault="001E2807" w:rsidP="008F08E1">
            <w:pPr>
              <w:widowControl/>
              <w:jc w:val="center"/>
              <w:rPr>
                <w:color w:val="000000"/>
                <w:sz w:val="20"/>
                <w:szCs w:val="20"/>
              </w:rPr>
            </w:pPr>
            <w:r>
              <w:rPr>
                <w:color w:val="000000"/>
                <w:sz w:val="20"/>
                <w:szCs w:val="20"/>
              </w:rPr>
              <w:t>−</w:t>
            </w:r>
          </w:p>
        </w:tc>
        <w:tc>
          <w:tcPr>
            <w:tcW w:w="2808" w:type="dxa"/>
          </w:tcPr>
          <w:p w14:paraId="4AD43D76" w14:textId="77777777" w:rsidR="00DA06B1" w:rsidRPr="00DD084E" w:rsidRDefault="001E2807" w:rsidP="008F08E1">
            <w:pPr>
              <w:widowControl/>
              <w:jc w:val="center"/>
              <w:rPr>
                <w:color w:val="000000"/>
                <w:sz w:val="20"/>
                <w:szCs w:val="20"/>
              </w:rPr>
            </w:pPr>
            <w:r>
              <w:rPr>
                <w:color w:val="000000"/>
                <w:sz w:val="20"/>
                <w:szCs w:val="20"/>
              </w:rPr>
              <w:t>−</w:t>
            </w:r>
          </w:p>
        </w:tc>
      </w:tr>
      <w:tr w:rsidR="00DA06B1" w:rsidRPr="00DD084E" w14:paraId="4AD43D7C" w14:textId="77777777">
        <w:tc>
          <w:tcPr>
            <w:tcW w:w="2240" w:type="dxa"/>
          </w:tcPr>
          <w:p w14:paraId="4AD43D78" w14:textId="77777777" w:rsidR="00DA06B1" w:rsidRPr="00DD084E" w:rsidRDefault="00DA06B1" w:rsidP="008F08E1">
            <w:pPr>
              <w:widowControl/>
              <w:rPr>
                <w:color w:val="000000"/>
                <w:sz w:val="20"/>
                <w:szCs w:val="20"/>
              </w:rPr>
            </w:pPr>
            <w:r w:rsidRPr="00DD084E">
              <w:rPr>
                <w:color w:val="000000"/>
                <w:sz w:val="20"/>
                <w:szCs w:val="20"/>
              </w:rPr>
              <w:t>Hard Hat</w:t>
            </w:r>
          </w:p>
        </w:tc>
        <w:tc>
          <w:tcPr>
            <w:tcW w:w="2188" w:type="dxa"/>
          </w:tcPr>
          <w:p w14:paraId="4AD43D79" w14:textId="77777777" w:rsidR="00DA06B1" w:rsidRPr="00DD084E" w:rsidRDefault="00881A54" w:rsidP="008F08E1">
            <w:pPr>
              <w:widowControl/>
              <w:rPr>
                <w:color w:val="000000"/>
                <w:sz w:val="20"/>
                <w:szCs w:val="20"/>
              </w:rPr>
            </w:pPr>
            <w:r w:rsidRPr="00DD084E">
              <w:rPr>
                <w:color w:val="000000"/>
                <w:sz w:val="20"/>
                <w:szCs w:val="20"/>
              </w:rPr>
              <w:t>As appropriate</w:t>
            </w:r>
            <w:r w:rsidR="002D64B4">
              <w:rPr>
                <w:color w:val="000000"/>
                <w:sz w:val="20"/>
                <w:szCs w:val="20"/>
                <w:vertAlign w:val="superscript"/>
              </w:rPr>
              <w:t>b</w:t>
            </w:r>
          </w:p>
        </w:tc>
        <w:tc>
          <w:tcPr>
            <w:tcW w:w="2340" w:type="dxa"/>
          </w:tcPr>
          <w:p w14:paraId="4AD43D7A" w14:textId="77777777" w:rsidR="00DA06B1" w:rsidRPr="00DD084E" w:rsidRDefault="001E2807" w:rsidP="008F08E1">
            <w:pPr>
              <w:widowControl/>
              <w:jc w:val="center"/>
              <w:rPr>
                <w:color w:val="000000"/>
                <w:sz w:val="20"/>
                <w:szCs w:val="20"/>
              </w:rPr>
            </w:pPr>
            <w:r>
              <w:rPr>
                <w:color w:val="000000"/>
                <w:sz w:val="20"/>
                <w:szCs w:val="20"/>
              </w:rPr>
              <w:t>−</w:t>
            </w:r>
          </w:p>
        </w:tc>
        <w:tc>
          <w:tcPr>
            <w:tcW w:w="2808" w:type="dxa"/>
          </w:tcPr>
          <w:p w14:paraId="4AD43D7B" w14:textId="77777777" w:rsidR="00DA06B1" w:rsidRPr="00DD084E" w:rsidRDefault="001E2807" w:rsidP="008F08E1">
            <w:pPr>
              <w:widowControl/>
              <w:jc w:val="center"/>
              <w:rPr>
                <w:color w:val="000000"/>
                <w:sz w:val="20"/>
                <w:szCs w:val="20"/>
              </w:rPr>
            </w:pPr>
            <w:r>
              <w:rPr>
                <w:color w:val="000000"/>
                <w:sz w:val="20"/>
                <w:szCs w:val="20"/>
              </w:rPr>
              <w:t>−</w:t>
            </w:r>
          </w:p>
        </w:tc>
      </w:tr>
      <w:tr w:rsidR="00881A54" w:rsidRPr="00DD084E" w14:paraId="4AD43D81" w14:textId="77777777">
        <w:tc>
          <w:tcPr>
            <w:tcW w:w="2240" w:type="dxa"/>
          </w:tcPr>
          <w:p w14:paraId="4AD43D7D" w14:textId="77777777" w:rsidR="00881A54" w:rsidRPr="00DD084E" w:rsidRDefault="00881A54" w:rsidP="008F08E1">
            <w:pPr>
              <w:widowControl/>
              <w:rPr>
                <w:color w:val="000000"/>
                <w:sz w:val="20"/>
                <w:szCs w:val="20"/>
              </w:rPr>
            </w:pPr>
            <w:r w:rsidRPr="00DD084E">
              <w:rPr>
                <w:color w:val="000000"/>
                <w:sz w:val="20"/>
                <w:szCs w:val="20"/>
              </w:rPr>
              <w:t>Eye protection</w:t>
            </w:r>
          </w:p>
        </w:tc>
        <w:tc>
          <w:tcPr>
            <w:tcW w:w="2188" w:type="dxa"/>
          </w:tcPr>
          <w:p w14:paraId="4AD43D7E" w14:textId="77777777" w:rsidR="00881A54" w:rsidRPr="00DD084E" w:rsidRDefault="00881A54" w:rsidP="008F08E1">
            <w:pPr>
              <w:widowControl/>
              <w:rPr>
                <w:color w:val="000000"/>
                <w:sz w:val="20"/>
                <w:szCs w:val="20"/>
              </w:rPr>
            </w:pPr>
            <w:r w:rsidRPr="00DD084E">
              <w:rPr>
                <w:color w:val="000000"/>
                <w:sz w:val="20"/>
                <w:szCs w:val="20"/>
              </w:rPr>
              <w:t>Safety glasses/goggles</w:t>
            </w:r>
            <w:r w:rsidR="002D64B4">
              <w:rPr>
                <w:color w:val="000000"/>
                <w:sz w:val="20"/>
                <w:szCs w:val="20"/>
                <w:vertAlign w:val="superscript"/>
              </w:rPr>
              <w:t>b</w:t>
            </w:r>
          </w:p>
        </w:tc>
        <w:tc>
          <w:tcPr>
            <w:tcW w:w="2340" w:type="dxa"/>
          </w:tcPr>
          <w:p w14:paraId="4AD43D7F" w14:textId="77777777" w:rsidR="00881A54" w:rsidRPr="00DD084E" w:rsidRDefault="001E2807" w:rsidP="008F08E1">
            <w:pPr>
              <w:widowControl/>
              <w:jc w:val="center"/>
              <w:rPr>
                <w:color w:val="000000"/>
                <w:sz w:val="20"/>
                <w:szCs w:val="20"/>
              </w:rPr>
            </w:pPr>
            <w:r>
              <w:rPr>
                <w:color w:val="000000"/>
                <w:sz w:val="20"/>
                <w:szCs w:val="20"/>
              </w:rPr>
              <w:t>−</w:t>
            </w:r>
          </w:p>
        </w:tc>
        <w:tc>
          <w:tcPr>
            <w:tcW w:w="2808" w:type="dxa"/>
          </w:tcPr>
          <w:p w14:paraId="4AD43D80" w14:textId="77777777" w:rsidR="00881A54" w:rsidRPr="00DD084E" w:rsidRDefault="001E2807" w:rsidP="008F08E1">
            <w:pPr>
              <w:widowControl/>
              <w:jc w:val="center"/>
              <w:rPr>
                <w:color w:val="000000"/>
                <w:sz w:val="20"/>
                <w:szCs w:val="20"/>
              </w:rPr>
            </w:pPr>
            <w:r>
              <w:rPr>
                <w:color w:val="000000"/>
                <w:sz w:val="20"/>
                <w:szCs w:val="20"/>
              </w:rPr>
              <w:t>−</w:t>
            </w:r>
          </w:p>
        </w:tc>
      </w:tr>
    </w:tbl>
    <w:p w14:paraId="4AD43D82" w14:textId="77777777" w:rsidR="00DA06B1" w:rsidRPr="00B531DE" w:rsidRDefault="002D64B4" w:rsidP="008F08E1">
      <w:pPr>
        <w:widowControl/>
        <w:rPr>
          <w:sz w:val="18"/>
          <w:szCs w:val="18"/>
        </w:rPr>
      </w:pPr>
      <w:r w:rsidRPr="00B531DE">
        <w:rPr>
          <w:sz w:val="18"/>
          <w:szCs w:val="18"/>
          <w:vertAlign w:val="superscript"/>
        </w:rPr>
        <w:t xml:space="preserve">a </w:t>
      </w:r>
      <w:r w:rsidR="00DA06B1" w:rsidRPr="00B531DE">
        <w:rPr>
          <w:sz w:val="18"/>
          <w:szCs w:val="18"/>
        </w:rPr>
        <w:t>Level D protection is not acceptable for chemical emergency response</w:t>
      </w:r>
      <w:r w:rsidR="00F30A6A" w:rsidRPr="00B531DE">
        <w:rPr>
          <w:sz w:val="18"/>
          <w:szCs w:val="18"/>
        </w:rPr>
        <w:t>s.</w:t>
      </w:r>
      <w:r w:rsidRPr="00B531DE">
        <w:rPr>
          <w:sz w:val="18"/>
          <w:szCs w:val="18"/>
        </w:rPr>
        <w:t xml:space="preserve"> </w:t>
      </w:r>
    </w:p>
    <w:p w14:paraId="4AD43D83" w14:textId="77777777" w:rsidR="00881A54" w:rsidRPr="00B531DE" w:rsidRDefault="002D64B4" w:rsidP="008F08E1">
      <w:pPr>
        <w:widowControl/>
        <w:rPr>
          <w:color w:val="000000"/>
          <w:sz w:val="18"/>
          <w:szCs w:val="18"/>
        </w:rPr>
      </w:pPr>
      <w:r w:rsidRPr="00B531DE">
        <w:rPr>
          <w:color w:val="000000"/>
          <w:sz w:val="18"/>
          <w:szCs w:val="18"/>
          <w:vertAlign w:val="superscript"/>
        </w:rPr>
        <w:t xml:space="preserve">b </w:t>
      </w:r>
      <w:r w:rsidR="00881A54" w:rsidRPr="00B531DE">
        <w:rPr>
          <w:color w:val="000000"/>
          <w:sz w:val="18"/>
          <w:szCs w:val="18"/>
        </w:rPr>
        <w:t xml:space="preserve">Must comply with </w:t>
      </w:r>
      <w:r w:rsidR="00F30A6A" w:rsidRPr="00B531DE">
        <w:rPr>
          <w:color w:val="000000"/>
          <w:sz w:val="18"/>
          <w:szCs w:val="18"/>
        </w:rPr>
        <w:t xml:space="preserve">the </w:t>
      </w:r>
      <w:r w:rsidR="00881A54" w:rsidRPr="00B531DE">
        <w:rPr>
          <w:color w:val="000000"/>
          <w:sz w:val="18"/>
          <w:szCs w:val="18"/>
        </w:rPr>
        <w:t>applicable ANSI standards.</w:t>
      </w:r>
    </w:p>
    <w:p w14:paraId="4AD43D84" w14:textId="77777777" w:rsidR="00864E85" w:rsidRPr="00864E85" w:rsidRDefault="00864E85" w:rsidP="008F08E1">
      <w:pPr>
        <w:widowControl/>
        <w:rPr>
          <w:rStyle w:val="blueten1"/>
          <w:rFonts w:ascii="Times New Roman" w:hAnsi="Times New Roman"/>
          <w:b/>
          <w:sz w:val="22"/>
          <w:szCs w:val="22"/>
        </w:rPr>
      </w:pPr>
    </w:p>
    <w:p w14:paraId="4AD43D85" w14:textId="77777777" w:rsidR="00B973A7" w:rsidRPr="00954279" w:rsidRDefault="00B973A7" w:rsidP="008F08E1">
      <w:pPr>
        <w:pStyle w:val="Heading3"/>
        <w:keepLines/>
      </w:pPr>
      <w:bookmarkStart w:id="87" w:name="_4.3.5_PPE_for"/>
      <w:bookmarkStart w:id="88" w:name="_Toc282522065"/>
      <w:bookmarkEnd w:id="87"/>
      <w:r w:rsidRPr="00954279">
        <w:t>4.</w:t>
      </w:r>
      <w:r w:rsidR="00F30A6A">
        <w:t>3</w:t>
      </w:r>
      <w:r w:rsidRPr="00954279">
        <w:t>.</w:t>
      </w:r>
      <w:r w:rsidR="00D86CD9" w:rsidRPr="00954279">
        <w:t>5</w:t>
      </w:r>
      <w:r w:rsidRPr="00954279">
        <w:tab/>
      </w:r>
      <w:r w:rsidR="00D86CD9" w:rsidRPr="00954279">
        <w:t xml:space="preserve">PPE for </w:t>
      </w:r>
      <w:r w:rsidRPr="00954279">
        <w:t>CBRN Hazards</w:t>
      </w:r>
      <w:bookmarkEnd w:id="88"/>
    </w:p>
    <w:p w14:paraId="4AD43D86" w14:textId="77777777" w:rsidR="00B973A7" w:rsidRDefault="00B973A7" w:rsidP="008F08E1">
      <w:pPr>
        <w:keepNext/>
        <w:keepLines/>
        <w:widowControl/>
        <w:rPr>
          <w:rFonts w:ascii="RomanaBT-Roman" w:hAnsi="RomanaBT-Roman" w:cs="RomanaBT-Roman"/>
          <w:b/>
          <w:sz w:val="23"/>
          <w:szCs w:val="23"/>
        </w:rPr>
      </w:pPr>
    </w:p>
    <w:p w14:paraId="4AD43D87" w14:textId="77777777" w:rsidR="00B973A7" w:rsidRDefault="00B973A7" w:rsidP="008F08E1">
      <w:pPr>
        <w:keepNext/>
        <w:keepLines/>
        <w:widowControl/>
      </w:pPr>
      <w:r w:rsidRPr="00316E6C">
        <w:t>Emergency responders m</w:t>
      </w:r>
      <w:r>
        <w:t>ay</w:t>
      </w:r>
      <w:r w:rsidRPr="00316E6C">
        <w:t xml:space="preserve"> </w:t>
      </w:r>
      <w:r w:rsidR="00797D27">
        <w:t xml:space="preserve">be required to </w:t>
      </w:r>
      <w:r w:rsidRPr="00316E6C">
        <w:t xml:space="preserve">respond to incidents involving the </w:t>
      </w:r>
      <w:r>
        <w:t xml:space="preserve">intentional </w:t>
      </w:r>
      <w:r w:rsidRPr="00316E6C">
        <w:t xml:space="preserve">release of CBRN </w:t>
      </w:r>
      <w:r w:rsidR="00B245E6">
        <w:t xml:space="preserve">materials. </w:t>
      </w:r>
      <w:r>
        <w:t xml:space="preserve">CBRN </w:t>
      </w:r>
      <w:r w:rsidR="00B245E6">
        <w:t xml:space="preserve">materials </w:t>
      </w:r>
      <w:r w:rsidRPr="00316E6C">
        <w:t>include</w:t>
      </w:r>
      <w:r w:rsidR="00C1019D">
        <w:t>, but are not limited to,</w:t>
      </w:r>
      <w:r w:rsidRPr="00316E6C">
        <w:t xml:space="preserve"> </w:t>
      </w:r>
      <w:r w:rsidR="00954279">
        <w:t xml:space="preserve">chemical warfare agents (e.g., </w:t>
      </w:r>
      <w:r w:rsidR="00D40029">
        <w:t>s</w:t>
      </w:r>
      <w:r w:rsidRPr="00316E6C">
        <w:t>arin</w:t>
      </w:r>
      <w:r w:rsidR="00F65380">
        <w:t>,</w:t>
      </w:r>
      <w:r w:rsidRPr="00316E6C">
        <w:t xml:space="preserve"> mustard gas),</w:t>
      </w:r>
      <w:r>
        <w:t xml:space="preserve"> </w:t>
      </w:r>
      <w:r w:rsidR="00797D27">
        <w:t xml:space="preserve">certain </w:t>
      </w:r>
      <w:r w:rsidRPr="00316E6C">
        <w:t>toxic industrial chemicals (TICs</w:t>
      </w:r>
      <w:r>
        <w:t>)</w:t>
      </w:r>
      <w:r w:rsidRPr="00316E6C">
        <w:t xml:space="preserve"> </w:t>
      </w:r>
      <w:r w:rsidR="00532072">
        <w:t xml:space="preserve">(e.g., </w:t>
      </w:r>
      <w:r w:rsidRPr="00316E6C">
        <w:t>ammonia</w:t>
      </w:r>
      <w:r w:rsidR="00F65380">
        <w:t>,</w:t>
      </w:r>
      <w:r w:rsidRPr="00316E6C">
        <w:t xml:space="preserve"> phosgene</w:t>
      </w:r>
      <w:r w:rsidR="00532072">
        <w:t>)</w:t>
      </w:r>
      <w:r w:rsidR="00797D27">
        <w:t xml:space="preserve"> used as weapons</w:t>
      </w:r>
      <w:r w:rsidRPr="00316E6C">
        <w:t>,</w:t>
      </w:r>
      <w:r>
        <w:t xml:space="preserve"> </w:t>
      </w:r>
      <w:r w:rsidRPr="00316E6C">
        <w:t>biological agents (e.g., anthrax), and radiological or nuclear particulates.</w:t>
      </w:r>
      <w:r>
        <w:t xml:space="preserve"> The materials may be “weaponized,” m</w:t>
      </w:r>
      <w:r w:rsidR="007B5376">
        <w:t>aking them more readily dispersi</w:t>
      </w:r>
      <w:r>
        <w:t>ble. OSHA considers incidents involving CBRN materials or other terrorist events to be hazardous materials incidents that are subject to the requirements of the HAZWOPER standard</w:t>
      </w:r>
      <w:r>
        <w:rPr>
          <w:i/>
          <w:iCs/>
        </w:rPr>
        <w:t xml:space="preserve">. </w:t>
      </w:r>
      <w:r w:rsidR="009E3BE3">
        <w:rPr>
          <w:iCs/>
        </w:rPr>
        <w:t xml:space="preserve">The </w:t>
      </w:r>
      <w:hyperlink r:id="rId107" w:history="1">
        <w:r w:rsidR="009E3BE3" w:rsidRPr="009E3BE3">
          <w:rPr>
            <w:rStyle w:val="Hyperlink"/>
            <w:iCs/>
          </w:rPr>
          <w:t>manual’s Chemical and Biological Agents chapter</w:t>
        </w:r>
      </w:hyperlink>
      <w:r w:rsidR="009E3BE3">
        <w:rPr>
          <w:iCs/>
        </w:rPr>
        <w:t xml:space="preserve"> </w:t>
      </w:r>
      <w:r>
        <w:t xml:space="preserve">provides further information on </w:t>
      </w:r>
      <w:r w:rsidR="00450BAA">
        <w:t>respon</w:t>
      </w:r>
      <w:r w:rsidR="00F30A6A">
        <w:t>ding</w:t>
      </w:r>
      <w:r w:rsidR="00450BAA">
        <w:t xml:space="preserve"> to </w:t>
      </w:r>
      <w:r w:rsidR="00F30A6A">
        <w:t xml:space="preserve">an incident with </w:t>
      </w:r>
      <w:r w:rsidR="00450BAA">
        <w:t>c</w:t>
      </w:r>
      <w:r w:rsidR="00450BAA" w:rsidRPr="00396502">
        <w:t>hemical</w:t>
      </w:r>
      <w:r w:rsidR="00450BAA">
        <w:t xml:space="preserve"> and b</w:t>
      </w:r>
      <w:r w:rsidR="00450BAA" w:rsidRPr="00396502">
        <w:t xml:space="preserve">iological </w:t>
      </w:r>
      <w:r w:rsidR="00450BAA">
        <w:t>a</w:t>
      </w:r>
      <w:r w:rsidR="00450BAA" w:rsidRPr="00396502">
        <w:t>gen</w:t>
      </w:r>
      <w:r w:rsidR="00450BAA">
        <w:t>ts.</w:t>
      </w:r>
      <w:r w:rsidR="00B245E6">
        <w:t xml:space="preserve"> </w:t>
      </w:r>
      <w:r w:rsidR="00B245E6">
        <w:rPr>
          <w:rStyle w:val="blueten1"/>
          <w:rFonts w:ascii="Times New Roman" w:hAnsi="Times New Roman"/>
          <w:sz w:val="22"/>
          <w:szCs w:val="22"/>
        </w:rPr>
        <w:t>NIOSH has developed respiratory protection equipment standards for CBRN exposures.</w:t>
      </w:r>
      <w:r w:rsidR="00B245E6">
        <w:t xml:space="preserve"> </w:t>
      </w:r>
      <w:r w:rsidR="00B245E6" w:rsidRPr="00396502">
        <w:t xml:space="preserve">For additional information on </w:t>
      </w:r>
      <w:r w:rsidR="00B245E6">
        <w:t>these standards, see</w:t>
      </w:r>
      <w:r w:rsidR="009E3BE3">
        <w:t xml:space="preserve"> the </w:t>
      </w:r>
      <w:hyperlink r:id="rId108" w:history="1">
        <w:r w:rsidR="009E3BE3" w:rsidRPr="009E3BE3">
          <w:rPr>
            <w:rStyle w:val="Hyperlink"/>
          </w:rPr>
          <w:t>manual’s</w:t>
        </w:r>
        <w:r w:rsidR="00B245E6" w:rsidRPr="009E3BE3">
          <w:rPr>
            <w:rStyle w:val="Hyperlink"/>
          </w:rPr>
          <w:t xml:space="preserve"> Respiratory Protection Program</w:t>
        </w:r>
        <w:r w:rsidR="009E3BE3" w:rsidRPr="009E3BE3">
          <w:rPr>
            <w:rStyle w:val="Hyperlink"/>
          </w:rPr>
          <w:t xml:space="preserve"> chapter</w:t>
        </w:r>
      </w:hyperlink>
      <w:r w:rsidR="00B245E6" w:rsidRPr="00396502">
        <w:t>.</w:t>
      </w:r>
      <w:r w:rsidR="00797D27">
        <w:t xml:space="preserve"> </w:t>
      </w:r>
      <w:r>
        <w:t>For information on radiological</w:t>
      </w:r>
      <w:r w:rsidR="00532072">
        <w:t xml:space="preserve"> and nuclear</w:t>
      </w:r>
      <w:r>
        <w:t xml:space="preserve"> hazards, see</w:t>
      </w:r>
      <w:r w:rsidR="009E3BE3">
        <w:t xml:space="preserve"> the </w:t>
      </w:r>
      <w:hyperlink r:id="rId109" w:history="1">
        <w:r w:rsidR="009E3BE3" w:rsidRPr="009E3BE3">
          <w:rPr>
            <w:rStyle w:val="Hyperlink"/>
          </w:rPr>
          <w:t>manual’s</w:t>
        </w:r>
        <w:r w:rsidRPr="009E3BE3">
          <w:rPr>
            <w:rStyle w:val="Hyperlink"/>
          </w:rPr>
          <w:t xml:space="preserve"> Radiation Safety Program</w:t>
        </w:r>
        <w:r w:rsidR="009E3BE3" w:rsidRPr="009E3BE3">
          <w:rPr>
            <w:rStyle w:val="Hyperlink"/>
          </w:rPr>
          <w:t xml:space="preserve"> chapter</w:t>
        </w:r>
      </w:hyperlink>
      <w:r>
        <w:t xml:space="preserve">. </w:t>
      </w:r>
    </w:p>
    <w:p w14:paraId="4AD43D88" w14:textId="77777777" w:rsidR="00B973A7" w:rsidRDefault="00B973A7" w:rsidP="008F08E1">
      <w:pPr>
        <w:widowControl/>
      </w:pPr>
    </w:p>
    <w:p w14:paraId="4AD43D89" w14:textId="77777777" w:rsidR="006E3DC7" w:rsidRDefault="00DF399D" w:rsidP="008F08E1">
      <w:pPr>
        <w:widowControl/>
      </w:pPr>
      <w:hyperlink w:anchor="Table_7" w:history="1">
        <w:r w:rsidR="001F5F5B" w:rsidRPr="00FE3B0D">
          <w:rPr>
            <w:rStyle w:val="Hyperlink"/>
            <w:rFonts w:cs="Courier"/>
            <w:bCs/>
          </w:rPr>
          <w:t xml:space="preserve">Table </w:t>
        </w:r>
        <w:r w:rsidR="003B0C5E">
          <w:rPr>
            <w:rStyle w:val="Hyperlink"/>
            <w:rFonts w:cs="Courier"/>
            <w:bCs/>
          </w:rPr>
          <w:t>6</w:t>
        </w:r>
      </w:hyperlink>
      <w:r w:rsidR="006E3DC7">
        <w:rPr>
          <w:rStyle w:val="blueten1"/>
          <w:rFonts w:ascii="Times New Roman" w:hAnsi="Times New Roman"/>
          <w:bCs/>
          <w:sz w:val="22"/>
          <w:szCs w:val="22"/>
        </w:rPr>
        <w:t xml:space="preserve"> compares </w:t>
      </w:r>
      <w:r w:rsidR="00F30A6A">
        <w:t>EPA</w:t>
      </w:r>
      <w:r w:rsidR="00F30A6A">
        <w:rPr>
          <w:rStyle w:val="blueten1"/>
          <w:rFonts w:ascii="Times New Roman" w:hAnsi="Times New Roman"/>
          <w:bCs/>
          <w:sz w:val="22"/>
          <w:szCs w:val="22"/>
        </w:rPr>
        <w:t>/</w:t>
      </w:r>
      <w:r w:rsidR="00F30A6A">
        <w:t>OSHA</w:t>
      </w:r>
      <w:r w:rsidR="006E3DC7">
        <w:t xml:space="preserve"> </w:t>
      </w:r>
      <w:smartTag w:uri="urn:schemas-microsoft-com:office:smarttags" w:element="stockticker">
        <w:r w:rsidR="006E3DC7">
          <w:t>PPE</w:t>
        </w:r>
      </w:smartTag>
      <w:r w:rsidR="006E3DC7">
        <w:t xml:space="preserve"> levels of prot</w:t>
      </w:r>
      <w:r w:rsidR="00D17602">
        <w:t>ection with NFPA and NIOSH</w:t>
      </w:r>
      <w:r w:rsidR="0050693C">
        <w:t xml:space="preserve"> </w:t>
      </w:r>
      <w:r w:rsidR="00532072">
        <w:t>p</w:t>
      </w:r>
      <w:r w:rsidR="006E3DC7">
        <w:t xml:space="preserve">rotective </w:t>
      </w:r>
      <w:r w:rsidR="00532072">
        <w:t>e</w:t>
      </w:r>
      <w:r w:rsidR="006E3DC7">
        <w:t xml:space="preserve">nsembles for </w:t>
      </w:r>
      <w:r w:rsidR="00532072">
        <w:t>r</w:t>
      </w:r>
      <w:r w:rsidR="006E3DC7">
        <w:t xml:space="preserve">esponse to CBRN events. </w:t>
      </w:r>
      <w:r w:rsidR="00831E99">
        <w:t xml:space="preserve">Use </w:t>
      </w:r>
      <w:r w:rsidR="00B53A8E">
        <w:t>this t</w:t>
      </w:r>
      <w:r w:rsidR="00831E99">
        <w:t xml:space="preserve">able </w:t>
      </w:r>
      <w:r w:rsidR="006E3DC7">
        <w:t xml:space="preserve">to identify </w:t>
      </w:r>
      <w:smartTag w:uri="urn:schemas-microsoft-com:office:smarttags" w:element="stockticker">
        <w:r w:rsidR="006E3DC7">
          <w:t>PPE</w:t>
        </w:r>
      </w:smartTag>
      <w:r w:rsidR="006E3DC7">
        <w:t xml:space="preserve"> </w:t>
      </w:r>
      <w:r w:rsidR="00DC1648">
        <w:t xml:space="preserve">that </w:t>
      </w:r>
      <w:r w:rsidR="006E3DC7">
        <w:t xml:space="preserve">meets federal and consensus performance </w:t>
      </w:r>
      <w:r w:rsidR="006E3DC7">
        <w:lastRenderedPageBreak/>
        <w:t>standards when selecting and procuring PPE</w:t>
      </w:r>
      <w:r w:rsidR="00D40029">
        <w:t xml:space="preserve"> appropriate for use under CBRN conditions</w:t>
      </w:r>
      <w:r w:rsidR="006E3DC7">
        <w:t>.</w:t>
      </w:r>
      <w:r w:rsidR="00DC1648">
        <w:t xml:space="preserve"> As noted previously for conventional hazards, selection of </w:t>
      </w:r>
      <w:smartTag w:uri="urn:schemas-microsoft-com:office:smarttags" w:element="stockticker">
        <w:r w:rsidR="00DC1648">
          <w:t>PPE</w:t>
        </w:r>
      </w:smartTag>
      <w:r w:rsidR="00DC1648">
        <w:t xml:space="preserve"> ensembles requires some interpretation and full consideration of all response conditions.</w:t>
      </w:r>
      <w:r w:rsidR="005E49EC">
        <w:t xml:space="preserve"> </w:t>
      </w:r>
      <w:hyperlink w:anchor="Appen_L" w:history="1">
        <w:r w:rsidR="005E49EC" w:rsidRPr="00D40029">
          <w:rPr>
            <w:rStyle w:val="Hyperlink"/>
          </w:rPr>
          <w:t>Appendi</w:t>
        </w:r>
        <w:r w:rsidR="004A0564" w:rsidRPr="00D40029">
          <w:rPr>
            <w:rStyle w:val="Hyperlink"/>
          </w:rPr>
          <w:t xml:space="preserve">x </w:t>
        </w:r>
        <w:r w:rsidR="00AA59B3">
          <w:rPr>
            <w:rStyle w:val="Hyperlink"/>
          </w:rPr>
          <w:t>H</w:t>
        </w:r>
      </w:hyperlink>
      <w:r w:rsidR="005E49EC">
        <w:t xml:space="preserve"> </w:t>
      </w:r>
      <w:r w:rsidR="004A0564">
        <w:t xml:space="preserve">and </w:t>
      </w:r>
      <w:hyperlink r:id="rId110" w:history="1">
        <w:r w:rsidR="00D40029" w:rsidRPr="009119CC">
          <w:rPr>
            <w:rStyle w:val="Hyperlink"/>
          </w:rPr>
          <w:t>Guidelines for PPE Ensemble Selection</w:t>
        </w:r>
      </w:hyperlink>
      <w:r w:rsidR="00D40029">
        <w:t xml:space="preserve"> </w:t>
      </w:r>
      <w:r w:rsidR="00E104FC">
        <w:t>p</w:t>
      </w:r>
      <w:r w:rsidR="005E49EC">
        <w:t xml:space="preserve">rovide information on the selection of </w:t>
      </w:r>
      <w:smartTag w:uri="urn:schemas-microsoft-com:office:smarttags" w:element="stockticker">
        <w:r w:rsidR="005E49EC">
          <w:t>PPE</w:t>
        </w:r>
      </w:smartTag>
      <w:r w:rsidR="005E49EC">
        <w:t xml:space="preserve"> for CBRN responses.</w:t>
      </w:r>
    </w:p>
    <w:p w14:paraId="4AD43D8A" w14:textId="77777777" w:rsidR="006E3DC7" w:rsidRDefault="006E3DC7" w:rsidP="008F08E1">
      <w:pPr>
        <w:widowControl/>
      </w:pPr>
    </w:p>
    <w:p w14:paraId="4AD43D8B" w14:textId="77777777" w:rsidR="006E3DC7" w:rsidRPr="00EA6836" w:rsidRDefault="001F5F5B" w:rsidP="00E6325A">
      <w:pPr>
        <w:pStyle w:val="Heading6"/>
      </w:pPr>
      <w:bookmarkStart w:id="89" w:name="Table_7"/>
      <w:bookmarkStart w:id="90" w:name="_Toc325293125"/>
      <w:bookmarkEnd w:id="89"/>
      <w:r w:rsidRPr="00EA6836">
        <w:t xml:space="preserve">Table </w:t>
      </w:r>
      <w:r w:rsidR="003B0C5E" w:rsidRPr="00EA6836">
        <w:t>6</w:t>
      </w:r>
      <w:r w:rsidR="005623C4" w:rsidRPr="00EA6836">
        <w:br/>
      </w:r>
      <w:r w:rsidR="006E3DC7" w:rsidRPr="00EA6836">
        <w:t xml:space="preserve">Ensemble </w:t>
      </w:r>
      <w:r w:rsidR="00DC1648" w:rsidRPr="00EA6836">
        <w:t xml:space="preserve">Selection </w:t>
      </w:r>
      <w:r w:rsidR="006E3DC7" w:rsidRPr="00EA6836">
        <w:t>for CBRN Hazards</w:t>
      </w:r>
      <w:bookmarkEnd w:id="90"/>
    </w:p>
    <w:p w14:paraId="4AD43D8C" w14:textId="77777777" w:rsidR="006E3DC7" w:rsidRDefault="006E3DC7" w:rsidP="008F08E1">
      <w:pPr>
        <w:keepNext/>
        <w:keepLines/>
        <w:widowControl/>
      </w:pP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0"/>
        <w:gridCol w:w="2090"/>
      </w:tblGrid>
      <w:tr w:rsidR="006E3DC7" w14:paraId="4AD43D90" w14:textId="77777777">
        <w:tc>
          <w:tcPr>
            <w:tcW w:w="6758" w:type="dxa"/>
            <w:shd w:val="clear" w:color="auto" w:fill="DDDDDD"/>
            <w:vAlign w:val="center"/>
          </w:tcPr>
          <w:p w14:paraId="4AD43D8D" w14:textId="77777777" w:rsidR="006E3DC7" w:rsidRPr="00646BA8" w:rsidRDefault="00DC1648" w:rsidP="008F08E1">
            <w:pPr>
              <w:keepNext/>
              <w:keepLines/>
              <w:widowControl/>
              <w:jc w:val="center"/>
              <w:rPr>
                <w:b/>
                <w:sz w:val="20"/>
                <w:szCs w:val="20"/>
              </w:rPr>
            </w:pPr>
            <w:r>
              <w:rPr>
                <w:b/>
                <w:sz w:val="20"/>
                <w:szCs w:val="20"/>
              </w:rPr>
              <w:t xml:space="preserve">NFPA/NIOSH </w:t>
            </w:r>
            <w:r w:rsidR="006E3DC7" w:rsidRPr="00646BA8">
              <w:rPr>
                <w:b/>
                <w:sz w:val="20"/>
                <w:szCs w:val="20"/>
              </w:rPr>
              <w:t>Ensemble Description</w:t>
            </w:r>
          </w:p>
        </w:tc>
        <w:tc>
          <w:tcPr>
            <w:tcW w:w="2098" w:type="dxa"/>
            <w:shd w:val="clear" w:color="auto" w:fill="DDDDDD"/>
            <w:vAlign w:val="center"/>
          </w:tcPr>
          <w:p w14:paraId="4AD43D8E" w14:textId="77777777" w:rsidR="006E3DC7" w:rsidRPr="00646BA8" w:rsidRDefault="00FE5BC7" w:rsidP="008F08E1">
            <w:pPr>
              <w:keepNext/>
              <w:keepLines/>
              <w:widowControl/>
              <w:jc w:val="center"/>
              <w:rPr>
                <w:b/>
                <w:sz w:val="20"/>
                <w:szCs w:val="20"/>
              </w:rPr>
            </w:pPr>
            <w:r w:rsidRPr="00646BA8">
              <w:rPr>
                <w:b/>
                <w:sz w:val="20"/>
                <w:szCs w:val="20"/>
              </w:rPr>
              <w:t>EPA/</w:t>
            </w:r>
            <w:r w:rsidR="006E3DC7" w:rsidRPr="00646BA8">
              <w:rPr>
                <w:b/>
                <w:sz w:val="20"/>
                <w:szCs w:val="20"/>
              </w:rPr>
              <w:t>OSHA</w:t>
            </w:r>
            <w:r w:rsidR="003235E8" w:rsidRPr="00646BA8">
              <w:rPr>
                <w:b/>
                <w:sz w:val="20"/>
                <w:szCs w:val="20"/>
              </w:rPr>
              <w:t xml:space="preserve"> </w:t>
            </w:r>
            <w:r w:rsidR="006E3DC7" w:rsidRPr="00646BA8">
              <w:rPr>
                <w:b/>
                <w:sz w:val="20"/>
                <w:szCs w:val="20"/>
              </w:rPr>
              <w:t>Level</w:t>
            </w:r>
          </w:p>
          <w:p w14:paraId="4AD43D8F" w14:textId="77777777" w:rsidR="003235E8" w:rsidRPr="00646BA8" w:rsidRDefault="003235E8" w:rsidP="008F08E1">
            <w:pPr>
              <w:keepNext/>
              <w:keepLines/>
              <w:widowControl/>
              <w:jc w:val="center"/>
              <w:rPr>
                <w:b/>
                <w:sz w:val="20"/>
                <w:szCs w:val="20"/>
              </w:rPr>
            </w:pPr>
          </w:p>
        </w:tc>
      </w:tr>
      <w:tr w:rsidR="006E3DC7" w14:paraId="4AD43D93" w14:textId="77777777">
        <w:tc>
          <w:tcPr>
            <w:tcW w:w="6758" w:type="dxa"/>
          </w:tcPr>
          <w:p w14:paraId="4AD43D91" w14:textId="77777777" w:rsidR="006E3DC7" w:rsidRPr="00646BA8" w:rsidRDefault="006E3DC7" w:rsidP="008F08E1">
            <w:pPr>
              <w:keepNext/>
              <w:keepLines/>
              <w:widowControl/>
              <w:rPr>
                <w:sz w:val="20"/>
                <w:szCs w:val="20"/>
              </w:rPr>
            </w:pPr>
            <w:r w:rsidRPr="00646BA8">
              <w:rPr>
                <w:sz w:val="20"/>
                <w:szCs w:val="20"/>
              </w:rPr>
              <w:t xml:space="preserve">NFPA 1991 worn with NIOSH CBRN SCBA </w:t>
            </w:r>
          </w:p>
        </w:tc>
        <w:tc>
          <w:tcPr>
            <w:tcW w:w="2098" w:type="dxa"/>
          </w:tcPr>
          <w:p w14:paraId="4AD43D92" w14:textId="77777777" w:rsidR="006E3DC7" w:rsidRPr="00646BA8" w:rsidRDefault="006E3DC7" w:rsidP="008F08E1">
            <w:pPr>
              <w:keepNext/>
              <w:keepLines/>
              <w:widowControl/>
              <w:rPr>
                <w:sz w:val="20"/>
                <w:szCs w:val="20"/>
              </w:rPr>
            </w:pPr>
            <w:r w:rsidRPr="00646BA8">
              <w:rPr>
                <w:sz w:val="20"/>
                <w:szCs w:val="20"/>
              </w:rPr>
              <w:t>A</w:t>
            </w:r>
          </w:p>
        </w:tc>
      </w:tr>
      <w:tr w:rsidR="006E3DC7" w14:paraId="4AD43D96" w14:textId="77777777">
        <w:tc>
          <w:tcPr>
            <w:tcW w:w="6758" w:type="dxa"/>
          </w:tcPr>
          <w:p w14:paraId="4AD43D94" w14:textId="77777777" w:rsidR="006E3DC7" w:rsidRPr="00646BA8" w:rsidRDefault="006E3DC7" w:rsidP="008F08E1">
            <w:pPr>
              <w:keepNext/>
              <w:keepLines/>
              <w:widowControl/>
              <w:rPr>
                <w:sz w:val="20"/>
                <w:szCs w:val="20"/>
              </w:rPr>
            </w:pPr>
            <w:r w:rsidRPr="00646BA8">
              <w:rPr>
                <w:sz w:val="20"/>
                <w:szCs w:val="20"/>
              </w:rPr>
              <w:t>NFPA 1994 Class 2 worn with NIOSH CBRN SCBA</w:t>
            </w:r>
          </w:p>
        </w:tc>
        <w:tc>
          <w:tcPr>
            <w:tcW w:w="2098" w:type="dxa"/>
          </w:tcPr>
          <w:p w14:paraId="4AD43D95" w14:textId="77777777" w:rsidR="006E3DC7" w:rsidRPr="00646BA8" w:rsidRDefault="006E3DC7" w:rsidP="008F08E1">
            <w:pPr>
              <w:keepNext/>
              <w:keepLines/>
              <w:widowControl/>
              <w:rPr>
                <w:sz w:val="20"/>
                <w:szCs w:val="20"/>
              </w:rPr>
            </w:pPr>
            <w:r w:rsidRPr="00646BA8">
              <w:rPr>
                <w:sz w:val="20"/>
                <w:szCs w:val="20"/>
              </w:rPr>
              <w:t>B</w:t>
            </w:r>
          </w:p>
        </w:tc>
      </w:tr>
      <w:tr w:rsidR="006E3DC7" w14:paraId="4AD43D99" w14:textId="77777777">
        <w:tc>
          <w:tcPr>
            <w:tcW w:w="6758" w:type="dxa"/>
          </w:tcPr>
          <w:p w14:paraId="4AD43D97" w14:textId="77777777" w:rsidR="006E3DC7" w:rsidRPr="00646BA8" w:rsidRDefault="006E3DC7" w:rsidP="008F08E1">
            <w:pPr>
              <w:keepNext/>
              <w:keepLines/>
              <w:widowControl/>
              <w:rPr>
                <w:sz w:val="20"/>
                <w:szCs w:val="20"/>
              </w:rPr>
            </w:pPr>
            <w:r w:rsidRPr="00646BA8">
              <w:rPr>
                <w:sz w:val="20"/>
                <w:szCs w:val="20"/>
              </w:rPr>
              <w:t xml:space="preserve">NFPA 1971 </w:t>
            </w:r>
            <w:r w:rsidRPr="00F30A6A">
              <w:rPr>
                <w:sz w:val="20"/>
                <w:szCs w:val="20"/>
              </w:rPr>
              <w:t>with CBRN Option</w:t>
            </w:r>
            <w:r w:rsidRPr="00646BA8">
              <w:rPr>
                <w:sz w:val="20"/>
                <w:szCs w:val="20"/>
              </w:rPr>
              <w:t xml:space="preserve"> with NIOSH CBRN SCBA</w:t>
            </w:r>
          </w:p>
        </w:tc>
        <w:tc>
          <w:tcPr>
            <w:tcW w:w="2098" w:type="dxa"/>
          </w:tcPr>
          <w:p w14:paraId="4AD43D98" w14:textId="77777777" w:rsidR="006E3DC7" w:rsidRPr="00646BA8" w:rsidRDefault="006E3DC7" w:rsidP="008F08E1">
            <w:pPr>
              <w:keepNext/>
              <w:keepLines/>
              <w:widowControl/>
              <w:rPr>
                <w:sz w:val="20"/>
                <w:szCs w:val="20"/>
              </w:rPr>
            </w:pPr>
            <w:r w:rsidRPr="00646BA8">
              <w:rPr>
                <w:sz w:val="20"/>
                <w:szCs w:val="20"/>
              </w:rPr>
              <w:t>B</w:t>
            </w:r>
          </w:p>
        </w:tc>
      </w:tr>
      <w:tr w:rsidR="006E3DC7" w14:paraId="4AD43D9C" w14:textId="77777777">
        <w:tc>
          <w:tcPr>
            <w:tcW w:w="6758" w:type="dxa"/>
          </w:tcPr>
          <w:p w14:paraId="4AD43D9A" w14:textId="77777777" w:rsidR="006E3DC7" w:rsidRPr="00646BA8" w:rsidRDefault="006E3DC7" w:rsidP="008F08E1">
            <w:pPr>
              <w:keepNext/>
              <w:keepLines/>
              <w:widowControl/>
              <w:rPr>
                <w:sz w:val="20"/>
                <w:szCs w:val="20"/>
              </w:rPr>
            </w:pPr>
            <w:r w:rsidRPr="00646BA8">
              <w:rPr>
                <w:sz w:val="20"/>
                <w:szCs w:val="20"/>
              </w:rPr>
              <w:t>NFPA 1994 Class 3 worn with NIOSH CBRN APR</w:t>
            </w:r>
          </w:p>
        </w:tc>
        <w:tc>
          <w:tcPr>
            <w:tcW w:w="2098" w:type="dxa"/>
          </w:tcPr>
          <w:p w14:paraId="4AD43D9B" w14:textId="77777777" w:rsidR="006E3DC7" w:rsidRPr="00646BA8" w:rsidRDefault="006E3DC7" w:rsidP="008F08E1">
            <w:pPr>
              <w:keepNext/>
              <w:keepLines/>
              <w:widowControl/>
              <w:rPr>
                <w:sz w:val="20"/>
                <w:szCs w:val="20"/>
              </w:rPr>
            </w:pPr>
            <w:r w:rsidRPr="00646BA8">
              <w:rPr>
                <w:sz w:val="20"/>
                <w:szCs w:val="20"/>
              </w:rPr>
              <w:t>C</w:t>
            </w:r>
          </w:p>
        </w:tc>
      </w:tr>
      <w:tr w:rsidR="006E3DC7" w14:paraId="4AD43D9F" w14:textId="77777777">
        <w:tc>
          <w:tcPr>
            <w:tcW w:w="6758" w:type="dxa"/>
          </w:tcPr>
          <w:p w14:paraId="4AD43D9D" w14:textId="77777777" w:rsidR="006E3DC7" w:rsidRPr="00646BA8" w:rsidRDefault="006E3DC7" w:rsidP="008F08E1">
            <w:pPr>
              <w:widowControl/>
              <w:rPr>
                <w:sz w:val="20"/>
                <w:szCs w:val="20"/>
              </w:rPr>
            </w:pPr>
            <w:r w:rsidRPr="00646BA8">
              <w:rPr>
                <w:sz w:val="20"/>
                <w:szCs w:val="20"/>
              </w:rPr>
              <w:t>NFPA 1994 Class 4 worn with NIOSH CBRN APR</w:t>
            </w:r>
          </w:p>
        </w:tc>
        <w:tc>
          <w:tcPr>
            <w:tcW w:w="2098" w:type="dxa"/>
          </w:tcPr>
          <w:p w14:paraId="4AD43D9E" w14:textId="77777777" w:rsidR="006E3DC7" w:rsidRPr="00646BA8" w:rsidRDefault="006E3DC7" w:rsidP="008F08E1">
            <w:pPr>
              <w:widowControl/>
              <w:rPr>
                <w:sz w:val="20"/>
                <w:szCs w:val="20"/>
              </w:rPr>
            </w:pPr>
            <w:r w:rsidRPr="00646BA8">
              <w:rPr>
                <w:sz w:val="20"/>
                <w:szCs w:val="20"/>
              </w:rPr>
              <w:t>C</w:t>
            </w:r>
          </w:p>
        </w:tc>
      </w:tr>
    </w:tbl>
    <w:p w14:paraId="4AD43DA0" w14:textId="77777777" w:rsidR="006E3DC7" w:rsidRDefault="006E3DC7" w:rsidP="008F08E1">
      <w:pPr>
        <w:widowControl/>
        <w:rPr>
          <w:rStyle w:val="blueten1"/>
          <w:rFonts w:ascii="Times New Roman" w:hAnsi="Times New Roman"/>
          <w:b/>
          <w:bCs/>
          <w:sz w:val="22"/>
          <w:szCs w:val="22"/>
        </w:rPr>
      </w:pPr>
    </w:p>
    <w:p w14:paraId="4AD43DA1" w14:textId="77777777" w:rsidR="00BF5401" w:rsidRPr="00BF5401" w:rsidRDefault="00BF5401" w:rsidP="00BF5401">
      <w:pPr>
        <w:pStyle w:val="Heading3"/>
        <w:rPr>
          <w:rStyle w:val="blueten1"/>
          <w:rFonts w:ascii="Times New Roman" w:hAnsi="Times New Roman"/>
          <w:bCs w:val="0"/>
          <w:sz w:val="22"/>
          <w:szCs w:val="22"/>
        </w:rPr>
      </w:pPr>
      <w:bookmarkStart w:id="91" w:name="_Toc282522066"/>
      <w:r w:rsidRPr="00BF5401">
        <w:rPr>
          <w:rStyle w:val="blueten1"/>
          <w:rFonts w:ascii="Times New Roman" w:hAnsi="Times New Roman"/>
          <w:bCs w:val="0"/>
          <w:sz w:val="22"/>
          <w:szCs w:val="22"/>
        </w:rPr>
        <w:t>4.3.6</w:t>
      </w:r>
      <w:r w:rsidRPr="00BF5401">
        <w:rPr>
          <w:rStyle w:val="blueten1"/>
          <w:rFonts w:ascii="Times New Roman" w:hAnsi="Times New Roman"/>
          <w:bCs w:val="0"/>
          <w:sz w:val="22"/>
          <w:szCs w:val="22"/>
        </w:rPr>
        <w:tab/>
        <w:t>PPE for Site-Work On or Near Water</w:t>
      </w:r>
      <w:bookmarkEnd w:id="91"/>
    </w:p>
    <w:p w14:paraId="4AD43DA2" w14:textId="77777777" w:rsidR="00BF5401" w:rsidRDefault="00BF5401" w:rsidP="00BF5401">
      <w:pPr>
        <w:rPr>
          <w:rStyle w:val="blueten1"/>
          <w:rFonts w:ascii="Times New Roman" w:hAnsi="Times New Roman"/>
          <w:b/>
          <w:bCs/>
          <w:sz w:val="22"/>
          <w:szCs w:val="22"/>
        </w:rPr>
      </w:pPr>
    </w:p>
    <w:p w14:paraId="4AD43DA3" w14:textId="77777777" w:rsidR="006A1EB6" w:rsidRPr="00021506" w:rsidRDefault="006A1EB6" w:rsidP="006A1EB6">
      <w:r w:rsidRPr="00021506">
        <w:t>Emergency responders respond to incidents (such as oil spills) where there is a risk of drowning from falling or being pulled into the water</w:t>
      </w:r>
      <w:r w:rsidR="00FC20B1" w:rsidRPr="00021506">
        <w:t xml:space="preserve">. </w:t>
      </w:r>
      <w:r w:rsidRPr="00021506">
        <w:t xml:space="preserve">When working on, over, or close to the edge of a water source, </w:t>
      </w:r>
      <w:r w:rsidR="00FC20B1" w:rsidRPr="00021506">
        <w:t>e</w:t>
      </w:r>
      <w:r w:rsidRPr="00021506">
        <w:t xml:space="preserve">mergency responders </w:t>
      </w:r>
      <w:r w:rsidR="00FC20B1" w:rsidRPr="00021506">
        <w:t xml:space="preserve">must </w:t>
      </w:r>
      <w:r w:rsidRPr="00021506">
        <w:t xml:space="preserve">always wear an appropriate personal flotation device or PFD. PFDs (also referred to as life jackets, life preservers, life vests, flotation suits, and others) </w:t>
      </w:r>
      <w:r w:rsidR="00021506" w:rsidRPr="00021506">
        <w:t xml:space="preserve">have different characteristics and </w:t>
      </w:r>
      <w:r w:rsidRPr="00021506">
        <w:t xml:space="preserve">are available in different sizes and styles for various levels of protection (see Tables </w:t>
      </w:r>
      <w:hyperlink w:anchor="Table_8" w:history="1">
        <w:r w:rsidR="003B0C5E">
          <w:rPr>
            <w:rStyle w:val="Hyperlink"/>
          </w:rPr>
          <w:t>7</w:t>
        </w:r>
      </w:hyperlink>
      <w:r w:rsidR="003B0C5E" w:rsidRPr="00021506">
        <w:t xml:space="preserve"> </w:t>
      </w:r>
      <w:r w:rsidRPr="00021506">
        <w:t xml:space="preserve">and </w:t>
      </w:r>
      <w:hyperlink w:anchor="Table_9" w:history="1">
        <w:r w:rsidR="003B0C5E">
          <w:rPr>
            <w:rStyle w:val="Hyperlink"/>
          </w:rPr>
          <w:t>8</w:t>
        </w:r>
      </w:hyperlink>
      <w:r w:rsidRPr="00021506">
        <w:t>)</w:t>
      </w:r>
      <w:r w:rsidR="00FC20B1" w:rsidRPr="00021506">
        <w:t xml:space="preserve">. </w:t>
      </w:r>
    </w:p>
    <w:p w14:paraId="4AD43DA4" w14:textId="77777777" w:rsidR="006A1EB6" w:rsidRPr="00021506" w:rsidRDefault="006A1EB6" w:rsidP="006A1EB6"/>
    <w:p w14:paraId="4AD43DA5" w14:textId="77777777" w:rsidR="006A1EB6" w:rsidRPr="00021506" w:rsidRDefault="006A1EB6" w:rsidP="006A1EB6">
      <w:r w:rsidRPr="00021506">
        <w:t>Regulations pertaining to the use of PFDs vary depending on the type of activity and the authority having jurisdiction</w:t>
      </w:r>
      <w:r w:rsidR="00FC20B1" w:rsidRPr="00021506">
        <w:t xml:space="preserve">. </w:t>
      </w:r>
      <w:r w:rsidRPr="00021506">
        <w:t>In general, on federally controlled waters all boats must be equipped with U.S. Coast Guard-approved PFDs (33 CFR 175, Subpart B)</w:t>
      </w:r>
      <w:r w:rsidR="00FC20B1" w:rsidRPr="00021506">
        <w:t xml:space="preserve">. </w:t>
      </w:r>
      <w:r w:rsidRPr="00021506">
        <w:t>The quantity and type depend on the length of the boat and the number of people on board and/or being towed</w:t>
      </w:r>
      <w:r w:rsidR="00FC20B1" w:rsidRPr="00021506">
        <w:t xml:space="preserve">. </w:t>
      </w:r>
      <w:r w:rsidRPr="00021506">
        <w:t>Each PFD must be the proper size for the intended wearer (sizing for PFDs is based on body weight and chest size), in good and serviceable condition, and readily accessible</w:t>
      </w:r>
      <w:r w:rsidR="00FC20B1" w:rsidRPr="00021506">
        <w:t xml:space="preserve">. </w:t>
      </w:r>
      <w:r w:rsidRPr="00021506">
        <w:t>In addition to size, PFDs should be appropriate for the planned activities and the expected water conditions</w:t>
      </w:r>
      <w:r w:rsidR="00FC20B1" w:rsidRPr="00021506">
        <w:t xml:space="preserve">. </w:t>
      </w:r>
      <w:r w:rsidRPr="00021506">
        <w:t>The U.S. Coast Guard recommends that PFDs always be worn while underway on a boat</w:t>
      </w:r>
      <w:r w:rsidR="00FC20B1" w:rsidRPr="00021506">
        <w:t>.</w:t>
      </w:r>
      <w:r w:rsidR="00DD480C">
        <w:t xml:space="preserve"> </w:t>
      </w:r>
    </w:p>
    <w:p w14:paraId="4AD43DA6" w14:textId="77777777" w:rsidR="006A1EB6" w:rsidRPr="00021506" w:rsidRDefault="006A1EB6" w:rsidP="006A1EB6"/>
    <w:p w14:paraId="4AD43DA7" w14:textId="77777777" w:rsidR="006A1EB6" w:rsidRPr="00021506" w:rsidRDefault="006A1EB6" w:rsidP="00021506">
      <w:pPr>
        <w:keepNext/>
        <w:keepLines/>
        <w:widowControl/>
      </w:pPr>
      <w:r w:rsidRPr="00021506">
        <w:t>All states also have regulations regarding the use of PFDs</w:t>
      </w:r>
      <w:r w:rsidR="00FC20B1" w:rsidRPr="00021506">
        <w:t xml:space="preserve">. </w:t>
      </w:r>
      <w:r w:rsidRPr="00021506">
        <w:t xml:space="preserve">And, when boating in an area under the jurisdiction of the </w:t>
      </w:r>
      <w:r w:rsidR="00F65380">
        <w:t xml:space="preserve">U.S. </w:t>
      </w:r>
      <w:r w:rsidRPr="00021506">
        <w:t>Army Corps of Engineers, or a federal, state, or local park authority, other regulations may apply</w:t>
      </w:r>
      <w:r w:rsidR="00FC20B1" w:rsidRPr="00021506">
        <w:t xml:space="preserve">. </w:t>
      </w:r>
      <w:r w:rsidRPr="00021506">
        <w:t xml:space="preserve">Prior to engaging in boating activities, </w:t>
      </w:r>
      <w:r w:rsidR="00454EB7">
        <w:t xml:space="preserve">emergency responders </w:t>
      </w:r>
      <w:r w:rsidRPr="00021506">
        <w:t xml:space="preserve">should determine the authority having jurisdiction over the waters and the PFD requirements. </w:t>
      </w:r>
    </w:p>
    <w:p w14:paraId="4AD43DA8" w14:textId="77777777" w:rsidR="006A1EB6" w:rsidRPr="00021506" w:rsidRDefault="006A1EB6" w:rsidP="006A1EB6"/>
    <w:p w14:paraId="4AD43DA9" w14:textId="77777777" w:rsidR="006A1EB6" w:rsidRDefault="006A1EB6" w:rsidP="006A1EB6">
      <w:r w:rsidRPr="00021506">
        <w:t>In addition, OSHA has requirements (29 CFR 1926.106) for the use of PFD</w:t>
      </w:r>
      <w:r w:rsidR="00454EB7">
        <w:t>s</w:t>
      </w:r>
      <w:r w:rsidRPr="00021506">
        <w:t xml:space="preserve"> when workers are engaged in construction activities where the danger of drowning exits</w:t>
      </w:r>
      <w:r w:rsidR="00FC20B1" w:rsidRPr="00021506">
        <w:t xml:space="preserve">. </w:t>
      </w:r>
      <w:r w:rsidRPr="00021506">
        <w:t>Employees working over or near water must wear a U.S. Coast Guard-approved PFD and they must inspect the PFD for defects prior to and after each use</w:t>
      </w:r>
      <w:r w:rsidR="00FC20B1" w:rsidRPr="00021506">
        <w:t xml:space="preserve">. </w:t>
      </w:r>
      <w:r w:rsidRPr="00021506">
        <w:t>For emergency rescue operations, OSHA requires readily accessible ring buoys with at least 90 feet of line every 200 feet</w:t>
      </w:r>
      <w:r w:rsidR="00FC20B1" w:rsidRPr="00021506">
        <w:t>.</w:t>
      </w:r>
      <w:r w:rsidR="00DD480C">
        <w:t xml:space="preserve"> </w:t>
      </w:r>
    </w:p>
    <w:p w14:paraId="4AD43DAA" w14:textId="77777777" w:rsidR="00EA6836" w:rsidRDefault="00EA6836" w:rsidP="006A1EB6"/>
    <w:p w14:paraId="4AD43DAB" w14:textId="77777777" w:rsidR="00EA6836" w:rsidRDefault="00EA6836" w:rsidP="006A1EB6"/>
    <w:p w14:paraId="4AD43DAC" w14:textId="77777777" w:rsidR="00EA6836" w:rsidRDefault="00EA6836" w:rsidP="006A1EB6"/>
    <w:p w14:paraId="4AD43DAD" w14:textId="77777777" w:rsidR="00EA6836" w:rsidRPr="00021506" w:rsidRDefault="00EA6836" w:rsidP="006A1EB6"/>
    <w:p w14:paraId="4AD43DAE" w14:textId="77777777" w:rsidR="006A1EB6" w:rsidRPr="00021506" w:rsidRDefault="006A1EB6" w:rsidP="006A1EB6"/>
    <w:p w14:paraId="4AD43DAF" w14:textId="77777777" w:rsidR="00021506" w:rsidRPr="00EA6836" w:rsidRDefault="00021506" w:rsidP="00E6325A">
      <w:pPr>
        <w:pStyle w:val="Heading6"/>
      </w:pPr>
      <w:bookmarkStart w:id="92" w:name="Table_8"/>
      <w:bookmarkStart w:id="93" w:name="_Toc325293126"/>
      <w:bookmarkEnd w:id="92"/>
      <w:r w:rsidRPr="00EA6836">
        <w:lastRenderedPageBreak/>
        <w:t xml:space="preserve">Table </w:t>
      </w:r>
      <w:r w:rsidR="003B0C5E" w:rsidRPr="00EA6836">
        <w:t>7</w:t>
      </w:r>
      <w:r w:rsidRPr="00EA6836">
        <w:br/>
        <w:t>Flotation</w:t>
      </w:r>
      <w:r w:rsidR="00454EB7" w:rsidRPr="00EA6836">
        <w:t xml:space="preserve"> Characteristics of PFDs</w:t>
      </w:r>
      <w:bookmarkEnd w:id="93"/>
    </w:p>
    <w:p w14:paraId="4AD43DB0" w14:textId="77777777" w:rsidR="00021506" w:rsidRPr="00021506" w:rsidRDefault="00021506" w:rsidP="00EE60EB">
      <w:pPr>
        <w:keepNext/>
        <w:keepLines/>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350"/>
      </w:tblGrid>
      <w:tr w:rsidR="006A1EB6" w:rsidRPr="00021506" w14:paraId="4AD43DB2" w14:textId="77777777" w:rsidTr="00021506">
        <w:tc>
          <w:tcPr>
            <w:tcW w:w="9576" w:type="dxa"/>
            <w:vAlign w:val="center"/>
          </w:tcPr>
          <w:p w14:paraId="4AD43DB1" w14:textId="77777777" w:rsidR="006A1EB6" w:rsidRPr="00021506" w:rsidRDefault="00633C87" w:rsidP="00EE60EB">
            <w:pPr>
              <w:keepNext/>
              <w:keepLines/>
              <w:rPr>
                <w:b/>
                <w:sz w:val="20"/>
                <w:szCs w:val="20"/>
              </w:rPr>
            </w:pPr>
            <w:r>
              <w:rPr>
                <w:b/>
                <w:sz w:val="20"/>
                <w:szCs w:val="20"/>
              </w:rPr>
              <w:t>There are three design characteristics for PFDs:</w:t>
            </w:r>
          </w:p>
        </w:tc>
      </w:tr>
      <w:tr w:rsidR="006A1EB6" w:rsidRPr="00021506" w14:paraId="4AD43DB8" w14:textId="77777777" w:rsidTr="00021506">
        <w:tc>
          <w:tcPr>
            <w:tcW w:w="9576" w:type="dxa"/>
          </w:tcPr>
          <w:p w14:paraId="4AD43DB3" w14:textId="77777777" w:rsidR="00021506" w:rsidRDefault="00021506" w:rsidP="00EE60EB">
            <w:pPr>
              <w:keepNext/>
              <w:keepLines/>
              <w:ind w:left="30"/>
              <w:rPr>
                <w:sz w:val="20"/>
                <w:szCs w:val="20"/>
              </w:rPr>
            </w:pPr>
          </w:p>
          <w:p w14:paraId="4AD43DB4" w14:textId="77777777" w:rsidR="006A1EB6" w:rsidRPr="00021506" w:rsidRDefault="006A1EB6" w:rsidP="00EE60EB">
            <w:pPr>
              <w:keepNext/>
              <w:keepLines/>
              <w:ind w:left="30"/>
              <w:rPr>
                <w:sz w:val="20"/>
                <w:szCs w:val="20"/>
              </w:rPr>
            </w:pPr>
            <w:r w:rsidRPr="00021506">
              <w:rPr>
                <w:sz w:val="20"/>
                <w:szCs w:val="20"/>
              </w:rPr>
              <w:t>Inherently Buoyant (primarily foam)</w:t>
            </w:r>
          </w:p>
          <w:p w14:paraId="4AD43DB5" w14:textId="77777777" w:rsidR="006A1EB6" w:rsidRPr="00021506" w:rsidRDefault="006A1EB6" w:rsidP="00DB2F6F">
            <w:pPr>
              <w:pStyle w:val="ListParagraph"/>
              <w:keepNext/>
              <w:keepLines/>
              <w:widowControl/>
              <w:numPr>
                <w:ilvl w:val="0"/>
                <w:numId w:val="65"/>
              </w:numPr>
              <w:autoSpaceDE/>
              <w:autoSpaceDN/>
              <w:adjustRightInd/>
              <w:contextualSpacing/>
              <w:rPr>
                <w:sz w:val="20"/>
                <w:szCs w:val="20"/>
              </w:rPr>
            </w:pPr>
            <w:r w:rsidRPr="00021506">
              <w:rPr>
                <w:sz w:val="20"/>
                <w:szCs w:val="20"/>
              </w:rPr>
              <w:t>The most reliable.</w:t>
            </w:r>
          </w:p>
          <w:p w14:paraId="4AD43DB6" w14:textId="77777777" w:rsidR="006A1EB6" w:rsidRPr="00021506" w:rsidRDefault="006A1EB6" w:rsidP="00DB2F6F">
            <w:pPr>
              <w:pStyle w:val="ListParagraph"/>
              <w:keepNext/>
              <w:keepLines/>
              <w:widowControl/>
              <w:numPr>
                <w:ilvl w:val="0"/>
                <w:numId w:val="65"/>
              </w:numPr>
              <w:autoSpaceDE/>
              <w:autoSpaceDN/>
              <w:adjustRightInd/>
              <w:contextualSpacing/>
              <w:rPr>
                <w:sz w:val="20"/>
                <w:szCs w:val="20"/>
              </w:rPr>
            </w:pPr>
            <w:r w:rsidRPr="00021506">
              <w:rPr>
                <w:sz w:val="20"/>
                <w:szCs w:val="20"/>
              </w:rPr>
              <w:t>Available in wearable and throwable styles.</w:t>
            </w:r>
          </w:p>
          <w:p w14:paraId="4AD43DB7" w14:textId="77777777" w:rsidR="006A1EB6" w:rsidRPr="00021506" w:rsidRDefault="006A1EB6" w:rsidP="00DB2F6F">
            <w:pPr>
              <w:pStyle w:val="ListParagraph"/>
              <w:keepNext/>
              <w:keepLines/>
              <w:widowControl/>
              <w:numPr>
                <w:ilvl w:val="0"/>
                <w:numId w:val="65"/>
              </w:numPr>
              <w:autoSpaceDE/>
              <w:autoSpaceDN/>
              <w:adjustRightInd/>
              <w:contextualSpacing/>
              <w:rPr>
                <w:sz w:val="20"/>
                <w:szCs w:val="20"/>
              </w:rPr>
            </w:pPr>
            <w:r w:rsidRPr="00021506">
              <w:rPr>
                <w:sz w:val="20"/>
                <w:szCs w:val="20"/>
              </w:rPr>
              <w:t>Designed for swimmers and non-swimmers.</w:t>
            </w:r>
          </w:p>
        </w:tc>
      </w:tr>
      <w:tr w:rsidR="006A1EB6" w:rsidRPr="00021506" w14:paraId="4AD43DBE" w14:textId="77777777" w:rsidTr="00021506">
        <w:tc>
          <w:tcPr>
            <w:tcW w:w="9576" w:type="dxa"/>
          </w:tcPr>
          <w:p w14:paraId="4AD43DB9" w14:textId="77777777" w:rsidR="00021506" w:rsidRDefault="00021506" w:rsidP="006A1EB6">
            <w:pPr>
              <w:ind w:left="30"/>
              <w:rPr>
                <w:sz w:val="20"/>
                <w:szCs w:val="20"/>
              </w:rPr>
            </w:pPr>
          </w:p>
          <w:p w14:paraId="4AD43DBA" w14:textId="77777777" w:rsidR="006A1EB6" w:rsidRPr="00021506" w:rsidRDefault="006A1EB6" w:rsidP="006A1EB6">
            <w:pPr>
              <w:ind w:left="30"/>
              <w:rPr>
                <w:sz w:val="20"/>
                <w:szCs w:val="20"/>
              </w:rPr>
            </w:pPr>
            <w:r w:rsidRPr="00021506">
              <w:rPr>
                <w:sz w:val="20"/>
                <w:szCs w:val="20"/>
              </w:rPr>
              <w:t>Inflatable</w:t>
            </w:r>
          </w:p>
          <w:p w14:paraId="4AD43DBB" w14:textId="77777777" w:rsidR="006A1EB6" w:rsidRPr="00021506" w:rsidRDefault="006A1EB6" w:rsidP="00DB2F6F">
            <w:pPr>
              <w:pStyle w:val="ListParagraph"/>
              <w:widowControl/>
              <w:numPr>
                <w:ilvl w:val="0"/>
                <w:numId w:val="66"/>
              </w:numPr>
              <w:autoSpaceDE/>
              <w:autoSpaceDN/>
              <w:adjustRightInd/>
              <w:contextualSpacing/>
              <w:rPr>
                <w:sz w:val="20"/>
                <w:szCs w:val="20"/>
              </w:rPr>
            </w:pPr>
            <w:r w:rsidRPr="00021506">
              <w:rPr>
                <w:sz w:val="20"/>
                <w:szCs w:val="20"/>
              </w:rPr>
              <w:t>The most compact (lightweight and comfortable).</w:t>
            </w:r>
          </w:p>
          <w:p w14:paraId="4AD43DBC" w14:textId="77777777" w:rsidR="006A1EB6" w:rsidRPr="00021506" w:rsidRDefault="006A1EB6" w:rsidP="00DB2F6F">
            <w:pPr>
              <w:pStyle w:val="ListParagraph"/>
              <w:widowControl/>
              <w:numPr>
                <w:ilvl w:val="0"/>
                <w:numId w:val="66"/>
              </w:numPr>
              <w:autoSpaceDE/>
              <w:autoSpaceDN/>
              <w:adjustRightInd/>
              <w:contextualSpacing/>
              <w:rPr>
                <w:sz w:val="20"/>
                <w:szCs w:val="20"/>
              </w:rPr>
            </w:pPr>
            <w:r w:rsidRPr="00021506">
              <w:rPr>
                <w:sz w:val="20"/>
                <w:szCs w:val="20"/>
              </w:rPr>
              <w:t>Available in wearable styles only (some styles have best in-water performance).</w:t>
            </w:r>
          </w:p>
          <w:p w14:paraId="4AD43DBD" w14:textId="77777777" w:rsidR="006A1EB6" w:rsidRPr="00021506" w:rsidRDefault="006A1EB6" w:rsidP="00DB2F6F">
            <w:pPr>
              <w:pStyle w:val="ListParagraph"/>
              <w:widowControl/>
              <w:numPr>
                <w:ilvl w:val="0"/>
                <w:numId w:val="66"/>
              </w:numPr>
              <w:autoSpaceDE/>
              <w:autoSpaceDN/>
              <w:adjustRightInd/>
              <w:contextualSpacing/>
              <w:rPr>
                <w:sz w:val="20"/>
                <w:szCs w:val="20"/>
              </w:rPr>
            </w:pPr>
            <w:r w:rsidRPr="00021506">
              <w:rPr>
                <w:sz w:val="20"/>
                <w:szCs w:val="20"/>
              </w:rPr>
              <w:t>Designed for swimmers.</w:t>
            </w:r>
          </w:p>
        </w:tc>
      </w:tr>
      <w:tr w:rsidR="006A1EB6" w:rsidRPr="00021506" w14:paraId="4AD43DC4" w14:textId="77777777" w:rsidTr="00021506">
        <w:tc>
          <w:tcPr>
            <w:tcW w:w="9576" w:type="dxa"/>
          </w:tcPr>
          <w:p w14:paraId="4AD43DBF" w14:textId="77777777" w:rsidR="00021506" w:rsidRDefault="00021506" w:rsidP="006A1EB6">
            <w:pPr>
              <w:ind w:left="30"/>
              <w:rPr>
                <w:sz w:val="20"/>
                <w:szCs w:val="20"/>
              </w:rPr>
            </w:pPr>
          </w:p>
          <w:p w14:paraId="4AD43DC0" w14:textId="77777777" w:rsidR="006A1EB6" w:rsidRPr="00021506" w:rsidRDefault="006A1EB6" w:rsidP="006A1EB6">
            <w:pPr>
              <w:ind w:left="30"/>
              <w:rPr>
                <w:sz w:val="20"/>
                <w:szCs w:val="20"/>
              </w:rPr>
            </w:pPr>
            <w:r w:rsidRPr="00021506">
              <w:rPr>
                <w:sz w:val="20"/>
                <w:szCs w:val="20"/>
              </w:rPr>
              <w:t>Hybrid (foam and infla</w:t>
            </w:r>
            <w:r w:rsidR="007E32E5">
              <w:rPr>
                <w:sz w:val="20"/>
                <w:szCs w:val="20"/>
              </w:rPr>
              <w:t>table</w:t>
            </w:r>
            <w:r w:rsidRPr="00021506">
              <w:rPr>
                <w:sz w:val="20"/>
                <w:szCs w:val="20"/>
              </w:rPr>
              <w:t>)</w:t>
            </w:r>
          </w:p>
          <w:p w14:paraId="4AD43DC1" w14:textId="77777777" w:rsidR="006A1EB6" w:rsidRPr="00021506" w:rsidRDefault="006A1EB6" w:rsidP="00DB2F6F">
            <w:pPr>
              <w:pStyle w:val="ListParagraph"/>
              <w:widowControl/>
              <w:numPr>
                <w:ilvl w:val="0"/>
                <w:numId w:val="67"/>
              </w:numPr>
              <w:autoSpaceDE/>
              <w:autoSpaceDN/>
              <w:adjustRightInd/>
              <w:contextualSpacing/>
              <w:rPr>
                <w:sz w:val="20"/>
                <w:szCs w:val="20"/>
              </w:rPr>
            </w:pPr>
            <w:r w:rsidRPr="00021506">
              <w:rPr>
                <w:sz w:val="20"/>
                <w:szCs w:val="20"/>
              </w:rPr>
              <w:t>Reliable (provide inherent and inflatable buoyancy).</w:t>
            </w:r>
          </w:p>
          <w:p w14:paraId="4AD43DC2" w14:textId="77777777" w:rsidR="006A1EB6" w:rsidRPr="00021506" w:rsidRDefault="006A1EB6" w:rsidP="00DB2F6F">
            <w:pPr>
              <w:pStyle w:val="ListParagraph"/>
              <w:widowControl/>
              <w:numPr>
                <w:ilvl w:val="0"/>
                <w:numId w:val="67"/>
              </w:numPr>
              <w:autoSpaceDE/>
              <w:autoSpaceDN/>
              <w:adjustRightInd/>
              <w:contextualSpacing/>
              <w:rPr>
                <w:sz w:val="20"/>
                <w:szCs w:val="20"/>
              </w:rPr>
            </w:pPr>
            <w:r w:rsidRPr="00021506">
              <w:rPr>
                <w:sz w:val="20"/>
                <w:szCs w:val="20"/>
              </w:rPr>
              <w:t>Available in wearable styles only.</w:t>
            </w:r>
          </w:p>
          <w:p w14:paraId="4AD43DC3" w14:textId="77777777" w:rsidR="006A1EB6" w:rsidRPr="00021506" w:rsidRDefault="006A1EB6" w:rsidP="00DB2F6F">
            <w:pPr>
              <w:pStyle w:val="ListParagraph"/>
              <w:widowControl/>
              <w:numPr>
                <w:ilvl w:val="0"/>
                <w:numId w:val="67"/>
              </w:numPr>
              <w:autoSpaceDE/>
              <w:autoSpaceDN/>
              <w:adjustRightInd/>
              <w:contextualSpacing/>
              <w:rPr>
                <w:sz w:val="20"/>
                <w:szCs w:val="20"/>
              </w:rPr>
            </w:pPr>
            <w:r w:rsidRPr="00021506">
              <w:rPr>
                <w:sz w:val="20"/>
                <w:szCs w:val="20"/>
              </w:rPr>
              <w:t>Designed for swimmers and non-swimmers.</w:t>
            </w:r>
          </w:p>
        </w:tc>
      </w:tr>
    </w:tbl>
    <w:p w14:paraId="4AD43DC5" w14:textId="406A2F6D" w:rsidR="00021506" w:rsidRPr="00021506" w:rsidRDefault="00021506" w:rsidP="00633C87">
      <w:pPr>
        <w:ind w:left="-90"/>
        <w:rPr>
          <w:sz w:val="20"/>
          <w:szCs w:val="20"/>
        </w:rPr>
      </w:pPr>
      <w:r w:rsidRPr="00021506">
        <w:rPr>
          <w:sz w:val="20"/>
          <w:szCs w:val="20"/>
        </w:rPr>
        <w:t>Source:</w:t>
      </w:r>
      <w:r w:rsidR="00DD480C">
        <w:rPr>
          <w:sz w:val="20"/>
          <w:szCs w:val="20"/>
        </w:rPr>
        <w:t xml:space="preserve"> </w:t>
      </w:r>
      <w:hyperlink r:id="rId111" w:history="1">
        <w:r w:rsidRPr="00B26CC2">
          <w:rPr>
            <w:rStyle w:val="Hyperlink"/>
            <w:sz w:val="20"/>
            <w:szCs w:val="20"/>
          </w:rPr>
          <w:t>A Boater’s Guide to the Federal Requirements for Recreational Boats (and Safety Tips) by the U.S. Coast Guard.</w:t>
        </w:r>
      </w:hyperlink>
      <w:r w:rsidRPr="00021506">
        <w:rPr>
          <w:sz w:val="20"/>
          <w:szCs w:val="20"/>
        </w:rPr>
        <w:t xml:space="preserve"> </w:t>
      </w:r>
    </w:p>
    <w:p w14:paraId="4AD43DC6" w14:textId="77777777" w:rsidR="00021506" w:rsidRDefault="00021506"/>
    <w:p w14:paraId="4AD43DC7" w14:textId="77777777" w:rsidR="00021506" w:rsidRPr="00EA6836" w:rsidRDefault="00021506" w:rsidP="00E6325A">
      <w:pPr>
        <w:pStyle w:val="Heading6"/>
      </w:pPr>
      <w:bookmarkStart w:id="94" w:name="Table_9"/>
      <w:bookmarkStart w:id="95" w:name="_Toc325293127"/>
      <w:bookmarkEnd w:id="94"/>
      <w:r w:rsidRPr="00EA6836">
        <w:t xml:space="preserve">Table </w:t>
      </w:r>
      <w:r w:rsidR="003B0C5E" w:rsidRPr="00EA6836">
        <w:t>8</w:t>
      </w:r>
      <w:r w:rsidRPr="00EA6836">
        <w:br/>
        <w:t>PFD Types and Uses</w:t>
      </w:r>
      <w:bookmarkEnd w:id="95"/>
    </w:p>
    <w:p w14:paraId="4AD43DC8" w14:textId="77777777" w:rsidR="00021506" w:rsidRPr="00021506" w:rsidRDefault="000215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432"/>
        <w:gridCol w:w="7096"/>
      </w:tblGrid>
      <w:tr w:rsidR="006A1EB6" w:rsidRPr="00021506" w14:paraId="4AD43DCC" w14:textId="77777777" w:rsidTr="00CE6D6D">
        <w:trPr>
          <w:cantSplit/>
          <w:trHeight w:val="332"/>
          <w:tblHeader/>
        </w:trPr>
        <w:tc>
          <w:tcPr>
            <w:tcW w:w="828" w:type="dxa"/>
            <w:shd w:val="clear" w:color="auto" w:fill="D9D9D9"/>
            <w:vAlign w:val="center"/>
          </w:tcPr>
          <w:p w14:paraId="4AD43DC9" w14:textId="77777777" w:rsidR="006A1EB6" w:rsidRPr="00021506" w:rsidRDefault="006A1EB6" w:rsidP="00021506">
            <w:pPr>
              <w:rPr>
                <w:b/>
                <w:sz w:val="20"/>
                <w:szCs w:val="20"/>
              </w:rPr>
            </w:pPr>
            <w:r w:rsidRPr="00021506">
              <w:rPr>
                <w:b/>
                <w:sz w:val="20"/>
                <w:szCs w:val="20"/>
              </w:rPr>
              <w:t>Type</w:t>
            </w:r>
          </w:p>
        </w:tc>
        <w:tc>
          <w:tcPr>
            <w:tcW w:w="1440" w:type="dxa"/>
            <w:shd w:val="clear" w:color="auto" w:fill="D9D9D9"/>
            <w:vAlign w:val="center"/>
          </w:tcPr>
          <w:p w14:paraId="4AD43DCA" w14:textId="77777777" w:rsidR="006A1EB6" w:rsidRPr="00021506" w:rsidRDefault="006A1EB6" w:rsidP="00021506">
            <w:pPr>
              <w:rPr>
                <w:b/>
                <w:sz w:val="20"/>
                <w:szCs w:val="20"/>
              </w:rPr>
            </w:pPr>
            <w:r w:rsidRPr="00021506">
              <w:rPr>
                <w:b/>
                <w:sz w:val="20"/>
                <w:szCs w:val="20"/>
              </w:rPr>
              <w:t>Description</w:t>
            </w:r>
          </w:p>
        </w:tc>
        <w:tc>
          <w:tcPr>
            <w:tcW w:w="7308" w:type="dxa"/>
            <w:shd w:val="clear" w:color="auto" w:fill="D9D9D9"/>
            <w:vAlign w:val="center"/>
          </w:tcPr>
          <w:p w14:paraId="4AD43DCB" w14:textId="77777777" w:rsidR="006A1EB6" w:rsidRPr="00021506" w:rsidRDefault="006A1EB6" w:rsidP="00021506">
            <w:pPr>
              <w:rPr>
                <w:b/>
                <w:sz w:val="20"/>
                <w:szCs w:val="20"/>
              </w:rPr>
            </w:pPr>
            <w:r w:rsidRPr="00021506">
              <w:rPr>
                <w:b/>
                <w:sz w:val="20"/>
                <w:szCs w:val="20"/>
              </w:rPr>
              <w:t>Use</w:t>
            </w:r>
          </w:p>
        </w:tc>
      </w:tr>
      <w:tr w:rsidR="006A1EB6" w:rsidRPr="00021506" w14:paraId="4AD43DD0" w14:textId="77777777" w:rsidTr="00CE6D6D">
        <w:tc>
          <w:tcPr>
            <w:tcW w:w="828" w:type="dxa"/>
            <w:vAlign w:val="center"/>
          </w:tcPr>
          <w:p w14:paraId="4AD43DCD" w14:textId="77777777" w:rsidR="006A1EB6" w:rsidRPr="00021506" w:rsidRDefault="006A1EB6" w:rsidP="006A1EB6">
            <w:pPr>
              <w:jc w:val="center"/>
              <w:rPr>
                <w:b/>
                <w:sz w:val="20"/>
                <w:szCs w:val="20"/>
              </w:rPr>
            </w:pPr>
            <w:r w:rsidRPr="00021506">
              <w:rPr>
                <w:b/>
                <w:sz w:val="20"/>
                <w:szCs w:val="20"/>
              </w:rPr>
              <w:t>I</w:t>
            </w:r>
          </w:p>
        </w:tc>
        <w:tc>
          <w:tcPr>
            <w:tcW w:w="1440" w:type="dxa"/>
            <w:vAlign w:val="center"/>
          </w:tcPr>
          <w:p w14:paraId="4AD43DCE" w14:textId="77777777" w:rsidR="006A1EB6" w:rsidRPr="00021506" w:rsidRDefault="006A1EB6" w:rsidP="006A1EB6">
            <w:pPr>
              <w:rPr>
                <w:sz w:val="20"/>
                <w:szCs w:val="20"/>
              </w:rPr>
            </w:pPr>
            <w:r w:rsidRPr="00021506">
              <w:rPr>
                <w:sz w:val="20"/>
                <w:szCs w:val="20"/>
              </w:rPr>
              <w:t>Offshore life jackets</w:t>
            </w:r>
          </w:p>
        </w:tc>
        <w:tc>
          <w:tcPr>
            <w:tcW w:w="7308" w:type="dxa"/>
          </w:tcPr>
          <w:p w14:paraId="4AD43DCF" w14:textId="77777777" w:rsidR="006A1EB6" w:rsidRPr="00021506" w:rsidRDefault="006A1EB6" w:rsidP="006A1EB6">
            <w:pPr>
              <w:rPr>
                <w:sz w:val="20"/>
                <w:szCs w:val="20"/>
              </w:rPr>
            </w:pPr>
            <w:r w:rsidRPr="00021506">
              <w:rPr>
                <w:sz w:val="20"/>
                <w:szCs w:val="20"/>
              </w:rPr>
              <w:t>Provides the most buoyancy</w:t>
            </w:r>
            <w:r w:rsidR="00FC20B1" w:rsidRPr="00021506">
              <w:rPr>
                <w:sz w:val="20"/>
                <w:szCs w:val="20"/>
              </w:rPr>
              <w:t xml:space="preserve">. </w:t>
            </w:r>
            <w:r w:rsidRPr="00021506">
              <w:rPr>
                <w:sz w:val="20"/>
                <w:szCs w:val="20"/>
              </w:rPr>
              <w:t>Effective for all waters, especially open, rough, or remote waters where rescue may be delayed</w:t>
            </w:r>
            <w:r w:rsidR="00FC20B1" w:rsidRPr="00021506">
              <w:rPr>
                <w:sz w:val="20"/>
                <w:szCs w:val="20"/>
              </w:rPr>
              <w:t xml:space="preserve">. </w:t>
            </w:r>
            <w:r w:rsidRPr="00021506">
              <w:rPr>
                <w:sz w:val="20"/>
                <w:szCs w:val="20"/>
              </w:rPr>
              <w:t>Designed to turn an unconscious wearer to a face-up position in the water.</w:t>
            </w:r>
          </w:p>
        </w:tc>
      </w:tr>
      <w:tr w:rsidR="006A1EB6" w:rsidRPr="00021506" w14:paraId="4AD43DD4" w14:textId="77777777" w:rsidTr="00CE6D6D">
        <w:tc>
          <w:tcPr>
            <w:tcW w:w="828" w:type="dxa"/>
            <w:vAlign w:val="center"/>
          </w:tcPr>
          <w:p w14:paraId="4AD43DD1" w14:textId="77777777" w:rsidR="006A1EB6" w:rsidRPr="00021506" w:rsidRDefault="006A1EB6" w:rsidP="006A1EB6">
            <w:pPr>
              <w:jc w:val="center"/>
              <w:rPr>
                <w:b/>
                <w:sz w:val="20"/>
                <w:szCs w:val="20"/>
              </w:rPr>
            </w:pPr>
            <w:r w:rsidRPr="00021506">
              <w:rPr>
                <w:b/>
                <w:sz w:val="20"/>
                <w:szCs w:val="20"/>
              </w:rPr>
              <w:t>II</w:t>
            </w:r>
          </w:p>
        </w:tc>
        <w:tc>
          <w:tcPr>
            <w:tcW w:w="1440" w:type="dxa"/>
            <w:vAlign w:val="center"/>
          </w:tcPr>
          <w:p w14:paraId="4AD43DD2" w14:textId="77777777" w:rsidR="006A1EB6" w:rsidRPr="00021506" w:rsidRDefault="006A1EB6" w:rsidP="006A1EB6">
            <w:pPr>
              <w:rPr>
                <w:sz w:val="20"/>
                <w:szCs w:val="20"/>
              </w:rPr>
            </w:pPr>
            <w:r w:rsidRPr="00021506">
              <w:rPr>
                <w:sz w:val="20"/>
                <w:szCs w:val="20"/>
              </w:rPr>
              <w:t>Near-shore buoyancy vests</w:t>
            </w:r>
          </w:p>
        </w:tc>
        <w:tc>
          <w:tcPr>
            <w:tcW w:w="7308" w:type="dxa"/>
          </w:tcPr>
          <w:p w14:paraId="4AD43DD3" w14:textId="77777777" w:rsidR="006A1EB6" w:rsidRPr="00021506" w:rsidRDefault="006A1EB6" w:rsidP="006A1EB6">
            <w:pPr>
              <w:rPr>
                <w:sz w:val="20"/>
                <w:szCs w:val="20"/>
              </w:rPr>
            </w:pPr>
            <w:r w:rsidRPr="00021506">
              <w:rPr>
                <w:sz w:val="20"/>
                <w:szCs w:val="20"/>
              </w:rPr>
              <w:t>Intended for calm, inland waters or where there is a good chance of quick rescue</w:t>
            </w:r>
            <w:r w:rsidR="00FC20B1" w:rsidRPr="00021506">
              <w:rPr>
                <w:sz w:val="20"/>
                <w:szCs w:val="20"/>
              </w:rPr>
              <w:t xml:space="preserve">. </w:t>
            </w:r>
            <w:r w:rsidRPr="00021506">
              <w:rPr>
                <w:sz w:val="20"/>
                <w:szCs w:val="20"/>
              </w:rPr>
              <w:t>Will turn some unconscious wearers to a face-up position in water, but the turning is not as pronounced as a Type I device</w:t>
            </w:r>
            <w:r w:rsidR="00FC20B1" w:rsidRPr="00021506">
              <w:rPr>
                <w:sz w:val="20"/>
                <w:szCs w:val="20"/>
              </w:rPr>
              <w:t xml:space="preserve">. </w:t>
            </w:r>
            <w:r w:rsidRPr="00021506">
              <w:rPr>
                <w:sz w:val="20"/>
                <w:szCs w:val="20"/>
              </w:rPr>
              <w:t>Turns as well as a Type I foam jacket.</w:t>
            </w:r>
          </w:p>
        </w:tc>
      </w:tr>
      <w:tr w:rsidR="006A1EB6" w14:paraId="4AD43DD8" w14:textId="77777777" w:rsidTr="00CE6D6D">
        <w:tc>
          <w:tcPr>
            <w:tcW w:w="828" w:type="dxa"/>
            <w:vAlign w:val="center"/>
          </w:tcPr>
          <w:p w14:paraId="4AD43DD5" w14:textId="77777777" w:rsidR="006A1EB6" w:rsidRPr="00021506" w:rsidRDefault="006A1EB6" w:rsidP="006A1EB6">
            <w:pPr>
              <w:jc w:val="center"/>
              <w:rPr>
                <w:b/>
                <w:sz w:val="20"/>
                <w:szCs w:val="20"/>
              </w:rPr>
            </w:pPr>
            <w:r w:rsidRPr="00021506">
              <w:rPr>
                <w:b/>
                <w:sz w:val="20"/>
                <w:szCs w:val="20"/>
              </w:rPr>
              <w:t>III</w:t>
            </w:r>
          </w:p>
        </w:tc>
        <w:tc>
          <w:tcPr>
            <w:tcW w:w="1440" w:type="dxa"/>
            <w:vAlign w:val="center"/>
          </w:tcPr>
          <w:p w14:paraId="4AD43DD6" w14:textId="77777777" w:rsidR="006A1EB6" w:rsidRPr="00021506" w:rsidRDefault="006A1EB6" w:rsidP="006A1EB6">
            <w:pPr>
              <w:rPr>
                <w:sz w:val="20"/>
                <w:szCs w:val="20"/>
              </w:rPr>
            </w:pPr>
            <w:r w:rsidRPr="00021506">
              <w:rPr>
                <w:sz w:val="20"/>
                <w:szCs w:val="20"/>
              </w:rPr>
              <w:t>Flotation aids</w:t>
            </w:r>
          </w:p>
        </w:tc>
        <w:tc>
          <w:tcPr>
            <w:tcW w:w="7308" w:type="dxa"/>
          </w:tcPr>
          <w:p w14:paraId="4AD43DD7" w14:textId="77777777" w:rsidR="006A1EB6" w:rsidRPr="006A1EB6" w:rsidRDefault="006A1EB6" w:rsidP="00526BAC">
            <w:pPr>
              <w:rPr>
                <w:sz w:val="20"/>
                <w:szCs w:val="20"/>
              </w:rPr>
            </w:pPr>
            <w:r w:rsidRPr="00021506">
              <w:rPr>
                <w:sz w:val="20"/>
                <w:szCs w:val="20"/>
              </w:rPr>
              <w:t>Good for calm, inland waters, or wherever there is a good chance of quick rescue</w:t>
            </w:r>
            <w:r w:rsidR="00FC20B1" w:rsidRPr="00021506">
              <w:rPr>
                <w:sz w:val="20"/>
                <w:szCs w:val="20"/>
              </w:rPr>
              <w:t xml:space="preserve">. </w:t>
            </w:r>
            <w:r w:rsidRPr="00021506">
              <w:rPr>
                <w:sz w:val="20"/>
                <w:szCs w:val="20"/>
              </w:rPr>
              <w:t>Turns as well as a Type II foam vest, but may not turn an unconscious wearer face up</w:t>
            </w:r>
            <w:r w:rsidR="00FC20B1" w:rsidRPr="00021506">
              <w:rPr>
                <w:sz w:val="20"/>
                <w:szCs w:val="20"/>
              </w:rPr>
              <w:t xml:space="preserve">. </w:t>
            </w:r>
            <w:r w:rsidRPr="00021506">
              <w:rPr>
                <w:sz w:val="20"/>
                <w:szCs w:val="20"/>
              </w:rPr>
              <w:t>Wearer may have to tilt his/her head back to remain in face-up position</w:t>
            </w:r>
            <w:r w:rsidR="00FC20B1" w:rsidRPr="00021506">
              <w:rPr>
                <w:sz w:val="20"/>
                <w:szCs w:val="20"/>
              </w:rPr>
              <w:t xml:space="preserve">. </w:t>
            </w:r>
            <w:r w:rsidRPr="00021506">
              <w:rPr>
                <w:sz w:val="20"/>
                <w:szCs w:val="20"/>
              </w:rPr>
              <w:t>Type III foam vest has same minimum buoyancy as Type II device</w:t>
            </w:r>
            <w:r w:rsidR="00FC20B1" w:rsidRPr="00021506">
              <w:rPr>
                <w:sz w:val="20"/>
                <w:szCs w:val="20"/>
              </w:rPr>
              <w:t xml:space="preserve">. </w:t>
            </w:r>
            <w:r w:rsidRPr="00021506">
              <w:rPr>
                <w:sz w:val="20"/>
                <w:szCs w:val="20"/>
              </w:rPr>
              <w:t>Available in many styles, colors, and sizes</w:t>
            </w:r>
            <w:r w:rsidR="00FC20B1" w:rsidRPr="00021506">
              <w:rPr>
                <w:sz w:val="20"/>
                <w:szCs w:val="20"/>
              </w:rPr>
              <w:t xml:space="preserve">. </w:t>
            </w:r>
            <w:r w:rsidRPr="00021506">
              <w:rPr>
                <w:sz w:val="20"/>
                <w:szCs w:val="20"/>
              </w:rPr>
              <w:t>Generally the most comfortable for continuous wear</w:t>
            </w:r>
            <w:r w:rsidR="00FC20B1" w:rsidRPr="00021506">
              <w:rPr>
                <w:sz w:val="20"/>
                <w:szCs w:val="20"/>
              </w:rPr>
              <w:t xml:space="preserve">. </w:t>
            </w:r>
            <w:r w:rsidRPr="00021506">
              <w:rPr>
                <w:sz w:val="20"/>
                <w:szCs w:val="20"/>
              </w:rPr>
              <w:t xml:space="preserve">Includes float coats, full-sleeved jackets, fishing vests, and vests with features suitable for </w:t>
            </w:r>
            <w:r w:rsidR="000447F6">
              <w:rPr>
                <w:sz w:val="20"/>
                <w:szCs w:val="20"/>
              </w:rPr>
              <w:t xml:space="preserve">other </w:t>
            </w:r>
            <w:r w:rsidRPr="00021506">
              <w:rPr>
                <w:sz w:val="20"/>
                <w:szCs w:val="20"/>
              </w:rPr>
              <w:t>activities</w:t>
            </w:r>
            <w:r w:rsidR="00FC20B1" w:rsidRPr="00021506">
              <w:rPr>
                <w:sz w:val="20"/>
                <w:szCs w:val="20"/>
              </w:rPr>
              <w:t>.</w:t>
            </w:r>
            <w:r w:rsidR="00FC20B1">
              <w:rPr>
                <w:sz w:val="20"/>
                <w:szCs w:val="20"/>
              </w:rPr>
              <w:t xml:space="preserve"> </w:t>
            </w:r>
          </w:p>
        </w:tc>
      </w:tr>
      <w:tr w:rsidR="006A1EB6" w14:paraId="4AD43DDC" w14:textId="77777777" w:rsidTr="00CE6D6D">
        <w:trPr>
          <w:cantSplit/>
        </w:trPr>
        <w:tc>
          <w:tcPr>
            <w:tcW w:w="828" w:type="dxa"/>
            <w:vAlign w:val="center"/>
          </w:tcPr>
          <w:p w14:paraId="4AD43DD9" w14:textId="77777777" w:rsidR="006A1EB6" w:rsidRPr="006A1EB6" w:rsidRDefault="006A1EB6" w:rsidP="006A1EB6">
            <w:pPr>
              <w:jc w:val="center"/>
              <w:rPr>
                <w:b/>
                <w:sz w:val="20"/>
                <w:szCs w:val="20"/>
              </w:rPr>
            </w:pPr>
            <w:r w:rsidRPr="006A1EB6">
              <w:rPr>
                <w:b/>
                <w:sz w:val="20"/>
                <w:szCs w:val="20"/>
              </w:rPr>
              <w:t>IV</w:t>
            </w:r>
          </w:p>
        </w:tc>
        <w:tc>
          <w:tcPr>
            <w:tcW w:w="1440" w:type="dxa"/>
            <w:vAlign w:val="center"/>
          </w:tcPr>
          <w:p w14:paraId="4AD43DDA" w14:textId="77777777" w:rsidR="006A1EB6" w:rsidRPr="006A1EB6" w:rsidRDefault="006A1EB6" w:rsidP="006A1EB6">
            <w:pPr>
              <w:rPr>
                <w:sz w:val="20"/>
                <w:szCs w:val="20"/>
              </w:rPr>
            </w:pPr>
            <w:r w:rsidRPr="006A1EB6">
              <w:rPr>
                <w:sz w:val="20"/>
                <w:szCs w:val="20"/>
              </w:rPr>
              <w:t>Throwable devices</w:t>
            </w:r>
          </w:p>
        </w:tc>
        <w:tc>
          <w:tcPr>
            <w:tcW w:w="7308" w:type="dxa"/>
          </w:tcPr>
          <w:p w14:paraId="4AD43DDB" w14:textId="77777777" w:rsidR="006A1EB6" w:rsidRPr="006A1EB6" w:rsidRDefault="006A1EB6" w:rsidP="006A1EB6">
            <w:pPr>
              <w:rPr>
                <w:sz w:val="20"/>
                <w:szCs w:val="20"/>
              </w:rPr>
            </w:pPr>
            <w:r w:rsidRPr="006A1EB6">
              <w:rPr>
                <w:sz w:val="20"/>
                <w:szCs w:val="20"/>
              </w:rPr>
              <w:t>Can be used anywhere</w:t>
            </w:r>
            <w:r w:rsidR="00FC20B1">
              <w:rPr>
                <w:sz w:val="20"/>
                <w:szCs w:val="20"/>
              </w:rPr>
              <w:t xml:space="preserve">. </w:t>
            </w:r>
            <w:r w:rsidRPr="006A1EB6">
              <w:rPr>
                <w:sz w:val="20"/>
                <w:szCs w:val="20"/>
              </w:rPr>
              <w:t>Designed to be thrown to a person in the water and grasped and held by the user until rescued</w:t>
            </w:r>
            <w:r w:rsidR="00FC20B1">
              <w:rPr>
                <w:sz w:val="20"/>
                <w:szCs w:val="20"/>
              </w:rPr>
              <w:t xml:space="preserve">. </w:t>
            </w:r>
            <w:r w:rsidRPr="006A1EB6">
              <w:rPr>
                <w:sz w:val="20"/>
                <w:szCs w:val="20"/>
              </w:rPr>
              <w:t>Not designed or intended to be worn</w:t>
            </w:r>
            <w:r w:rsidR="00FC20B1">
              <w:rPr>
                <w:sz w:val="20"/>
                <w:szCs w:val="20"/>
              </w:rPr>
              <w:t xml:space="preserve">. </w:t>
            </w:r>
            <w:r w:rsidRPr="006A1EB6">
              <w:rPr>
                <w:sz w:val="20"/>
                <w:szCs w:val="20"/>
              </w:rPr>
              <w:t>Includes ring buoys, buoyant cushions, and horseshoe buoys</w:t>
            </w:r>
            <w:r w:rsidR="00FC20B1">
              <w:rPr>
                <w:sz w:val="20"/>
                <w:szCs w:val="20"/>
              </w:rPr>
              <w:t xml:space="preserve">. </w:t>
            </w:r>
            <w:r w:rsidRPr="006A1EB6">
              <w:rPr>
                <w:sz w:val="20"/>
                <w:szCs w:val="20"/>
              </w:rPr>
              <w:t>There are no U.S. Coast Guard-approved inflatable Type IV devices.</w:t>
            </w:r>
          </w:p>
        </w:tc>
      </w:tr>
      <w:tr w:rsidR="006A1EB6" w14:paraId="4AD43DE2" w14:textId="77777777" w:rsidTr="00CE6D6D">
        <w:trPr>
          <w:cantSplit/>
        </w:trPr>
        <w:tc>
          <w:tcPr>
            <w:tcW w:w="828" w:type="dxa"/>
            <w:vAlign w:val="center"/>
          </w:tcPr>
          <w:p w14:paraId="4AD43DDD" w14:textId="77777777" w:rsidR="006A1EB6" w:rsidRPr="006A1EB6" w:rsidRDefault="006A1EB6" w:rsidP="006A1EB6">
            <w:pPr>
              <w:jc w:val="center"/>
              <w:rPr>
                <w:b/>
                <w:sz w:val="20"/>
                <w:szCs w:val="20"/>
              </w:rPr>
            </w:pPr>
            <w:r w:rsidRPr="006A1EB6">
              <w:rPr>
                <w:b/>
                <w:sz w:val="20"/>
                <w:szCs w:val="20"/>
              </w:rPr>
              <w:t>V</w:t>
            </w:r>
          </w:p>
        </w:tc>
        <w:tc>
          <w:tcPr>
            <w:tcW w:w="1440" w:type="dxa"/>
            <w:vAlign w:val="center"/>
          </w:tcPr>
          <w:p w14:paraId="4AD43DDE" w14:textId="77777777" w:rsidR="006A1EB6" w:rsidRPr="006A1EB6" w:rsidRDefault="006A1EB6" w:rsidP="006A1EB6">
            <w:pPr>
              <w:rPr>
                <w:sz w:val="20"/>
                <w:szCs w:val="20"/>
              </w:rPr>
            </w:pPr>
            <w:r w:rsidRPr="006A1EB6">
              <w:rPr>
                <w:sz w:val="20"/>
                <w:szCs w:val="20"/>
              </w:rPr>
              <w:t>Special use devices</w:t>
            </w:r>
          </w:p>
        </w:tc>
        <w:tc>
          <w:tcPr>
            <w:tcW w:w="7308" w:type="dxa"/>
          </w:tcPr>
          <w:p w14:paraId="4AD43DDF" w14:textId="77777777" w:rsidR="006A1EB6" w:rsidRPr="006A1EB6" w:rsidRDefault="006A1EB6" w:rsidP="006A1EB6">
            <w:pPr>
              <w:rPr>
                <w:sz w:val="20"/>
                <w:szCs w:val="20"/>
              </w:rPr>
            </w:pPr>
            <w:r w:rsidRPr="006A1EB6">
              <w:rPr>
                <w:sz w:val="20"/>
                <w:szCs w:val="20"/>
              </w:rPr>
              <w:t>Designed for specific activities and must be worn and used in accordance with the approval label</w:t>
            </w:r>
            <w:r w:rsidR="00FC20B1">
              <w:rPr>
                <w:sz w:val="20"/>
                <w:szCs w:val="20"/>
              </w:rPr>
              <w:t xml:space="preserve">. </w:t>
            </w:r>
            <w:r w:rsidRPr="006A1EB6">
              <w:rPr>
                <w:sz w:val="20"/>
                <w:szCs w:val="20"/>
              </w:rPr>
              <w:t>Provides the performance of a Type I, II, or III device (as marked on the approval label)</w:t>
            </w:r>
            <w:r w:rsidR="00FC20B1">
              <w:rPr>
                <w:sz w:val="20"/>
                <w:szCs w:val="20"/>
              </w:rPr>
              <w:t xml:space="preserve">. </w:t>
            </w:r>
            <w:r w:rsidRPr="006A1EB6">
              <w:rPr>
                <w:sz w:val="20"/>
                <w:szCs w:val="20"/>
              </w:rPr>
              <w:t>Examples include deck suits, work vests, and sailing vests with a safety harness</w:t>
            </w:r>
            <w:r w:rsidR="00FC20B1">
              <w:rPr>
                <w:sz w:val="20"/>
                <w:szCs w:val="20"/>
              </w:rPr>
              <w:t xml:space="preserve">. </w:t>
            </w:r>
            <w:r w:rsidRPr="006A1EB6">
              <w:rPr>
                <w:sz w:val="20"/>
                <w:szCs w:val="20"/>
              </w:rPr>
              <w:t>Some Type V devices provide significant hypothermia protection.</w:t>
            </w:r>
          </w:p>
          <w:p w14:paraId="4AD43DE0" w14:textId="77777777" w:rsidR="006A1EB6" w:rsidRPr="006A1EB6" w:rsidRDefault="006A1EB6" w:rsidP="006A1EB6">
            <w:pPr>
              <w:rPr>
                <w:sz w:val="20"/>
                <w:szCs w:val="20"/>
              </w:rPr>
            </w:pPr>
          </w:p>
          <w:p w14:paraId="4AD43DE1" w14:textId="77777777" w:rsidR="006A1EB6" w:rsidRPr="006A1EB6" w:rsidRDefault="006A1EB6" w:rsidP="000447F6">
            <w:pPr>
              <w:rPr>
                <w:sz w:val="20"/>
                <w:szCs w:val="20"/>
              </w:rPr>
            </w:pPr>
            <w:r w:rsidRPr="006A1EB6">
              <w:rPr>
                <w:sz w:val="20"/>
                <w:szCs w:val="20"/>
              </w:rPr>
              <w:t>Note: Do not attach the safety harness of a Type V inflatable device to a boat unless it is being worn with a tether less than 6.5 feet in length with quick-release-under-load hardware</w:t>
            </w:r>
            <w:r w:rsidR="00FC20B1">
              <w:rPr>
                <w:sz w:val="20"/>
                <w:szCs w:val="20"/>
              </w:rPr>
              <w:t xml:space="preserve">. </w:t>
            </w:r>
            <w:r w:rsidRPr="006A1EB6">
              <w:rPr>
                <w:sz w:val="20"/>
                <w:szCs w:val="20"/>
              </w:rPr>
              <w:t>Do not use the harness for climbing activities</w:t>
            </w:r>
            <w:r w:rsidR="00FC20B1">
              <w:rPr>
                <w:sz w:val="20"/>
                <w:szCs w:val="20"/>
              </w:rPr>
              <w:t xml:space="preserve">. </w:t>
            </w:r>
            <w:r w:rsidRPr="006A1EB6">
              <w:rPr>
                <w:sz w:val="20"/>
                <w:szCs w:val="20"/>
              </w:rPr>
              <w:t>U.S. Coast Guard approval does not apply to use of the harness as fall protection</w:t>
            </w:r>
            <w:r w:rsidR="00FC20B1">
              <w:rPr>
                <w:sz w:val="20"/>
                <w:szCs w:val="20"/>
              </w:rPr>
              <w:t>.</w:t>
            </w:r>
            <w:r w:rsidR="00DD480C">
              <w:rPr>
                <w:sz w:val="20"/>
                <w:szCs w:val="20"/>
              </w:rPr>
              <w:t xml:space="preserve"> </w:t>
            </w:r>
          </w:p>
        </w:tc>
      </w:tr>
    </w:tbl>
    <w:p w14:paraId="4AD43DE3" w14:textId="44AA37F2" w:rsidR="006A1EB6" w:rsidRDefault="00021506" w:rsidP="00633C87">
      <w:pPr>
        <w:ind w:left="-90"/>
        <w:rPr>
          <w:rStyle w:val="blueten1"/>
          <w:rFonts w:ascii="Times New Roman" w:hAnsi="Times New Roman"/>
          <w:b/>
          <w:bCs/>
          <w:sz w:val="22"/>
          <w:szCs w:val="22"/>
        </w:rPr>
      </w:pPr>
      <w:r w:rsidRPr="006A1EB6">
        <w:rPr>
          <w:sz w:val="20"/>
          <w:szCs w:val="20"/>
        </w:rPr>
        <w:t>Source:</w:t>
      </w:r>
      <w:r w:rsidR="00DD480C">
        <w:rPr>
          <w:sz w:val="20"/>
          <w:szCs w:val="20"/>
        </w:rPr>
        <w:t xml:space="preserve"> </w:t>
      </w:r>
      <w:hyperlink r:id="rId112" w:history="1">
        <w:r w:rsidR="00B26CC2" w:rsidRPr="00B26CC2">
          <w:rPr>
            <w:rStyle w:val="Hyperlink"/>
            <w:sz w:val="20"/>
            <w:szCs w:val="20"/>
          </w:rPr>
          <w:t>A Boater’s Guide to the Federal Requirements for Recreational Boats (and Safety Tips) by the U.S. Coast Guard.</w:t>
        </w:r>
      </w:hyperlink>
    </w:p>
    <w:p w14:paraId="4AD43DE4" w14:textId="77777777" w:rsidR="00BF5401" w:rsidRDefault="00BF5401" w:rsidP="00BF5401">
      <w:pPr>
        <w:rPr>
          <w:rStyle w:val="blueten1"/>
          <w:rFonts w:ascii="Times New Roman" w:hAnsi="Times New Roman"/>
          <w:b/>
          <w:bCs/>
          <w:sz w:val="22"/>
          <w:szCs w:val="22"/>
        </w:rPr>
      </w:pPr>
    </w:p>
    <w:p w14:paraId="4AD43DE5" w14:textId="77777777" w:rsidR="006E3DC7" w:rsidRDefault="003624E8" w:rsidP="008F08E1">
      <w:pPr>
        <w:pStyle w:val="Heading2"/>
        <w:rPr>
          <w:rStyle w:val="blueten1"/>
          <w:rFonts w:ascii="Times New Roman" w:hAnsi="Times New Roman" w:cs="Arial"/>
          <w:sz w:val="22"/>
          <w:szCs w:val="22"/>
        </w:rPr>
      </w:pPr>
      <w:bookmarkStart w:id="96" w:name="_4.4_Work-Mission_Duration_and_PPE_S"/>
      <w:bookmarkStart w:id="97" w:name="_Toc282522067"/>
      <w:bookmarkEnd w:id="96"/>
      <w:r>
        <w:rPr>
          <w:rStyle w:val="blueten1"/>
          <w:rFonts w:ascii="Times New Roman" w:hAnsi="Times New Roman" w:cs="Arial"/>
          <w:sz w:val="22"/>
          <w:szCs w:val="22"/>
        </w:rPr>
        <w:t>4.</w:t>
      </w:r>
      <w:r w:rsidR="00F30A6A">
        <w:rPr>
          <w:rStyle w:val="blueten1"/>
          <w:rFonts w:ascii="Times New Roman" w:hAnsi="Times New Roman" w:cs="Arial"/>
          <w:sz w:val="22"/>
          <w:szCs w:val="22"/>
        </w:rPr>
        <w:t>4</w:t>
      </w:r>
      <w:r>
        <w:rPr>
          <w:rStyle w:val="blueten1"/>
          <w:rFonts w:ascii="Times New Roman" w:hAnsi="Times New Roman" w:cs="Arial"/>
          <w:sz w:val="22"/>
          <w:szCs w:val="22"/>
        </w:rPr>
        <w:tab/>
      </w:r>
      <w:r w:rsidR="00D40029">
        <w:rPr>
          <w:rStyle w:val="blueten1"/>
          <w:rFonts w:ascii="Times New Roman" w:hAnsi="Times New Roman" w:cs="Arial"/>
          <w:sz w:val="22"/>
          <w:szCs w:val="22"/>
        </w:rPr>
        <w:t>Factors Impacting PPE Replacement</w:t>
      </w:r>
      <w:bookmarkEnd w:id="97"/>
      <w:r w:rsidR="002B5100">
        <w:rPr>
          <w:rStyle w:val="blueten1"/>
          <w:rFonts w:ascii="Times New Roman" w:hAnsi="Times New Roman" w:cs="Arial"/>
          <w:sz w:val="22"/>
          <w:szCs w:val="22"/>
        </w:rPr>
        <w:t xml:space="preserve"> </w:t>
      </w:r>
    </w:p>
    <w:p w14:paraId="4AD43DE6" w14:textId="77777777" w:rsidR="006E3DC7" w:rsidRDefault="006E3DC7" w:rsidP="008F08E1">
      <w:pPr>
        <w:widowControl/>
        <w:rPr>
          <w:rStyle w:val="blueten1"/>
          <w:rFonts w:ascii="Times New Roman" w:hAnsi="Times New Roman"/>
          <w:b/>
          <w:bCs/>
          <w:sz w:val="22"/>
          <w:szCs w:val="22"/>
        </w:rPr>
      </w:pPr>
    </w:p>
    <w:p w14:paraId="4AD43DE7" w14:textId="77777777" w:rsidR="00485459" w:rsidRDefault="002B5100" w:rsidP="008F08E1">
      <w:pPr>
        <w:widowControl/>
      </w:pPr>
      <w:r>
        <w:t xml:space="preserve">The duration of the work mission </w:t>
      </w:r>
      <w:r w:rsidR="002C277B">
        <w:t xml:space="preserve">affects </w:t>
      </w:r>
      <w:r>
        <w:t>PPE</w:t>
      </w:r>
      <w:r w:rsidR="002A75D8">
        <w:t xml:space="preserve"> </w:t>
      </w:r>
      <w:r w:rsidR="002C277B">
        <w:t xml:space="preserve">selection </w:t>
      </w:r>
      <w:r w:rsidR="002A75D8">
        <w:t xml:space="preserve">and </w:t>
      </w:r>
      <w:r w:rsidR="002A75D8" w:rsidRPr="00D716FE">
        <w:t>must</w:t>
      </w:r>
      <w:r w:rsidR="002A75D8">
        <w:t xml:space="preserve"> be addressed </w:t>
      </w:r>
      <w:r w:rsidR="00954279">
        <w:t xml:space="preserve">in the HASP </w:t>
      </w:r>
      <w:r w:rsidR="00954279" w:rsidRPr="001E1C59">
        <w:t xml:space="preserve">by the </w:t>
      </w:r>
      <w:r w:rsidR="00F30A6A" w:rsidRPr="001E1C59">
        <w:rPr>
          <w:color w:val="000000"/>
        </w:rPr>
        <w:t>On</w:t>
      </w:r>
      <w:r w:rsidR="00954279" w:rsidRPr="001E1C59">
        <w:rPr>
          <w:color w:val="000000"/>
        </w:rPr>
        <w:t>site Safety Officer (or another designated person).</w:t>
      </w:r>
      <w:r w:rsidRPr="001E1C59">
        <w:t xml:space="preserve"> </w:t>
      </w:r>
      <w:r w:rsidR="003624E8" w:rsidRPr="001E1C59">
        <w:t xml:space="preserve">The </w:t>
      </w:r>
      <w:r w:rsidR="0081440F" w:rsidRPr="001E1C59">
        <w:t>f</w:t>
      </w:r>
      <w:r w:rsidR="00F363AF" w:rsidRPr="001E1C59">
        <w:t xml:space="preserve">actors </w:t>
      </w:r>
      <w:r w:rsidR="00931A5D" w:rsidRPr="001E1C59">
        <w:t xml:space="preserve">listed below may </w:t>
      </w:r>
      <w:r w:rsidR="003624E8" w:rsidRPr="001E1C59">
        <w:t xml:space="preserve">determine </w:t>
      </w:r>
      <w:r w:rsidR="006E3DC7" w:rsidRPr="001E1C59">
        <w:t>how lo</w:t>
      </w:r>
      <w:r w:rsidR="006E3DC7">
        <w:t xml:space="preserve">ng </w:t>
      </w:r>
      <w:r>
        <w:t xml:space="preserve">individual </w:t>
      </w:r>
      <w:r w:rsidR="00F30A6A">
        <w:t xml:space="preserve">emergency </w:t>
      </w:r>
      <w:r w:rsidR="006E3DC7">
        <w:t xml:space="preserve">responders </w:t>
      </w:r>
      <w:r w:rsidR="009B5D61">
        <w:t>can</w:t>
      </w:r>
      <w:r w:rsidR="006E3DC7">
        <w:t xml:space="preserve"> work </w:t>
      </w:r>
      <w:r w:rsidR="00122B42">
        <w:t xml:space="preserve">safely and </w:t>
      </w:r>
      <w:r w:rsidR="0081440F">
        <w:t xml:space="preserve">effectively </w:t>
      </w:r>
      <w:r w:rsidR="006E3DC7">
        <w:t xml:space="preserve">during a single shift without </w:t>
      </w:r>
      <w:r w:rsidR="0081440F">
        <w:t xml:space="preserve">stopping to </w:t>
      </w:r>
      <w:r w:rsidR="006E3DC7">
        <w:t>repl</w:t>
      </w:r>
      <w:r w:rsidR="0081440F">
        <w:t>ace or replenish</w:t>
      </w:r>
      <w:r w:rsidR="006E3DC7">
        <w:t xml:space="preserve"> PPE</w:t>
      </w:r>
      <w:r w:rsidR="00D46817">
        <w:t>.</w:t>
      </w:r>
      <w:r w:rsidR="005E7284">
        <w:t xml:space="preserve"> (See also Chapter </w:t>
      </w:r>
      <w:r w:rsidR="00033EE6">
        <w:t xml:space="preserve">5.2.2 of the </w:t>
      </w:r>
      <w:hyperlink r:id="rId113" w:history="1">
        <w:r w:rsidR="00033EE6" w:rsidRPr="00EE3485">
          <w:rPr>
            <w:rStyle w:val="Hyperlink"/>
          </w:rPr>
          <w:t>SOSG</w:t>
        </w:r>
      </w:hyperlink>
      <w:r w:rsidR="00931A5D" w:rsidRPr="00066A22">
        <w:t>.</w:t>
      </w:r>
      <w:r w:rsidR="005E7284" w:rsidRPr="00066A22">
        <w:t>)</w:t>
      </w:r>
    </w:p>
    <w:p w14:paraId="4AD43DE8" w14:textId="77777777" w:rsidR="00485459" w:rsidRDefault="002B5100" w:rsidP="008F08E1">
      <w:pPr>
        <w:widowControl/>
      </w:pPr>
      <w:r>
        <w:t xml:space="preserve"> </w:t>
      </w:r>
    </w:p>
    <w:p w14:paraId="4AD43DE9" w14:textId="77777777" w:rsidR="00485459" w:rsidRDefault="00485459" w:rsidP="006559EA">
      <w:pPr>
        <w:widowControl/>
        <w:numPr>
          <w:ilvl w:val="0"/>
          <w:numId w:val="55"/>
        </w:numPr>
        <w:spacing w:after="120"/>
      </w:pPr>
      <w:r w:rsidRPr="00F953E5">
        <w:rPr>
          <w:b/>
        </w:rPr>
        <w:t>Air supply:</w:t>
      </w:r>
      <w:r w:rsidR="00F953E5">
        <w:rPr>
          <w:b/>
        </w:rPr>
        <w:t xml:space="preserve"> </w:t>
      </w:r>
      <w:r w:rsidR="00033EE6">
        <w:t>F</w:t>
      </w:r>
      <w:r>
        <w:t xml:space="preserve">actors </w:t>
      </w:r>
      <w:r w:rsidR="00033EE6">
        <w:t xml:space="preserve">that may </w:t>
      </w:r>
      <w:r>
        <w:t xml:space="preserve">reduce the </w:t>
      </w:r>
      <w:r w:rsidR="00F953E5">
        <w:t>SCBA</w:t>
      </w:r>
      <w:r w:rsidR="00A048C8">
        <w:t>’s</w:t>
      </w:r>
      <w:r w:rsidR="00F953E5">
        <w:t xml:space="preserve"> </w:t>
      </w:r>
      <w:r>
        <w:t>rated operating time includ</w:t>
      </w:r>
      <w:r w:rsidR="00033EE6">
        <w:t>e</w:t>
      </w:r>
      <w:r>
        <w:t xml:space="preserve"> work rate, general overall conditioning, body size, and breathing patterns. </w:t>
      </w:r>
    </w:p>
    <w:p w14:paraId="4AD43DEA" w14:textId="77777777" w:rsidR="00485459" w:rsidRDefault="00485459" w:rsidP="006559EA">
      <w:pPr>
        <w:widowControl/>
        <w:numPr>
          <w:ilvl w:val="0"/>
          <w:numId w:val="55"/>
        </w:numPr>
        <w:spacing w:after="120"/>
      </w:pPr>
      <w:r w:rsidRPr="00F953E5">
        <w:rPr>
          <w:b/>
        </w:rPr>
        <w:t>Ambient temperature:</w:t>
      </w:r>
      <w:r>
        <w:t xml:space="preserve"> </w:t>
      </w:r>
      <w:r w:rsidRPr="00485459">
        <w:t xml:space="preserve">The ambient temperature affects both the worker and the integrity of the </w:t>
      </w:r>
      <w:smartTag w:uri="urn:schemas-microsoft-com:office:smarttags" w:element="stockticker">
        <w:r w:rsidRPr="00485459">
          <w:t>PPE</w:t>
        </w:r>
      </w:smartTag>
      <w:r w:rsidRPr="00485459">
        <w:t xml:space="preserve"> ensemble. Heat stress can quickly become life-threatening, can occur even in moderate ambient temperatures, and generally presents the greatest immediate danger to a worker wearing an encapsulating ensemble</w:t>
      </w:r>
      <w:r w:rsidR="00F953E5">
        <w:t xml:space="preserve"> (see</w:t>
      </w:r>
      <w:r w:rsidR="009E3BE3">
        <w:t xml:space="preserve"> the </w:t>
      </w:r>
      <w:hyperlink r:id="rId114" w:history="1">
        <w:r w:rsidR="009E3BE3" w:rsidRPr="009E3BE3">
          <w:rPr>
            <w:rStyle w:val="Hyperlink"/>
          </w:rPr>
          <w:t>manual’s</w:t>
        </w:r>
        <w:r w:rsidRPr="009E3BE3">
          <w:rPr>
            <w:rStyle w:val="Hyperlink"/>
          </w:rPr>
          <w:t xml:space="preserve"> Physical Stress Management Program</w:t>
        </w:r>
        <w:r w:rsidR="009E3BE3" w:rsidRPr="009E3BE3">
          <w:rPr>
            <w:rStyle w:val="Hyperlink"/>
          </w:rPr>
          <w:t xml:space="preserve"> chapter</w:t>
        </w:r>
      </w:hyperlink>
      <w:r w:rsidR="00F953E5">
        <w:t xml:space="preserve">). </w:t>
      </w:r>
      <w:r>
        <w:t xml:space="preserve">Temperature can also affect </w:t>
      </w:r>
      <w:r w:rsidR="00F953E5">
        <w:t>breakthrough time</w:t>
      </w:r>
      <w:r w:rsidR="00A048C8">
        <w:t>s</w:t>
      </w:r>
      <w:r w:rsidR="00F953E5">
        <w:t xml:space="preserve"> and permeation rates of chemicals.</w:t>
      </w:r>
    </w:p>
    <w:p w14:paraId="4AD43DEB" w14:textId="77777777" w:rsidR="00F953E5" w:rsidRPr="00F953E5" w:rsidRDefault="00F953E5" w:rsidP="006559EA">
      <w:pPr>
        <w:widowControl/>
        <w:numPr>
          <w:ilvl w:val="0"/>
          <w:numId w:val="55"/>
        </w:numPr>
        <w:spacing w:after="120"/>
      </w:pPr>
      <w:r w:rsidRPr="00F953E5">
        <w:rPr>
          <w:b/>
        </w:rPr>
        <w:t>Coolant supply:</w:t>
      </w:r>
      <w:r>
        <w:t xml:space="preserve"> </w:t>
      </w:r>
      <w:r w:rsidRPr="00F953E5">
        <w:t xml:space="preserve">Under warm or strenuous work conditions, coolant (e.g., ice or chilled air, refrigeration coils) may be provided </w:t>
      </w:r>
      <w:r>
        <w:t>t</w:t>
      </w:r>
      <w:r w:rsidRPr="00F953E5">
        <w:t xml:space="preserve">o reduce the potential for heat stress. In such cases, the coolant supply will directly affect mission duration. See </w:t>
      </w:r>
      <w:r w:rsidRPr="00F953E5">
        <w:rPr>
          <w:bCs/>
        </w:rPr>
        <w:t>Section 6.0</w:t>
      </w:r>
      <w:r w:rsidR="009E3BE3">
        <w:rPr>
          <w:bCs/>
        </w:rPr>
        <w:t xml:space="preserve"> (Heat Stress Management) of the </w:t>
      </w:r>
      <w:hyperlink r:id="rId115" w:history="1">
        <w:r w:rsidR="009E3BE3" w:rsidRPr="009E3BE3">
          <w:rPr>
            <w:rStyle w:val="Hyperlink"/>
            <w:bCs/>
          </w:rPr>
          <w:t>manual’s</w:t>
        </w:r>
        <w:r w:rsidRPr="009E3BE3">
          <w:rPr>
            <w:rStyle w:val="Hyperlink"/>
          </w:rPr>
          <w:t xml:space="preserve"> Physical Stress Management Program</w:t>
        </w:r>
        <w:r w:rsidR="009E3BE3" w:rsidRPr="009E3BE3">
          <w:rPr>
            <w:rStyle w:val="Hyperlink"/>
          </w:rPr>
          <w:t xml:space="preserve"> chapter</w:t>
        </w:r>
      </w:hyperlink>
      <w:r w:rsidR="000A7D25">
        <w:t xml:space="preserve">. </w:t>
      </w:r>
    </w:p>
    <w:p w14:paraId="4AD43DEC" w14:textId="77777777" w:rsidR="006E3DC7" w:rsidRDefault="00A048C8" w:rsidP="00E6325A">
      <w:pPr>
        <w:widowControl/>
        <w:numPr>
          <w:ilvl w:val="0"/>
          <w:numId w:val="55"/>
        </w:numPr>
      </w:pPr>
      <w:r w:rsidRPr="00A048C8">
        <w:rPr>
          <w:b/>
        </w:rPr>
        <w:t>Extended work schedules:</w:t>
      </w:r>
      <w:r w:rsidR="00D21116">
        <w:rPr>
          <w:b/>
        </w:rPr>
        <w:t xml:space="preserve"> </w:t>
      </w:r>
      <w:r w:rsidR="00D21116" w:rsidRPr="008729C9">
        <w:rPr>
          <w:rStyle w:val="blueten1"/>
          <w:rFonts w:ascii="Times New Roman" w:hAnsi="Times New Roman" w:cs="Times New Roman"/>
          <w:sz w:val="22"/>
          <w:szCs w:val="22"/>
        </w:rPr>
        <w:t xml:space="preserve">Long or unusual shifts are often required during </w:t>
      </w:r>
      <w:r w:rsidR="00D21116">
        <w:rPr>
          <w:rStyle w:val="blueten1"/>
          <w:rFonts w:ascii="Times New Roman" w:hAnsi="Times New Roman" w:cs="Times New Roman"/>
          <w:sz w:val="22"/>
          <w:szCs w:val="22"/>
        </w:rPr>
        <w:t xml:space="preserve">emergency </w:t>
      </w:r>
      <w:r w:rsidR="00D21116" w:rsidRPr="008729C9">
        <w:rPr>
          <w:rStyle w:val="blueten1"/>
          <w:rFonts w:ascii="Times New Roman" w:hAnsi="Times New Roman" w:cs="Times New Roman"/>
          <w:sz w:val="22"/>
          <w:szCs w:val="22"/>
        </w:rPr>
        <w:t xml:space="preserve">response and recovery </w:t>
      </w:r>
      <w:r w:rsidR="00D21116">
        <w:rPr>
          <w:rStyle w:val="blueten1"/>
          <w:rFonts w:ascii="Times New Roman" w:hAnsi="Times New Roman" w:cs="Times New Roman"/>
          <w:sz w:val="22"/>
          <w:szCs w:val="22"/>
        </w:rPr>
        <w:t>work.</w:t>
      </w:r>
      <w:r>
        <w:t xml:space="preserve"> </w:t>
      </w:r>
      <w:hyperlink w:anchor="Appen_M" w:history="1">
        <w:r w:rsidR="005E49EC" w:rsidRPr="00FE0ACE">
          <w:rPr>
            <w:rStyle w:val="Hyperlink"/>
          </w:rPr>
          <w:t xml:space="preserve">Appendix </w:t>
        </w:r>
        <w:r w:rsidR="00AA59B3">
          <w:rPr>
            <w:rStyle w:val="Hyperlink"/>
          </w:rPr>
          <w:t>I</w:t>
        </w:r>
      </w:hyperlink>
      <w:r w:rsidR="005E49EC">
        <w:t xml:space="preserve"> provides information on how to calculate allowable exposures for unusual work schedules</w:t>
      </w:r>
      <w:r w:rsidR="00033EE6">
        <w:t>.</w:t>
      </w:r>
      <w:r w:rsidR="002B5100">
        <w:t xml:space="preserve"> </w:t>
      </w:r>
    </w:p>
    <w:p w14:paraId="4AD43DED" w14:textId="77777777" w:rsidR="006E3DC7" w:rsidRDefault="006E3DC7" w:rsidP="008F08E1">
      <w:pPr>
        <w:widowControl/>
        <w:rPr>
          <w:rFonts w:ascii="Arial" w:hAnsi="Arial" w:cs="Arial"/>
          <w:sz w:val="20"/>
          <w:szCs w:val="20"/>
        </w:rPr>
      </w:pPr>
    </w:p>
    <w:p w14:paraId="4AD43DEE" w14:textId="77777777" w:rsidR="006559EA" w:rsidRDefault="006559EA" w:rsidP="008F08E1">
      <w:pPr>
        <w:widowControl/>
        <w:rPr>
          <w:rFonts w:ascii="Arial" w:hAnsi="Arial" w:cs="Arial"/>
          <w:sz w:val="20"/>
          <w:szCs w:val="20"/>
        </w:rPr>
      </w:pPr>
    </w:p>
    <w:p w14:paraId="4AD43DEF" w14:textId="77777777" w:rsidR="00E71FA2" w:rsidRPr="004674A5" w:rsidRDefault="006E3DC7" w:rsidP="007E32E5">
      <w:pPr>
        <w:pStyle w:val="Heading1"/>
        <w:keepLines/>
        <w:rPr>
          <w:rStyle w:val="blueten1"/>
          <w:rFonts w:ascii="Times New Roman" w:hAnsi="Times New Roman" w:cs="Arial"/>
          <w:sz w:val="22"/>
          <w:szCs w:val="22"/>
        </w:rPr>
      </w:pPr>
      <w:bookmarkStart w:id="98" w:name="_5.0_DECONTAMINATION_of_PPE"/>
      <w:bookmarkStart w:id="99" w:name="_5.0_DECONTAMINATION_OF"/>
      <w:bookmarkStart w:id="100" w:name="PPEDecon"/>
      <w:bookmarkStart w:id="101" w:name="_Toc282522068"/>
      <w:bookmarkEnd w:id="98"/>
      <w:bookmarkEnd w:id="99"/>
      <w:r w:rsidRPr="004674A5">
        <w:rPr>
          <w:rStyle w:val="blueten1"/>
          <w:rFonts w:ascii="Times New Roman" w:hAnsi="Times New Roman" w:cs="Arial"/>
          <w:sz w:val="22"/>
          <w:szCs w:val="22"/>
        </w:rPr>
        <w:t>5.0</w:t>
      </w:r>
      <w:bookmarkEnd w:id="100"/>
      <w:r w:rsidRPr="004674A5">
        <w:rPr>
          <w:rStyle w:val="blueten1"/>
          <w:rFonts w:ascii="Times New Roman" w:hAnsi="Times New Roman" w:cs="Arial"/>
          <w:sz w:val="22"/>
          <w:szCs w:val="22"/>
        </w:rPr>
        <w:tab/>
        <w:t>D</w:t>
      </w:r>
      <w:r w:rsidR="00F73639" w:rsidRPr="004674A5">
        <w:rPr>
          <w:rStyle w:val="blueten1"/>
          <w:rFonts w:ascii="Times New Roman" w:hAnsi="Times New Roman" w:cs="Arial"/>
          <w:sz w:val="22"/>
          <w:szCs w:val="22"/>
        </w:rPr>
        <w:t>ECONTAMINATION</w:t>
      </w:r>
      <w:r w:rsidR="00BE7345" w:rsidRPr="004674A5">
        <w:rPr>
          <w:rStyle w:val="blueten1"/>
          <w:rFonts w:ascii="Times New Roman" w:hAnsi="Times New Roman" w:cs="Arial"/>
          <w:sz w:val="22"/>
          <w:szCs w:val="22"/>
        </w:rPr>
        <w:t xml:space="preserve"> </w:t>
      </w:r>
      <w:r w:rsidR="00D3390F" w:rsidRPr="004674A5">
        <w:rPr>
          <w:rStyle w:val="blueten1"/>
          <w:rFonts w:ascii="Times New Roman" w:hAnsi="Times New Roman" w:cs="Arial"/>
          <w:sz w:val="22"/>
          <w:szCs w:val="22"/>
        </w:rPr>
        <w:t>OF</w:t>
      </w:r>
      <w:r w:rsidR="00BE7345" w:rsidRPr="004674A5">
        <w:rPr>
          <w:rStyle w:val="blueten1"/>
          <w:rFonts w:ascii="Times New Roman" w:hAnsi="Times New Roman" w:cs="Arial"/>
          <w:sz w:val="22"/>
          <w:szCs w:val="22"/>
        </w:rPr>
        <w:t xml:space="preserve"> PPE</w:t>
      </w:r>
      <w:bookmarkEnd w:id="101"/>
    </w:p>
    <w:p w14:paraId="4AD43DF0" w14:textId="77777777" w:rsidR="006E3DC7" w:rsidRPr="00E71FA2" w:rsidRDefault="006E3DC7" w:rsidP="007E32E5">
      <w:pPr>
        <w:keepNext/>
        <w:keepLines/>
        <w:widowControl/>
      </w:pPr>
    </w:p>
    <w:p w14:paraId="4AD43DF1" w14:textId="77777777" w:rsidR="00BE7345" w:rsidRPr="00AA1B5A" w:rsidRDefault="00BE7345" w:rsidP="007E32E5">
      <w:pPr>
        <w:pStyle w:val="Heading2"/>
        <w:keepLines/>
      </w:pPr>
      <w:bookmarkStart w:id="102" w:name="_5.1_Site-Specific_Decontamination_P"/>
      <w:bookmarkStart w:id="103" w:name="_Toc282522069"/>
      <w:bookmarkEnd w:id="102"/>
      <w:r>
        <w:t>5.1</w:t>
      </w:r>
      <w:r>
        <w:tab/>
      </w:r>
      <w:r w:rsidR="00A56156">
        <w:t xml:space="preserve">Site-Specific </w:t>
      </w:r>
      <w:r w:rsidRPr="00AA1B5A">
        <w:t>Decontamination Plan</w:t>
      </w:r>
      <w:bookmarkEnd w:id="103"/>
    </w:p>
    <w:p w14:paraId="4AD43DF2" w14:textId="77777777" w:rsidR="00BE7345" w:rsidRDefault="00BE7345" w:rsidP="007E32E5">
      <w:pPr>
        <w:keepNext/>
        <w:keepLines/>
        <w:widowControl/>
        <w:rPr>
          <w:highlight w:val="yellow"/>
        </w:rPr>
      </w:pPr>
    </w:p>
    <w:p w14:paraId="4AD43DF3" w14:textId="77777777" w:rsidR="004831F7" w:rsidRDefault="00BE7345" w:rsidP="007E32E5">
      <w:pPr>
        <w:keepNext/>
        <w:keepLines/>
        <w:widowControl/>
      </w:pPr>
      <w:r w:rsidRPr="001E1C59">
        <w:t xml:space="preserve">The </w:t>
      </w:r>
      <w:r w:rsidR="00F30A6A" w:rsidRPr="001E1C59">
        <w:t>On</w:t>
      </w:r>
      <w:r w:rsidRPr="001E1C59">
        <w:t xml:space="preserve">site </w:t>
      </w:r>
      <w:r w:rsidR="00F30A6A" w:rsidRPr="001E1C59">
        <w:t>Safety Officer</w:t>
      </w:r>
      <w:r w:rsidRPr="001E1C59">
        <w:t xml:space="preserve"> </w:t>
      </w:r>
      <w:r w:rsidR="00F30A6A" w:rsidRPr="001E1C59">
        <w:t>(</w:t>
      </w:r>
      <w:r w:rsidRPr="001E1C59">
        <w:t xml:space="preserve">or another designated </w:t>
      </w:r>
      <w:r w:rsidR="00F30A6A" w:rsidRPr="001E1C59">
        <w:t>person)</w:t>
      </w:r>
      <w:r w:rsidRPr="001E1C59">
        <w:t xml:space="preserve"> </w:t>
      </w:r>
      <w:r w:rsidR="00122B42" w:rsidRPr="001E1C59">
        <w:t xml:space="preserve">is responsible for </w:t>
      </w:r>
      <w:r w:rsidRPr="001E1C59">
        <w:t>develop</w:t>
      </w:r>
      <w:r w:rsidR="00122B42" w:rsidRPr="001E1C59">
        <w:t>ing</w:t>
      </w:r>
      <w:r w:rsidRPr="001E1C59">
        <w:t xml:space="preserve"> the </w:t>
      </w:r>
      <w:r w:rsidR="00AB0304" w:rsidRPr="001E1C59">
        <w:t xml:space="preserve">site-specific </w:t>
      </w:r>
      <w:r w:rsidR="00122B42" w:rsidRPr="001E1C59">
        <w:t xml:space="preserve">PPE </w:t>
      </w:r>
      <w:r w:rsidRPr="001E1C59">
        <w:t>decontamination plan as part of the HASP</w:t>
      </w:r>
      <w:r w:rsidR="00B868F9" w:rsidRPr="001E1C59">
        <w:t>,</w:t>
      </w:r>
      <w:r w:rsidRPr="001E1C59">
        <w:t xml:space="preserve"> </w:t>
      </w:r>
      <w:r w:rsidR="004831F7" w:rsidRPr="001E1C59">
        <w:t>for ensuring its implementation</w:t>
      </w:r>
      <w:r w:rsidR="00D17602" w:rsidRPr="001E1C59">
        <w:t>,</w:t>
      </w:r>
      <w:r w:rsidR="00C25758" w:rsidRPr="001E1C59">
        <w:t xml:space="preserve"> and for ensuring that the plan is modified as site conditions change. The HSP</w:t>
      </w:r>
      <w:r w:rsidR="004D3227" w:rsidRPr="001E1C59">
        <w:t>C (or another designated person)</w:t>
      </w:r>
      <w:r w:rsidR="00DD480C" w:rsidRPr="001E1C59">
        <w:t xml:space="preserve"> </w:t>
      </w:r>
      <w:r w:rsidR="00C25758" w:rsidRPr="001E1C59">
        <w:t>can assist</w:t>
      </w:r>
      <w:r w:rsidR="00C25758" w:rsidRPr="00C25758">
        <w:t xml:space="preserve"> in the development of this plan</w:t>
      </w:r>
      <w:r w:rsidR="004831F7">
        <w:t xml:space="preserve">. The decontamination plan, </w:t>
      </w:r>
      <w:r w:rsidR="00B868F9">
        <w:t>often</w:t>
      </w:r>
      <w:r w:rsidR="004831F7">
        <w:t xml:space="preserve"> developed in conjunction with PPE selection, must be in place </w:t>
      </w:r>
      <w:r w:rsidR="00537087">
        <w:t xml:space="preserve">before </w:t>
      </w:r>
      <w:r w:rsidR="00C25758" w:rsidRPr="004D3227">
        <w:t xml:space="preserve">any </w:t>
      </w:r>
      <w:r w:rsidR="00F30A6A" w:rsidRPr="004D3227">
        <w:t>emergency</w:t>
      </w:r>
      <w:r w:rsidR="00F30A6A">
        <w:t xml:space="preserve"> </w:t>
      </w:r>
      <w:r>
        <w:t xml:space="preserve">responders </w:t>
      </w:r>
      <w:r w:rsidRPr="009B4ECF">
        <w:t>are allowed to enter potentially contaminated areas.</w:t>
      </w:r>
      <w:r>
        <w:t xml:space="preserve"> </w:t>
      </w:r>
      <w:r w:rsidRPr="00323CFE">
        <w:t xml:space="preserve">The plan must </w:t>
      </w:r>
      <w:r w:rsidR="004831F7">
        <w:t>cover the following:</w:t>
      </w:r>
    </w:p>
    <w:p w14:paraId="4AD43DF4" w14:textId="77777777" w:rsidR="004831F7" w:rsidRDefault="004831F7" w:rsidP="008F08E1">
      <w:pPr>
        <w:widowControl/>
      </w:pPr>
    </w:p>
    <w:p w14:paraId="4AD43DF5" w14:textId="77777777" w:rsidR="00622770" w:rsidRDefault="004831F7" w:rsidP="00CF2FC7">
      <w:pPr>
        <w:pStyle w:val="ListBullet"/>
        <w:spacing w:after="120"/>
      </w:pPr>
      <w:r>
        <w:t>D</w:t>
      </w:r>
      <w:r w:rsidR="00BE7345" w:rsidRPr="004831F7">
        <w:t>econtamination hazard evaluation and risk assessment</w:t>
      </w:r>
      <w:r w:rsidR="001065A4">
        <w:t>.</w:t>
      </w:r>
    </w:p>
    <w:p w14:paraId="4AD43DF6" w14:textId="77777777" w:rsidR="004831F7" w:rsidRDefault="00622770" w:rsidP="00CF2FC7">
      <w:pPr>
        <w:pStyle w:val="ListBullet"/>
        <w:spacing w:after="120"/>
      </w:pPr>
      <w:r w:rsidRPr="00F30A6A">
        <w:t xml:space="preserve">PPE for decontamination </w:t>
      </w:r>
      <w:r w:rsidR="005B760A" w:rsidRPr="00F30A6A">
        <w:t>line assistants</w:t>
      </w:r>
      <w:r w:rsidR="001065A4">
        <w:t>.</w:t>
      </w:r>
      <w:r w:rsidR="00BE7345" w:rsidRPr="004831F7">
        <w:t xml:space="preserve"> </w:t>
      </w:r>
    </w:p>
    <w:p w14:paraId="4AD43DF7" w14:textId="77777777" w:rsidR="004831F7" w:rsidRDefault="004831F7" w:rsidP="00CF2FC7">
      <w:pPr>
        <w:pStyle w:val="ListBullet"/>
        <w:spacing w:after="120"/>
      </w:pPr>
      <w:r w:rsidRPr="004831F7">
        <w:t>Jobs and duties to be performed during decontamination</w:t>
      </w:r>
      <w:r w:rsidR="001065A4">
        <w:t>.</w:t>
      </w:r>
      <w:r w:rsidRPr="004831F7">
        <w:t xml:space="preserve"> </w:t>
      </w:r>
    </w:p>
    <w:p w14:paraId="4AD43DF8" w14:textId="77777777" w:rsidR="00BE7345" w:rsidRDefault="00BE7345" w:rsidP="00CF2FC7">
      <w:pPr>
        <w:pStyle w:val="ListBullet"/>
        <w:spacing w:after="120"/>
      </w:pPr>
      <w:r w:rsidRPr="00072745">
        <w:t>Number and layout of decontamination stations and designate</w:t>
      </w:r>
      <w:r w:rsidR="00072745">
        <w:t>d</w:t>
      </w:r>
      <w:r w:rsidRPr="00072745">
        <w:t xml:space="preserve"> PPE decontamination operations to be performed at each station</w:t>
      </w:r>
      <w:r w:rsidR="001065A4">
        <w:t>.</w:t>
      </w:r>
      <w:r w:rsidRPr="00072745">
        <w:t xml:space="preserve"> </w:t>
      </w:r>
    </w:p>
    <w:p w14:paraId="4AD43DF9" w14:textId="77777777" w:rsidR="00BE7345" w:rsidRDefault="00BE7345" w:rsidP="00CF2FC7">
      <w:pPr>
        <w:pStyle w:val="ListBullet"/>
        <w:spacing w:after="120"/>
      </w:pPr>
      <w:r w:rsidRPr="00072745">
        <w:t>Decontamination equipment</w:t>
      </w:r>
      <w:r w:rsidR="001065A4">
        <w:t>.</w:t>
      </w:r>
      <w:r w:rsidRPr="00072745">
        <w:t xml:space="preserve"> </w:t>
      </w:r>
    </w:p>
    <w:p w14:paraId="4AD43DFA" w14:textId="77777777" w:rsidR="00BE7345" w:rsidRDefault="00954279" w:rsidP="00CF2FC7">
      <w:pPr>
        <w:pStyle w:val="ListBullet"/>
        <w:spacing w:after="120"/>
      </w:pPr>
      <w:r>
        <w:t>D</w:t>
      </w:r>
      <w:r w:rsidR="00BE7345" w:rsidRPr="00072745">
        <w:t>econtamination methods</w:t>
      </w:r>
      <w:r w:rsidR="001065A4">
        <w:t>.</w:t>
      </w:r>
      <w:r w:rsidR="00BE7345" w:rsidRPr="00072745">
        <w:t xml:space="preserve"> </w:t>
      </w:r>
    </w:p>
    <w:p w14:paraId="4AD43DFB" w14:textId="77777777" w:rsidR="00BE7345" w:rsidRDefault="00BE7345" w:rsidP="00CF2FC7">
      <w:pPr>
        <w:pStyle w:val="ListBullet"/>
        <w:spacing w:after="120"/>
      </w:pPr>
      <w:r w:rsidRPr="00072745">
        <w:t>Procedures to prevent contamination of clean areas</w:t>
      </w:r>
      <w:r w:rsidR="001065A4">
        <w:t>.</w:t>
      </w:r>
      <w:r w:rsidRPr="00072745">
        <w:t xml:space="preserve"> </w:t>
      </w:r>
    </w:p>
    <w:p w14:paraId="4AD43DFC" w14:textId="77777777" w:rsidR="00BE7345" w:rsidRDefault="00BE7345" w:rsidP="00CF2FC7">
      <w:pPr>
        <w:pStyle w:val="ListBullet"/>
        <w:spacing w:after="120"/>
      </w:pPr>
      <w:r w:rsidRPr="00072745">
        <w:t xml:space="preserve">Procedures to minimize wearer contact with contaminants during removal of </w:t>
      </w:r>
      <w:r w:rsidR="00072745">
        <w:t>CPC</w:t>
      </w:r>
      <w:r w:rsidR="00695415">
        <w:t>.</w:t>
      </w:r>
      <w:r w:rsidRPr="00072745">
        <w:t xml:space="preserve"> </w:t>
      </w:r>
    </w:p>
    <w:p w14:paraId="4AD43DFD" w14:textId="77777777" w:rsidR="00BE7345" w:rsidRPr="00072745" w:rsidRDefault="00BE7345" w:rsidP="00CF2FC7">
      <w:pPr>
        <w:pStyle w:val="ListBullet"/>
        <w:spacing w:after="120"/>
      </w:pPr>
      <w:r w:rsidRPr="00072745">
        <w:t>Procedures for disposing of clothing and equipment not adequately decontaminated.</w:t>
      </w:r>
    </w:p>
    <w:p w14:paraId="4AD43DFE" w14:textId="77777777" w:rsidR="00537087" w:rsidRDefault="00537087" w:rsidP="008F08E1">
      <w:pPr>
        <w:widowControl/>
      </w:pPr>
      <w:r w:rsidRPr="00B85816">
        <w:lastRenderedPageBreak/>
        <w:t xml:space="preserve">The </w:t>
      </w:r>
      <w:r w:rsidRPr="00F30A6A">
        <w:t>initial decontamination plan</w:t>
      </w:r>
      <w:r>
        <w:t xml:space="preserve">, which is developed in conjunction with the </w:t>
      </w:r>
      <w:r w:rsidR="00954279">
        <w:t>initial</w:t>
      </w:r>
      <w:r>
        <w:t xml:space="preserve"> site hazard assessment, </w:t>
      </w:r>
      <w:r w:rsidRPr="00B85816">
        <w:t xml:space="preserve">should be based on worst-case </w:t>
      </w:r>
      <w:r>
        <w:t xml:space="preserve">assumptions about </w:t>
      </w:r>
      <w:r w:rsidR="007A39A9">
        <w:t xml:space="preserve">the </w:t>
      </w:r>
      <w:r>
        <w:t>extent and type of contamination</w:t>
      </w:r>
      <w:r w:rsidR="000A7D25">
        <w:t xml:space="preserve">. </w:t>
      </w:r>
    </w:p>
    <w:p w14:paraId="4AD43DFF" w14:textId="77777777" w:rsidR="00537087" w:rsidRDefault="00537087" w:rsidP="008F08E1">
      <w:pPr>
        <w:widowControl/>
        <w:rPr>
          <w:rStyle w:val="blueten1"/>
          <w:rFonts w:ascii="Times New Roman" w:hAnsi="Times New Roman"/>
          <w:sz w:val="22"/>
          <w:szCs w:val="22"/>
        </w:rPr>
      </w:pPr>
    </w:p>
    <w:p w14:paraId="4AD43E00" w14:textId="77777777" w:rsidR="00BA71F4" w:rsidRPr="00620BEC" w:rsidRDefault="00BA71F4" w:rsidP="008F08E1">
      <w:pPr>
        <w:pStyle w:val="Heading3"/>
        <w:keepNext w:val="0"/>
      </w:pPr>
      <w:bookmarkStart w:id="104" w:name="_Toc282522070"/>
      <w:r w:rsidRPr="00D35D18">
        <w:t>5.</w:t>
      </w:r>
      <w:r>
        <w:t>1.2</w:t>
      </w:r>
      <w:r>
        <w:tab/>
      </w:r>
      <w:r w:rsidRPr="00620BEC">
        <w:t>Emergency Decontamination</w:t>
      </w:r>
      <w:r>
        <w:t xml:space="preserve"> </w:t>
      </w:r>
      <w:r w:rsidR="0096287C">
        <w:t>of PPE</w:t>
      </w:r>
      <w:bookmarkEnd w:id="104"/>
    </w:p>
    <w:p w14:paraId="4AD43E01" w14:textId="77777777" w:rsidR="00BA71F4" w:rsidRDefault="00BA71F4" w:rsidP="008F08E1">
      <w:pPr>
        <w:widowControl/>
      </w:pPr>
    </w:p>
    <w:p w14:paraId="4AD43E02" w14:textId="77777777" w:rsidR="00BA71F4" w:rsidRDefault="00C25758" w:rsidP="008F08E1">
      <w:pPr>
        <w:widowControl/>
      </w:pPr>
      <w:r>
        <w:t xml:space="preserve">It is the responsibility </w:t>
      </w:r>
      <w:r w:rsidRPr="001E1C59">
        <w:t xml:space="preserve">of the </w:t>
      </w:r>
      <w:r w:rsidR="00F30A6A" w:rsidRPr="001E1C59">
        <w:rPr>
          <w:color w:val="000000"/>
        </w:rPr>
        <w:t>Onsite Safety Of</w:t>
      </w:r>
      <w:r w:rsidR="00BA71F4" w:rsidRPr="001E1C59">
        <w:rPr>
          <w:color w:val="000000"/>
        </w:rPr>
        <w:t xml:space="preserve">ficer (or another designated </w:t>
      </w:r>
      <w:r w:rsidR="00F30A6A" w:rsidRPr="001E1C59">
        <w:rPr>
          <w:color w:val="000000"/>
        </w:rPr>
        <w:t>person</w:t>
      </w:r>
      <w:r w:rsidR="00BA71F4" w:rsidRPr="001E1C59">
        <w:rPr>
          <w:color w:val="000000"/>
        </w:rPr>
        <w:t>)</w:t>
      </w:r>
      <w:r w:rsidR="00BA71F4" w:rsidRPr="001E1C59">
        <w:t xml:space="preserve"> </w:t>
      </w:r>
      <w:r w:rsidRPr="001E1C59">
        <w:t xml:space="preserve">to </w:t>
      </w:r>
      <w:r w:rsidR="00841FEF" w:rsidRPr="001E1C59">
        <w:t>address</w:t>
      </w:r>
      <w:r w:rsidR="00841FEF">
        <w:t xml:space="preserve"> </w:t>
      </w:r>
      <w:r w:rsidR="00BA71F4" w:rsidRPr="00620BEC">
        <w:t xml:space="preserve">emergency decontamination </w:t>
      </w:r>
      <w:r w:rsidR="00841FEF">
        <w:t>i</w:t>
      </w:r>
      <w:r w:rsidR="00BA71F4">
        <w:t>n</w:t>
      </w:r>
      <w:r w:rsidR="00841FEF">
        <w:t xml:space="preserve"> </w:t>
      </w:r>
      <w:r w:rsidR="00BA71F4">
        <w:t>the HASP. Emergency decontamination may be necessary in the event of a fire, explosion, sudden violent storm, medical emergenc</w:t>
      </w:r>
      <w:r w:rsidR="00B3143B">
        <w:t>y</w:t>
      </w:r>
      <w:r w:rsidR="00BA71F4">
        <w:t xml:space="preserve">, etc. </w:t>
      </w:r>
      <w:r w:rsidR="006E72E0">
        <w:t>The e</w:t>
      </w:r>
      <w:r w:rsidR="00BA71F4">
        <w:t xml:space="preserve">mergency </w:t>
      </w:r>
      <w:r w:rsidR="006E72E0">
        <w:t xml:space="preserve">decontamination </w:t>
      </w:r>
      <w:r w:rsidR="00BA71F4">
        <w:t xml:space="preserve">plan </w:t>
      </w:r>
      <w:r w:rsidR="00F30A6A">
        <w:t>must</w:t>
      </w:r>
      <w:r w:rsidR="006E72E0">
        <w:t xml:space="preserve"> </w:t>
      </w:r>
      <w:r w:rsidR="00BA71F4">
        <w:t xml:space="preserve">designate </w:t>
      </w:r>
      <w:r w:rsidR="006E72E0">
        <w:t xml:space="preserve">emergency </w:t>
      </w:r>
      <w:r w:rsidR="00BA71F4">
        <w:t xml:space="preserve">routes of </w:t>
      </w:r>
      <w:r w:rsidR="00BA71F4" w:rsidRPr="00C25758">
        <w:t>egress</w:t>
      </w:r>
      <w:r>
        <w:t>,</w:t>
      </w:r>
      <w:r w:rsidR="00BA71F4" w:rsidRPr="00C25758">
        <w:t xml:space="preserve"> </w:t>
      </w:r>
      <w:r w:rsidRPr="00C25758">
        <w:t xml:space="preserve">as well as emergency decontamination and egress procedures. </w:t>
      </w:r>
      <w:r w:rsidR="0032744F">
        <w:t xml:space="preserve">Generally, </w:t>
      </w:r>
      <w:r w:rsidR="00055393">
        <w:t xml:space="preserve">gross contamination should be </w:t>
      </w:r>
      <w:r>
        <w:t>removed</w:t>
      </w:r>
      <w:r w:rsidR="00055393">
        <w:t xml:space="preserve"> </w:t>
      </w:r>
      <w:r w:rsidR="0032138C">
        <w:t xml:space="preserve">from PPE </w:t>
      </w:r>
      <w:r w:rsidR="00055393">
        <w:t xml:space="preserve">and </w:t>
      </w:r>
      <w:r w:rsidR="00931A5D">
        <w:t xml:space="preserve">placed in </w:t>
      </w:r>
      <w:r w:rsidR="0032744F">
        <w:t xml:space="preserve">specifically-designated </w:t>
      </w:r>
      <w:r w:rsidR="00931A5D">
        <w:t>container</w:t>
      </w:r>
      <w:r w:rsidR="0032744F">
        <w:t>s</w:t>
      </w:r>
      <w:r w:rsidR="00931A5D">
        <w:t>.</w:t>
      </w:r>
      <w:r w:rsidR="00055393">
        <w:t xml:space="preserve"> </w:t>
      </w:r>
    </w:p>
    <w:p w14:paraId="4AD43E03" w14:textId="77777777" w:rsidR="00BA71F4" w:rsidRDefault="00BA71F4" w:rsidP="008F08E1">
      <w:pPr>
        <w:widowControl/>
      </w:pPr>
    </w:p>
    <w:p w14:paraId="4AD43E04" w14:textId="77777777" w:rsidR="0032138C" w:rsidRDefault="007F515C" w:rsidP="008F08E1">
      <w:pPr>
        <w:widowControl/>
      </w:pPr>
      <w:r w:rsidRPr="001E1C59">
        <w:t>The Onsite Safety Officer (or another designated person)</w:t>
      </w:r>
      <w:r w:rsidR="00DD480C" w:rsidRPr="001E1C59">
        <w:t xml:space="preserve"> </w:t>
      </w:r>
      <w:r w:rsidR="00BA71F4" w:rsidRPr="001E1C59">
        <w:t>must</w:t>
      </w:r>
      <w:r w:rsidR="00BA71F4">
        <w:t xml:space="preserve"> be informed immediately of the circumstances requiring emergency decontamination, and </w:t>
      </w:r>
      <w:r w:rsidR="006F6DD2">
        <w:t xml:space="preserve">account for </w:t>
      </w:r>
      <w:r w:rsidR="00BA71F4">
        <w:t>all personnel</w:t>
      </w:r>
      <w:r w:rsidR="006F6DD2">
        <w:t>.</w:t>
      </w:r>
      <w:r w:rsidR="00BA71F4">
        <w:t xml:space="preserve"> </w:t>
      </w:r>
      <w:r w:rsidR="00BA71F4" w:rsidRPr="00620BEC">
        <w:t xml:space="preserve">If </w:t>
      </w:r>
      <w:r w:rsidR="00BA71F4">
        <w:t xml:space="preserve">urgent </w:t>
      </w:r>
      <w:r w:rsidR="00BA71F4" w:rsidRPr="00620BEC">
        <w:t>medical treatment is required, decontamination</w:t>
      </w:r>
      <w:r w:rsidR="00BA71F4">
        <w:t xml:space="preserve"> of </w:t>
      </w:r>
      <w:smartTag w:uri="urn:schemas-microsoft-com:office:smarttags" w:element="stockticker">
        <w:r w:rsidR="00BA71F4">
          <w:t>PPE</w:t>
        </w:r>
      </w:smartTag>
      <w:r w:rsidR="00BA71F4" w:rsidRPr="00620BEC">
        <w:t xml:space="preserve"> </w:t>
      </w:r>
      <w:r w:rsidR="00BA71F4">
        <w:t>may</w:t>
      </w:r>
      <w:r w:rsidR="00BA71F4" w:rsidRPr="00620BEC">
        <w:t xml:space="preserve"> be delayed until the victim is stabilized. If decontamination can be performed without interfering with essential first aid, or if a worker has been contaminated with an extremely toxic or corrosive material that could cause severe injury or </w:t>
      </w:r>
      <w:r w:rsidR="00C41731">
        <w:t>death</w:t>
      </w:r>
      <w:r w:rsidR="00C25758">
        <w:t xml:space="preserve"> </w:t>
      </w:r>
      <w:r w:rsidR="00C25758" w:rsidRPr="00C25758">
        <w:t>to the victim or first aid providers</w:t>
      </w:r>
      <w:r w:rsidR="00C41731">
        <w:t xml:space="preserve">, </w:t>
      </w:r>
      <w:r w:rsidR="00BA71F4" w:rsidRPr="00620BEC">
        <w:t xml:space="preserve">decontamination </w:t>
      </w:r>
      <w:r w:rsidR="00BA71F4">
        <w:t xml:space="preserve">should </w:t>
      </w:r>
      <w:r w:rsidR="00BA71F4" w:rsidRPr="00620BEC">
        <w:t xml:space="preserve">be </w:t>
      </w:r>
      <w:r w:rsidR="00C41731">
        <w:t>undertaken immediately.</w:t>
      </w:r>
      <w:r w:rsidR="00BA71F4">
        <w:t xml:space="preserve"> </w:t>
      </w:r>
      <w:r w:rsidR="00BA71F4" w:rsidRPr="00620BEC">
        <w:t xml:space="preserve">If a heat-related illness develops, protective clothing </w:t>
      </w:r>
      <w:r w:rsidR="005A2C1B">
        <w:t xml:space="preserve">must </w:t>
      </w:r>
      <w:r w:rsidR="00BA71F4" w:rsidRPr="00620BEC">
        <w:t xml:space="preserve">be removed as soon as possible </w:t>
      </w:r>
      <w:r w:rsidR="00BA71F4">
        <w:t>(</w:t>
      </w:r>
      <w:r w:rsidR="00F30A6A">
        <w:t>s</w:t>
      </w:r>
      <w:r w:rsidR="00BA71F4">
        <w:t>ee</w:t>
      </w:r>
      <w:r w:rsidR="00E752AE">
        <w:t xml:space="preserve"> the </w:t>
      </w:r>
      <w:hyperlink r:id="rId116" w:history="1">
        <w:r w:rsidR="00E752AE" w:rsidRPr="00E752AE">
          <w:rPr>
            <w:rStyle w:val="Hyperlink"/>
          </w:rPr>
          <w:t>manual’s</w:t>
        </w:r>
        <w:r w:rsidR="00BA71F4" w:rsidRPr="00E752AE">
          <w:rPr>
            <w:rStyle w:val="Hyperlink"/>
            <w:rFonts w:ascii="RomanaBT-Roman" w:hAnsi="RomanaBT-Roman" w:cs="RomanaBT-Roman"/>
          </w:rPr>
          <w:t xml:space="preserve"> Physical Stress Management Program</w:t>
        </w:r>
        <w:r w:rsidR="00E752AE" w:rsidRPr="00E752AE">
          <w:rPr>
            <w:rStyle w:val="Hyperlink"/>
            <w:rFonts w:ascii="RomanaBT-Roman" w:hAnsi="RomanaBT-Roman" w:cs="RomanaBT-Roman"/>
          </w:rPr>
          <w:t xml:space="preserve"> chapter</w:t>
        </w:r>
      </w:hyperlink>
      <w:r w:rsidR="00BA71F4">
        <w:t>)</w:t>
      </w:r>
      <w:r w:rsidR="00B87B13">
        <w:t>.</w:t>
      </w:r>
      <w:r w:rsidR="00BA71F4">
        <w:t xml:space="preserve"> </w:t>
      </w:r>
    </w:p>
    <w:p w14:paraId="4AD43E05" w14:textId="77777777" w:rsidR="00CE6D6D" w:rsidRDefault="00CE6D6D" w:rsidP="008F08E1">
      <w:pPr>
        <w:widowControl/>
      </w:pPr>
    </w:p>
    <w:p w14:paraId="4AD43E06" w14:textId="77777777" w:rsidR="00EE37F5" w:rsidRDefault="0032138C" w:rsidP="008F08E1">
      <w:pPr>
        <w:widowControl/>
      </w:pPr>
      <w:r>
        <w:t xml:space="preserve">Emergency facilities for </w:t>
      </w:r>
      <w:r w:rsidRPr="0032138C">
        <w:t xml:space="preserve">quick drenching or flushing of the eyes and body </w:t>
      </w:r>
      <w:r>
        <w:t xml:space="preserve">must be provided if workers may be exposed to corrosive materials, according to </w:t>
      </w:r>
      <w:hyperlink r:id="rId117" w:history="1">
        <w:r w:rsidRPr="00D17602">
          <w:rPr>
            <w:rStyle w:val="Hyperlink"/>
          </w:rPr>
          <w:t>29 CFR 1910.151(c)</w:t>
        </w:r>
      </w:hyperlink>
      <w:r>
        <w:t xml:space="preserve"> and </w:t>
      </w:r>
      <w:hyperlink r:id="rId118" w:history="1">
        <w:r w:rsidRPr="00B243CF">
          <w:rPr>
            <w:rStyle w:val="Hyperlink"/>
          </w:rPr>
          <w:t>1926.50(g)</w:t>
        </w:r>
      </w:hyperlink>
      <w:r>
        <w:t xml:space="preserve">. </w:t>
      </w:r>
      <w:r w:rsidR="005E7284" w:rsidRPr="00D17602">
        <w:t>Emergency f</w:t>
      </w:r>
      <w:r w:rsidR="009E3143" w:rsidRPr="00D17602">
        <w:t xml:space="preserve">acilities for </w:t>
      </w:r>
      <w:r w:rsidRPr="00D17602">
        <w:t>drench</w:t>
      </w:r>
      <w:r w:rsidR="009E3143" w:rsidRPr="00D17602">
        <w:t>ing</w:t>
      </w:r>
      <w:r w:rsidRPr="00D17602">
        <w:t xml:space="preserve"> </w:t>
      </w:r>
      <w:r w:rsidR="009E3143" w:rsidRPr="00D17602">
        <w:t xml:space="preserve">and flushing </w:t>
      </w:r>
      <w:r w:rsidRPr="00D17602">
        <w:t xml:space="preserve">must </w:t>
      </w:r>
      <w:r w:rsidR="00485459" w:rsidRPr="00D17602">
        <w:t xml:space="preserve">also </w:t>
      </w:r>
      <w:r w:rsidRPr="00D17602">
        <w:t xml:space="preserve">be </w:t>
      </w:r>
      <w:r w:rsidR="00485459" w:rsidRPr="00D17602">
        <w:t xml:space="preserve">readily accessible </w:t>
      </w:r>
      <w:r w:rsidRPr="00D17602">
        <w:t xml:space="preserve">onsite if </w:t>
      </w:r>
      <w:r w:rsidR="009E3143" w:rsidRPr="00D17602">
        <w:t xml:space="preserve">workers may be exposed to other </w:t>
      </w:r>
      <w:r w:rsidR="00B87B13" w:rsidRPr="00D17602">
        <w:t xml:space="preserve">splash or dust </w:t>
      </w:r>
      <w:r w:rsidRPr="00D17602">
        <w:t xml:space="preserve">hazards that could cause injury to </w:t>
      </w:r>
      <w:r w:rsidR="009E3143" w:rsidRPr="00D17602">
        <w:t>the eyes or body.</w:t>
      </w:r>
      <w:r w:rsidR="005E7284" w:rsidRPr="00D17602">
        <w:t xml:space="preserve"> </w:t>
      </w:r>
      <w:r w:rsidR="0032744F">
        <w:t>To be effective, wash stations must be properly located and maintained (e.g., water changed per manufacturer’s instructions).</w:t>
      </w:r>
    </w:p>
    <w:p w14:paraId="4AD43E07" w14:textId="77777777" w:rsidR="00991729" w:rsidRDefault="00991729" w:rsidP="008F08E1">
      <w:pPr>
        <w:widowControl/>
        <w:rPr>
          <w:b/>
          <w:bCs/>
        </w:rPr>
      </w:pPr>
    </w:p>
    <w:p w14:paraId="4AD43E08" w14:textId="77777777" w:rsidR="00EE37F5" w:rsidRPr="00B85816" w:rsidRDefault="00EE37F5" w:rsidP="008F08E1">
      <w:pPr>
        <w:pStyle w:val="Heading3"/>
        <w:keepLines/>
      </w:pPr>
      <w:bookmarkStart w:id="105" w:name="_Toc282522071"/>
      <w:r>
        <w:t>5.1.3</w:t>
      </w:r>
      <w:r>
        <w:tab/>
        <w:t>Protection o</w:t>
      </w:r>
      <w:r w:rsidRPr="00B85816">
        <w:t>f</w:t>
      </w:r>
      <w:r w:rsidRPr="005F36D6">
        <w:t xml:space="preserve"> </w:t>
      </w:r>
      <w:r w:rsidRPr="00B85816">
        <w:t xml:space="preserve">Decontamination </w:t>
      </w:r>
      <w:r>
        <w:t>Line Assistants</w:t>
      </w:r>
      <w:bookmarkEnd w:id="105"/>
    </w:p>
    <w:p w14:paraId="4AD43E09" w14:textId="77777777" w:rsidR="00EE37F5" w:rsidRPr="00B85816" w:rsidRDefault="00EE37F5" w:rsidP="008F08E1">
      <w:pPr>
        <w:keepNext/>
        <w:keepLines/>
        <w:widowControl/>
        <w:rPr>
          <w:b/>
          <w:bCs/>
        </w:rPr>
      </w:pPr>
    </w:p>
    <w:p w14:paraId="4AD43E0A" w14:textId="77777777" w:rsidR="00EE37F5" w:rsidRDefault="00EE37F5" w:rsidP="008F08E1">
      <w:pPr>
        <w:keepNext/>
        <w:keepLines/>
        <w:widowControl/>
      </w:pPr>
      <w:r w:rsidRPr="001E1C59">
        <w:t xml:space="preserve">The </w:t>
      </w:r>
      <w:r w:rsidR="00F30A6A" w:rsidRPr="001E1C59">
        <w:t>Onsite Safety Officer</w:t>
      </w:r>
      <w:r w:rsidRPr="001E1C59">
        <w:t xml:space="preserve"> </w:t>
      </w:r>
      <w:r w:rsidR="00F30A6A" w:rsidRPr="001E1C59">
        <w:t>(</w:t>
      </w:r>
      <w:r w:rsidRPr="001E1C59">
        <w:t xml:space="preserve">or another designated </w:t>
      </w:r>
      <w:r w:rsidR="00F30A6A" w:rsidRPr="001E1C59">
        <w:t>person)</w:t>
      </w:r>
      <w:r w:rsidRPr="001E1C59">
        <w:t xml:space="preserve"> must ensure that</w:t>
      </w:r>
      <w:r>
        <w:t xml:space="preserve"> decontamination </w:t>
      </w:r>
      <w:r w:rsidR="000E16B2">
        <w:t xml:space="preserve">line assistants </w:t>
      </w:r>
      <w:r>
        <w:t xml:space="preserve">are provided with suitable </w:t>
      </w:r>
      <w:smartTag w:uri="urn:schemas-microsoft-com:office:smarttags" w:element="stockticker">
        <w:r>
          <w:t>PPE</w:t>
        </w:r>
      </w:smartTag>
      <w:r>
        <w:t xml:space="preserve"> and must address their protection in the HASP. </w:t>
      </w:r>
      <w:r w:rsidR="00C25758" w:rsidRPr="00C25758">
        <w:t xml:space="preserve">The exclusion zone (EZ), contamination reduction zone (CRZ), and clean support zone </w:t>
      </w:r>
      <w:r w:rsidR="000E16B2">
        <w:t>must</w:t>
      </w:r>
      <w:r w:rsidR="00C25758" w:rsidRPr="00C25758">
        <w:t xml:space="preserve"> be clearly demarcated both in the field and in the site</w:t>
      </w:r>
      <w:r w:rsidR="00073817">
        <w:t>-</w:t>
      </w:r>
      <w:r w:rsidR="000E16B2">
        <w:t xml:space="preserve">specific </w:t>
      </w:r>
      <w:r w:rsidR="00C25758" w:rsidRPr="00C25758">
        <w:t xml:space="preserve">HASP. A task hazard analysis </w:t>
      </w:r>
      <w:r w:rsidR="000E16B2">
        <w:t>must</w:t>
      </w:r>
      <w:r w:rsidR="00C25758" w:rsidRPr="00C25758">
        <w:t xml:space="preserve"> be conducted for line </w:t>
      </w:r>
      <w:r w:rsidR="000E16B2">
        <w:t>assistants</w:t>
      </w:r>
      <w:r w:rsidR="00C25758" w:rsidRPr="00C25758">
        <w:t xml:space="preserve"> to determine the appropriate level of </w:t>
      </w:r>
      <w:smartTag w:uri="urn:schemas-microsoft-com:office:smarttags" w:element="stockticker">
        <w:r w:rsidR="00C25758" w:rsidRPr="00C25758">
          <w:t>PPE</w:t>
        </w:r>
      </w:smartTag>
      <w:r w:rsidR="00C25758" w:rsidRPr="00C25758">
        <w:t xml:space="preserve"> required. </w:t>
      </w:r>
      <w:r>
        <w:t xml:space="preserve">The level of </w:t>
      </w:r>
      <w:smartTag w:uri="urn:schemas-microsoft-com:office:smarttags" w:element="stockticker">
        <w:r>
          <w:t>PPE</w:t>
        </w:r>
      </w:smartTag>
      <w:r>
        <w:t xml:space="preserve"> required for these workers is based on factors such as: </w:t>
      </w:r>
    </w:p>
    <w:p w14:paraId="4AD43E0B" w14:textId="77777777" w:rsidR="00EE37F5" w:rsidRPr="00B85816" w:rsidRDefault="00EE37F5" w:rsidP="008F08E1">
      <w:pPr>
        <w:widowControl/>
      </w:pPr>
    </w:p>
    <w:p w14:paraId="4AD43E0C" w14:textId="77777777" w:rsidR="00EE37F5" w:rsidRPr="00EE37F5" w:rsidRDefault="00EE37F5" w:rsidP="00CF2FC7">
      <w:pPr>
        <w:pStyle w:val="ListBullet"/>
        <w:spacing w:after="120"/>
      </w:pPr>
      <w:r w:rsidRPr="00EE37F5">
        <w:t>Expected or visible contamination on responders</w:t>
      </w:r>
    </w:p>
    <w:p w14:paraId="4AD43E0D" w14:textId="77777777" w:rsidR="00EE37F5" w:rsidRPr="00B85816" w:rsidRDefault="00EE37F5" w:rsidP="00CF2FC7">
      <w:pPr>
        <w:pStyle w:val="ListBullet"/>
        <w:spacing w:after="120"/>
      </w:pPr>
      <w:r w:rsidRPr="00B85816">
        <w:t xml:space="preserve">Type of contaminant and associated respiratory and skin hazards </w:t>
      </w:r>
    </w:p>
    <w:p w14:paraId="4AD43E0E" w14:textId="77777777" w:rsidR="00EE37F5" w:rsidRPr="00B85816" w:rsidRDefault="00EE37F5" w:rsidP="00CF2FC7">
      <w:pPr>
        <w:pStyle w:val="ListBullet"/>
        <w:spacing w:after="120"/>
      </w:pPr>
      <w:r w:rsidRPr="00B85816">
        <w:t xml:space="preserve">Total vapor/gas concentrations in the </w:t>
      </w:r>
      <w:r w:rsidR="000E16B2">
        <w:t>CRZ</w:t>
      </w:r>
    </w:p>
    <w:p w14:paraId="4AD43E0F" w14:textId="77777777" w:rsidR="00EE37F5" w:rsidRPr="00B85816" w:rsidRDefault="00EE37F5" w:rsidP="00CF2FC7">
      <w:pPr>
        <w:pStyle w:val="ListBullet"/>
        <w:spacing w:after="120"/>
      </w:pPr>
      <w:r w:rsidRPr="00B85816">
        <w:t>Particulates and specific inorganic or organic vapors in the</w:t>
      </w:r>
      <w:r w:rsidR="001A6ABC">
        <w:t xml:space="preserve"> </w:t>
      </w:r>
      <w:r w:rsidR="000E16B2">
        <w:t>CRZ</w:t>
      </w:r>
    </w:p>
    <w:p w14:paraId="4AD43E10" w14:textId="77777777" w:rsidR="00EE37F5" w:rsidRDefault="00EE37F5" w:rsidP="00CF2FC7">
      <w:pPr>
        <w:pStyle w:val="ListBullet"/>
        <w:spacing w:after="120"/>
      </w:pPr>
      <w:r w:rsidRPr="00B85816">
        <w:t>Results of wipe tests</w:t>
      </w:r>
      <w:r>
        <w:t xml:space="preserve"> (see </w:t>
      </w:r>
      <w:r w:rsidR="001A6ABC">
        <w:t>S</w:t>
      </w:r>
      <w:r>
        <w:t>ection 5.</w:t>
      </w:r>
      <w:r w:rsidR="001A6ABC">
        <w:t>4</w:t>
      </w:r>
      <w:r>
        <w:t>)</w:t>
      </w:r>
    </w:p>
    <w:p w14:paraId="4AD43E11" w14:textId="77777777" w:rsidR="0032744F" w:rsidRPr="00B85816" w:rsidRDefault="0032744F" w:rsidP="00E6325A">
      <w:pPr>
        <w:pStyle w:val="ListBullet"/>
      </w:pPr>
      <w:r>
        <w:t>Slope and configuration of the CRZ</w:t>
      </w:r>
    </w:p>
    <w:p w14:paraId="4AD43E12" w14:textId="77777777" w:rsidR="00EE37F5" w:rsidRPr="00B85816" w:rsidRDefault="00EE37F5" w:rsidP="008F08E1">
      <w:pPr>
        <w:widowControl/>
      </w:pPr>
    </w:p>
    <w:p w14:paraId="4AD43E13" w14:textId="77777777" w:rsidR="00751156" w:rsidRDefault="00751156" w:rsidP="008F08E1">
      <w:pPr>
        <w:widowControl/>
      </w:pPr>
      <w:r w:rsidRPr="00B85816">
        <w:t xml:space="preserve">In some cases, </w:t>
      </w:r>
      <w:r>
        <w:t xml:space="preserve">line assistants </w:t>
      </w:r>
      <w:r w:rsidRPr="00B85816">
        <w:t>should wear the same level</w:t>
      </w:r>
      <w:r>
        <w:t xml:space="preserve"> of PPE as workers in the </w:t>
      </w:r>
      <w:r w:rsidR="000E16B2">
        <w:t>EZ</w:t>
      </w:r>
      <w:r>
        <w:t xml:space="preserve">. </w:t>
      </w:r>
      <w:r w:rsidRPr="00B85816">
        <w:t xml:space="preserve">In other cases, </w:t>
      </w:r>
      <w:r>
        <w:t xml:space="preserve">line assistants </w:t>
      </w:r>
      <w:r w:rsidRPr="00B85816">
        <w:t xml:space="preserve">may be sufficiently protected by wearing protection one level lower (e.g., wearing Level C protection while decontaminating workers who are wearing Level B). </w:t>
      </w:r>
    </w:p>
    <w:p w14:paraId="4AD43E14" w14:textId="77777777" w:rsidR="00751156" w:rsidRDefault="00751156" w:rsidP="008F08E1">
      <w:pPr>
        <w:widowControl/>
      </w:pPr>
    </w:p>
    <w:p w14:paraId="4AD43E15" w14:textId="77777777" w:rsidR="00EE37F5" w:rsidRDefault="000E16B2" w:rsidP="008F08E1">
      <w:pPr>
        <w:widowControl/>
      </w:pPr>
      <w:r>
        <w:lastRenderedPageBreak/>
        <w:t>Normally, line assistants</w:t>
      </w:r>
      <w:r w:rsidR="00C25758" w:rsidRPr="00C25758">
        <w:t xml:space="preserve"> should not enter the EZ. It is advisable to establish a clearly marked boundary within the CRZ beyond which </w:t>
      </w:r>
      <w:r>
        <w:t>line assistants</w:t>
      </w:r>
      <w:r w:rsidR="00C25758" w:rsidRPr="00C25758">
        <w:t xml:space="preserve"> are not permitted without an upgrade in PPE. Level D is not acceptable within the CRZ.</w:t>
      </w:r>
      <w:r w:rsidR="00C25758">
        <w:t xml:space="preserve"> </w:t>
      </w:r>
      <w:r w:rsidR="00C25758" w:rsidRPr="00C25758">
        <w:t xml:space="preserve">Appropriate decontamination procedures for </w:t>
      </w:r>
      <w:r>
        <w:t>line assistants</w:t>
      </w:r>
      <w:r w:rsidR="00C25758" w:rsidRPr="00C25758">
        <w:t xml:space="preserve"> </w:t>
      </w:r>
      <w:r>
        <w:t>must</w:t>
      </w:r>
      <w:r w:rsidR="00C25758" w:rsidRPr="00C25758">
        <w:t xml:space="preserve"> also be addressed in the site</w:t>
      </w:r>
      <w:r w:rsidR="00751156">
        <w:t>-</w:t>
      </w:r>
      <w:r w:rsidR="00C25758" w:rsidRPr="00C25758">
        <w:t>specific HASP</w:t>
      </w:r>
      <w:r w:rsidR="000A7D25">
        <w:t xml:space="preserve">. </w:t>
      </w:r>
    </w:p>
    <w:p w14:paraId="4AD43E16" w14:textId="77777777" w:rsidR="00BA71F4" w:rsidRDefault="00BA71F4" w:rsidP="008F08E1">
      <w:pPr>
        <w:widowControl/>
      </w:pPr>
    </w:p>
    <w:p w14:paraId="4AD43E17" w14:textId="77777777" w:rsidR="0027105F" w:rsidRPr="000845BA" w:rsidRDefault="00C839D6" w:rsidP="008F08E1">
      <w:pPr>
        <w:pStyle w:val="Heading2"/>
      </w:pPr>
      <w:bookmarkStart w:id="106" w:name="_5.2_Site-Specific_Decontamination_P"/>
      <w:bookmarkStart w:id="107" w:name="_Toc282522072"/>
      <w:bookmarkEnd w:id="106"/>
      <w:r>
        <w:t>5.2</w:t>
      </w:r>
      <w:r w:rsidR="0027105F">
        <w:tab/>
      </w:r>
      <w:r w:rsidR="00AB23DF">
        <w:t xml:space="preserve">Site-Specific </w:t>
      </w:r>
      <w:r w:rsidR="0027105F" w:rsidRPr="000845BA">
        <w:t>Decontamination Procedures</w:t>
      </w:r>
      <w:bookmarkEnd w:id="107"/>
    </w:p>
    <w:p w14:paraId="4AD43E18" w14:textId="77777777" w:rsidR="0027105F" w:rsidRDefault="0027105F" w:rsidP="008F08E1">
      <w:pPr>
        <w:widowControl/>
      </w:pPr>
    </w:p>
    <w:p w14:paraId="4AD43E19" w14:textId="77777777" w:rsidR="0027105F" w:rsidRPr="001E1C59" w:rsidRDefault="0027105F" w:rsidP="008F08E1">
      <w:pPr>
        <w:widowControl/>
      </w:pPr>
      <w:r w:rsidRPr="001E1C59">
        <w:t xml:space="preserve">The </w:t>
      </w:r>
      <w:r w:rsidR="001A6ABC" w:rsidRPr="001E1C59">
        <w:t>Onsite Safety Officer</w:t>
      </w:r>
      <w:r w:rsidRPr="001E1C59">
        <w:t xml:space="preserve"> </w:t>
      </w:r>
      <w:r w:rsidR="001A6ABC" w:rsidRPr="001E1C59">
        <w:t>(</w:t>
      </w:r>
      <w:r w:rsidRPr="001E1C59">
        <w:t xml:space="preserve">or another designated </w:t>
      </w:r>
      <w:r w:rsidR="001A6ABC" w:rsidRPr="001E1C59">
        <w:t>person)</w:t>
      </w:r>
      <w:r w:rsidRPr="001E1C59">
        <w:t xml:space="preserve"> is responsible for develop</w:t>
      </w:r>
      <w:r w:rsidR="00AB23DF" w:rsidRPr="001E1C59">
        <w:t>ing</w:t>
      </w:r>
      <w:r w:rsidRPr="001E1C59">
        <w:t xml:space="preserve"> site-specific </w:t>
      </w:r>
      <w:r w:rsidR="000E16B2" w:rsidRPr="001E1C59">
        <w:t>standard operating procedures (</w:t>
      </w:r>
      <w:r w:rsidRPr="001E1C59">
        <w:t>SOPs</w:t>
      </w:r>
      <w:r w:rsidR="000E16B2" w:rsidRPr="001E1C59">
        <w:t>)</w:t>
      </w:r>
      <w:r w:rsidRPr="001E1C59">
        <w:t xml:space="preserve"> for decontamination and for ensuring that the SOPs are enforced throughout site operations. A single procedure will not effectively remove all types of contaminants</w:t>
      </w:r>
      <w:r w:rsidR="001A6ABC" w:rsidRPr="001E1C59">
        <w:t xml:space="preserve"> nor can d</w:t>
      </w:r>
      <w:r w:rsidR="007A39A9" w:rsidRPr="001E1C59">
        <w:t xml:space="preserve">econtamination completely remove contaminants. Rather, the goal </w:t>
      </w:r>
      <w:r w:rsidR="001A6ABC" w:rsidRPr="001E1C59">
        <w:t xml:space="preserve">of decontaminating reusable </w:t>
      </w:r>
      <w:smartTag w:uri="urn:schemas-microsoft-com:office:smarttags" w:element="stockticker">
        <w:r w:rsidR="001A6ABC" w:rsidRPr="001E1C59">
          <w:t>PPE</w:t>
        </w:r>
      </w:smartTag>
      <w:r w:rsidR="001A6ABC" w:rsidRPr="001E1C59">
        <w:t xml:space="preserve"> </w:t>
      </w:r>
      <w:r w:rsidR="007A39A9" w:rsidRPr="001E1C59">
        <w:t>is to reduce contamination to acceptable levels by following comprehensive procedures</w:t>
      </w:r>
      <w:r w:rsidR="00485459" w:rsidRPr="001E1C59">
        <w:t>.</w:t>
      </w:r>
      <w:r w:rsidR="007A39A9" w:rsidRPr="001E1C59">
        <w:t xml:space="preserve"> </w:t>
      </w:r>
      <w:r w:rsidRPr="001E1C59">
        <w:t>Step-by-step procedures for decontaminati</w:t>
      </w:r>
      <w:r w:rsidR="00834FAA" w:rsidRPr="001E1C59">
        <w:t xml:space="preserve">ng </w:t>
      </w:r>
      <w:r w:rsidRPr="001E1C59">
        <w:t xml:space="preserve">personnel wearing </w:t>
      </w:r>
      <w:smartTag w:uri="urn:schemas-microsoft-com:office:smarttags" w:element="stockticker">
        <w:r w:rsidRPr="001E1C59">
          <w:t>PPE</w:t>
        </w:r>
      </w:smartTag>
      <w:r w:rsidRPr="001E1C59">
        <w:t xml:space="preserve"> Levels A through C can be found in </w:t>
      </w:r>
      <w:hyperlink w:anchor="Appen_N" w:history="1">
        <w:r w:rsidRPr="001E1C59">
          <w:rPr>
            <w:rStyle w:val="Hyperlink"/>
            <w:bCs/>
          </w:rPr>
          <w:t xml:space="preserve">Appendix </w:t>
        </w:r>
        <w:r w:rsidR="00AA59B3" w:rsidRPr="001E1C59">
          <w:rPr>
            <w:rStyle w:val="Hyperlink"/>
            <w:bCs/>
          </w:rPr>
          <w:t>J</w:t>
        </w:r>
      </w:hyperlink>
      <w:r w:rsidRPr="001E1C59">
        <w:rPr>
          <w:b/>
          <w:bCs/>
        </w:rPr>
        <w:t>.</w:t>
      </w:r>
    </w:p>
    <w:p w14:paraId="4AD43E1A" w14:textId="77777777" w:rsidR="0027105F" w:rsidRPr="001E1C59" w:rsidRDefault="0027105F" w:rsidP="008F08E1">
      <w:pPr>
        <w:widowControl/>
      </w:pPr>
    </w:p>
    <w:p w14:paraId="4AD43E1B" w14:textId="77777777" w:rsidR="00B604DE" w:rsidRDefault="00B604DE" w:rsidP="008F08E1">
      <w:pPr>
        <w:keepNext/>
        <w:keepLines/>
        <w:widowControl/>
        <w:rPr>
          <w:rStyle w:val="blueten1"/>
          <w:rFonts w:ascii="Times New Roman" w:hAnsi="Times New Roman"/>
          <w:sz w:val="22"/>
          <w:szCs w:val="22"/>
        </w:rPr>
      </w:pPr>
      <w:r w:rsidRPr="001E1C59">
        <w:rPr>
          <w:rStyle w:val="blueten1"/>
          <w:rFonts w:ascii="Times New Roman" w:hAnsi="Times New Roman"/>
          <w:sz w:val="22"/>
          <w:szCs w:val="22"/>
        </w:rPr>
        <w:t xml:space="preserve">The </w:t>
      </w:r>
      <w:r w:rsidR="001A6ABC" w:rsidRPr="001E1C59">
        <w:rPr>
          <w:rStyle w:val="blueten1"/>
          <w:rFonts w:ascii="Times New Roman" w:hAnsi="Times New Roman"/>
          <w:sz w:val="22"/>
          <w:szCs w:val="22"/>
        </w:rPr>
        <w:t>Onsite Safety Officer</w:t>
      </w:r>
      <w:r w:rsidRPr="001E1C59">
        <w:rPr>
          <w:rStyle w:val="blueten1"/>
          <w:rFonts w:ascii="Times New Roman" w:hAnsi="Times New Roman"/>
          <w:sz w:val="22"/>
          <w:szCs w:val="22"/>
        </w:rPr>
        <w:t xml:space="preserve"> (or another designated </w:t>
      </w:r>
      <w:r w:rsidR="001A6ABC" w:rsidRPr="001E1C59">
        <w:rPr>
          <w:rStyle w:val="blueten1"/>
          <w:rFonts w:ascii="Times New Roman" w:hAnsi="Times New Roman"/>
          <w:sz w:val="22"/>
          <w:szCs w:val="22"/>
        </w:rPr>
        <w:t>person</w:t>
      </w:r>
      <w:r w:rsidRPr="001E1C59">
        <w:rPr>
          <w:rStyle w:val="blueten1"/>
          <w:rFonts w:ascii="Times New Roman" w:hAnsi="Times New Roman"/>
          <w:sz w:val="22"/>
          <w:szCs w:val="22"/>
        </w:rPr>
        <w:t>)</w:t>
      </w:r>
      <w:r w:rsidR="00834FAA" w:rsidRPr="001E1C59">
        <w:rPr>
          <w:rStyle w:val="blueten1"/>
          <w:rFonts w:ascii="Times New Roman" w:hAnsi="Times New Roman"/>
          <w:sz w:val="22"/>
          <w:szCs w:val="22"/>
        </w:rPr>
        <w:t xml:space="preserve"> must</w:t>
      </w:r>
      <w:r w:rsidR="00AB23DF" w:rsidRPr="001E1C59">
        <w:rPr>
          <w:rStyle w:val="blueten1"/>
          <w:rFonts w:ascii="Times New Roman" w:hAnsi="Times New Roman"/>
          <w:sz w:val="22"/>
          <w:szCs w:val="22"/>
        </w:rPr>
        <w:t>:</w:t>
      </w:r>
    </w:p>
    <w:p w14:paraId="4AD43E1C" w14:textId="77777777" w:rsidR="00B604DE" w:rsidRDefault="00B604DE" w:rsidP="008F08E1">
      <w:pPr>
        <w:keepNext/>
        <w:keepLines/>
        <w:widowControl/>
      </w:pPr>
    </w:p>
    <w:p w14:paraId="4AD43E1D" w14:textId="77777777" w:rsidR="00B604DE" w:rsidRDefault="00751156" w:rsidP="00CF2FC7">
      <w:pPr>
        <w:pStyle w:val="ListBullet"/>
        <w:keepNext/>
        <w:keepLines/>
        <w:spacing w:after="120"/>
      </w:pPr>
      <w:r>
        <w:t>Ensure</w:t>
      </w:r>
      <w:r w:rsidR="00B604DE">
        <w:t xml:space="preserve"> compliance with the proper decontamination procedures</w:t>
      </w:r>
      <w:r w:rsidR="00DD743B">
        <w:t>.</w:t>
      </w:r>
    </w:p>
    <w:p w14:paraId="4AD43E1E" w14:textId="77777777" w:rsidR="00751156" w:rsidRDefault="00751156" w:rsidP="00CF2FC7">
      <w:pPr>
        <w:pStyle w:val="ListBullet"/>
        <w:spacing w:after="120"/>
      </w:pPr>
      <w:r>
        <w:t>Ensure that adequate contact times for specific decontamination solutions are determined and implemented.</w:t>
      </w:r>
    </w:p>
    <w:p w14:paraId="4AD43E1F" w14:textId="77777777" w:rsidR="00751156" w:rsidRDefault="00751156" w:rsidP="00CF2FC7">
      <w:pPr>
        <w:pStyle w:val="ListBullet"/>
        <w:spacing w:after="120"/>
      </w:pPr>
      <w:r w:rsidRPr="00751156">
        <w:t>Ensure adequate time for egress and decontamination are provided for personnel wearing</w:t>
      </w:r>
      <w:r w:rsidRPr="00B85816">
        <w:t xml:space="preserve"> SCBA</w:t>
      </w:r>
      <w:r>
        <w:t>s.</w:t>
      </w:r>
    </w:p>
    <w:p w14:paraId="4AD43E20" w14:textId="77777777" w:rsidR="00751156" w:rsidRPr="00751156" w:rsidRDefault="00751156" w:rsidP="00CF2FC7">
      <w:pPr>
        <w:pStyle w:val="ListBullet"/>
        <w:spacing w:after="120"/>
        <w:rPr>
          <w:rStyle w:val="blueten1"/>
          <w:rFonts w:ascii="Times New Roman" w:hAnsi="Times New Roman"/>
          <w:sz w:val="22"/>
          <w:szCs w:val="22"/>
        </w:rPr>
      </w:pPr>
      <w:r w:rsidRPr="00751156">
        <w:rPr>
          <w:rStyle w:val="blueten1"/>
          <w:rFonts w:ascii="Times New Roman" w:hAnsi="Times New Roman"/>
          <w:sz w:val="22"/>
          <w:szCs w:val="22"/>
        </w:rPr>
        <w:t>Monitor the effectiveness of decontamination procedures.</w:t>
      </w:r>
    </w:p>
    <w:p w14:paraId="4AD43E21" w14:textId="77777777" w:rsidR="00751156" w:rsidRPr="00751156" w:rsidRDefault="00751156" w:rsidP="00E6325A">
      <w:pPr>
        <w:pStyle w:val="ListBullet"/>
        <w:rPr>
          <w:rStyle w:val="blueten1"/>
          <w:rFonts w:ascii="Times New Roman" w:hAnsi="Times New Roman"/>
          <w:sz w:val="22"/>
          <w:szCs w:val="22"/>
        </w:rPr>
      </w:pPr>
      <w:r w:rsidRPr="00751156">
        <w:rPr>
          <w:rStyle w:val="blueten1"/>
          <w:rFonts w:ascii="Times New Roman" w:hAnsi="Times New Roman"/>
          <w:sz w:val="22"/>
          <w:szCs w:val="22"/>
        </w:rPr>
        <w:t>Ensure proper handling and disposal of used clothing and equipment.</w:t>
      </w:r>
    </w:p>
    <w:p w14:paraId="4AD43E22" w14:textId="77777777" w:rsidR="00C90C6A" w:rsidRPr="00323CFE" w:rsidRDefault="00C90C6A" w:rsidP="008F08E1">
      <w:pPr>
        <w:widowControl/>
      </w:pPr>
    </w:p>
    <w:p w14:paraId="4AD43E23" w14:textId="77777777" w:rsidR="00C90C6A" w:rsidRPr="006A4F6C" w:rsidRDefault="00A17399" w:rsidP="008F08E1">
      <w:pPr>
        <w:pStyle w:val="Heading3"/>
        <w:keepLines/>
      </w:pPr>
      <w:bookmarkStart w:id="108" w:name="_Toc282522073"/>
      <w:r w:rsidRPr="006A4F6C">
        <w:t>5.2.</w:t>
      </w:r>
      <w:r w:rsidR="00C839D6">
        <w:t>1</w:t>
      </w:r>
      <w:r w:rsidR="007C0C7F">
        <w:tab/>
      </w:r>
      <w:r w:rsidR="00C90C6A" w:rsidRPr="006A4F6C">
        <w:t xml:space="preserve">Decontamination </w:t>
      </w:r>
      <w:r w:rsidR="007A39A9" w:rsidRPr="006A4F6C">
        <w:t>Procedures</w:t>
      </w:r>
      <w:r w:rsidR="00A56156">
        <w:t xml:space="preserve"> and Policies</w:t>
      </w:r>
      <w:bookmarkEnd w:id="108"/>
      <w:r w:rsidR="007A39A9" w:rsidRPr="006A4F6C">
        <w:t xml:space="preserve"> </w:t>
      </w:r>
    </w:p>
    <w:p w14:paraId="4AD43E24" w14:textId="77777777" w:rsidR="00C90C6A" w:rsidRPr="006A4F6C" w:rsidRDefault="00C90C6A" w:rsidP="008F08E1">
      <w:pPr>
        <w:keepNext/>
        <w:keepLines/>
        <w:widowControl/>
      </w:pPr>
    </w:p>
    <w:p w14:paraId="4AD43E25" w14:textId="77777777" w:rsidR="00C90C6A" w:rsidRDefault="00230FD6" w:rsidP="008F08E1">
      <w:pPr>
        <w:keepNext/>
        <w:keepLines/>
        <w:widowControl/>
      </w:pPr>
      <w:r>
        <w:t>Site-specific p</w:t>
      </w:r>
      <w:r w:rsidR="00C90C6A" w:rsidRPr="006A4F6C">
        <w:t>rocedures for decontamination</w:t>
      </w:r>
      <w:r>
        <w:t xml:space="preserve"> </w:t>
      </w:r>
      <w:r w:rsidR="00DD743B">
        <w:t>must</w:t>
      </w:r>
      <w:r>
        <w:t xml:space="preserve"> address the following</w:t>
      </w:r>
      <w:r w:rsidR="00C90C6A" w:rsidRPr="006A4F6C">
        <w:t xml:space="preserve">: </w:t>
      </w:r>
    </w:p>
    <w:p w14:paraId="4AD43E26" w14:textId="77777777" w:rsidR="006C431D" w:rsidRPr="006A4F6C" w:rsidRDefault="006C431D" w:rsidP="008F08E1">
      <w:pPr>
        <w:widowControl/>
      </w:pPr>
    </w:p>
    <w:p w14:paraId="4AD43E27" w14:textId="77777777" w:rsidR="005B760A" w:rsidRDefault="007A39A9" w:rsidP="00CF2FC7">
      <w:pPr>
        <w:pStyle w:val="ListBullet"/>
        <w:spacing w:after="120"/>
      </w:pPr>
      <w:r w:rsidRPr="005B760A">
        <w:t xml:space="preserve">Decontamination steps </w:t>
      </w:r>
      <w:r w:rsidR="00297CFC">
        <w:t>must</w:t>
      </w:r>
      <w:r w:rsidRPr="005B760A">
        <w:t xml:space="preserve"> be </w:t>
      </w:r>
      <w:r w:rsidR="00C90C6A" w:rsidRPr="005B760A">
        <w:t>p</w:t>
      </w:r>
      <w:r w:rsidR="00F77F09" w:rsidRPr="005B760A">
        <w:t>erformed in a specific sequence.</w:t>
      </w:r>
    </w:p>
    <w:p w14:paraId="4AD43E28" w14:textId="77777777" w:rsidR="005B760A" w:rsidRDefault="00C90C6A" w:rsidP="00CF2FC7">
      <w:pPr>
        <w:pStyle w:val="ListBullet"/>
        <w:spacing w:after="120"/>
      </w:pPr>
      <w:r w:rsidRPr="005B760A">
        <w:t xml:space="preserve">Each procedure </w:t>
      </w:r>
      <w:r w:rsidR="00297CFC">
        <w:t>must</w:t>
      </w:r>
      <w:r w:rsidRPr="005B760A">
        <w:t xml:space="preserve"> be performed at a separate station to prevent cross-contamination. </w:t>
      </w:r>
    </w:p>
    <w:p w14:paraId="4AD43E29" w14:textId="77777777" w:rsidR="0064625E" w:rsidRDefault="00C90C6A" w:rsidP="00CF2FC7">
      <w:pPr>
        <w:pStyle w:val="ListBullet"/>
        <w:spacing w:after="120"/>
      </w:pPr>
      <w:r w:rsidRPr="005B760A">
        <w:t xml:space="preserve">Stations </w:t>
      </w:r>
      <w:r w:rsidR="00297CFC">
        <w:t>must</w:t>
      </w:r>
      <w:r w:rsidRPr="005B760A">
        <w:t xml:space="preserve"> be separated physically to prevent cross contamination and </w:t>
      </w:r>
      <w:r w:rsidR="00297CFC">
        <w:t>must</w:t>
      </w:r>
      <w:r w:rsidRPr="005B760A">
        <w:t xml:space="preserve"> be arranged in order of decreasing contamination, preferably in a straight line.</w:t>
      </w:r>
    </w:p>
    <w:p w14:paraId="4AD43E2A" w14:textId="77777777" w:rsidR="00085839" w:rsidRDefault="00085839" w:rsidP="00CF2FC7">
      <w:pPr>
        <w:pStyle w:val="ListBullet"/>
        <w:spacing w:after="120"/>
      </w:pPr>
      <w:r>
        <w:t>The slope of the CRZ must prevent movement of contaminants into cleaner areas.</w:t>
      </w:r>
    </w:p>
    <w:p w14:paraId="4AD43E2B" w14:textId="77777777" w:rsidR="004A1960" w:rsidRDefault="00C90C6A" w:rsidP="00CF2FC7">
      <w:pPr>
        <w:pStyle w:val="ListBullet"/>
        <w:spacing w:after="120"/>
      </w:pPr>
      <w:r w:rsidRPr="0064625E">
        <w:t xml:space="preserve">Entry and exit points to the </w:t>
      </w:r>
      <w:r w:rsidR="000E16B2">
        <w:t>CRZ</w:t>
      </w:r>
      <w:r w:rsidR="00297CFC" w:rsidRPr="0064625E">
        <w:t xml:space="preserve"> </w:t>
      </w:r>
      <w:r w:rsidR="00297CFC">
        <w:t>must</w:t>
      </w:r>
      <w:r w:rsidRPr="0064625E">
        <w:t xml:space="preserve"> be conspicuously marked.</w:t>
      </w:r>
      <w:r w:rsidR="0064625E">
        <w:t xml:space="preserve"> (</w:t>
      </w:r>
      <w:r w:rsidRPr="0064625E">
        <w:t>Color</w:t>
      </w:r>
      <w:r w:rsidR="0064625E">
        <w:t>-</w:t>
      </w:r>
      <w:r w:rsidRPr="0064625E">
        <w:t xml:space="preserve">coded tarps/plastic sheeting can </w:t>
      </w:r>
      <w:r w:rsidR="0064625E">
        <w:t xml:space="preserve">be used for </w:t>
      </w:r>
      <w:r w:rsidRPr="0064625E">
        <w:t>designat</w:t>
      </w:r>
      <w:r w:rsidR="0064625E">
        <w:t>ion.)</w:t>
      </w:r>
    </w:p>
    <w:p w14:paraId="4AD43E2C" w14:textId="77777777" w:rsidR="004A1960" w:rsidRDefault="00C90C6A" w:rsidP="00CF2FC7">
      <w:pPr>
        <w:pStyle w:val="ListBullet"/>
        <w:spacing w:after="120"/>
      </w:pPr>
      <w:r w:rsidRPr="0064625E">
        <w:t xml:space="preserve">Personnel who enter clean areas outside of the </w:t>
      </w:r>
      <w:r w:rsidR="00085839">
        <w:t>CR</w:t>
      </w:r>
      <w:r w:rsidR="007D6E08">
        <w:t xml:space="preserve">Z, </w:t>
      </w:r>
      <w:r w:rsidRPr="0064625E">
        <w:t xml:space="preserve">such as locker rooms, </w:t>
      </w:r>
      <w:r w:rsidR="00297CFC">
        <w:t>must</w:t>
      </w:r>
      <w:r w:rsidRPr="0064625E">
        <w:t xml:space="preserve"> be completely decontaminated</w:t>
      </w:r>
      <w:r w:rsidR="00085839">
        <w:t>.</w:t>
      </w:r>
    </w:p>
    <w:p w14:paraId="4AD43E2D" w14:textId="77777777" w:rsidR="004A1960" w:rsidRDefault="00C90C6A" w:rsidP="00CF2FC7">
      <w:pPr>
        <w:pStyle w:val="ListBullet"/>
        <w:spacing w:after="120"/>
      </w:pPr>
      <w:r w:rsidRPr="0064625E">
        <w:t xml:space="preserve">Dressing stations for entry to the decontamination area </w:t>
      </w:r>
      <w:r w:rsidR="00297CFC">
        <w:t>must</w:t>
      </w:r>
      <w:r w:rsidRPr="0064625E">
        <w:t xml:space="preserve"> be separate from re-dressing areas for exit from the decontamination area. </w:t>
      </w:r>
    </w:p>
    <w:p w14:paraId="4AD43E2E" w14:textId="77777777" w:rsidR="004A1960" w:rsidRDefault="0064625E" w:rsidP="00CF2FC7">
      <w:pPr>
        <w:pStyle w:val="ListBullet"/>
        <w:spacing w:after="120"/>
      </w:pPr>
      <w:r w:rsidRPr="0064625E">
        <w:t xml:space="preserve">PPE, </w:t>
      </w:r>
      <w:r w:rsidR="00C90C6A" w:rsidRPr="0064625E">
        <w:t xml:space="preserve">monitoring equipment, </w:t>
      </w:r>
      <w:r w:rsidRPr="0064625E">
        <w:t xml:space="preserve">etc. </w:t>
      </w:r>
      <w:r w:rsidR="00297CFC">
        <w:t>must</w:t>
      </w:r>
      <w:r w:rsidR="00C90C6A" w:rsidRPr="0064625E">
        <w:t xml:space="preserve"> be stored and maintained outside the </w:t>
      </w:r>
      <w:r w:rsidR="000E16B2">
        <w:t>CRZ</w:t>
      </w:r>
      <w:r w:rsidR="00751156">
        <w:t>.</w:t>
      </w:r>
      <w:bookmarkStart w:id="109" w:name="_Toc155088330"/>
      <w:bookmarkStart w:id="110" w:name="Footnote_16"/>
    </w:p>
    <w:p w14:paraId="4AD43E2F" w14:textId="51312677" w:rsidR="00751156" w:rsidRPr="00953871" w:rsidRDefault="0064625E" w:rsidP="00CF2FC7">
      <w:pPr>
        <w:pStyle w:val="ListBullet"/>
        <w:spacing w:after="120"/>
        <w:rPr>
          <w:szCs w:val="22"/>
        </w:rPr>
      </w:pPr>
      <w:r w:rsidRPr="00953871">
        <w:t xml:space="preserve">To ensure that emergency responders are not exposed to hazards by </w:t>
      </w:r>
      <w:r w:rsidRPr="001E1C59">
        <w:t xml:space="preserve">reusing contaminated PPE, the </w:t>
      </w:r>
      <w:r w:rsidR="000E16B2" w:rsidRPr="001E1C59">
        <w:t>Onsite Safety Officer</w:t>
      </w:r>
      <w:r w:rsidR="00751156" w:rsidRPr="001E1C59">
        <w:t xml:space="preserve"> </w:t>
      </w:r>
      <w:r w:rsidR="000E16B2" w:rsidRPr="001E1C59">
        <w:t>(</w:t>
      </w:r>
      <w:r w:rsidR="00751156" w:rsidRPr="001E1C59">
        <w:t>or other designated person</w:t>
      </w:r>
      <w:r w:rsidR="000E16B2" w:rsidRPr="001E1C59">
        <w:t>)</w:t>
      </w:r>
      <w:r w:rsidR="00751156" w:rsidRPr="001E1C59">
        <w:t xml:space="preserve"> must work with the HSPC (or another designated person) to ensure that reusable PPE is retired prior to the end of its useful</w:t>
      </w:r>
      <w:r w:rsidR="00751156" w:rsidRPr="00953871">
        <w:t xml:space="preserve"> life. Equipment logs </w:t>
      </w:r>
      <w:r w:rsidR="000E16B2">
        <w:t>must</w:t>
      </w:r>
      <w:r w:rsidR="00751156" w:rsidRPr="00953871">
        <w:t xml:space="preserve"> be established </w:t>
      </w:r>
      <w:r w:rsidRPr="00953871">
        <w:t>that document exposure</w:t>
      </w:r>
      <w:r w:rsidR="00297CFC" w:rsidRPr="00953871">
        <w:t>s</w:t>
      </w:r>
      <w:r w:rsidRPr="00953871">
        <w:t xml:space="preserve"> and </w:t>
      </w:r>
      <w:r w:rsidR="00297CFC" w:rsidRPr="00953871">
        <w:t xml:space="preserve">PPE </w:t>
      </w:r>
      <w:r w:rsidRPr="00953871">
        <w:t xml:space="preserve">inspection results. The records </w:t>
      </w:r>
      <w:r w:rsidR="00297CFC" w:rsidRPr="00953871">
        <w:t>must</w:t>
      </w:r>
      <w:r w:rsidRPr="00953871">
        <w:t xml:space="preserve"> be maintained in conjunction with</w:t>
      </w:r>
      <w:r w:rsidR="00297CFC" w:rsidRPr="00953871">
        <w:t xml:space="preserve"> the</w:t>
      </w:r>
      <w:r w:rsidRPr="00953871">
        <w:t xml:space="preserve"> PPE inspection records described in </w:t>
      </w:r>
      <w:hyperlink w:anchor="_3.3.4_PPE_Inspection_1" w:history="1">
        <w:r w:rsidRPr="00953871">
          <w:rPr>
            <w:rStyle w:val="Hyperlink"/>
          </w:rPr>
          <w:t>Section 3.3.4</w:t>
        </w:r>
      </w:hyperlink>
      <w:r w:rsidRPr="00953871">
        <w:t>.</w:t>
      </w:r>
      <w:r w:rsidR="00751156" w:rsidRPr="00953871">
        <w:t xml:space="preserve"> </w:t>
      </w:r>
      <w:r w:rsidR="00751156" w:rsidRPr="00953871">
        <w:rPr>
          <w:szCs w:val="22"/>
        </w:rPr>
        <w:t xml:space="preserve">When reusable PPE is </w:t>
      </w:r>
      <w:r w:rsidR="00751156" w:rsidRPr="00953871">
        <w:rPr>
          <w:szCs w:val="22"/>
        </w:rPr>
        <w:lastRenderedPageBreak/>
        <w:t xml:space="preserve">being returned for storage, the </w:t>
      </w:r>
      <w:r w:rsidR="00751156" w:rsidRPr="000E16B2">
        <w:rPr>
          <w:szCs w:val="22"/>
        </w:rPr>
        <w:t>Onsite Safety Officer</w:t>
      </w:r>
      <w:r w:rsidR="00751156" w:rsidRPr="00953871">
        <w:rPr>
          <w:szCs w:val="22"/>
        </w:rPr>
        <w:t xml:space="preserve"> must </w:t>
      </w:r>
      <w:r w:rsidR="00751156" w:rsidRPr="001E1C59">
        <w:rPr>
          <w:szCs w:val="22"/>
        </w:rPr>
        <w:t>notify the HSPC (or another designated person) and provide the appropriate equipment and inspection</w:t>
      </w:r>
      <w:r w:rsidR="00751156" w:rsidRPr="00953871">
        <w:rPr>
          <w:szCs w:val="22"/>
        </w:rPr>
        <w:t xml:space="preserve"> logs along with a description of how the equipment was used and the frequency of use</w:t>
      </w:r>
      <w:r w:rsidR="000A7D25">
        <w:rPr>
          <w:szCs w:val="22"/>
        </w:rPr>
        <w:t xml:space="preserve">. </w:t>
      </w:r>
    </w:p>
    <w:p w14:paraId="4AD43E30" w14:textId="77777777" w:rsidR="0064625E" w:rsidRDefault="0064625E" w:rsidP="008F08E1">
      <w:pPr>
        <w:widowControl/>
        <w:rPr>
          <w:b/>
        </w:rPr>
      </w:pPr>
    </w:p>
    <w:p w14:paraId="4AD43E31" w14:textId="77777777" w:rsidR="006A4F6C" w:rsidRDefault="00C839D6" w:rsidP="008F08E1">
      <w:pPr>
        <w:pStyle w:val="Heading3"/>
        <w:keepLines/>
      </w:pPr>
      <w:bookmarkStart w:id="111" w:name="_Toc282522074"/>
      <w:r>
        <w:t>5.2.2</w:t>
      </w:r>
      <w:r w:rsidR="006A4F6C">
        <w:tab/>
      </w:r>
      <w:r w:rsidR="008527DA">
        <w:t xml:space="preserve">Procedures </w:t>
      </w:r>
      <w:r w:rsidR="006A4F6C" w:rsidRPr="0003166B">
        <w:t xml:space="preserve">to </w:t>
      </w:r>
      <w:r w:rsidR="006A4F6C">
        <w:t xml:space="preserve">Minimize PPE </w:t>
      </w:r>
      <w:r w:rsidR="006A4F6C" w:rsidRPr="00323CFE">
        <w:t>Contamination</w:t>
      </w:r>
      <w:bookmarkEnd w:id="111"/>
      <w:r w:rsidR="006A4F6C" w:rsidRPr="00323CFE">
        <w:t xml:space="preserve"> </w:t>
      </w:r>
    </w:p>
    <w:p w14:paraId="4AD43E32" w14:textId="77777777" w:rsidR="006A4F6C" w:rsidRDefault="006A4F6C" w:rsidP="008F08E1">
      <w:pPr>
        <w:keepNext/>
        <w:keepLines/>
        <w:widowControl/>
      </w:pPr>
    </w:p>
    <w:p w14:paraId="4AD43E33" w14:textId="77777777" w:rsidR="006A4F6C" w:rsidRDefault="002A49E4" w:rsidP="008F08E1">
      <w:pPr>
        <w:keepNext/>
        <w:keepLines/>
        <w:widowControl/>
      </w:pPr>
      <w:r w:rsidRPr="002A49E4">
        <w:t xml:space="preserve">Work practices that help to minimize the required level of decontamination </w:t>
      </w:r>
      <w:r w:rsidR="000E16B2">
        <w:t>must</w:t>
      </w:r>
      <w:r w:rsidRPr="002A49E4">
        <w:t xml:space="preserve"> be established on site and specified in the HASP</w:t>
      </w:r>
      <w:r>
        <w:t xml:space="preserve">. </w:t>
      </w:r>
      <w:r w:rsidRPr="002A49E4">
        <w:t>The following recommended list of such work practices may be used as a guide:</w:t>
      </w:r>
      <w:r w:rsidR="00DD480C">
        <w:t xml:space="preserve"> </w:t>
      </w:r>
    </w:p>
    <w:p w14:paraId="4AD43E34" w14:textId="77777777" w:rsidR="002A49E4" w:rsidRPr="00323CFE" w:rsidRDefault="002A49E4" w:rsidP="008F08E1">
      <w:pPr>
        <w:widowControl/>
      </w:pPr>
    </w:p>
    <w:p w14:paraId="4AD43E35" w14:textId="77777777" w:rsidR="006A4F6C" w:rsidRDefault="006A4F6C" w:rsidP="00CF2FC7">
      <w:pPr>
        <w:pStyle w:val="ListBullet"/>
        <w:spacing w:after="120"/>
      </w:pPr>
      <w:r>
        <w:t>Select single-use PPE whenever practicable.</w:t>
      </w:r>
    </w:p>
    <w:p w14:paraId="4AD43E36" w14:textId="77777777" w:rsidR="006A4F6C" w:rsidRDefault="006A4F6C" w:rsidP="00CF2FC7">
      <w:pPr>
        <w:pStyle w:val="ListBullet"/>
        <w:spacing w:after="120"/>
      </w:pPr>
      <w:r>
        <w:t xml:space="preserve">Make sure that </w:t>
      </w:r>
      <w:r w:rsidRPr="00C90C6A">
        <w:t xml:space="preserve">all closures and ensemble component interfaces are completely secured. Seal all pockets, zippers, and other openings. </w:t>
      </w:r>
    </w:p>
    <w:p w14:paraId="4AD43E37" w14:textId="77777777" w:rsidR="006A4F6C" w:rsidRDefault="006A4F6C" w:rsidP="00CF2FC7">
      <w:pPr>
        <w:pStyle w:val="ListBullet"/>
        <w:spacing w:after="120"/>
      </w:pPr>
      <w:r>
        <w:t xml:space="preserve">Tuck gloves and </w:t>
      </w:r>
      <w:r w:rsidRPr="00C90C6A">
        <w:t>boots under the sleeves and legs of outer clothing</w:t>
      </w:r>
      <w:r w:rsidR="00297CFC">
        <w:t>.</w:t>
      </w:r>
    </w:p>
    <w:p w14:paraId="4AD43E38" w14:textId="77777777" w:rsidR="006A4F6C" w:rsidRDefault="006A4F6C" w:rsidP="00CF2FC7">
      <w:pPr>
        <w:pStyle w:val="ListBullet"/>
        <w:spacing w:after="120"/>
      </w:pPr>
      <w:r>
        <w:t>Wear h</w:t>
      </w:r>
      <w:r w:rsidRPr="00B85816">
        <w:t>oods (if not attached)</w:t>
      </w:r>
      <w:r>
        <w:t xml:space="preserve"> outside the collar.</w:t>
      </w:r>
    </w:p>
    <w:p w14:paraId="4AD43E39" w14:textId="77777777" w:rsidR="006A4F6C" w:rsidRDefault="006A4F6C" w:rsidP="00CF2FC7">
      <w:pPr>
        <w:pStyle w:val="ListBullet"/>
        <w:spacing w:after="120"/>
      </w:pPr>
      <w:r w:rsidRPr="00323CFE">
        <w:t>Wear disposable outer garments and use disposable equipment where appropriate.</w:t>
      </w:r>
    </w:p>
    <w:p w14:paraId="4AD43E3A" w14:textId="77777777" w:rsidR="006A4F6C" w:rsidRDefault="006A4F6C" w:rsidP="00CF2FC7">
      <w:pPr>
        <w:pStyle w:val="ListBullet"/>
        <w:spacing w:after="120"/>
      </w:pPr>
      <w:r>
        <w:t>Tape a</w:t>
      </w:r>
      <w:r w:rsidRPr="00B85816">
        <w:t>ll junctures to prevent contaminants from</w:t>
      </w:r>
      <w:r>
        <w:t xml:space="preserve"> </w:t>
      </w:r>
      <w:r w:rsidRPr="00B85816">
        <w:t>running inside the gloves, boots, jackets, and suits.</w:t>
      </w:r>
    </w:p>
    <w:p w14:paraId="4AD43E3B" w14:textId="7D310FF3" w:rsidR="006A4F6C" w:rsidRDefault="00D26F84" w:rsidP="00CF2FC7">
      <w:pPr>
        <w:pStyle w:val="ListBullet"/>
        <w:spacing w:after="120"/>
      </w:pPr>
      <w:r>
        <w:rPr>
          <w:noProof/>
          <w:lang w:eastAsia="en-US"/>
        </w:rPr>
        <mc:AlternateContent>
          <mc:Choice Requires="wps">
            <w:drawing>
              <wp:anchor distT="0" distB="0" distL="114300" distR="114300" simplePos="0" relativeHeight="251660288" behindDoc="0" locked="0" layoutInCell="1" allowOverlap="1" wp14:anchorId="4AD4481D" wp14:editId="0CA3A657">
                <wp:simplePos x="0" y="0"/>
                <wp:positionH relativeFrom="margin">
                  <wp:align>right</wp:align>
                </wp:positionH>
                <wp:positionV relativeFrom="margin">
                  <wp:posOffset>3648075</wp:posOffset>
                </wp:positionV>
                <wp:extent cx="2628900" cy="4239260"/>
                <wp:effectExtent l="13970" t="9525" r="5080" b="8890"/>
                <wp:wrapSquare wrapText="bothSides"/>
                <wp:docPr id="2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39260"/>
                        </a:xfrm>
                        <a:prstGeom prst="rect">
                          <a:avLst/>
                        </a:prstGeom>
                        <a:solidFill>
                          <a:srgbClr val="DDDDDD"/>
                        </a:solidFill>
                        <a:ln w="9525">
                          <a:solidFill>
                            <a:srgbClr val="000000"/>
                          </a:solidFill>
                          <a:miter lim="800000"/>
                          <a:headEnd/>
                          <a:tailEnd/>
                        </a:ln>
                      </wps:spPr>
                      <wps:txbx>
                        <w:txbxContent>
                          <w:p w14:paraId="4AD448B3" w14:textId="77777777" w:rsidR="00D67FDF" w:rsidRPr="00E64359" w:rsidRDefault="00D67FDF" w:rsidP="002204EC">
                            <w:pPr>
                              <w:jc w:val="center"/>
                              <w:rPr>
                                <w:b/>
                                <w:sz w:val="20"/>
                                <w:szCs w:val="20"/>
                                <w:lang w:val="fr-FR"/>
                              </w:rPr>
                            </w:pPr>
                            <w:bookmarkStart w:id="112" w:name="TextBox8"/>
                            <w:r w:rsidRPr="00FA7F69">
                              <w:rPr>
                                <w:b/>
                                <w:sz w:val="20"/>
                                <w:szCs w:val="20"/>
                              </w:rPr>
                              <w:t>Text</w:t>
                            </w:r>
                            <w:r w:rsidRPr="00E64359">
                              <w:rPr>
                                <w:b/>
                                <w:sz w:val="20"/>
                                <w:szCs w:val="20"/>
                                <w:lang w:val="fr-FR"/>
                              </w:rPr>
                              <w:t xml:space="preserve"> Box </w:t>
                            </w:r>
                            <w:r>
                              <w:rPr>
                                <w:b/>
                                <w:sz w:val="20"/>
                                <w:szCs w:val="20"/>
                                <w:lang w:val="fr-FR"/>
                              </w:rPr>
                              <w:t>8</w:t>
                            </w:r>
                            <w:bookmarkEnd w:id="112"/>
                            <w:r w:rsidRPr="00CC457F">
                              <w:rPr>
                                <w:lang w:val="fr-FR"/>
                              </w:rPr>
                              <w:br/>
                            </w:r>
                            <w:r w:rsidRPr="00E64359">
                              <w:rPr>
                                <w:b/>
                                <w:sz w:val="20"/>
                                <w:szCs w:val="20"/>
                                <w:lang w:val="fr-FR"/>
                              </w:rPr>
                              <w:t>Surface vs. Matrix Contamination</w:t>
                            </w:r>
                          </w:p>
                          <w:p w14:paraId="4AD448B4" w14:textId="77777777" w:rsidR="00D67FDF" w:rsidRPr="00E64359" w:rsidRDefault="00D67FDF" w:rsidP="002204EC">
                            <w:pPr>
                              <w:rPr>
                                <w:sz w:val="20"/>
                                <w:szCs w:val="20"/>
                                <w:lang w:val="fr-FR"/>
                              </w:rPr>
                            </w:pPr>
                          </w:p>
                          <w:p w14:paraId="4AD448B5" w14:textId="77777777" w:rsidR="00D67FDF" w:rsidRDefault="00D67FDF" w:rsidP="002204EC">
                            <w:pPr>
                              <w:rPr>
                                <w:sz w:val="20"/>
                                <w:szCs w:val="20"/>
                              </w:rPr>
                            </w:pPr>
                            <w:r>
                              <w:rPr>
                                <w:sz w:val="20"/>
                                <w:szCs w:val="20"/>
                              </w:rPr>
                              <w:t>C</w:t>
                            </w:r>
                            <w:r w:rsidRPr="000C5320">
                              <w:rPr>
                                <w:sz w:val="20"/>
                                <w:szCs w:val="20"/>
                              </w:rPr>
                              <w:t>ontaminants</w:t>
                            </w:r>
                            <w:r>
                              <w:rPr>
                                <w:sz w:val="20"/>
                                <w:szCs w:val="20"/>
                              </w:rPr>
                              <w:t xml:space="preserve"> can be either on the </w:t>
                            </w:r>
                            <w:r w:rsidRPr="006E72E0">
                              <w:rPr>
                                <w:b/>
                                <w:sz w:val="20"/>
                                <w:szCs w:val="20"/>
                              </w:rPr>
                              <w:t>surface</w:t>
                            </w:r>
                            <w:r w:rsidRPr="000C5320">
                              <w:rPr>
                                <w:sz w:val="20"/>
                                <w:szCs w:val="20"/>
                              </w:rPr>
                              <w:t xml:space="preserve"> </w:t>
                            </w:r>
                            <w:r>
                              <w:rPr>
                                <w:sz w:val="20"/>
                                <w:szCs w:val="20"/>
                              </w:rPr>
                              <w:t xml:space="preserve">of and/or have </w:t>
                            </w:r>
                            <w:r w:rsidRPr="006E72E0">
                              <w:rPr>
                                <w:b/>
                                <w:sz w:val="20"/>
                                <w:szCs w:val="20"/>
                              </w:rPr>
                              <w:t xml:space="preserve">permeated </w:t>
                            </w:r>
                            <w:r>
                              <w:rPr>
                                <w:b/>
                                <w:sz w:val="20"/>
                                <w:szCs w:val="20"/>
                              </w:rPr>
                              <w:t>(</w:t>
                            </w:r>
                            <w:r w:rsidRPr="006E72E0">
                              <w:rPr>
                                <w:b/>
                                <w:sz w:val="20"/>
                                <w:szCs w:val="20"/>
                              </w:rPr>
                              <w:t>“matrix”</w:t>
                            </w:r>
                            <w:r>
                              <w:rPr>
                                <w:b/>
                                <w:sz w:val="20"/>
                                <w:szCs w:val="20"/>
                              </w:rPr>
                              <w:t>)</w:t>
                            </w:r>
                            <w:r w:rsidRPr="000C5320">
                              <w:rPr>
                                <w:sz w:val="20"/>
                                <w:szCs w:val="20"/>
                              </w:rPr>
                              <w:t xml:space="preserve"> </w:t>
                            </w:r>
                            <w:r>
                              <w:rPr>
                                <w:sz w:val="20"/>
                                <w:szCs w:val="20"/>
                              </w:rPr>
                              <w:t>the CPC. M</w:t>
                            </w:r>
                            <w:r w:rsidRPr="000C5320">
                              <w:rPr>
                                <w:sz w:val="20"/>
                                <w:szCs w:val="20"/>
                              </w:rPr>
                              <w:t xml:space="preserve">atrix contaminants are much harder to detect and remove </w:t>
                            </w:r>
                            <w:r>
                              <w:rPr>
                                <w:sz w:val="20"/>
                                <w:szCs w:val="20"/>
                              </w:rPr>
                              <w:t xml:space="preserve">and </w:t>
                            </w:r>
                            <w:r w:rsidRPr="000C5320">
                              <w:rPr>
                                <w:sz w:val="20"/>
                                <w:szCs w:val="20"/>
                              </w:rPr>
                              <w:t xml:space="preserve">can pose </w:t>
                            </w:r>
                            <w:r>
                              <w:rPr>
                                <w:sz w:val="20"/>
                                <w:szCs w:val="20"/>
                              </w:rPr>
                              <w:t xml:space="preserve">a hazard to </w:t>
                            </w:r>
                            <w:r w:rsidRPr="000C5320">
                              <w:rPr>
                                <w:sz w:val="20"/>
                                <w:szCs w:val="20"/>
                              </w:rPr>
                              <w:t xml:space="preserve">the next </w:t>
                            </w:r>
                            <w:r>
                              <w:rPr>
                                <w:sz w:val="20"/>
                                <w:szCs w:val="20"/>
                              </w:rPr>
                              <w:t xml:space="preserve">PPE </w:t>
                            </w:r>
                            <w:r w:rsidRPr="000C5320">
                              <w:rPr>
                                <w:sz w:val="20"/>
                                <w:szCs w:val="20"/>
                              </w:rPr>
                              <w:t xml:space="preserve">user </w:t>
                            </w:r>
                            <w:r>
                              <w:rPr>
                                <w:sz w:val="20"/>
                                <w:szCs w:val="20"/>
                              </w:rPr>
                              <w:t>if the CPC is not thoroughly decontaminated</w:t>
                            </w:r>
                            <w:r w:rsidRPr="000C5320">
                              <w:rPr>
                                <w:sz w:val="20"/>
                                <w:szCs w:val="20"/>
                              </w:rPr>
                              <w:t xml:space="preserve">. </w:t>
                            </w:r>
                            <w:r>
                              <w:rPr>
                                <w:sz w:val="20"/>
                                <w:szCs w:val="20"/>
                              </w:rPr>
                              <w:t>F</w:t>
                            </w:r>
                            <w:r w:rsidRPr="000C5320">
                              <w:rPr>
                                <w:sz w:val="20"/>
                                <w:szCs w:val="20"/>
                              </w:rPr>
                              <w:t xml:space="preserve">actors affecting the extent of </w:t>
                            </w:r>
                            <w:r>
                              <w:rPr>
                                <w:sz w:val="20"/>
                                <w:szCs w:val="20"/>
                              </w:rPr>
                              <w:t xml:space="preserve">chemical </w:t>
                            </w:r>
                            <w:r w:rsidRPr="000C5320">
                              <w:rPr>
                                <w:sz w:val="20"/>
                                <w:szCs w:val="20"/>
                              </w:rPr>
                              <w:t xml:space="preserve">permeation include: </w:t>
                            </w:r>
                          </w:p>
                          <w:p w14:paraId="4AD448B6" w14:textId="77777777" w:rsidR="00D67FDF" w:rsidRPr="000C5320" w:rsidRDefault="00D67FDF" w:rsidP="002204EC">
                            <w:pPr>
                              <w:rPr>
                                <w:sz w:val="20"/>
                                <w:szCs w:val="20"/>
                              </w:rPr>
                            </w:pPr>
                          </w:p>
                          <w:p w14:paraId="4AD448B7" w14:textId="77777777" w:rsidR="00D67FDF" w:rsidRPr="000C5320" w:rsidRDefault="00D67FDF" w:rsidP="002204EC">
                            <w:pPr>
                              <w:numPr>
                                <w:ilvl w:val="0"/>
                                <w:numId w:val="2"/>
                              </w:numPr>
                              <w:rPr>
                                <w:sz w:val="20"/>
                                <w:szCs w:val="20"/>
                              </w:rPr>
                            </w:pPr>
                            <w:r w:rsidRPr="00297CFC">
                              <w:rPr>
                                <w:b/>
                                <w:sz w:val="20"/>
                                <w:szCs w:val="20"/>
                              </w:rPr>
                              <w:t>Contact time.</w:t>
                            </w:r>
                            <w:r w:rsidRPr="000C5320">
                              <w:rPr>
                                <w:sz w:val="20"/>
                                <w:szCs w:val="20"/>
                              </w:rPr>
                              <w:t xml:space="preserve"> Minimizing contact time between contaminant</w:t>
                            </w:r>
                            <w:r>
                              <w:rPr>
                                <w:sz w:val="20"/>
                                <w:szCs w:val="20"/>
                              </w:rPr>
                              <w:t>s</w:t>
                            </w:r>
                            <w:r w:rsidRPr="000C5320">
                              <w:rPr>
                                <w:sz w:val="20"/>
                                <w:szCs w:val="20"/>
                              </w:rPr>
                              <w:t xml:space="preserve"> and </w:t>
                            </w:r>
                            <w:r>
                              <w:rPr>
                                <w:sz w:val="20"/>
                                <w:szCs w:val="20"/>
                              </w:rPr>
                              <w:t xml:space="preserve">CPC </w:t>
                            </w:r>
                            <w:r w:rsidRPr="000C5320">
                              <w:rPr>
                                <w:sz w:val="20"/>
                                <w:szCs w:val="20"/>
                              </w:rPr>
                              <w:t xml:space="preserve">is critical to effective decontamination. </w:t>
                            </w:r>
                          </w:p>
                          <w:p w14:paraId="4AD448B8" w14:textId="77777777" w:rsidR="00D67FDF" w:rsidRPr="000C5320" w:rsidRDefault="00D67FDF" w:rsidP="002204EC">
                            <w:pPr>
                              <w:numPr>
                                <w:ilvl w:val="0"/>
                                <w:numId w:val="2"/>
                              </w:numPr>
                              <w:rPr>
                                <w:sz w:val="20"/>
                                <w:szCs w:val="20"/>
                              </w:rPr>
                            </w:pPr>
                            <w:r w:rsidRPr="00297CFC">
                              <w:rPr>
                                <w:b/>
                                <w:sz w:val="20"/>
                                <w:szCs w:val="20"/>
                              </w:rPr>
                              <w:t>Contaminant concentration.</w:t>
                            </w:r>
                            <w:r w:rsidRPr="000C5320">
                              <w:rPr>
                                <w:sz w:val="20"/>
                                <w:szCs w:val="20"/>
                              </w:rPr>
                              <w:t xml:space="preserve"> </w:t>
                            </w:r>
                            <w:r>
                              <w:rPr>
                                <w:sz w:val="20"/>
                                <w:szCs w:val="20"/>
                              </w:rPr>
                              <w:t xml:space="preserve">By </w:t>
                            </w:r>
                            <w:r w:rsidRPr="000C5320">
                              <w:rPr>
                                <w:sz w:val="20"/>
                                <w:szCs w:val="20"/>
                              </w:rPr>
                              <w:t xml:space="preserve">diffusion, materials move from high to low areas of concentration; as the contaminant level </w:t>
                            </w:r>
                            <w:r>
                              <w:rPr>
                                <w:sz w:val="20"/>
                                <w:szCs w:val="20"/>
                              </w:rPr>
                              <w:t>increases</w:t>
                            </w:r>
                            <w:r w:rsidRPr="000C5320">
                              <w:rPr>
                                <w:sz w:val="20"/>
                                <w:szCs w:val="20"/>
                              </w:rPr>
                              <w:t xml:space="preserve">, </w:t>
                            </w:r>
                            <w:r>
                              <w:rPr>
                                <w:sz w:val="20"/>
                                <w:szCs w:val="20"/>
                              </w:rPr>
                              <w:t xml:space="preserve">the </w:t>
                            </w:r>
                            <w:r w:rsidRPr="000C5320">
                              <w:rPr>
                                <w:sz w:val="20"/>
                                <w:szCs w:val="20"/>
                              </w:rPr>
                              <w:t>potential fo</w:t>
                            </w:r>
                            <w:r>
                              <w:rPr>
                                <w:sz w:val="20"/>
                                <w:szCs w:val="20"/>
                              </w:rPr>
                              <w:t>r permeation of CPC increases.</w:t>
                            </w:r>
                          </w:p>
                          <w:p w14:paraId="4AD448B9" w14:textId="77777777" w:rsidR="00D67FDF" w:rsidRPr="000C5320" w:rsidRDefault="00D67FDF" w:rsidP="002204EC">
                            <w:pPr>
                              <w:numPr>
                                <w:ilvl w:val="0"/>
                                <w:numId w:val="2"/>
                              </w:numPr>
                              <w:rPr>
                                <w:sz w:val="20"/>
                                <w:szCs w:val="20"/>
                              </w:rPr>
                            </w:pPr>
                            <w:r w:rsidRPr="00297CFC">
                              <w:rPr>
                                <w:b/>
                                <w:sz w:val="20"/>
                                <w:szCs w:val="20"/>
                              </w:rPr>
                              <w:t>Temperature.</w:t>
                            </w:r>
                            <w:r w:rsidRPr="000C5320">
                              <w:rPr>
                                <w:sz w:val="20"/>
                                <w:szCs w:val="20"/>
                              </w:rPr>
                              <w:t xml:space="preserve"> Higher air temperatures increase permeation rates. </w:t>
                            </w:r>
                          </w:p>
                          <w:p w14:paraId="4AD448BA" w14:textId="77777777" w:rsidR="00D67FDF" w:rsidRDefault="00D67FDF" w:rsidP="002204EC">
                            <w:pPr>
                              <w:numPr>
                                <w:ilvl w:val="0"/>
                                <w:numId w:val="2"/>
                              </w:numPr>
                            </w:pPr>
                            <w:r w:rsidRPr="00297CFC">
                              <w:rPr>
                                <w:b/>
                                <w:sz w:val="20"/>
                                <w:szCs w:val="20"/>
                              </w:rPr>
                              <w:t>Physical state of contaminants.</w:t>
                            </w:r>
                            <w:r w:rsidRPr="000C5320">
                              <w:rPr>
                                <w:sz w:val="20"/>
                                <w:szCs w:val="20"/>
                              </w:rPr>
                              <w:t xml:space="preserve"> Gases, vapors, and low-viscosity liquids tend to permeate more readily than hig</w:t>
                            </w:r>
                            <w:r>
                              <w:rPr>
                                <w:sz w:val="20"/>
                                <w:szCs w:val="20"/>
                              </w:rPr>
                              <w:t xml:space="preserve">h-viscosity liquids or solids. </w:t>
                            </w:r>
                            <w:r w:rsidRPr="000C5320">
                              <w:rPr>
                                <w:sz w:val="20"/>
                                <w:szCs w:val="20"/>
                              </w:rPr>
                              <w:t>A solvent or “carrier” present in a mixture can increase the permeation rate of the main chem</w:t>
                            </w:r>
                            <w:r>
                              <w:rPr>
                                <w:sz w:val="20"/>
                                <w:szCs w:val="20"/>
                              </w:rPr>
                              <w:t>ical contaminant.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D4481D" id="Text Box 82" o:spid="_x0000_s1033" type="#_x0000_t202" style="position:absolute;left:0;text-align:left;margin-left:155.8pt;margin-top:287.25pt;width:207pt;height:333.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" fillcolor="#ddd">
                <v:textbox style="mso-fit-shape-to-text:t">
                  <w:txbxContent>
                    <w:p w14:paraId="4AD448B3" w14:textId="77777777" w:rsidR="00D67FDF" w:rsidRPr="00E64359" w:rsidRDefault="00D67FDF" w:rsidP="002204EC">
                      <w:pPr>
                        <w:jc w:val="center"/>
                        <w:rPr>
                          <w:b/>
                          <w:sz w:val="20"/>
                          <w:szCs w:val="20"/>
                          <w:lang w:val="fr-FR"/>
                        </w:rPr>
                      </w:pPr>
                      <w:bookmarkStart w:id="120" w:name="TextBox8"/>
                      <w:r w:rsidRPr="00FA7F69">
                        <w:rPr>
                          <w:b/>
                          <w:sz w:val="20"/>
                          <w:szCs w:val="20"/>
                        </w:rPr>
                        <w:t>Text</w:t>
                      </w:r>
                      <w:r w:rsidRPr="00E64359">
                        <w:rPr>
                          <w:b/>
                          <w:sz w:val="20"/>
                          <w:szCs w:val="20"/>
                          <w:lang w:val="fr-FR"/>
                        </w:rPr>
                        <w:t xml:space="preserve"> Box </w:t>
                      </w:r>
                      <w:r>
                        <w:rPr>
                          <w:b/>
                          <w:sz w:val="20"/>
                          <w:szCs w:val="20"/>
                          <w:lang w:val="fr-FR"/>
                        </w:rPr>
                        <w:t>8</w:t>
                      </w:r>
                      <w:bookmarkEnd w:id="120"/>
                      <w:r w:rsidRPr="00CC457F">
                        <w:rPr>
                          <w:lang w:val="fr-FR"/>
                        </w:rPr>
                        <w:br/>
                      </w:r>
                      <w:r w:rsidRPr="00E64359">
                        <w:rPr>
                          <w:b/>
                          <w:sz w:val="20"/>
                          <w:szCs w:val="20"/>
                          <w:lang w:val="fr-FR"/>
                        </w:rPr>
                        <w:t>Surface vs. Matrix Contamination</w:t>
                      </w:r>
                    </w:p>
                    <w:p w14:paraId="4AD448B4" w14:textId="77777777" w:rsidR="00D67FDF" w:rsidRPr="00E64359" w:rsidRDefault="00D67FDF" w:rsidP="002204EC">
                      <w:pPr>
                        <w:rPr>
                          <w:sz w:val="20"/>
                          <w:szCs w:val="20"/>
                          <w:lang w:val="fr-FR"/>
                        </w:rPr>
                      </w:pPr>
                    </w:p>
                    <w:p w14:paraId="4AD448B5" w14:textId="77777777" w:rsidR="00D67FDF" w:rsidRDefault="00D67FDF" w:rsidP="002204EC">
                      <w:pPr>
                        <w:rPr>
                          <w:sz w:val="20"/>
                          <w:szCs w:val="20"/>
                        </w:rPr>
                      </w:pPr>
                      <w:r>
                        <w:rPr>
                          <w:sz w:val="20"/>
                          <w:szCs w:val="20"/>
                        </w:rPr>
                        <w:t>C</w:t>
                      </w:r>
                      <w:r w:rsidRPr="000C5320">
                        <w:rPr>
                          <w:sz w:val="20"/>
                          <w:szCs w:val="20"/>
                        </w:rPr>
                        <w:t>ontaminants</w:t>
                      </w:r>
                      <w:r>
                        <w:rPr>
                          <w:sz w:val="20"/>
                          <w:szCs w:val="20"/>
                        </w:rPr>
                        <w:t xml:space="preserve"> can be either on the </w:t>
                      </w:r>
                      <w:r w:rsidRPr="006E72E0">
                        <w:rPr>
                          <w:b/>
                          <w:sz w:val="20"/>
                          <w:szCs w:val="20"/>
                        </w:rPr>
                        <w:t>surface</w:t>
                      </w:r>
                      <w:r w:rsidRPr="000C5320">
                        <w:rPr>
                          <w:sz w:val="20"/>
                          <w:szCs w:val="20"/>
                        </w:rPr>
                        <w:t xml:space="preserve"> </w:t>
                      </w:r>
                      <w:r>
                        <w:rPr>
                          <w:sz w:val="20"/>
                          <w:szCs w:val="20"/>
                        </w:rPr>
                        <w:t xml:space="preserve">of and/or have </w:t>
                      </w:r>
                      <w:r w:rsidRPr="006E72E0">
                        <w:rPr>
                          <w:b/>
                          <w:sz w:val="20"/>
                          <w:szCs w:val="20"/>
                        </w:rPr>
                        <w:t xml:space="preserve">permeated </w:t>
                      </w:r>
                      <w:r>
                        <w:rPr>
                          <w:b/>
                          <w:sz w:val="20"/>
                          <w:szCs w:val="20"/>
                        </w:rPr>
                        <w:t>(</w:t>
                      </w:r>
                      <w:r w:rsidRPr="006E72E0">
                        <w:rPr>
                          <w:b/>
                          <w:sz w:val="20"/>
                          <w:szCs w:val="20"/>
                        </w:rPr>
                        <w:t>“matrix”</w:t>
                      </w:r>
                      <w:r>
                        <w:rPr>
                          <w:b/>
                          <w:sz w:val="20"/>
                          <w:szCs w:val="20"/>
                        </w:rPr>
                        <w:t>)</w:t>
                      </w:r>
                      <w:r w:rsidRPr="000C5320">
                        <w:rPr>
                          <w:sz w:val="20"/>
                          <w:szCs w:val="20"/>
                        </w:rPr>
                        <w:t xml:space="preserve"> </w:t>
                      </w:r>
                      <w:r>
                        <w:rPr>
                          <w:sz w:val="20"/>
                          <w:szCs w:val="20"/>
                        </w:rPr>
                        <w:t>the CPC. M</w:t>
                      </w:r>
                      <w:r w:rsidRPr="000C5320">
                        <w:rPr>
                          <w:sz w:val="20"/>
                          <w:szCs w:val="20"/>
                        </w:rPr>
                        <w:t xml:space="preserve">atrix contaminants are much harder to detect and remove </w:t>
                      </w:r>
                      <w:r>
                        <w:rPr>
                          <w:sz w:val="20"/>
                          <w:szCs w:val="20"/>
                        </w:rPr>
                        <w:t xml:space="preserve">and </w:t>
                      </w:r>
                      <w:r w:rsidRPr="000C5320">
                        <w:rPr>
                          <w:sz w:val="20"/>
                          <w:szCs w:val="20"/>
                        </w:rPr>
                        <w:t xml:space="preserve">can pose </w:t>
                      </w:r>
                      <w:r>
                        <w:rPr>
                          <w:sz w:val="20"/>
                          <w:szCs w:val="20"/>
                        </w:rPr>
                        <w:t xml:space="preserve">a hazard to </w:t>
                      </w:r>
                      <w:r w:rsidRPr="000C5320">
                        <w:rPr>
                          <w:sz w:val="20"/>
                          <w:szCs w:val="20"/>
                        </w:rPr>
                        <w:t xml:space="preserve">the next </w:t>
                      </w:r>
                      <w:r>
                        <w:rPr>
                          <w:sz w:val="20"/>
                          <w:szCs w:val="20"/>
                        </w:rPr>
                        <w:t xml:space="preserve">PPE </w:t>
                      </w:r>
                      <w:r w:rsidRPr="000C5320">
                        <w:rPr>
                          <w:sz w:val="20"/>
                          <w:szCs w:val="20"/>
                        </w:rPr>
                        <w:t xml:space="preserve">user </w:t>
                      </w:r>
                      <w:r>
                        <w:rPr>
                          <w:sz w:val="20"/>
                          <w:szCs w:val="20"/>
                        </w:rPr>
                        <w:t>if the CPC is not thoroughly decontaminated</w:t>
                      </w:r>
                      <w:r w:rsidRPr="000C5320">
                        <w:rPr>
                          <w:sz w:val="20"/>
                          <w:szCs w:val="20"/>
                        </w:rPr>
                        <w:t xml:space="preserve">. </w:t>
                      </w:r>
                      <w:r>
                        <w:rPr>
                          <w:sz w:val="20"/>
                          <w:szCs w:val="20"/>
                        </w:rPr>
                        <w:t>F</w:t>
                      </w:r>
                      <w:r w:rsidRPr="000C5320">
                        <w:rPr>
                          <w:sz w:val="20"/>
                          <w:szCs w:val="20"/>
                        </w:rPr>
                        <w:t xml:space="preserve">actors affecting the extent of </w:t>
                      </w:r>
                      <w:r>
                        <w:rPr>
                          <w:sz w:val="20"/>
                          <w:szCs w:val="20"/>
                        </w:rPr>
                        <w:t xml:space="preserve">chemical </w:t>
                      </w:r>
                      <w:r w:rsidRPr="000C5320">
                        <w:rPr>
                          <w:sz w:val="20"/>
                          <w:szCs w:val="20"/>
                        </w:rPr>
                        <w:t xml:space="preserve">permeation include: </w:t>
                      </w:r>
                    </w:p>
                    <w:p w14:paraId="4AD448B6" w14:textId="77777777" w:rsidR="00D67FDF" w:rsidRPr="000C5320" w:rsidRDefault="00D67FDF" w:rsidP="002204EC">
                      <w:pPr>
                        <w:rPr>
                          <w:sz w:val="20"/>
                          <w:szCs w:val="20"/>
                        </w:rPr>
                      </w:pPr>
                    </w:p>
                    <w:p w14:paraId="4AD448B7" w14:textId="77777777" w:rsidR="00D67FDF" w:rsidRPr="000C5320" w:rsidRDefault="00D67FDF" w:rsidP="002204EC">
                      <w:pPr>
                        <w:numPr>
                          <w:ilvl w:val="0"/>
                          <w:numId w:val="2"/>
                        </w:numPr>
                        <w:rPr>
                          <w:sz w:val="20"/>
                          <w:szCs w:val="20"/>
                        </w:rPr>
                      </w:pPr>
                      <w:r w:rsidRPr="00297CFC">
                        <w:rPr>
                          <w:b/>
                          <w:sz w:val="20"/>
                          <w:szCs w:val="20"/>
                        </w:rPr>
                        <w:t>Contact time.</w:t>
                      </w:r>
                      <w:r w:rsidRPr="000C5320">
                        <w:rPr>
                          <w:sz w:val="20"/>
                          <w:szCs w:val="20"/>
                        </w:rPr>
                        <w:t xml:space="preserve"> Minimizing contact time between contaminant</w:t>
                      </w:r>
                      <w:r>
                        <w:rPr>
                          <w:sz w:val="20"/>
                          <w:szCs w:val="20"/>
                        </w:rPr>
                        <w:t>s</w:t>
                      </w:r>
                      <w:r w:rsidRPr="000C5320">
                        <w:rPr>
                          <w:sz w:val="20"/>
                          <w:szCs w:val="20"/>
                        </w:rPr>
                        <w:t xml:space="preserve"> and </w:t>
                      </w:r>
                      <w:r>
                        <w:rPr>
                          <w:sz w:val="20"/>
                          <w:szCs w:val="20"/>
                        </w:rPr>
                        <w:t xml:space="preserve">CPC </w:t>
                      </w:r>
                      <w:r w:rsidRPr="000C5320">
                        <w:rPr>
                          <w:sz w:val="20"/>
                          <w:szCs w:val="20"/>
                        </w:rPr>
                        <w:t xml:space="preserve">is critical to effective decontamination. </w:t>
                      </w:r>
                    </w:p>
                    <w:p w14:paraId="4AD448B8" w14:textId="77777777" w:rsidR="00D67FDF" w:rsidRPr="000C5320" w:rsidRDefault="00D67FDF" w:rsidP="002204EC">
                      <w:pPr>
                        <w:numPr>
                          <w:ilvl w:val="0"/>
                          <w:numId w:val="2"/>
                        </w:numPr>
                        <w:rPr>
                          <w:sz w:val="20"/>
                          <w:szCs w:val="20"/>
                        </w:rPr>
                      </w:pPr>
                      <w:r w:rsidRPr="00297CFC">
                        <w:rPr>
                          <w:b/>
                          <w:sz w:val="20"/>
                          <w:szCs w:val="20"/>
                        </w:rPr>
                        <w:t>Contaminant concentration.</w:t>
                      </w:r>
                      <w:r w:rsidRPr="000C5320">
                        <w:rPr>
                          <w:sz w:val="20"/>
                          <w:szCs w:val="20"/>
                        </w:rPr>
                        <w:t xml:space="preserve"> </w:t>
                      </w:r>
                      <w:r>
                        <w:rPr>
                          <w:sz w:val="20"/>
                          <w:szCs w:val="20"/>
                        </w:rPr>
                        <w:t xml:space="preserve">By </w:t>
                      </w:r>
                      <w:r w:rsidRPr="000C5320">
                        <w:rPr>
                          <w:sz w:val="20"/>
                          <w:szCs w:val="20"/>
                        </w:rPr>
                        <w:t xml:space="preserve">diffusion, materials move from high to low areas of concentration; as the contaminant level </w:t>
                      </w:r>
                      <w:r>
                        <w:rPr>
                          <w:sz w:val="20"/>
                          <w:szCs w:val="20"/>
                        </w:rPr>
                        <w:t>increases</w:t>
                      </w:r>
                      <w:r w:rsidRPr="000C5320">
                        <w:rPr>
                          <w:sz w:val="20"/>
                          <w:szCs w:val="20"/>
                        </w:rPr>
                        <w:t xml:space="preserve">, </w:t>
                      </w:r>
                      <w:r>
                        <w:rPr>
                          <w:sz w:val="20"/>
                          <w:szCs w:val="20"/>
                        </w:rPr>
                        <w:t xml:space="preserve">the </w:t>
                      </w:r>
                      <w:r w:rsidRPr="000C5320">
                        <w:rPr>
                          <w:sz w:val="20"/>
                          <w:szCs w:val="20"/>
                        </w:rPr>
                        <w:t>potential fo</w:t>
                      </w:r>
                      <w:r>
                        <w:rPr>
                          <w:sz w:val="20"/>
                          <w:szCs w:val="20"/>
                        </w:rPr>
                        <w:t>r permeation of CPC increases.</w:t>
                      </w:r>
                    </w:p>
                    <w:p w14:paraId="4AD448B9" w14:textId="77777777" w:rsidR="00D67FDF" w:rsidRPr="000C5320" w:rsidRDefault="00D67FDF" w:rsidP="002204EC">
                      <w:pPr>
                        <w:numPr>
                          <w:ilvl w:val="0"/>
                          <w:numId w:val="2"/>
                        </w:numPr>
                        <w:rPr>
                          <w:sz w:val="20"/>
                          <w:szCs w:val="20"/>
                        </w:rPr>
                      </w:pPr>
                      <w:r w:rsidRPr="00297CFC">
                        <w:rPr>
                          <w:b/>
                          <w:sz w:val="20"/>
                          <w:szCs w:val="20"/>
                        </w:rPr>
                        <w:t>Temperature.</w:t>
                      </w:r>
                      <w:r w:rsidRPr="000C5320">
                        <w:rPr>
                          <w:sz w:val="20"/>
                          <w:szCs w:val="20"/>
                        </w:rPr>
                        <w:t xml:space="preserve"> Higher air temperatures increase permeation rates. </w:t>
                      </w:r>
                    </w:p>
                    <w:p w14:paraId="4AD448BA" w14:textId="77777777" w:rsidR="00D67FDF" w:rsidRDefault="00D67FDF" w:rsidP="002204EC">
                      <w:pPr>
                        <w:numPr>
                          <w:ilvl w:val="0"/>
                          <w:numId w:val="2"/>
                        </w:numPr>
                      </w:pPr>
                      <w:r w:rsidRPr="00297CFC">
                        <w:rPr>
                          <w:b/>
                          <w:sz w:val="20"/>
                          <w:szCs w:val="20"/>
                        </w:rPr>
                        <w:t>Physical state of contaminants.</w:t>
                      </w:r>
                      <w:r w:rsidRPr="000C5320">
                        <w:rPr>
                          <w:sz w:val="20"/>
                          <w:szCs w:val="20"/>
                        </w:rPr>
                        <w:t xml:space="preserve"> Gases, vapors, and low-viscosity liquids tend to permeate more readily than hig</w:t>
                      </w:r>
                      <w:r>
                        <w:rPr>
                          <w:sz w:val="20"/>
                          <w:szCs w:val="20"/>
                        </w:rPr>
                        <w:t xml:space="preserve">h-viscosity liquids or solids. </w:t>
                      </w:r>
                      <w:r w:rsidRPr="000C5320">
                        <w:rPr>
                          <w:sz w:val="20"/>
                          <w:szCs w:val="20"/>
                        </w:rPr>
                        <w:t>A solvent or “carrier” present in a mixture can increase the permeation rate of the main chem</w:t>
                      </w:r>
                      <w:r>
                        <w:rPr>
                          <w:sz w:val="20"/>
                          <w:szCs w:val="20"/>
                        </w:rPr>
                        <w:t>ical contaminant.</w:t>
                      </w:r>
                    </w:p>
                  </w:txbxContent>
                </v:textbox>
                <w10:wrap type="square" anchorx="margin" anchory="margin"/>
              </v:shape>
            </w:pict>
          </mc:Fallback>
        </mc:AlternateContent>
      </w:r>
      <w:r w:rsidR="006A4F6C">
        <w:t>Use</w:t>
      </w:r>
      <w:r w:rsidR="006A4F6C" w:rsidRPr="00323CFE">
        <w:t xml:space="preserve"> work practices that minimize </w:t>
      </w:r>
      <w:r w:rsidR="006A4F6C">
        <w:t xml:space="preserve">PPE </w:t>
      </w:r>
      <w:r w:rsidR="006A4F6C" w:rsidRPr="00323CFE">
        <w:t>contact with hazardous substances (e.g.</w:t>
      </w:r>
      <w:r w:rsidR="006A4F6C">
        <w:t>,</w:t>
      </w:r>
      <w:r w:rsidR="006A4F6C" w:rsidRPr="00323CFE">
        <w:t xml:space="preserve"> do not </w:t>
      </w:r>
      <w:r w:rsidR="006A4F6C">
        <w:t xml:space="preserve">contact </w:t>
      </w:r>
      <w:r w:rsidR="006A4F6C" w:rsidRPr="00323CFE">
        <w:t>potentially hazardous substances</w:t>
      </w:r>
      <w:r w:rsidR="006A4F6C">
        <w:t xml:space="preserve"> unless necessary</w:t>
      </w:r>
      <w:r w:rsidR="006A4F6C" w:rsidRPr="00323CFE">
        <w:t xml:space="preserve">). </w:t>
      </w:r>
    </w:p>
    <w:p w14:paraId="4AD43E3C" w14:textId="77777777" w:rsidR="006A4F6C" w:rsidRDefault="006A4F6C" w:rsidP="00CF2FC7">
      <w:pPr>
        <w:pStyle w:val="ListBullet"/>
        <w:spacing w:after="120"/>
      </w:pPr>
      <w:r w:rsidRPr="00323CFE">
        <w:t xml:space="preserve">Use remote sampling, handling, and container-opening techniques (e.g. drum grapples, pneumatic impact wrenches). </w:t>
      </w:r>
    </w:p>
    <w:p w14:paraId="4AD43E3D" w14:textId="77777777" w:rsidR="006A4F6C" w:rsidRDefault="006A4F6C" w:rsidP="00CF2FC7">
      <w:pPr>
        <w:pStyle w:val="ListBullet"/>
        <w:spacing w:after="120"/>
      </w:pPr>
      <w:r>
        <w:t xml:space="preserve">Place </w:t>
      </w:r>
      <w:r w:rsidRPr="00323CFE">
        <w:t xml:space="preserve">monitoring and sampling instruments </w:t>
      </w:r>
      <w:r>
        <w:t xml:space="preserve">in bags with </w:t>
      </w:r>
      <w:r w:rsidRPr="00323CFE">
        <w:t>openings for sample ports and sensors</w:t>
      </w:r>
      <w:r>
        <w:t>.</w:t>
      </w:r>
      <w:r w:rsidRPr="00323CFE">
        <w:t xml:space="preserve"> </w:t>
      </w:r>
    </w:p>
    <w:p w14:paraId="4AD43E3E" w14:textId="77777777" w:rsidR="006A4F6C" w:rsidRPr="00323CFE" w:rsidRDefault="006A4F6C" w:rsidP="00E6325A">
      <w:pPr>
        <w:pStyle w:val="ListBullet"/>
      </w:pPr>
      <w:r w:rsidRPr="00323CFE">
        <w:t>Encase the source</w:t>
      </w:r>
      <w:r>
        <w:t>s</w:t>
      </w:r>
      <w:r w:rsidRPr="00323CFE">
        <w:t xml:space="preserve"> of contaminants with plastic sheeting or overpacks</w:t>
      </w:r>
      <w:r>
        <w:t xml:space="preserve"> to prevent PPE contamination</w:t>
      </w:r>
      <w:r w:rsidRPr="00323CFE">
        <w:t xml:space="preserve">. </w:t>
      </w:r>
    </w:p>
    <w:p w14:paraId="4AD43E3F" w14:textId="77777777" w:rsidR="000C5320" w:rsidRPr="006A4F6C" w:rsidRDefault="000C5320" w:rsidP="008F08E1">
      <w:pPr>
        <w:widowControl/>
        <w:rPr>
          <w:b/>
        </w:rPr>
      </w:pPr>
    </w:p>
    <w:p w14:paraId="4AD43E40" w14:textId="77777777" w:rsidR="00C90C6A" w:rsidRPr="0003166B" w:rsidRDefault="00A17399" w:rsidP="008F08E1">
      <w:pPr>
        <w:pStyle w:val="Heading2"/>
      </w:pPr>
      <w:bookmarkStart w:id="113" w:name="_5.3__Overview_of_PPE_Decontaminatio"/>
      <w:bookmarkStart w:id="114" w:name="_Toc282522075"/>
      <w:bookmarkEnd w:id="113"/>
      <w:r>
        <w:t>5.3</w:t>
      </w:r>
      <w:r w:rsidR="00C90C6A" w:rsidRPr="0003166B">
        <w:t xml:space="preserve"> </w:t>
      </w:r>
      <w:r w:rsidR="00C90C6A" w:rsidRPr="0003166B">
        <w:tab/>
      </w:r>
      <w:r w:rsidR="00A56156">
        <w:t xml:space="preserve">Overview of </w:t>
      </w:r>
      <w:r w:rsidR="006E72E0">
        <w:t xml:space="preserve">PPE </w:t>
      </w:r>
      <w:r w:rsidR="00C90C6A" w:rsidRPr="0003166B">
        <w:t>Decontamination Methods</w:t>
      </w:r>
      <w:bookmarkEnd w:id="114"/>
    </w:p>
    <w:p w14:paraId="4AD43E41" w14:textId="77777777" w:rsidR="000C5320" w:rsidRDefault="000C5320" w:rsidP="008F08E1">
      <w:pPr>
        <w:widowControl/>
      </w:pPr>
    </w:p>
    <w:p w14:paraId="4AD43E42" w14:textId="77777777" w:rsidR="008527DA" w:rsidRDefault="008527DA" w:rsidP="008F08E1">
      <w:pPr>
        <w:widowControl/>
      </w:pPr>
      <w:r w:rsidRPr="001E1C59">
        <w:rPr>
          <w:color w:val="000000"/>
        </w:rPr>
        <w:t xml:space="preserve">The </w:t>
      </w:r>
      <w:r w:rsidR="00297CFC" w:rsidRPr="001E1C59">
        <w:rPr>
          <w:color w:val="000000"/>
        </w:rPr>
        <w:t>Onsite Safety Officer</w:t>
      </w:r>
      <w:r w:rsidRPr="001E1C59">
        <w:rPr>
          <w:color w:val="000000"/>
        </w:rPr>
        <w:t xml:space="preserve"> (or another designated </w:t>
      </w:r>
      <w:r w:rsidR="00297CFC" w:rsidRPr="001E1C59">
        <w:rPr>
          <w:color w:val="000000"/>
        </w:rPr>
        <w:t>person</w:t>
      </w:r>
      <w:r w:rsidRPr="001E1C59">
        <w:rPr>
          <w:color w:val="000000"/>
        </w:rPr>
        <w:t>)</w:t>
      </w:r>
      <w:r w:rsidRPr="001E1C59">
        <w:t xml:space="preserve"> is responsible for selecting the appropriate level and method(s) of PPE</w:t>
      </w:r>
      <w:r>
        <w:t xml:space="preserve"> decontamination. </w:t>
      </w:r>
      <w:r w:rsidR="002A49E4" w:rsidRPr="002A49E4">
        <w:t xml:space="preserve">The </w:t>
      </w:r>
      <w:r w:rsidR="002A49E4" w:rsidRPr="000E16B2">
        <w:t>HSPC and SHEMP Manager</w:t>
      </w:r>
      <w:r w:rsidR="002A49E4">
        <w:t xml:space="preserve"> </w:t>
      </w:r>
      <w:r w:rsidR="002A49E4" w:rsidRPr="002A49E4">
        <w:t>can be consulted to provide assistance in developing site</w:t>
      </w:r>
      <w:r w:rsidR="002A49E4">
        <w:t>-</w:t>
      </w:r>
      <w:r w:rsidR="002A49E4" w:rsidRPr="002A49E4">
        <w:t>specific decontamination procedures</w:t>
      </w:r>
      <w:r w:rsidR="002A49E4">
        <w:t xml:space="preserve">. </w:t>
      </w:r>
      <w:r w:rsidR="00176453">
        <w:t>S</w:t>
      </w:r>
      <w:r>
        <w:t>electi</w:t>
      </w:r>
      <w:r w:rsidR="00176453">
        <w:t>on of</w:t>
      </w:r>
      <w:r>
        <w:t xml:space="preserve"> </w:t>
      </w:r>
      <w:r w:rsidRPr="000356CF">
        <w:t>decontamination method</w:t>
      </w:r>
      <w:r>
        <w:t xml:space="preserve">s </w:t>
      </w:r>
      <w:r w:rsidR="00176453">
        <w:t>is based on:</w:t>
      </w:r>
    </w:p>
    <w:p w14:paraId="4AD43E43" w14:textId="77777777" w:rsidR="00834191" w:rsidRDefault="00834191" w:rsidP="008F08E1">
      <w:pPr>
        <w:widowControl/>
      </w:pPr>
    </w:p>
    <w:p w14:paraId="4AD43E44" w14:textId="77777777" w:rsidR="008527DA" w:rsidRDefault="008527DA" w:rsidP="00CF2FC7">
      <w:pPr>
        <w:pStyle w:val="ListBullet"/>
        <w:spacing w:after="120"/>
      </w:pPr>
      <w:r w:rsidRPr="00C03E89">
        <w:t>Contaminant properties (e.g., physical state, toxicity, flammability, persistence) and extent of contamination</w:t>
      </w:r>
      <w:r w:rsidR="001065A4">
        <w:t>.</w:t>
      </w:r>
    </w:p>
    <w:p w14:paraId="4AD43E45" w14:textId="77777777" w:rsidR="002A49E4" w:rsidRPr="002A49E4" w:rsidRDefault="002A49E4" w:rsidP="00CF2FC7">
      <w:pPr>
        <w:pStyle w:val="ListBullet"/>
        <w:spacing w:after="120"/>
      </w:pPr>
      <w:r w:rsidRPr="002A49E4">
        <w:t>Effectiveness of the decontamination method and/or solutions</w:t>
      </w:r>
      <w:r w:rsidR="001065A4">
        <w:t>.</w:t>
      </w:r>
    </w:p>
    <w:p w14:paraId="4AD43E46" w14:textId="77777777" w:rsidR="008527DA" w:rsidRDefault="008527DA" w:rsidP="00CF2FC7">
      <w:pPr>
        <w:pStyle w:val="ListBullet"/>
        <w:spacing w:after="120"/>
      </w:pPr>
      <w:r w:rsidRPr="00C03E89">
        <w:t>Compatibility of the decontamination agent with the material being decontaminated</w:t>
      </w:r>
      <w:r w:rsidR="001065A4">
        <w:t>.</w:t>
      </w:r>
    </w:p>
    <w:p w14:paraId="4AD43E47" w14:textId="77777777" w:rsidR="008527DA" w:rsidRDefault="008527DA" w:rsidP="00CF2FC7">
      <w:pPr>
        <w:pStyle w:val="ListBullet"/>
        <w:spacing w:after="120"/>
      </w:pPr>
      <w:r w:rsidRPr="00C03E89">
        <w:lastRenderedPageBreak/>
        <w:t>Hazards associated with the decontamination method</w:t>
      </w:r>
      <w:r w:rsidR="00695415">
        <w:t>.</w:t>
      </w:r>
    </w:p>
    <w:p w14:paraId="4AD43E48" w14:textId="77777777" w:rsidR="008527DA" w:rsidRDefault="008527DA" w:rsidP="00E6325A">
      <w:pPr>
        <w:pStyle w:val="ListBullet"/>
      </w:pPr>
      <w:r>
        <w:t>Costs of disposal of spent decontamination solutions.</w:t>
      </w:r>
    </w:p>
    <w:p w14:paraId="4AD43E49" w14:textId="77777777" w:rsidR="00834191" w:rsidRDefault="00834191" w:rsidP="008F08E1">
      <w:pPr>
        <w:pStyle w:val="ListBullet"/>
        <w:numPr>
          <w:ilvl w:val="0"/>
          <w:numId w:val="0"/>
        </w:numPr>
      </w:pPr>
    </w:p>
    <w:p w14:paraId="4AD43E4A" w14:textId="77777777" w:rsidR="00D22508" w:rsidRPr="00B85816" w:rsidRDefault="005F028C" w:rsidP="008F08E1">
      <w:pPr>
        <w:widowControl/>
      </w:pPr>
      <w:r>
        <w:t>Gr</w:t>
      </w:r>
      <w:r w:rsidR="00C90C6A" w:rsidRPr="005F028C">
        <w:rPr>
          <w:bCs/>
        </w:rPr>
        <w:t>oss decontamination</w:t>
      </w:r>
      <w:r>
        <w:rPr>
          <w:bCs/>
        </w:rPr>
        <w:t xml:space="preserve"> allows t</w:t>
      </w:r>
      <w:r w:rsidR="00C90C6A" w:rsidRPr="00323CFE">
        <w:t xml:space="preserve">he </w:t>
      </w:r>
      <w:smartTag w:uri="urn:schemas-microsoft-com:office:smarttags" w:element="stockticker">
        <w:r>
          <w:t>PPE</w:t>
        </w:r>
      </w:smartTag>
      <w:r>
        <w:t xml:space="preserve"> wearer </w:t>
      </w:r>
      <w:r w:rsidR="00C90C6A" w:rsidRPr="00323CFE">
        <w:t xml:space="preserve">to safely </w:t>
      </w:r>
      <w:r>
        <w:t xml:space="preserve">remove </w:t>
      </w:r>
      <w:smartTag w:uri="urn:schemas-microsoft-com:office:smarttags" w:element="stockticker">
        <w:r w:rsidR="00622770">
          <w:t>PPE</w:t>
        </w:r>
      </w:smartTag>
      <w:r w:rsidR="00622770">
        <w:t>.</w:t>
      </w:r>
      <w:r>
        <w:t xml:space="preserve"> </w:t>
      </w:r>
      <w:r w:rsidR="00D22508">
        <w:t xml:space="preserve">Single-use </w:t>
      </w:r>
      <w:smartTag w:uri="urn:schemas-microsoft-com:office:smarttags" w:element="stockticker">
        <w:r w:rsidR="00D22508">
          <w:t>PPE</w:t>
        </w:r>
      </w:smartTag>
      <w:r w:rsidR="00D22508">
        <w:t xml:space="preserve"> is discarded after gross decontamination. </w:t>
      </w:r>
      <w:r w:rsidR="001F176A" w:rsidRPr="001F176A">
        <w:t xml:space="preserve">Reusable </w:t>
      </w:r>
      <w:smartTag w:uri="urn:schemas-microsoft-com:office:smarttags" w:element="stockticker">
        <w:r w:rsidR="001F176A" w:rsidRPr="001F176A">
          <w:t>PPE</w:t>
        </w:r>
      </w:smartTag>
      <w:r w:rsidR="001F176A" w:rsidRPr="001F176A">
        <w:t xml:space="preserve"> must be </w:t>
      </w:r>
      <w:r w:rsidR="00297CFC">
        <w:t xml:space="preserve">further </w:t>
      </w:r>
      <w:r w:rsidR="001F176A" w:rsidRPr="001F176A">
        <w:t>decontaminated before being put back into service</w:t>
      </w:r>
      <w:r w:rsidR="001F176A">
        <w:t xml:space="preserve"> and will likely </w:t>
      </w:r>
      <w:r w:rsidR="00D22508">
        <w:t xml:space="preserve">require extensive decontamination to render it safe for reuse. </w:t>
      </w:r>
      <w:r w:rsidR="00D22508" w:rsidRPr="00297CFC">
        <w:t>Physical removal</w:t>
      </w:r>
      <w:r w:rsidR="00D22508">
        <w:t xml:space="preserve"> methods apply </w:t>
      </w:r>
      <w:r w:rsidR="00622770">
        <w:t xml:space="preserve">mainly </w:t>
      </w:r>
      <w:r w:rsidR="00D22508">
        <w:t xml:space="preserve">to gross decontamination. </w:t>
      </w:r>
      <w:r>
        <w:t>More extensive decontamination procedures</w:t>
      </w:r>
      <w:r w:rsidR="00D22508">
        <w:t xml:space="preserve">, such as chemical removal or inactivation, </w:t>
      </w:r>
      <w:r>
        <w:t>must be</w:t>
      </w:r>
      <w:r w:rsidR="00622770">
        <w:t xml:space="preserve"> performed </w:t>
      </w:r>
      <w:r w:rsidR="00D22508">
        <w:t xml:space="preserve">if the </w:t>
      </w:r>
      <w:smartTag w:uri="urn:schemas-microsoft-com:office:smarttags" w:element="stockticker">
        <w:r w:rsidR="00D22508">
          <w:t>PPE</w:t>
        </w:r>
      </w:smartTag>
      <w:r w:rsidR="00D22508">
        <w:t xml:space="preserve"> is going to be reused</w:t>
      </w:r>
      <w:r w:rsidR="004A1960">
        <w:t xml:space="preserve"> (see </w:t>
      </w:r>
      <w:hyperlink w:anchor="TextBox8" w:history="1">
        <w:r w:rsidR="004A1960" w:rsidRPr="00DE56BE">
          <w:rPr>
            <w:rStyle w:val="Hyperlink"/>
          </w:rPr>
          <w:t xml:space="preserve">Text Box </w:t>
        </w:r>
        <w:r w:rsidR="001B6D7A">
          <w:rPr>
            <w:rStyle w:val="Hyperlink"/>
          </w:rPr>
          <w:t>8</w:t>
        </w:r>
      </w:hyperlink>
      <w:r w:rsidR="004A1960">
        <w:t>)</w:t>
      </w:r>
      <w:r w:rsidR="00D22508">
        <w:t>.</w:t>
      </w:r>
      <w:r w:rsidR="00C90C6A" w:rsidRPr="00323CFE">
        <w:t xml:space="preserve"> </w:t>
      </w:r>
      <w:r w:rsidR="00D22508">
        <w:t xml:space="preserve">These methods are described further below. </w:t>
      </w:r>
    </w:p>
    <w:p w14:paraId="4AD43E4B" w14:textId="77777777" w:rsidR="001F176A" w:rsidRDefault="001F176A" w:rsidP="008F08E1">
      <w:pPr>
        <w:widowControl/>
        <w:rPr>
          <w:b/>
          <w:bCs/>
        </w:rPr>
      </w:pPr>
    </w:p>
    <w:p w14:paraId="4AD43E4C" w14:textId="77777777" w:rsidR="00C90C6A" w:rsidRPr="00B85816" w:rsidRDefault="00A4140A" w:rsidP="008F08E1">
      <w:pPr>
        <w:pStyle w:val="Heading3"/>
        <w:keepLines/>
      </w:pPr>
      <w:bookmarkStart w:id="115" w:name="_Toc282522076"/>
      <w:r>
        <w:t>5</w:t>
      </w:r>
      <w:r w:rsidR="00C90C6A">
        <w:t>.</w:t>
      </w:r>
      <w:r w:rsidR="007B7F89">
        <w:t>3.1</w:t>
      </w:r>
      <w:r w:rsidR="00C90C6A">
        <w:tab/>
      </w:r>
      <w:r w:rsidR="00C90C6A" w:rsidRPr="00B85816">
        <w:t xml:space="preserve">Physical Removal </w:t>
      </w:r>
      <w:r w:rsidR="006E72E0">
        <w:t>for Gross Decontamination</w:t>
      </w:r>
      <w:bookmarkEnd w:id="115"/>
    </w:p>
    <w:p w14:paraId="4AD43E4D" w14:textId="77777777" w:rsidR="00C90C6A" w:rsidRDefault="00C90C6A" w:rsidP="008F08E1">
      <w:pPr>
        <w:keepNext/>
        <w:keepLines/>
        <w:widowControl/>
      </w:pPr>
    </w:p>
    <w:p w14:paraId="4AD43E4E" w14:textId="77777777" w:rsidR="00C90C6A" w:rsidRPr="00297CFC" w:rsidRDefault="00C90C6A" w:rsidP="008F08E1">
      <w:pPr>
        <w:keepNext/>
        <w:keepLines/>
        <w:widowControl/>
      </w:pPr>
      <w:r>
        <w:t xml:space="preserve">The </w:t>
      </w:r>
      <w:r w:rsidR="000E16B2">
        <w:t xml:space="preserve">physical removal </w:t>
      </w:r>
      <w:r>
        <w:t xml:space="preserve">methods described below are applicable for </w:t>
      </w:r>
      <w:r w:rsidRPr="006E72E0">
        <w:t xml:space="preserve">gross decontamination of both </w:t>
      </w:r>
      <w:r w:rsidRPr="00297CFC">
        <w:t xml:space="preserve">single-use and reusable PPE. </w:t>
      </w:r>
    </w:p>
    <w:p w14:paraId="4AD43E4F" w14:textId="77777777" w:rsidR="00C90C6A" w:rsidRDefault="00C90C6A" w:rsidP="008F08E1">
      <w:pPr>
        <w:widowControl/>
      </w:pPr>
    </w:p>
    <w:p w14:paraId="4AD43E50" w14:textId="77777777" w:rsidR="00C90C6A" w:rsidRDefault="00C90C6A" w:rsidP="00CF2FC7">
      <w:pPr>
        <w:pStyle w:val="ListBullet"/>
        <w:spacing w:after="120"/>
      </w:pPr>
      <w:r w:rsidRPr="00297CFC">
        <w:rPr>
          <w:b/>
        </w:rPr>
        <w:t xml:space="preserve">Loose </w:t>
      </w:r>
      <w:r w:rsidR="0064139A">
        <w:rPr>
          <w:b/>
        </w:rPr>
        <w:t>c</w:t>
      </w:r>
      <w:r w:rsidRPr="00297CFC">
        <w:rPr>
          <w:b/>
        </w:rPr>
        <w:t>ontaminants.</w:t>
      </w:r>
      <w:r w:rsidRPr="00B85816">
        <w:t xml:space="preserve"> Soils or dusts </w:t>
      </w:r>
      <w:r>
        <w:t xml:space="preserve">on </w:t>
      </w:r>
      <w:r w:rsidR="007A39A9">
        <w:t xml:space="preserve">PPE </w:t>
      </w:r>
      <w:r w:rsidRPr="00B85816">
        <w:t xml:space="preserve">and personnel can be removed with water or a liquid rinse. Commercially available anti-static solutions </w:t>
      </w:r>
      <w:r>
        <w:t xml:space="preserve">can </w:t>
      </w:r>
      <w:r w:rsidRPr="00B85816">
        <w:t xml:space="preserve">remove electrostatically attached particles. </w:t>
      </w:r>
    </w:p>
    <w:p w14:paraId="4AD43E51" w14:textId="77777777" w:rsidR="00C90C6A" w:rsidRDefault="00C90C6A" w:rsidP="00CF2FC7">
      <w:pPr>
        <w:pStyle w:val="ListBullet"/>
        <w:spacing w:after="120"/>
      </w:pPr>
      <w:r w:rsidRPr="00297CFC">
        <w:rPr>
          <w:b/>
        </w:rPr>
        <w:t>Adher</w:t>
      </w:r>
      <w:r w:rsidR="000353E6" w:rsidRPr="00297CFC">
        <w:rPr>
          <w:b/>
        </w:rPr>
        <w:t>ed</w:t>
      </w:r>
      <w:r w:rsidRPr="00297CFC">
        <w:rPr>
          <w:b/>
        </w:rPr>
        <w:t xml:space="preserve"> </w:t>
      </w:r>
      <w:r w:rsidR="0064139A">
        <w:rPr>
          <w:b/>
        </w:rPr>
        <w:t>c</w:t>
      </w:r>
      <w:r w:rsidRPr="00297CFC">
        <w:rPr>
          <w:b/>
        </w:rPr>
        <w:t>ontaminants.</w:t>
      </w:r>
      <w:r w:rsidRPr="00B85816">
        <w:t xml:space="preserve"> </w:t>
      </w:r>
      <w:r w:rsidR="00D8023D">
        <w:t xml:space="preserve">Tightly adhered contaminants </w:t>
      </w:r>
      <w:r w:rsidR="00D8023D" w:rsidRPr="00B85816">
        <w:t xml:space="preserve">such as </w:t>
      </w:r>
      <w:r w:rsidR="00D8023D">
        <w:t>glues, cements, resins, and mud</w:t>
      </w:r>
      <w:r w:rsidR="00D8023D" w:rsidRPr="00B85816">
        <w:t xml:space="preserve"> </w:t>
      </w:r>
      <w:r w:rsidR="00D8023D">
        <w:t xml:space="preserve">may require more extensive removal methods, which include solidification, </w:t>
      </w:r>
      <w:r w:rsidR="00D8023D" w:rsidRPr="00B85816">
        <w:t>freezing (using dry ice or ice water), adsorption or absorption (e.g., with powdered lime or kitty litter), or melting.</w:t>
      </w:r>
    </w:p>
    <w:p w14:paraId="4AD43E52" w14:textId="77777777" w:rsidR="00C90C6A" w:rsidRPr="00D22508" w:rsidRDefault="00C90C6A" w:rsidP="00E6325A">
      <w:pPr>
        <w:pStyle w:val="ListBullet"/>
      </w:pPr>
      <w:r w:rsidRPr="00297CFC">
        <w:rPr>
          <w:b/>
        </w:rPr>
        <w:t xml:space="preserve">Volatile </w:t>
      </w:r>
      <w:r w:rsidR="0064139A">
        <w:rPr>
          <w:b/>
        </w:rPr>
        <w:t>l</w:t>
      </w:r>
      <w:r w:rsidRPr="00297CFC">
        <w:rPr>
          <w:b/>
        </w:rPr>
        <w:t>iquids.</w:t>
      </w:r>
      <w:r w:rsidRPr="00B85816">
        <w:t xml:space="preserve"> Volatile liquid contaminants can be removed from </w:t>
      </w:r>
      <w:smartTag w:uri="urn:schemas-microsoft-com:office:smarttags" w:element="stockticker">
        <w:r w:rsidR="000353E6">
          <w:t>PPE</w:t>
        </w:r>
      </w:smartTag>
      <w:r w:rsidR="000353E6">
        <w:t xml:space="preserve"> </w:t>
      </w:r>
      <w:r w:rsidRPr="00B85816">
        <w:t xml:space="preserve">by </w:t>
      </w:r>
      <w:r w:rsidR="000353E6">
        <w:t xml:space="preserve">applying steam jets to </w:t>
      </w:r>
      <w:r w:rsidR="000E16B2">
        <w:t>cause the contaminants to evaporate</w:t>
      </w:r>
      <w:r w:rsidR="000353E6">
        <w:t>,</w:t>
      </w:r>
      <w:r w:rsidRPr="00B85816">
        <w:t xml:space="preserve"> followed by a water rinse. </w:t>
      </w:r>
      <w:r w:rsidRPr="000353E6">
        <w:rPr>
          <w:b/>
        </w:rPr>
        <w:t>Th</w:t>
      </w:r>
      <w:r w:rsidR="000353E6" w:rsidRPr="000353E6">
        <w:rPr>
          <w:b/>
        </w:rPr>
        <w:t>e vaporized chemicals pose an inhalation hazard</w:t>
      </w:r>
      <w:r w:rsidR="000353E6">
        <w:rPr>
          <w:b/>
        </w:rPr>
        <w:t>,</w:t>
      </w:r>
      <w:r w:rsidR="000353E6" w:rsidRPr="000353E6">
        <w:rPr>
          <w:b/>
        </w:rPr>
        <w:t xml:space="preserve"> </w:t>
      </w:r>
      <w:r w:rsidR="000353E6">
        <w:rPr>
          <w:b/>
        </w:rPr>
        <w:t xml:space="preserve">thus </w:t>
      </w:r>
      <w:r w:rsidR="000353E6" w:rsidRPr="000353E6">
        <w:rPr>
          <w:b/>
        </w:rPr>
        <w:t>this method</w:t>
      </w:r>
      <w:r w:rsidR="000353E6">
        <w:rPr>
          <w:b/>
        </w:rPr>
        <w:t xml:space="preserve"> must be used with caution. </w:t>
      </w:r>
    </w:p>
    <w:p w14:paraId="4AD43E53" w14:textId="77777777" w:rsidR="0078591A" w:rsidRDefault="0078591A" w:rsidP="002A065B"/>
    <w:p w14:paraId="4AD43E54" w14:textId="77777777" w:rsidR="00C90C6A" w:rsidRPr="00B85816" w:rsidRDefault="00A4140A" w:rsidP="008F08E1">
      <w:pPr>
        <w:pStyle w:val="Heading3"/>
      </w:pPr>
      <w:bookmarkStart w:id="116" w:name="_Toc282522077"/>
      <w:r>
        <w:t>5</w:t>
      </w:r>
      <w:r w:rsidR="00C90C6A">
        <w:t>.</w:t>
      </w:r>
      <w:r w:rsidR="007B7F89">
        <w:t>3.2</w:t>
      </w:r>
      <w:r w:rsidR="00C90C6A">
        <w:tab/>
      </w:r>
      <w:r w:rsidR="00C90C6A" w:rsidRPr="00B85816">
        <w:t>Chemical Removal</w:t>
      </w:r>
      <w:bookmarkEnd w:id="116"/>
      <w:r w:rsidR="00C90C6A" w:rsidRPr="00B85816">
        <w:t xml:space="preserve"> </w:t>
      </w:r>
    </w:p>
    <w:p w14:paraId="4AD43E55" w14:textId="77777777" w:rsidR="00C90C6A" w:rsidRDefault="00C90C6A" w:rsidP="008F08E1">
      <w:pPr>
        <w:keepNext/>
        <w:widowControl/>
      </w:pPr>
    </w:p>
    <w:p w14:paraId="4AD43E56" w14:textId="77777777" w:rsidR="002A49E4" w:rsidRPr="002A49E4" w:rsidRDefault="006E72E0" w:rsidP="008F08E1">
      <w:pPr>
        <w:widowControl/>
        <w:rPr>
          <w:b/>
        </w:rPr>
      </w:pPr>
      <w:r>
        <w:t>R</w:t>
      </w:r>
      <w:r w:rsidR="00C90C6A" w:rsidRPr="000353E6">
        <w:t xml:space="preserve">eusable </w:t>
      </w:r>
      <w:smartTag w:uri="urn:schemas-microsoft-com:office:smarttags" w:element="stockticker">
        <w:r w:rsidR="000353E6">
          <w:t>P</w:t>
        </w:r>
        <w:r w:rsidR="00C90C6A" w:rsidRPr="000353E6">
          <w:t>PE</w:t>
        </w:r>
      </w:smartTag>
      <w:r w:rsidR="00C90C6A" w:rsidRPr="000353E6">
        <w:t xml:space="preserve"> </w:t>
      </w:r>
      <w:r>
        <w:t xml:space="preserve">typically requires more extensive decontamination </w:t>
      </w:r>
      <w:r w:rsidR="00297CFC">
        <w:t xml:space="preserve">than gross decontamination </w:t>
      </w:r>
      <w:r>
        <w:t xml:space="preserve">before being put back into service. </w:t>
      </w:r>
      <w:r w:rsidR="003B140B">
        <w:t>T</w:t>
      </w:r>
      <w:r w:rsidR="00C90C6A" w:rsidRPr="000353E6">
        <w:t xml:space="preserve">he methods </w:t>
      </w:r>
      <w:r w:rsidR="003A149C">
        <w:t xml:space="preserve">listed below </w:t>
      </w:r>
      <w:r w:rsidR="00C90C6A" w:rsidRPr="000353E6">
        <w:t>do not apply to single-use items, as they would be disposed of before this stage</w:t>
      </w:r>
      <w:r w:rsidR="003B140B">
        <w:t>.</w:t>
      </w:r>
      <w:r w:rsidR="007B7F89">
        <w:t xml:space="preserve"> </w:t>
      </w:r>
      <w:smartTag w:uri="urn:schemas-microsoft-com:office:smarttags" w:element="stockticker">
        <w:r w:rsidR="007B7F89">
          <w:rPr>
            <w:b/>
          </w:rPr>
          <w:t>PPE</w:t>
        </w:r>
      </w:smartTag>
      <w:r w:rsidR="007B7F89">
        <w:rPr>
          <w:b/>
        </w:rPr>
        <w:t xml:space="preserve"> d</w:t>
      </w:r>
      <w:r w:rsidR="007B7F89" w:rsidRPr="003B140B">
        <w:rPr>
          <w:b/>
        </w:rPr>
        <w:t xml:space="preserve">econtamination with chemicals </w:t>
      </w:r>
      <w:r w:rsidR="00297CFC">
        <w:rPr>
          <w:b/>
        </w:rPr>
        <w:t>must</w:t>
      </w:r>
      <w:r w:rsidR="007B7F89" w:rsidRPr="003B140B">
        <w:rPr>
          <w:b/>
        </w:rPr>
        <w:t xml:space="preserve"> be undertaken only under the supervision of an industrial hygienist or </w:t>
      </w:r>
      <w:r w:rsidR="0064139A">
        <w:rPr>
          <w:b/>
        </w:rPr>
        <w:t>an</w:t>
      </w:r>
      <w:r w:rsidR="007B7F89" w:rsidRPr="003B140B">
        <w:rPr>
          <w:b/>
        </w:rPr>
        <w:t>other qualified safety and health professional</w:t>
      </w:r>
      <w:r w:rsidR="002A49E4">
        <w:rPr>
          <w:b/>
        </w:rPr>
        <w:t xml:space="preserve">, </w:t>
      </w:r>
      <w:r w:rsidR="002A49E4" w:rsidRPr="002A49E4">
        <w:rPr>
          <w:rFonts w:ascii="Times New Roman Bold" w:hAnsi="Times New Roman Bold"/>
          <w:b/>
        </w:rPr>
        <w:t>and in accordance with the equipment</w:t>
      </w:r>
      <w:r w:rsidR="00604E4D">
        <w:rPr>
          <w:rFonts w:ascii="Times New Roman Bold" w:hAnsi="Times New Roman Bold"/>
          <w:b/>
        </w:rPr>
        <w:t xml:space="preserve"> manufacturer</w:t>
      </w:r>
      <w:r w:rsidR="00604E4D">
        <w:rPr>
          <w:rFonts w:ascii="Times New Roman Bold" w:hAnsi="Times New Roman Bold" w:hint="eastAsia"/>
          <w:b/>
        </w:rPr>
        <w:t xml:space="preserve"> </w:t>
      </w:r>
      <w:r w:rsidR="002A49E4" w:rsidRPr="002A49E4">
        <w:rPr>
          <w:rFonts w:ascii="Times New Roman Bold" w:hAnsi="Times New Roman Bold"/>
          <w:b/>
        </w:rPr>
        <w:t>recommendations.</w:t>
      </w:r>
    </w:p>
    <w:p w14:paraId="4AD43E57" w14:textId="77777777" w:rsidR="0078591A" w:rsidRPr="00B85816" w:rsidRDefault="0078591A" w:rsidP="008F08E1">
      <w:pPr>
        <w:widowControl/>
      </w:pPr>
    </w:p>
    <w:p w14:paraId="4AD43E58" w14:textId="77777777" w:rsidR="00C90C6A" w:rsidRDefault="003B140B" w:rsidP="00CF2FC7">
      <w:pPr>
        <w:pStyle w:val="ListBullet"/>
        <w:spacing w:after="120"/>
      </w:pPr>
      <w:r w:rsidRPr="00297CFC">
        <w:rPr>
          <w:b/>
        </w:rPr>
        <w:t>Solvents to d</w:t>
      </w:r>
      <w:r w:rsidR="00C90C6A" w:rsidRPr="00297CFC">
        <w:rPr>
          <w:b/>
        </w:rPr>
        <w:t>issolv</w:t>
      </w:r>
      <w:r w:rsidRPr="00297CFC">
        <w:rPr>
          <w:b/>
        </w:rPr>
        <w:t>e c</w:t>
      </w:r>
      <w:r w:rsidR="00C90C6A" w:rsidRPr="00297CFC">
        <w:rPr>
          <w:b/>
        </w:rPr>
        <w:t>ontaminants.</w:t>
      </w:r>
      <w:r w:rsidR="00C90C6A" w:rsidRPr="003B140B">
        <w:t xml:space="preserve"> </w:t>
      </w:r>
      <w:r w:rsidR="003A149C">
        <w:t xml:space="preserve">The selected </w:t>
      </w:r>
      <w:r w:rsidR="00C90C6A" w:rsidRPr="003B140B">
        <w:t xml:space="preserve">solvent </w:t>
      </w:r>
      <w:r w:rsidR="003A149C">
        <w:t xml:space="preserve">must </w:t>
      </w:r>
      <w:r w:rsidRPr="003B140B">
        <w:t xml:space="preserve">not damage </w:t>
      </w:r>
      <w:r w:rsidR="00C90C6A" w:rsidRPr="003B140B">
        <w:t>the PPE</w:t>
      </w:r>
      <w:r w:rsidRPr="003B140B">
        <w:t xml:space="preserve">. For </w:t>
      </w:r>
      <w:r w:rsidR="00297CFC">
        <w:t>example</w:t>
      </w:r>
      <w:r w:rsidRPr="003B140B">
        <w:t xml:space="preserve">, CPC made with organic materials </w:t>
      </w:r>
      <w:r>
        <w:t xml:space="preserve">is </w:t>
      </w:r>
      <w:r w:rsidRPr="003B140B">
        <w:t xml:space="preserve">readily </w:t>
      </w:r>
      <w:r w:rsidR="00407095">
        <w:t>degraded</w:t>
      </w:r>
      <w:r w:rsidRPr="003B140B">
        <w:t xml:space="preserve"> </w:t>
      </w:r>
      <w:r w:rsidR="00407095">
        <w:t>by</w:t>
      </w:r>
      <w:r w:rsidRPr="003B140B">
        <w:t xml:space="preserve"> </w:t>
      </w:r>
      <w:r w:rsidR="00C90C6A" w:rsidRPr="003B140B">
        <w:t>organic solvents</w:t>
      </w:r>
      <w:r w:rsidRPr="003B140B">
        <w:t xml:space="preserve">, such as alcohols, ethers, ketones, and common commercial petroleum products. </w:t>
      </w:r>
      <w:r w:rsidR="00C90C6A" w:rsidRPr="003B140B">
        <w:t>Halogenated solvents are toxic and incompatible with most types of PPE</w:t>
      </w:r>
      <w:r w:rsidRPr="003B140B">
        <w:t xml:space="preserve"> and </w:t>
      </w:r>
      <w:r w:rsidR="00297CFC">
        <w:t>must</w:t>
      </w:r>
      <w:r w:rsidRPr="003B140B">
        <w:t xml:space="preserve"> be used only </w:t>
      </w:r>
      <w:r w:rsidR="00D22508">
        <w:t>when other solvents are ineffective.</w:t>
      </w:r>
      <w:r w:rsidR="00C90C6A" w:rsidRPr="003B140B">
        <w:t xml:space="preserve"> </w:t>
      </w:r>
    </w:p>
    <w:p w14:paraId="4AD43E59" w14:textId="77777777" w:rsidR="00C90C6A" w:rsidRDefault="00C90C6A" w:rsidP="00CF2FC7">
      <w:pPr>
        <w:pStyle w:val="ListBullet"/>
        <w:spacing w:after="120"/>
      </w:pPr>
      <w:r w:rsidRPr="00297CFC">
        <w:rPr>
          <w:b/>
        </w:rPr>
        <w:t>Surfactants.</w:t>
      </w:r>
      <w:r w:rsidRPr="003B140B">
        <w:t xml:space="preserve"> Surfactants prevent recontamination by minimizing adhesion </w:t>
      </w:r>
      <w:r w:rsidR="003B140B" w:rsidRPr="003B140B">
        <w:t xml:space="preserve">of </w:t>
      </w:r>
      <w:r w:rsidRPr="003B140B">
        <w:t>contaminants</w:t>
      </w:r>
      <w:r w:rsidR="003B140B" w:rsidRPr="003B140B">
        <w:t>. C</w:t>
      </w:r>
      <w:r w:rsidRPr="003B140B">
        <w:t xml:space="preserve">ommon surfactants such as household detergents can be used with organic solvents to improve </w:t>
      </w:r>
      <w:r w:rsidR="00297CFC">
        <w:t xml:space="preserve">the </w:t>
      </w:r>
      <w:r w:rsidR="003B140B" w:rsidRPr="003B140B">
        <w:t>effectiveness of removal.</w:t>
      </w:r>
    </w:p>
    <w:p w14:paraId="4AD43E5A" w14:textId="77777777" w:rsidR="00C90C6A" w:rsidRDefault="00C90C6A" w:rsidP="00CF2FC7">
      <w:pPr>
        <w:pStyle w:val="ListBullet"/>
        <w:spacing w:after="120"/>
      </w:pPr>
      <w:r w:rsidRPr="00297CFC">
        <w:rPr>
          <w:b/>
        </w:rPr>
        <w:t>Rinsing.</w:t>
      </w:r>
      <w:r w:rsidRPr="00B85816">
        <w:t xml:space="preserve"> Continuous rinsing with large volumes</w:t>
      </w:r>
      <w:r w:rsidR="003B140B">
        <w:t xml:space="preserve"> of solution</w:t>
      </w:r>
      <w:r w:rsidR="00A4140A">
        <w:t xml:space="preserve"> can be very effective in </w:t>
      </w:r>
      <w:r w:rsidRPr="00B85816">
        <w:t>remov</w:t>
      </w:r>
      <w:r w:rsidR="00A4140A">
        <w:t>ing</w:t>
      </w:r>
      <w:r w:rsidRPr="00B85816">
        <w:t xml:space="preserve"> contaminants.</w:t>
      </w:r>
    </w:p>
    <w:p w14:paraId="4AD43E5B" w14:textId="77777777" w:rsidR="00C90C6A" w:rsidRDefault="00C90C6A" w:rsidP="00CF2FC7">
      <w:pPr>
        <w:pStyle w:val="ListBullet"/>
        <w:spacing w:after="120"/>
      </w:pPr>
      <w:r w:rsidRPr="00297CFC">
        <w:rPr>
          <w:b/>
        </w:rPr>
        <w:t>Disinfection/</w:t>
      </w:r>
      <w:r w:rsidR="000E16B2">
        <w:rPr>
          <w:b/>
        </w:rPr>
        <w:t>s</w:t>
      </w:r>
      <w:r w:rsidR="00A4140A" w:rsidRPr="00297CFC">
        <w:rPr>
          <w:b/>
        </w:rPr>
        <w:t>anitization</w:t>
      </w:r>
      <w:r w:rsidRPr="00297CFC">
        <w:rPr>
          <w:b/>
        </w:rPr>
        <w:t>.</w:t>
      </w:r>
      <w:r w:rsidRPr="00B85816">
        <w:t xml:space="preserve"> </w:t>
      </w:r>
      <w:r w:rsidR="0064139A">
        <w:t>Although c</w:t>
      </w:r>
      <w:r w:rsidRPr="00B85816">
        <w:t xml:space="preserve">hemical </w:t>
      </w:r>
      <w:r w:rsidR="00A4140A">
        <w:t xml:space="preserve">sanitizers </w:t>
      </w:r>
      <w:r w:rsidRPr="00B85816">
        <w:t>are a practical means of inactivating infectious agents</w:t>
      </w:r>
      <w:r w:rsidR="0064139A">
        <w:t xml:space="preserve">, </w:t>
      </w:r>
      <w:r w:rsidR="00A4140A">
        <w:t>s</w:t>
      </w:r>
      <w:r w:rsidRPr="00A4140A">
        <w:t>tandard sterilization techniques are generally impractical for large equipment and PPE.</w:t>
      </w:r>
      <w:r w:rsidRPr="00B85816">
        <w:t xml:space="preserve"> For this reason, </w:t>
      </w:r>
      <w:r w:rsidRPr="00A80BD5">
        <w:t>disposable PPE is recommended for use with infectious agents</w:t>
      </w:r>
      <w:r w:rsidRPr="00B85816">
        <w:t>.</w:t>
      </w:r>
    </w:p>
    <w:p w14:paraId="4AD43E5C" w14:textId="77777777" w:rsidR="00C41731" w:rsidRDefault="00DF399D" w:rsidP="00E6325A">
      <w:pPr>
        <w:widowControl/>
        <w:spacing w:after="240"/>
      </w:pPr>
      <w:hyperlink w:anchor="Appen_O" w:history="1">
        <w:r w:rsidR="00A4140A" w:rsidRPr="00085839">
          <w:rPr>
            <w:rStyle w:val="Hyperlink"/>
          </w:rPr>
          <w:t xml:space="preserve">Appendix </w:t>
        </w:r>
        <w:r w:rsidR="00AA59B3">
          <w:rPr>
            <w:rStyle w:val="Hyperlink"/>
          </w:rPr>
          <w:t>K</w:t>
        </w:r>
      </w:hyperlink>
      <w:r w:rsidR="00A4140A">
        <w:t xml:space="preserve"> provides information on commonly used decontamination solutions </w:t>
      </w:r>
      <w:r w:rsidR="000E16B2">
        <w:t>for specific</w:t>
      </w:r>
      <w:r w:rsidR="00A4140A">
        <w:t xml:space="preserve"> types of</w:t>
      </w:r>
      <w:r w:rsidR="000E16B2">
        <w:t xml:space="preserve"> chemical and biological</w:t>
      </w:r>
      <w:r w:rsidR="00A4140A">
        <w:t xml:space="preserve"> contaminants. </w:t>
      </w:r>
      <w:smartTag w:uri="urn:schemas-microsoft-com:office:smarttags" w:element="stockticker">
        <w:r w:rsidR="00A4140A">
          <w:t>PPE</w:t>
        </w:r>
      </w:smartTag>
      <w:r w:rsidR="00A4140A">
        <w:t xml:space="preserve"> supplier</w:t>
      </w:r>
      <w:r w:rsidR="000C5320">
        <w:t xml:space="preserve">s or </w:t>
      </w:r>
      <w:r w:rsidR="00A4140A">
        <w:t>manufacturer</w:t>
      </w:r>
      <w:r w:rsidR="000C5320">
        <w:t>s</w:t>
      </w:r>
      <w:r w:rsidR="00A4140A">
        <w:t xml:space="preserve"> can also provide information on decontamination methods appropriate for </w:t>
      </w:r>
      <w:r w:rsidR="000C5320">
        <w:t>their products.</w:t>
      </w:r>
      <w:r w:rsidR="00A4140A">
        <w:t xml:space="preserve"> </w:t>
      </w:r>
    </w:p>
    <w:p w14:paraId="4AD43E5E" w14:textId="77777777" w:rsidR="00C90C6A" w:rsidRDefault="00C90C6A" w:rsidP="008F08E1">
      <w:pPr>
        <w:pStyle w:val="Heading2"/>
      </w:pPr>
      <w:bookmarkStart w:id="117" w:name="_5.4_Measuring_Decontamination_Effec"/>
      <w:bookmarkStart w:id="118" w:name="_Toc282522078"/>
      <w:bookmarkEnd w:id="117"/>
      <w:r>
        <w:lastRenderedPageBreak/>
        <w:t>5.</w:t>
      </w:r>
      <w:r w:rsidR="00C839D6">
        <w:t>4</w:t>
      </w:r>
      <w:r w:rsidRPr="002607E5">
        <w:tab/>
      </w:r>
      <w:r w:rsidR="00C03E89">
        <w:t xml:space="preserve">Measuring </w:t>
      </w:r>
      <w:r w:rsidR="007B7F89">
        <w:t xml:space="preserve">Decontamination </w:t>
      </w:r>
      <w:r w:rsidRPr="002607E5">
        <w:t>Effectiveness</w:t>
      </w:r>
      <w:bookmarkEnd w:id="118"/>
      <w:r w:rsidRPr="002607E5">
        <w:t xml:space="preserve"> </w:t>
      </w:r>
    </w:p>
    <w:p w14:paraId="4AD43E5F" w14:textId="77777777" w:rsidR="007B7F89" w:rsidRDefault="007B7F89" w:rsidP="008F08E1">
      <w:pPr>
        <w:widowControl/>
        <w:rPr>
          <w:b/>
        </w:rPr>
      </w:pPr>
    </w:p>
    <w:p w14:paraId="4AD43E60" w14:textId="77777777" w:rsidR="00C90C6A" w:rsidRDefault="008527DA" w:rsidP="008F08E1">
      <w:pPr>
        <w:widowControl/>
      </w:pPr>
      <w:r w:rsidRPr="001E1C59">
        <w:rPr>
          <w:color w:val="000000"/>
        </w:rPr>
        <w:t xml:space="preserve">The </w:t>
      </w:r>
      <w:r w:rsidR="00A80BD5" w:rsidRPr="001E1C59">
        <w:rPr>
          <w:color w:val="000000"/>
        </w:rPr>
        <w:t>Onsite Safety Officer</w:t>
      </w:r>
      <w:r w:rsidRPr="001E1C59">
        <w:rPr>
          <w:color w:val="000000"/>
        </w:rPr>
        <w:t xml:space="preserve"> (or another designated </w:t>
      </w:r>
      <w:r w:rsidR="00A80BD5" w:rsidRPr="001E1C59">
        <w:rPr>
          <w:color w:val="000000"/>
        </w:rPr>
        <w:t>person</w:t>
      </w:r>
      <w:r w:rsidRPr="001E1C59">
        <w:rPr>
          <w:color w:val="000000"/>
        </w:rPr>
        <w:t>)</w:t>
      </w:r>
      <w:r w:rsidRPr="001E1C59">
        <w:t xml:space="preserve"> is responsible for determining whether reusable PPE is adequately decontaminated before </w:t>
      </w:r>
      <w:r w:rsidR="002A49E4" w:rsidRPr="001E1C59">
        <w:t>allowing it to return</w:t>
      </w:r>
      <w:r w:rsidR="002A49E4">
        <w:t xml:space="preserve"> to </w:t>
      </w:r>
      <w:r w:rsidR="002A49E4" w:rsidRPr="002A49E4">
        <w:t>service or returning it to EPA for storage</w:t>
      </w:r>
      <w:r w:rsidR="002A49E4">
        <w:t>.</w:t>
      </w:r>
      <w:r>
        <w:t xml:space="preserve"> </w:t>
      </w:r>
      <w:r w:rsidR="007B7F89">
        <w:t xml:space="preserve">The following tests can be used to </w:t>
      </w:r>
      <w:r w:rsidR="00C90C6A" w:rsidRPr="00E10255">
        <w:t>assess</w:t>
      </w:r>
      <w:r w:rsidR="00C90C6A">
        <w:t xml:space="preserve"> </w:t>
      </w:r>
      <w:r w:rsidR="00C90C6A" w:rsidRPr="00E10255">
        <w:t xml:space="preserve">the effectiveness of the decontamination </w:t>
      </w:r>
      <w:r w:rsidR="00A80BD5">
        <w:t>methods (by screening or measuring for chemical residues)</w:t>
      </w:r>
      <w:r w:rsidR="007B7F89">
        <w:t xml:space="preserve"> as well as damage to PPE. </w:t>
      </w:r>
      <w:r w:rsidR="000C5320">
        <w:t>The t</w:t>
      </w:r>
      <w:r w:rsidR="007B7F89">
        <w:t>ests range</w:t>
      </w:r>
      <w:r w:rsidR="00C90C6A" w:rsidRPr="00E10255">
        <w:t xml:space="preserve"> from simple visual </w:t>
      </w:r>
      <w:r w:rsidR="007B7F89">
        <w:t xml:space="preserve">inspections </w:t>
      </w:r>
      <w:r w:rsidR="00C90C6A" w:rsidRPr="00E10255">
        <w:t xml:space="preserve">to relatively sophisticated </w:t>
      </w:r>
      <w:r w:rsidR="00C03E89">
        <w:t>laboratory analysis</w:t>
      </w:r>
      <w:r w:rsidR="00C90C6A" w:rsidRPr="00E10255">
        <w:t>.</w:t>
      </w:r>
    </w:p>
    <w:p w14:paraId="4AD43E61" w14:textId="77777777" w:rsidR="00991729" w:rsidRDefault="00991729" w:rsidP="008F08E1">
      <w:pPr>
        <w:widowControl/>
      </w:pPr>
    </w:p>
    <w:p w14:paraId="4AD43E62" w14:textId="77777777" w:rsidR="00C90C6A" w:rsidRDefault="00C90C6A" w:rsidP="00CF2FC7">
      <w:pPr>
        <w:pStyle w:val="ListBullet"/>
        <w:spacing w:after="120"/>
      </w:pPr>
      <w:r w:rsidRPr="00F32B86">
        <w:rPr>
          <w:b/>
        </w:rPr>
        <w:t>Visual inspection</w:t>
      </w:r>
      <w:r w:rsidR="007B7F89" w:rsidRPr="004A1960">
        <w:t xml:space="preserve"> </w:t>
      </w:r>
      <w:r w:rsidR="007B7F89" w:rsidRPr="007B7F89">
        <w:t xml:space="preserve">can </w:t>
      </w:r>
      <w:r w:rsidR="007B7F89">
        <w:t xml:space="preserve">identify signs of damage such as stains, corrosion, etc. </w:t>
      </w:r>
      <w:r w:rsidR="00F32B86">
        <w:t>T</w:t>
      </w:r>
      <w:r w:rsidR="007B7F89">
        <w:t xml:space="preserve">his method </w:t>
      </w:r>
      <w:r>
        <w:t>cannot</w:t>
      </w:r>
      <w:r w:rsidR="00F32B86">
        <w:t>, however,</w:t>
      </w:r>
      <w:r>
        <w:t xml:space="preserve"> </w:t>
      </w:r>
      <w:r w:rsidR="007B7F89">
        <w:t xml:space="preserve">determine whether decontamination was effective in removing </w:t>
      </w:r>
      <w:r w:rsidR="003A149C">
        <w:t xml:space="preserve">matrix or permeated </w:t>
      </w:r>
      <w:r>
        <w:t>contaminants</w:t>
      </w:r>
      <w:r w:rsidR="00F32B86">
        <w:t xml:space="preserve"> (s</w:t>
      </w:r>
      <w:r w:rsidR="003A149C">
        <w:t xml:space="preserve">ee </w:t>
      </w:r>
      <w:hyperlink w:anchor="TextBox8" w:history="1">
        <w:r w:rsidR="003A149C" w:rsidRPr="001757E7">
          <w:rPr>
            <w:rStyle w:val="Hyperlink"/>
          </w:rPr>
          <w:t xml:space="preserve">Text Box </w:t>
        </w:r>
        <w:r w:rsidR="001757E7" w:rsidRPr="001757E7">
          <w:rPr>
            <w:rStyle w:val="Hyperlink"/>
          </w:rPr>
          <w:t>8</w:t>
        </w:r>
      </w:hyperlink>
      <w:r w:rsidR="003A149C">
        <w:t>).</w:t>
      </w:r>
      <w:r w:rsidRPr="002607E5">
        <w:t xml:space="preserve"> </w:t>
      </w:r>
      <w:r w:rsidRPr="00F32B86">
        <w:t>UV light</w:t>
      </w:r>
      <w:r w:rsidRPr="002F7FE7">
        <w:t xml:space="preserve"> can be used to </w:t>
      </w:r>
      <w:r>
        <w:t xml:space="preserve">aid visual detection of some contaminants, such as </w:t>
      </w:r>
      <w:r w:rsidRPr="002F7FE7">
        <w:t>polycyclic aromatic hydrocarbons (PAHs)</w:t>
      </w:r>
      <w:r w:rsidR="00F32B86">
        <w:t>, due to UV fluorescence.</w:t>
      </w:r>
    </w:p>
    <w:p w14:paraId="4AD43E63" w14:textId="77777777" w:rsidR="00C90C6A" w:rsidRDefault="00C90C6A" w:rsidP="00CF2FC7">
      <w:pPr>
        <w:pStyle w:val="ListBullet"/>
        <w:spacing w:after="120"/>
      </w:pPr>
      <w:r w:rsidRPr="00F32B86">
        <w:rPr>
          <w:b/>
        </w:rPr>
        <w:t>Wipe testing</w:t>
      </w:r>
      <w:r w:rsidRPr="002607E5">
        <w:t xml:space="preserve"> </w:t>
      </w:r>
      <w:r>
        <w:t xml:space="preserve">can be used to detect </w:t>
      </w:r>
      <w:r w:rsidR="00F32B86">
        <w:t xml:space="preserve">any residual </w:t>
      </w:r>
      <w:r w:rsidRPr="002607E5">
        <w:t>surface decontamination</w:t>
      </w:r>
      <w:r>
        <w:t xml:space="preserve"> on skin or PPE. </w:t>
      </w:r>
      <w:r w:rsidRPr="002607E5">
        <w:t>Cloth or</w:t>
      </w:r>
      <w:r>
        <w:t xml:space="preserve"> </w:t>
      </w:r>
      <w:r w:rsidRPr="002607E5">
        <w:t>paper patch</w:t>
      </w:r>
      <w:r>
        <w:t>es are wi</w:t>
      </w:r>
      <w:r w:rsidR="003A149C">
        <w:t xml:space="preserve">ped over predetermined surface areas </w:t>
      </w:r>
      <w:r>
        <w:t xml:space="preserve">and are then </w:t>
      </w:r>
      <w:r w:rsidRPr="002607E5">
        <w:t>analyzed in a</w:t>
      </w:r>
      <w:r>
        <w:t xml:space="preserve"> </w:t>
      </w:r>
      <w:r w:rsidRPr="002607E5">
        <w:t>laboratory</w:t>
      </w:r>
      <w:r>
        <w:t xml:space="preserve">. </w:t>
      </w:r>
      <w:r w:rsidR="007B7F89">
        <w:t>T</w:t>
      </w:r>
      <w:r>
        <w:t>he cost and time for laboratory analysis limit the usefulness of this method</w:t>
      </w:r>
      <w:r w:rsidR="00AF197E">
        <w:t>.</w:t>
      </w:r>
      <w:r>
        <w:t xml:space="preserve"> </w:t>
      </w:r>
    </w:p>
    <w:p w14:paraId="4AD43E64" w14:textId="77777777" w:rsidR="00C03E89" w:rsidRPr="009378A4" w:rsidRDefault="00C90C6A" w:rsidP="00CF2FC7">
      <w:pPr>
        <w:pStyle w:val="ListBullet"/>
        <w:spacing w:after="120"/>
      </w:pPr>
      <w:r w:rsidRPr="00F32B86">
        <w:rPr>
          <w:b/>
        </w:rPr>
        <w:t>Commercial kits</w:t>
      </w:r>
      <w:r w:rsidRPr="00C03E89">
        <w:t xml:space="preserve"> are available for </w:t>
      </w:r>
      <w:r w:rsidR="00AF197E" w:rsidRPr="00C03E89">
        <w:t xml:space="preserve">testing </w:t>
      </w:r>
      <w:r w:rsidR="00F32B86">
        <w:t xml:space="preserve">the </w:t>
      </w:r>
      <w:r w:rsidR="00F32B86" w:rsidRPr="00C03E89">
        <w:t xml:space="preserve">effectiveness </w:t>
      </w:r>
      <w:r w:rsidR="00F32B86">
        <w:t xml:space="preserve">of </w:t>
      </w:r>
      <w:r w:rsidR="00AF197E" w:rsidRPr="00C03E89">
        <w:t xml:space="preserve">surface decontamination </w:t>
      </w:r>
      <w:r w:rsidRPr="00C03E89">
        <w:t xml:space="preserve">for a limited number of chemicals. </w:t>
      </w:r>
      <w:r w:rsidR="00AF197E" w:rsidRPr="00C03E89">
        <w:rPr>
          <w:rFonts w:ascii="Palatino-Roman" w:hAnsi="Palatino-Roman" w:cs="Palatino-Roman"/>
        </w:rPr>
        <w:t>S</w:t>
      </w:r>
      <w:r w:rsidRPr="00C03E89">
        <w:rPr>
          <w:rFonts w:ascii="Palatino-Roman" w:hAnsi="Palatino-Roman" w:cs="Palatino-Roman"/>
        </w:rPr>
        <w:t xml:space="preserve">urface and skin wipes </w:t>
      </w:r>
      <w:r w:rsidR="00AF197E" w:rsidRPr="00C03E89">
        <w:rPr>
          <w:rFonts w:ascii="Palatino-Roman" w:hAnsi="Palatino-Roman" w:cs="Palatino-Roman"/>
        </w:rPr>
        <w:t xml:space="preserve">provide a colorimetric, </w:t>
      </w:r>
      <w:r w:rsidRPr="00C03E89">
        <w:rPr>
          <w:rFonts w:ascii="Palatino-Roman" w:hAnsi="Palatino-Roman" w:cs="Palatino-Roman"/>
        </w:rPr>
        <w:t xml:space="preserve">real-time indication of the presence of trace amounts of </w:t>
      </w:r>
      <w:r w:rsidR="00AF197E" w:rsidRPr="00C03E89">
        <w:rPr>
          <w:rFonts w:ascii="Palatino-Roman" w:hAnsi="Palatino-Roman" w:cs="Palatino-Roman"/>
        </w:rPr>
        <w:t xml:space="preserve">certain </w:t>
      </w:r>
      <w:r w:rsidRPr="00C03E89">
        <w:rPr>
          <w:rFonts w:ascii="Palatino-Roman" w:hAnsi="Palatino-Roman" w:cs="Palatino-Roman"/>
        </w:rPr>
        <w:t>chemical</w:t>
      </w:r>
      <w:r w:rsidR="00AF197E" w:rsidRPr="00C03E89">
        <w:rPr>
          <w:rFonts w:ascii="Palatino-Roman" w:hAnsi="Palatino-Roman" w:cs="Palatino-Roman"/>
        </w:rPr>
        <w:t>s.</w:t>
      </w:r>
      <w:r w:rsidRPr="00C03E89">
        <w:rPr>
          <w:rFonts w:ascii="Palatino-Roman" w:hAnsi="Palatino-Roman" w:cs="Palatino-Roman"/>
        </w:rPr>
        <w:t xml:space="preserve"> </w:t>
      </w:r>
    </w:p>
    <w:p w14:paraId="4AD43E65" w14:textId="77777777" w:rsidR="00C03E89" w:rsidRPr="009378A4" w:rsidRDefault="00C90C6A" w:rsidP="00CF2FC7">
      <w:pPr>
        <w:pStyle w:val="ListBullet"/>
        <w:spacing w:after="120"/>
        <w:rPr>
          <w:rFonts w:ascii="Palatino-Roman" w:hAnsi="Palatino-Roman" w:cs="Palatino-Roman"/>
        </w:rPr>
      </w:pPr>
      <w:r w:rsidRPr="00F32B86">
        <w:rPr>
          <w:b/>
        </w:rPr>
        <w:t>Immunoassay kits</w:t>
      </w:r>
      <w:r w:rsidRPr="00C03E89">
        <w:t xml:space="preserve"> can pro</w:t>
      </w:r>
      <w:r w:rsidR="00F32B86">
        <w:t>vide qualitative information on</w:t>
      </w:r>
      <w:r w:rsidR="0068034A">
        <w:t xml:space="preserve"> </w:t>
      </w:r>
      <w:r w:rsidRPr="00C03E89">
        <w:t>site, within an hour, for a variety of pesticides and other toxic chemicals.</w:t>
      </w:r>
    </w:p>
    <w:p w14:paraId="4AD43E66" w14:textId="77777777" w:rsidR="00C90C6A" w:rsidRPr="009378A4" w:rsidRDefault="00C90C6A" w:rsidP="00CF2FC7">
      <w:pPr>
        <w:pStyle w:val="ListBullet"/>
        <w:spacing w:after="120"/>
        <w:rPr>
          <w:rFonts w:ascii="Palatino-Roman" w:hAnsi="Palatino-Roman" w:cs="Palatino-Roman"/>
        </w:rPr>
      </w:pPr>
      <w:r w:rsidRPr="00F32B86">
        <w:rPr>
          <w:b/>
        </w:rPr>
        <w:t>Permeation testing</w:t>
      </w:r>
      <w:r w:rsidRPr="00C03E89">
        <w:t xml:space="preserve"> </w:t>
      </w:r>
      <w:r w:rsidR="00C03E89">
        <w:t xml:space="preserve">is used </w:t>
      </w:r>
      <w:r w:rsidR="00F32B86">
        <w:t>to</w:t>
      </w:r>
      <w:r w:rsidRPr="00C03E89">
        <w:t xml:space="preserve"> detect CPC contamination, particularly </w:t>
      </w:r>
      <w:r w:rsidR="00C03E89">
        <w:t>low-volatility chemical contamination.</w:t>
      </w:r>
      <w:r w:rsidRPr="00C03E89">
        <w:t xml:space="preserve"> </w:t>
      </w:r>
      <w:r w:rsidR="00C03E89">
        <w:t>P</w:t>
      </w:r>
      <w:r w:rsidRPr="00C03E89">
        <w:t xml:space="preserve">ieces of the protective garments </w:t>
      </w:r>
      <w:r w:rsidR="00C03E89">
        <w:t xml:space="preserve">must </w:t>
      </w:r>
      <w:r w:rsidRPr="00C03E89">
        <w:t xml:space="preserve">be </w:t>
      </w:r>
      <w:r w:rsidR="00C03E89">
        <w:t xml:space="preserve">analyzed by </w:t>
      </w:r>
      <w:r w:rsidRPr="00C03E89">
        <w:t>a laboratory</w:t>
      </w:r>
      <w:r w:rsidR="00C03E89">
        <w:t xml:space="preserve">. In the event that several suits are similarly contaminated, a single representative garment </w:t>
      </w:r>
      <w:r w:rsidRPr="00C03E89">
        <w:t>c</w:t>
      </w:r>
      <w:r w:rsidR="00C03E89">
        <w:t xml:space="preserve">an </w:t>
      </w:r>
      <w:r w:rsidRPr="00C03E89">
        <w:t>be subjected to</w:t>
      </w:r>
      <w:r w:rsidR="00F32B86">
        <w:t xml:space="preserve"> the</w:t>
      </w:r>
      <w:r w:rsidRPr="00C03E89">
        <w:t xml:space="preserve"> destructive testing by </w:t>
      </w:r>
      <w:r w:rsidR="00C03E89">
        <w:t>the</w:t>
      </w:r>
      <w:r w:rsidRPr="00C03E89">
        <w:t xml:space="preserve"> laboratory</w:t>
      </w:r>
      <w:r w:rsidR="00C03E89">
        <w:t>.</w:t>
      </w:r>
    </w:p>
    <w:p w14:paraId="4AD43E67" w14:textId="77777777" w:rsidR="00C03E89" w:rsidRDefault="00C90C6A" w:rsidP="00CF2FC7">
      <w:pPr>
        <w:pStyle w:val="ListBullet"/>
        <w:spacing w:after="120"/>
      </w:pPr>
      <w:r w:rsidRPr="00F32B86">
        <w:rPr>
          <w:b/>
        </w:rPr>
        <w:t>Laboratory analysis of the final rinse solution</w:t>
      </w:r>
      <w:r>
        <w:t xml:space="preserve"> </w:t>
      </w:r>
      <w:r w:rsidR="003A149C">
        <w:t xml:space="preserve">can </w:t>
      </w:r>
      <w:r w:rsidR="002A49E4">
        <w:t xml:space="preserve">provide a qualitative </w:t>
      </w:r>
      <w:r>
        <w:t>indicat</w:t>
      </w:r>
      <w:r w:rsidR="002A49E4">
        <w:t xml:space="preserve">ion of </w:t>
      </w:r>
      <w:r w:rsidR="003A149C">
        <w:t xml:space="preserve">whether </w:t>
      </w:r>
      <w:r>
        <w:t xml:space="preserve">additional decontamination </w:t>
      </w:r>
      <w:r w:rsidR="00C03E89">
        <w:t>is necessary</w:t>
      </w:r>
      <w:r w:rsidR="003A149C">
        <w:t>, based on the presence of high levels of contaminant</w:t>
      </w:r>
      <w:r w:rsidR="00561466">
        <w:t>s</w:t>
      </w:r>
      <w:r w:rsidR="003A149C">
        <w:t xml:space="preserve"> in the solution</w:t>
      </w:r>
      <w:r w:rsidR="00C03E89">
        <w:t>.</w:t>
      </w:r>
    </w:p>
    <w:p w14:paraId="4AD43E68" w14:textId="77777777" w:rsidR="00C90C6A" w:rsidRDefault="00C90C6A" w:rsidP="00E6325A">
      <w:pPr>
        <w:pStyle w:val="ListBullet"/>
      </w:pPr>
      <w:r w:rsidRPr="00F32B86">
        <w:rPr>
          <w:b/>
        </w:rPr>
        <w:t>Photoionization or flame ionization detectors</w:t>
      </w:r>
      <w:r w:rsidRPr="00C03E89">
        <w:t xml:space="preserve"> are sensitive </w:t>
      </w:r>
      <w:r w:rsidR="00C03E89">
        <w:t>air-</w:t>
      </w:r>
      <w:r w:rsidRPr="00C03E89">
        <w:t xml:space="preserve">monitoring instruments that </w:t>
      </w:r>
      <w:r w:rsidR="00C03E89">
        <w:t xml:space="preserve">can </w:t>
      </w:r>
      <w:r w:rsidRPr="00C03E89">
        <w:t>indicate inadequate decontamination by detecting “hot spots” or high residual contaminant levels on PPE.</w:t>
      </w:r>
    </w:p>
    <w:p w14:paraId="4AD43E69" w14:textId="77777777" w:rsidR="009378A4" w:rsidRPr="00C03E89" w:rsidRDefault="009378A4" w:rsidP="008F08E1">
      <w:pPr>
        <w:pStyle w:val="ListBullet"/>
        <w:numPr>
          <w:ilvl w:val="0"/>
          <w:numId w:val="0"/>
        </w:numPr>
      </w:pPr>
    </w:p>
    <w:p w14:paraId="4AD43E6A" w14:textId="77777777" w:rsidR="00A30484" w:rsidRDefault="00C839D6" w:rsidP="008F08E1">
      <w:pPr>
        <w:pStyle w:val="Heading2"/>
        <w:keepLines/>
      </w:pPr>
      <w:bookmarkStart w:id="119" w:name="_5.5_Reuse_of_Decontaminated_PPE"/>
      <w:bookmarkStart w:id="120" w:name="_5.5_Reuse_of"/>
      <w:bookmarkStart w:id="121" w:name="_Toc282522079"/>
      <w:bookmarkEnd w:id="119"/>
      <w:bookmarkEnd w:id="120"/>
      <w:r>
        <w:t>5.5</w:t>
      </w:r>
      <w:r w:rsidR="00C90C6A">
        <w:tab/>
      </w:r>
      <w:r w:rsidR="00C90C6A" w:rsidRPr="004A1AC7">
        <w:t>Reuse</w:t>
      </w:r>
      <w:r w:rsidR="00C90C6A" w:rsidRPr="00620BEC">
        <w:t xml:space="preserve"> </w:t>
      </w:r>
      <w:r w:rsidR="00C90C6A">
        <w:t xml:space="preserve">of </w:t>
      </w:r>
      <w:r w:rsidR="00C90C6A" w:rsidRPr="004A1AC7">
        <w:t>D</w:t>
      </w:r>
      <w:r w:rsidR="00C90C6A">
        <w:t xml:space="preserve">econtaminated </w:t>
      </w:r>
      <w:r w:rsidR="00C41731">
        <w:t>PPE</w:t>
      </w:r>
      <w:bookmarkEnd w:id="121"/>
    </w:p>
    <w:p w14:paraId="4AD43E6B" w14:textId="77777777" w:rsidR="00A30484" w:rsidRDefault="00A30484" w:rsidP="008F08E1">
      <w:pPr>
        <w:keepNext/>
        <w:keepLines/>
        <w:widowControl/>
        <w:rPr>
          <w:b/>
          <w:bCs/>
        </w:rPr>
      </w:pPr>
    </w:p>
    <w:p w14:paraId="4AD43E6C" w14:textId="77777777" w:rsidR="00C90C6A" w:rsidRDefault="00C90C6A" w:rsidP="008F08E1">
      <w:pPr>
        <w:keepNext/>
        <w:keepLines/>
        <w:widowControl/>
      </w:pPr>
      <w:r w:rsidRPr="001E1C59">
        <w:t xml:space="preserve">The </w:t>
      </w:r>
      <w:r w:rsidR="00F32B86" w:rsidRPr="001E1C59">
        <w:rPr>
          <w:color w:val="000000"/>
        </w:rPr>
        <w:t>HSPC</w:t>
      </w:r>
      <w:r w:rsidR="00561466" w:rsidRPr="001E1C59">
        <w:rPr>
          <w:color w:val="000000"/>
        </w:rPr>
        <w:t>, Onsite Safety Officer,</w:t>
      </w:r>
      <w:r w:rsidRPr="001E1C59">
        <w:rPr>
          <w:color w:val="000000"/>
        </w:rPr>
        <w:t xml:space="preserve"> </w:t>
      </w:r>
      <w:r w:rsidR="00FD4188" w:rsidRPr="001E1C59">
        <w:rPr>
          <w:color w:val="000000"/>
        </w:rPr>
        <w:t xml:space="preserve">or </w:t>
      </w:r>
      <w:r w:rsidRPr="001E1C59">
        <w:rPr>
          <w:color w:val="000000"/>
        </w:rPr>
        <w:t xml:space="preserve">Equipment Manager (or another designated </w:t>
      </w:r>
      <w:r w:rsidR="00F32B86" w:rsidRPr="001E1C59">
        <w:rPr>
          <w:color w:val="000000"/>
        </w:rPr>
        <w:t>person</w:t>
      </w:r>
      <w:r w:rsidRPr="001E1C59">
        <w:rPr>
          <w:color w:val="000000"/>
        </w:rPr>
        <w:t>)</w:t>
      </w:r>
      <w:r w:rsidRPr="001E1C59">
        <w:t xml:space="preserve"> </w:t>
      </w:r>
      <w:r w:rsidR="00F32B86" w:rsidRPr="001E1C59">
        <w:t xml:space="preserve">must </w:t>
      </w:r>
      <w:r w:rsidRPr="001E1C59">
        <w:t xml:space="preserve">determine if the decontaminated </w:t>
      </w:r>
      <w:smartTag w:uri="urn:schemas-microsoft-com:office:smarttags" w:element="stockticker">
        <w:r w:rsidR="005B760A" w:rsidRPr="001E1C59">
          <w:t>PPE</w:t>
        </w:r>
      </w:smartTag>
      <w:r w:rsidRPr="001E1C59">
        <w:t xml:space="preserve"> can </w:t>
      </w:r>
      <w:r w:rsidR="00A30484" w:rsidRPr="001E1C59">
        <w:t xml:space="preserve">safely </w:t>
      </w:r>
      <w:r w:rsidRPr="001E1C59">
        <w:t xml:space="preserve">be reused. Reuse </w:t>
      </w:r>
      <w:r w:rsidR="00A30484" w:rsidRPr="001E1C59">
        <w:t>may</w:t>
      </w:r>
      <w:r w:rsidR="00A30484">
        <w:t xml:space="preserve"> be possible </w:t>
      </w:r>
      <w:r>
        <w:t>if</w:t>
      </w:r>
      <w:r w:rsidRPr="004A1AC7">
        <w:t xml:space="preserve">: </w:t>
      </w:r>
    </w:p>
    <w:p w14:paraId="4AD43E6D" w14:textId="77777777" w:rsidR="009378A4" w:rsidRDefault="009378A4" w:rsidP="008F08E1">
      <w:pPr>
        <w:widowControl/>
      </w:pPr>
    </w:p>
    <w:p w14:paraId="4AD43E6E" w14:textId="77777777" w:rsidR="00C90C6A" w:rsidRDefault="00C90C6A" w:rsidP="00CF2FC7">
      <w:pPr>
        <w:pStyle w:val="ListBullet"/>
        <w:spacing w:after="120"/>
      </w:pPr>
      <w:r w:rsidRPr="004A1AC7">
        <w:t xml:space="preserve">No </w:t>
      </w:r>
      <w:r w:rsidR="00402BB2">
        <w:t>“</w:t>
      </w:r>
      <w:r w:rsidRPr="004A1AC7">
        <w:t>significant</w:t>
      </w:r>
      <w:r w:rsidR="00402BB2">
        <w:t>”</w:t>
      </w:r>
      <w:r w:rsidRPr="004A1AC7">
        <w:t xml:space="preserve"> exposures have occurred</w:t>
      </w:r>
      <w:r w:rsidR="001F176A">
        <w:t>, based on permeation rates and contaminant toxicity.</w:t>
      </w:r>
      <w:r>
        <w:t xml:space="preserve"> </w:t>
      </w:r>
    </w:p>
    <w:p w14:paraId="4AD43E6F" w14:textId="77777777" w:rsidR="00A30484" w:rsidRPr="009378A4" w:rsidRDefault="00C90C6A" w:rsidP="00CF2FC7">
      <w:pPr>
        <w:pStyle w:val="ListBullet"/>
        <w:spacing w:after="120"/>
        <w:rPr>
          <w:rFonts w:ascii="Arial" w:hAnsi="Arial" w:cs="Arial"/>
          <w:sz w:val="20"/>
          <w:szCs w:val="20"/>
        </w:rPr>
      </w:pPr>
      <w:r w:rsidRPr="00A30484">
        <w:t>Decontamination methods have been successful in reducing contamination levels to safe or acceptable concentrations</w:t>
      </w:r>
      <w:r w:rsidR="003A149C">
        <w:t xml:space="preserve">, based on the tests described in </w:t>
      </w:r>
      <w:hyperlink w:anchor="_5.4_Measuring_Decontamination_Effec" w:history="1">
        <w:r w:rsidR="00F32B86" w:rsidRPr="006F3A10">
          <w:rPr>
            <w:rStyle w:val="Hyperlink"/>
          </w:rPr>
          <w:t>S</w:t>
        </w:r>
        <w:r w:rsidR="001F176A" w:rsidRPr="006F3A10">
          <w:rPr>
            <w:rStyle w:val="Hyperlink"/>
          </w:rPr>
          <w:t>ection 5.</w:t>
        </w:r>
        <w:r w:rsidR="00D74E93" w:rsidRPr="006F3A10">
          <w:rPr>
            <w:rStyle w:val="Hyperlink"/>
          </w:rPr>
          <w:t>4</w:t>
        </w:r>
      </w:hyperlink>
      <w:r w:rsidR="001F176A">
        <w:t xml:space="preserve"> above. </w:t>
      </w:r>
    </w:p>
    <w:p w14:paraId="4AD43E70" w14:textId="77777777" w:rsidR="00C90C6A" w:rsidRPr="00A30484" w:rsidRDefault="00F32B86" w:rsidP="00E6325A">
      <w:pPr>
        <w:pStyle w:val="ListBullet"/>
        <w:rPr>
          <w:rFonts w:ascii="Arial" w:hAnsi="Arial" w:cs="Arial"/>
          <w:sz w:val="20"/>
          <w:szCs w:val="20"/>
        </w:rPr>
      </w:pPr>
      <w:r>
        <w:t>T</w:t>
      </w:r>
      <w:r w:rsidR="00C90C6A" w:rsidRPr="00A30484">
        <w:t>he physical integrity of the CPC has not been compromised.</w:t>
      </w:r>
    </w:p>
    <w:p w14:paraId="4AD43E71" w14:textId="77777777" w:rsidR="00C90C6A" w:rsidRPr="00323CFE" w:rsidRDefault="00C90C6A" w:rsidP="008F08E1">
      <w:pPr>
        <w:widowControl/>
      </w:pPr>
    </w:p>
    <w:p w14:paraId="4AD43E72" w14:textId="77777777" w:rsidR="00EE37F5" w:rsidRPr="00B85816" w:rsidRDefault="00EE37F5" w:rsidP="008F08E1">
      <w:pPr>
        <w:pStyle w:val="Heading2"/>
      </w:pPr>
      <w:bookmarkStart w:id="122" w:name="_Toc282522080"/>
      <w:r>
        <w:t>5.6</w:t>
      </w:r>
      <w:r>
        <w:tab/>
      </w:r>
      <w:r w:rsidRPr="00B85816">
        <w:t>Decontamination Equipment</w:t>
      </w:r>
      <w:bookmarkEnd w:id="122"/>
      <w:r>
        <w:t xml:space="preserve"> </w:t>
      </w:r>
    </w:p>
    <w:p w14:paraId="4AD43E73" w14:textId="77777777" w:rsidR="00EE37F5" w:rsidRDefault="00EE37F5" w:rsidP="008F08E1">
      <w:pPr>
        <w:widowControl/>
      </w:pPr>
    </w:p>
    <w:p w14:paraId="4AD43E74" w14:textId="77777777" w:rsidR="00EE37F5" w:rsidRDefault="00EE37F5" w:rsidP="008F08E1">
      <w:pPr>
        <w:widowControl/>
      </w:pPr>
      <w:r w:rsidRPr="001E1C59">
        <w:t xml:space="preserve">The </w:t>
      </w:r>
      <w:r w:rsidR="00561466" w:rsidRPr="001E1C59">
        <w:rPr>
          <w:color w:val="000000"/>
        </w:rPr>
        <w:t>O</w:t>
      </w:r>
      <w:r w:rsidR="008661D8" w:rsidRPr="001E1C59">
        <w:rPr>
          <w:color w:val="000000"/>
        </w:rPr>
        <w:t>nsite Safety Officer or</w:t>
      </w:r>
      <w:r w:rsidRPr="001E1C59">
        <w:rPr>
          <w:color w:val="000000"/>
        </w:rPr>
        <w:t xml:space="preserve"> Equipment Manager (or another designated </w:t>
      </w:r>
      <w:r w:rsidR="00F32B86" w:rsidRPr="001E1C59">
        <w:rPr>
          <w:color w:val="000000"/>
        </w:rPr>
        <w:t>person</w:t>
      </w:r>
      <w:r w:rsidRPr="001E1C59">
        <w:rPr>
          <w:color w:val="000000"/>
        </w:rPr>
        <w:t>) must</w:t>
      </w:r>
      <w:r>
        <w:rPr>
          <w:color w:val="000000"/>
        </w:rPr>
        <w:t xml:space="preserve"> ensure that adequate decontamination equipment is available for each type of operation. When selecting decontamination equipment, the responsible person </w:t>
      </w:r>
      <w:r w:rsidR="00F32B86">
        <w:rPr>
          <w:color w:val="000000"/>
        </w:rPr>
        <w:t>must</w:t>
      </w:r>
      <w:r>
        <w:rPr>
          <w:color w:val="000000"/>
        </w:rPr>
        <w:t xml:space="preserve"> c</w:t>
      </w:r>
      <w:r w:rsidRPr="00B85816">
        <w:t xml:space="preserve">onsider whether the equipment itself </w:t>
      </w:r>
      <w:r>
        <w:t xml:space="preserve">is </w:t>
      </w:r>
      <w:r>
        <w:lastRenderedPageBreak/>
        <w:t xml:space="preserve">disposable or </w:t>
      </w:r>
      <w:r w:rsidR="00176453">
        <w:t xml:space="preserve">easily decontaminated for </w:t>
      </w:r>
      <w:r>
        <w:t>reus</w:t>
      </w:r>
      <w:r w:rsidR="00176453">
        <w:t>e</w:t>
      </w:r>
      <w:r>
        <w:t xml:space="preserve">. </w:t>
      </w:r>
      <w:r w:rsidR="00561466">
        <w:t xml:space="preserve">The following </w:t>
      </w:r>
      <w:r w:rsidR="00FD4188">
        <w:t xml:space="preserve">equipment is </w:t>
      </w:r>
      <w:bookmarkStart w:id="123" w:name="_Toc215306954"/>
      <w:r w:rsidR="00561466" w:rsidRPr="00561466">
        <w:t>recommended for decontaminating workers and PPE</w:t>
      </w:r>
      <w:bookmarkEnd w:id="123"/>
      <w:r w:rsidR="00561466" w:rsidRPr="00561466">
        <w:t>:</w:t>
      </w:r>
    </w:p>
    <w:p w14:paraId="4AD43E75" w14:textId="77777777" w:rsidR="00561466" w:rsidRPr="00561466" w:rsidRDefault="00561466" w:rsidP="008F08E1">
      <w:pPr>
        <w:widowControl/>
      </w:pPr>
    </w:p>
    <w:p w14:paraId="4AD43E76" w14:textId="77777777" w:rsidR="00561466" w:rsidRPr="00561466" w:rsidRDefault="00561466" w:rsidP="00CF2FC7">
      <w:pPr>
        <w:keepNext/>
        <w:keepLines/>
        <w:widowControl/>
        <w:numPr>
          <w:ilvl w:val="0"/>
          <w:numId w:val="62"/>
        </w:numPr>
        <w:spacing w:after="120"/>
        <w:rPr>
          <w:b/>
          <w:bCs/>
        </w:rPr>
      </w:pPr>
      <w:r w:rsidRPr="00561466">
        <w:t xml:space="preserve">Plastic drop cloths for storing heavily contaminated equipment and outer protective clothing. </w:t>
      </w:r>
    </w:p>
    <w:p w14:paraId="4AD43E77" w14:textId="77777777" w:rsidR="00176453" w:rsidRPr="00561466" w:rsidRDefault="00561466" w:rsidP="00CF2FC7">
      <w:pPr>
        <w:keepNext/>
        <w:keepLines/>
        <w:widowControl/>
        <w:numPr>
          <w:ilvl w:val="0"/>
          <w:numId w:val="62"/>
        </w:numPr>
        <w:spacing w:after="120"/>
        <w:rPr>
          <w:b/>
          <w:bCs/>
        </w:rPr>
      </w:pPr>
      <w:r w:rsidRPr="00561466">
        <w:t>Drums or suitably lined trash cans for storing disposable clothing and heavily contaminated reusable PPE that must be discarded, and for storing contaminated solutions.</w:t>
      </w:r>
    </w:p>
    <w:p w14:paraId="4AD43E78" w14:textId="77777777" w:rsidR="00561466" w:rsidRPr="00561466" w:rsidRDefault="00561466" w:rsidP="00CF2FC7">
      <w:pPr>
        <w:widowControl/>
        <w:numPr>
          <w:ilvl w:val="0"/>
          <w:numId w:val="62"/>
        </w:numPr>
        <w:spacing w:after="120"/>
        <w:rPr>
          <w:b/>
          <w:bCs/>
        </w:rPr>
      </w:pPr>
      <w:r w:rsidRPr="00561466">
        <w:t>Lined boxes with absorbents for rinsing off solid or liquid contaminants.</w:t>
      </w:r>
    </w:p>
    <w:p w14:paraId="4AD43E79" w14:textId="77777777" w:rsidR="00561466" w:rsidRPr="00561466" w:rsidRDefault="00561466" w:rsidP="00CF2FC7">
      <w:pPr>
        <w:widowControl/>
        <w:numPr>
          <w:ilvl w:val="0"/>
          <w:numId w:val="62"/>
        </w:numPr>
        <w:spacing w:after="120"/>
        <w:rPr>
          <w:b/>
          <w:bCs/>
        </w:rPr>
      </w:pPr>
      <w:r w:rsidRPr="00561466">
        <w:t>Garden sprayers to apply decontamination solutions to CPC that produce relatively low-volume runoff.</w:t>
      </w:r>
    </w:p>
    <w:p w14:paraId="4AD43E7A" w14:textId="77777777" w:rsidR="00561466" w:rsidRPr="00561466" w:rsidRDefault="00561466" w:rsidP="00CF2FC7">
      <w:pPr>
        <w:widowControl/>
        <w:numPr>
          <w:ilvl w:val="0"/>
          <w:numId w:val="62"/>
        </w:numPr>
        <w:spacing w:after="120"/>
        <w:rPr>
          <w:b/>
          <w:bCs/>
        </w:rPr>
      </w:pPr>
      <w:r w:rsidRPr="00561466">
        <w:t>Washing and rinsing solutions selected to reduce contamination and the hazards associated with contaminants.</w:t>
      </w:r>
    </w:p>
    <w:p w14:paraId="4AD43E7B" w14:textId="77777777" w:rsidR="00561466" w:rsidRPr="00561466" w:rsidRDefault="00561466" w:rsidP="00CF2FC7">
      <w:pPr>
        <w:widowControl/>
        <w:numPr>
          <w:ilvl w:val="0"/>
          <w:numId w:val="62"/>
        </w:numPr>
        <w:spacing w:after="120"/>
        <w:rPr>
          <w:b/>
          <w:bCs/>
        </w:rPr>
      </w:pPr>
      <w:r w:rsidRPr="00561466">
        <w:t>Large galvanized tubs, stock tanks, or children's wading pools to hold wash and rinse solutions. These must be at least large enough to accommodate decontamination of the target PPE item (e.g., a worker to place one or both booted feet inside) and must have either no drain or be connected to a collection tank or appropriate treatment system.</w:t>
      </w:r>
    </w:p>
    <w:p w14:paraId="4AD43E7C" w14:textId="77777777" w:rsidR="00561466" w:rsidRPr="00561466" w:rsidRDefault="00561466" w:rsidP="00CF2FC7">
      <w:pPr>
        <w:widowControl/>
        <w:numPr>
          <w:ilvl w:val="0"/>
          <w:numId w:val="62"/>
        </w:numPr>
        <w:spacing w:after="120"/>
        <w:rPr>
          <w:b/>
          <w:bCs/>
        </w:rPr>
      </w:pPr>
      <w:r w:rsidRPr="00561466">
        <w:t>Plastic sheeting, sealed pads with drains, or other appropriate methods for containing and collecting contaminated wash and rinse solutions spilled during decontamination.</w:t>
      </w:r>
    </w:p>
    <w:p w14:paraId="4AD43E7D" w14:textId="77777777" w:rsidR="00561466" w:rsidRPr="00561466" w:rsidRDefault="00561466" w:rsidP="00CF2FC7">
      <w:pPr>
        <w:widowControl/>
        <w:numPr>
          <w:ilvl w:val="0"/>
          <w:numId w:val="62"/>
        </w:numPr>
        <w:spacing w:after="120"/>
        <w:rPr>
          <w:b/>
          <w:bCs/>
        </w:rPr>
      </w:pPr>
      <w:r w:rsidRPr="00561466">
        <w:t>Long-handled, soft-bristled brushes to help wash and rinse off contaminants.</w:t>
      </w:r>
    </w:p>
    <w:p w14:paraId="4AD43E7E" w14:textId="77777777" w:rsidR="00561466" w:rsidRPr="00561466" w:rsidRDefault="00561466" w:rsidP="00CF2FC7">
      <w:pPr>
        <w:widowControl/>
        <w:numPr>
          <w:ilvl w:val="0"/>
          <w:numId w:val="62"/>
        </w:numPr>
        <w:spacing w:after="120"/>
        <w:rPr>
          <w:b/>
          <w:bCs/>
        </w:rPr>
      </w:pPr>
      <w:r w:rsidRPr="00561466">
        <w:t>Paper or cloth towels for drying protective clothing and equipment.</w:t>
      </w:r>
    </w:p>
    <w:p w14:paraId="4AD43E7F" w14:textId="77777777" w:rsidR="00561466" w:rsidRPr="00295CAD" w:rsidRDefault="00561466" w:rsidP="00CF2FC7">
      <w:pPr>
        <w:widowControl/>
        <w:numPr>
          <w:ilvl w:val="0"/>
          <w:numId w:val="62"/>
        </w:numPr>
        <w:spacing w:after="120"/>
        <w:rPr>
          <w:b/>
          <w:bCs/>
        </w:rPr>
      </w:pPr>
      <w:r w:rsidRPr="00561466">
        <w:t>Colored tarps and signs to distinguish station divides and to guide workers through decontamination stations.</w:t>
      </w:r>
    </w:p>
    <w:p w14:paraId="4AD43E80" w14:textId="77777777" w:rsidR="00561466" w:rsidRPr="00561466" w:rsidRDefault="00561466" w:rsidP="00CF2FC7">
      <w:pPr>
        <w:widowControl/>
        <w:numPr>
          <w:ilvl w:val="0"/>
          <w:numId w:val="62"/>
        </w:numPr>
        <w:spacing w:after="120"/>
        <w:rPr>
          <w:b/>
          <w:bCs/>
        </w:rPr>
      </w:pPr>
      <w:r w:rsidRPr="00561466">
        <w:t xml:space="preserve">Soap or wash solution, wash cloths, and towels for </w:t>
      </w:r>
      <w:r w:rsidR="008661D8">
        <w:t>workers</w:t>
      </w:r>
      <w:r w:rsidRPr="00561466">
        <w:t>.</w:t>
      </w:r>
    </w:p>
    <w:p w14:paraId="4AD43E81" w14:textId="77777777" w:rsidR="00561466" w:rsidRDefault="00561466" w:rsidP="00E6325A">
      <w:pPr>
        <w:widowControl/>
        <w:numPr>
          <w:ilvl w:val="0"/>
          <w:numId w:val="62"/>
        </w:numPr>
        <w:rPr>
          <w:b/>
          <w:bCs/>
        </w:rPr>
      </w:pPr>
      <w:r w:rsidRPr="00561466">
        <w:t>PVC piping for temporary showers.</w:t>
      </w:r>
      <w:r w:rsidRPr="00561466">
        <w:rPr>
          <w:b/>
        </w:rPr>
        <w:t xml:space="preserve"> </w:t>
      </w:r>
      <w:r w:rsidRPr="00561466">
        <w:t>For longer-term field actions, shower facilities for full body wash, or, at a minimum, personal wash sinks (with drains connected to a collection tank or appropriate water treatment system); also, lockers and cabinets for storage of decontaminated clothing and equipment.</w:t>
      </w:r>
    </w:p>
    <w:p w14:paraId="4AD43E82" w14:textId="77777777" w:rsidR="00561466" w:rsidRDefault="00561466" w:rsidP="008F08E1">
      <w:pPr>
        <w:widowControl/>
        <w:rPr>
          <w:b/>
          <w:bCs/>
        </w:rPr>
      </w:pPr>
    </w:p>
    <w:p w14:paraId="4AD43E83" w14:textId="77777777" w:rsidR="000D5AFC" w:rsidRPr="00744412" w:rsidRDefault="000D5AFC" w:rsidP="008F08E1">
      <w:pPr>
        <w:pStyle w:val="Heading2"/>
      </w:pPr>
      <w:bookmarkStart w:id="124" w:name="_5.7_PPE_Disposal_1"/>
      <w:bookmarkStart w:id="125" w:name="_Toc282522081"/>
      <w:bookmarkEnd w:id="124"/>
      <w:r>
        <w:t>5.7</w:t>
      </w:r>
      <w:r w:rsidRPr="00744412">
        <w:tab/>
      </w:r>
      <w:smartTag w:uri="urn:schemas-microsoft-com:office:smarttags" w:element="stockticker">
        <w:r>
          <w:t>PPE</w:t>
        </w:r>
      </w:smartTag>
      <w:r>
        <w:t xml:space="preserve"> </w:t>
      </w:r>
      <w:r w:rsidRPr="00744412">
        <w:t>Disposal</w:t>
      </w:r>
      <w:bookmarkEnd w:id="125"/>
      <w:r w:rsidRPr="00744412">
        <w:t xml:space="preserve"> </w:t>
      </w:r>
    </w:p>
    <w:p w14:paraId="4AD43E84" w14:textId="77777777" w:rsidR="000D5AFC" w:rsidRDefault="000D5AFC" w:rsidP="002A065B"/>
    <w:p w14:paraId="4AD43E85" w14:textId="77777777" w:rsidR="000D5AFC" w:rsidRDefault="000D5AFC" w:rsidP="008F08E1">
      <w:pPr>
        <w:widowControl/>
      </w:pPr>
      <w:r w:rsidRPr="001E1C59">
        <w:t xml:space="preserve">The </w:t>
      </w:r>
      <w:r w:rsidR="008661D8" w:rsidRPr="001E1C59">
        <w:t>Onsite Safety Officer or</w:t>
      </w:r>
      <w:r w:rsidRPr="001E1C59">
        <w:t xml:space="preserve"> Equipment </w:t>
      </w:r>
      <w:r w:rsidR="008661D8" w:rsidRPr="001E1C59">
        <w:t>M</w:t>
      </w:r>
      <w:r w:rsidRPr="001E1C59">
        <w:t>anager (or another designated person) is</w:t>
      </w:r>
      <w:r>
        <w:t xml:space="preserve"> responsible for overseeing the safe disposal of all wastes generated from decontaminating PPE, including single-use and excessively contaminated reusable PPE. All d</w:t>
      </w:r>
      <w:r w:rsidRPr="00F32DF7">
        <w:t>econtamination equipment</w:t>
      </w:r>
      <w:r>
        <w:t xml:space="preserve"> </w:t>
      </w:r>
      <w:r w:rsidRPr="00F32DF7">
        <w:t xml:space="preserve">must be decontaminated and/or disposed of properly. Buckets, brushes, tools, and other contaminated equipment </w:t>
      </w:r>
      <w:r>
        <w:t>must</w:t>
      </w:r>
      <w:r w:rsidRPr="00F32DF7">
        <w:t xml:space="preserve"> be collected, placed in containers, and labeled appropriately for transport and disposal</w:t>
      </w:r>
      <w:r>
        <w:t>,</w:t>
      </w:r>
      <w:r w:rsidRPr="00F32DF7">
        <w:t xml:space="preserve"> according to EPA and </w:t>
      </w:r>
      <w:r>
        <w:t>U.S. Department of Transportation (</w:t>
      </w:r>
      <w:r w:rsidRPr="00F32DF7">
        <w:t>DOT</w:t>
      </w:r>
      <w:r>
        <w:t>)</w:t>
      </w:r>
      <w:r w:rsidRPr="00F32DF7">
        <w:t xml:space="preserve"> regulations</w:t>
      </w:r>
      <w:r>
        <w:t xml:space="preserve"> </w:t>
      </w:r>
      <w:r w:rsidRPr="00F32DF7">
        <w:t>a</w:t>
      </w:r>
      <w:r>
        <w:t>nd</w:t>
      </w:r>
      <w:r w:rsidRPr="00F32DF7">
        <w:t xml:space="preserve"> applicable state and local requirements. </w:t>
      </w:r>
    </w:p>
    <w:p w14:paraId="4AD43E86" w14:textId="77777777" w:rsidR="000D5AFC" w:rsidRDefault="000D5AFC" w:rsidP="008F08E1">
      <w:pPr>
        <w:widowControl/>
      </w:pPr>
    </w:p>
    <w:p w14:paraId="4AD43E87" w14:textId="77777777" w:rsidR="00EF12A6" w:rsidRPr="00F32DF7" w:rsidRDefault="00EF12A6" w:rsidP="008F08E1">
      <w:pPr>
        <w:widowControl/>
      </w:pPr>
      <w:bookmarkStart w:id="126" w:name="_5.7_PPE_Disposal"/>
      <w:bookmarkEnd w:id="109"/>
      <w:bookmarkEnd w:id="110"/>
      <w:bookmarkEnd w:id="126"/>
      <w:r w:rsidRPr="00F32DF7">
        <w:t xml:space="preserve">PPE </w:t>
      </w:r>
      <w:r>
        <w:t>must be</w:t>
      </w:r>
      <w:r w:rsidRPr="00F32DF7">
        <w:t xml:space="preserve"> p</w:t>
      </w:r>
      <w:r>
        <w:t>laced</w:t>
      </w:r>
      <w:r w:rsidRPr="00F32DF7">
        <w:t xml:space="preserve"> in containers, labeled, and prepared for disposal separately from other forms of waste. Incompatible materials </w:t>
      </w:r>
      <w:r>
        <w:t>must</w:t>
      </w:r>
      <w:r w:rsidRPr="00F32DF7">
        <w:t xml:space="preserve"> be segregated. </w:t>
      </w:r>
      <w:r>
        <w:t xml:space="preserve">Reusable CPC </w:t>
      </w:r>
      <w:r w:rsidRPr="00F32DF7">
        <w:t xml:space="preserve">that is not completely decontaminated </w:t>
      </w:r>
      <w:r>
        <w:t>must</w:t>
      </w:r>
      <w:r w:rsidRPr="00F32DF7">
        <w:t xml:space="preserve"> be placed in plastic bags, pending further decontamination and/or disposal.</w:t>
      </w:r>
      <w:r w:rsidRPr="00323CFE">
        <w:t xml:space="preserve"> </w:t>
      </w:r>
    </w:p>
    <w:p w14:paraId="4AD43E88" w14:textId="77777777" w:rsidR="00EF12A6" w:rsidRPr="00CA4DD8" w:rsidRDefault="00EF12A6" w:rsidP="008F08E1">
      <w:pPr>
        <w:keepNext/>
        <w:keepLines/>
        <w:widowControl/>
      </w:pPr>
      <w:r w:rsidRPr="00CA4DD8">
        <w:t xml:space="preserve">All spent solutions and wash water </w:t>
      </w:r>
      <w:r>
        <w:t>must</w:t>
      </w:r>
      <w:r w:rsidRPr="00CA4DD8">
        <w:t xml:space="preserve"> be collected and disposed of</w:t>
      </w:r>
      <w:r>
        <w:t xml:space="preserve"> or treated</w:t>
      </w:r>
      <w:r w:rsidRPr="00CA4DD8">
        <w:t xml:space="preserve"> properly. </w:t>
      </w:r>
      <w:r>
        <w:t>Since</w:t>
      </w:r>
      <w:r w:rsidRPr="00CA4DD8">
        <w:t xml:space="preserve"> significant amounts of water may be used for decontami</w:t>
      </w:r>
      <w:r>
        <w:t xml:space="preserve">nating </w:t>
      </w:r>
      <w:r w:rsidR="008661D8">
        <w:t>work</w:t>
      </w:r>
      <w:r>
        <w:t>ers and their PPE, a sufficient supply of containers</w:t>
      </w:r>
      <w:r w:rsidR="008661D8" w:rsidRPr="008661D8">
        <w:t xml:space="preserve"> </w:t>
      </w:r>
      <w:r w:rsidR="008661D8">
        <w:t>must be</w:t>
      </w:r>
      <w:r w:rsidR="004A4EF8">
        <w:t xml:space="preserve"> provided.</w:t>
      </w:r>
      <w:r w:rsidRPr="00CA4DD8">
        <w:t xml:space="preserve"> </w:t>
      </w:r>
    </w:p>
    <w:p w14:paraId="4AD43E89" w14:textId="77777777" w:rsidR="00EF12A6" w:rsidRDefault="00EF12A6" w:rsidP="008F08E1">
      <w:pPr>
        <w:widowControl/>
      </w:pPr>
    </w:p>
    <w:p w14:paraId="4AD43E8A" w14:textId="77777777" w:rsidR="006559EA" w:rsidRDefault="006559EA" w:rsidP="008F08E1">
      <w:pPr>
        <w:widowControl/>
      </w:pPr>
    </w:p>
    <w:p w14:paraId="4AD43E8B" w14:textId="77777777" w:rsidR="00DE2C84" w:rsidRDefault="00DE2C84" w:rsidP="008F08E1">
      <w:pPr>
        <w:pStyle w:val="Heading1"/>
      </w:pPr>
      <w:bookmarkStart w:id="127" w:name="_6.0_RECORDKEEPING"/>
      <w:bookmarkStart w:id="128" w:name="_Toc282522082"/>
      <w:bookmarkEnd w:id="127"/>
      <w:r>
        <w:lastRenderedPageBreak/>
        <w:t>6.0</w:t>
      </w:r>
      <w:r>
        <w:tab/>
      </w:r>
      <w:r w:rsidRPr="00831E99">
        <w:t>R</w:t>
      </w:r>
      <w:r>
        <w:t>ECORDKEEPING</w:t>
      </w:r>
      <w:bookmarkEnd w:id="128"/>
    </w:p>
    <w:p w14:paraId="4AD43E8C" w14:textId="77777777" w:rsidR="00DE2C84" w:rsidRDefault="00DE2C84" w:rsidP="008F08E1">
      <w:pPr>
        <w:widowControl/>
        <w:rPr>
          <w:b/>
        </w:rPr>
      </w:pPr>
    </w:p>
    <w:p w14:paraId="4AD43E8D" w14:textId="77777777" w:rsidR="00DE2C84" w:rsidRDefault="00176453" w:rsidP="008F08E1">
      <w:pPr>
        <w:widowControl/>
        <w:rPr>
          <w:color w:val="000000"/>
        </w:rPr>
      </w:pPr>
      <w:r>
        <w:rPr>
          <w:color w:val="000000"/>
        </w:rPr>
        <w:t>E</w:t>
      </w:r>
      <w:r w:rsidR="008661D8">
        <w:rPr>
          <w:color w:val="000000"/>
        </w:rPr>
        <w:t>PA’s</w:t>
      </w:r>
      <w:r>
        <w:rPr>
          <w:color w:val="000000"/>
        </w:rPr>
        <w:t xml:space="preserve"> recordkeeping</w:t>
      </w:r>
      <w:r w:rsidR="00DE2C84">
        <w:rPr>
          <w:color w:val="000000"/>
        </w:rPr>
        <w:t xml:space="preserve"> </w:t>
      </w:r>
      <w:r w:rsidR="008661D8">
        <w:rPr>
          <w:color w:val="000000"/>
        </w:rPr>
        <w:t xml:space="preserve">goal </w:t>
      </w:r>
      <w:r w:rsidR="00DE2C84">
        <w:rPr>
          <w:color w:val="000000"/>
        </w:rPr>
        <w:t>is to ensure that nationally consistent, readily acce</w:t>
      </w:r>
      <w:r w:rsidR="00835E66">
        <w:rPr>
          <w:color w:val="000000"/>
        </w:rPr>
        <w:t>ssible records are maintained at</w:t>
      </w:r>
      <w:r w:rsidR="00DE2C84">
        <w:rPr>
          <w:color w:val="000000"/>
        </w:rPr>
        <w:t xml:space="preserve"> each EPA organization. </w:t>
      </w:r>
      <w:hyperlink w:anchor="Table_10" w:history="1">
        <w:r w:rsidR="00DE2C84" w:rsidRPr="00E73907">
          <w:rPr>
            <w:rStyle w:val="Hyperlink"/>
          </w:rPr>
          <w:t>Table</w:t>
        </w:r>
        <w:r w:rsidR="00BF3E08">
          <w:rPr>
            <w:rStyle w:val="Hyperlink"/>
          </w:rPr>
          <w:t xml:space="preserve"> </w:t>
        </w:r>
        <w:r w:rsidR="003B0C5E">
          <w:rPr>
            <w:rStyle w:val="Hyperlink"/>
          </w:rPr>
          <w:t>9</w:t>
        </w:r>
      </w:hyperlink>
      <w:r w:rsidR="00BF3E08">
        <w:rPr>
          <w:color w:val="000000"/>
        </w:rPr>
        <w:t xml:space="preserve"> </w:t>
      </w:r>
      <w:r w:rsidR="00DE2C84">
        <w:rPr>
          <w:color w:val="000000"/>
        </w:rPr>
        <w:t xml:space="preserve">provides details about the specific recordkeeping requirements </w:t>
      </w:r>
      <w:r w:rsidR="008661D8">
        <w:rPr>
          <w:color w:val="000000"/>
        </w:rPr>
        <w:t xml:space="preserve">that must be followed, who is expected to complete specific forms, and who must retain copies of the records. </w:t>
      </w:r>
    </w:p>
    <w:p w14:paraId="4AD43E8E" w14:textId="77777777" w:rsidR="007C0C7F" w:rsidRDefault="007C0C7F" w:rsidP="008F08E1">
      <w:pPr>
        <w:widowControl/>
        <w:rPr>
          <w:color w:val="000000"/>
        </w:rPr>
      </w:pPr>
    </w:p>
    <w:p w14:paraId="4AD43E8F" w14:textId="77777777" w:rsidR="00DE2C84" w:rsidRPr="002A065B" w:rsidRDefault="00DE2C84" w:rsidP="002A065B">
      <w:pPr>
        <w:jc w:val="center"/>
        <w:rPr>
          <w:b/>
        </w:rPr>
      </w:pPr>
      <w:bookmarkStart w:id="129" w:name="Table_10"/>
      <w:bookmarkStart w:id="130" w:name="_Toc325293128"/>
      <w:bookmarkEnd w:id="129"/>
      <w:r w:rsidRPr="00E6325A">
        <w:rPr>
          <w:rStyle w:val="Heading6Char1"/>
        </w:rPr>
        <w:t xml:space="preserve">Table </w:t>
      </w:r>
      <w:r w:rsidR="003B0C5E" w:rsidRPr="00E6325A">
        <w:rPr>
          <w:rStyle w:val="Heading6Char1"/>
        </w:rPr>
        <w:t>9</w:t>
      </w:r>
      <w:r w:rsidR="005623C4" w:rsidRPr="00E6325A">
        <w:rPr>
          <w:rStyle w:val="Heading6Char1"/>
        </w:rPr>
        <w:br/>
      </w:r>
      <w:r w:rsidR="008B052B" w:rsidRPr="00E6325A">
        <w:rPr>
          <w:rStyle w:val="Heading6Char1"/>
        </w:rPr>
        <w:t>PPE</w:t>
      </w:r>
      <w:r w:rsidRPr="00E6325A">
        <w:rPr>
          <w:rStyle w:val="Heading6Char1"/>
        </w:rPr>
        <w:t xml:space="preserve"> Record Retention Requirements</w:t>
      </w:r>
      <w:r w:rsidR="003D0C84" w:rsidRPr="002A065B">
        <w:rPr>
          <w:rFonts w:ascii="Times New Roman Bold" w:hAnsi="Times New Roman Bold"/>
          <w:b/>
          <w:vertAlign w:val="superscript"/>
        </w:rPr>
        <w:t>a</w:t>
      </w:r>
      <w:bookmarkEnd w:id="130"/>
    </w:p>
    <w:p w14:paraId="4AD43E90" w14:textId="77777777" w:rsidR="00DE2C84" w:rsidRDefault="00DE2C84" w:rsidP="008F08E1">
      <w:pPr>
        <w:keepNext/>
        <w:keepLines/>
        <w:widowControl/>
        <w:rPr>
          <w:color w:val="000000"/>
        </w:rPr>
      </w:pPr>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2464"/>
        <w:gridCol w:w="2463"/>
        <w:gridCol w:w="2340"/>
        <w:gridCol w:w="2340"/>
      </w:tblGrid>
      <w:tr w:rsidR="00DE2C84" w14:paraId="4AD43E95" w14:textId="77777777">
        <w:trPr>
          <w:cantSplit/>
          <w:tblHeader/>
          <w:jc w:val="center"/>
        </w:trPr>
        <w:tc>
          <w:tcPr>
            <w:tcW w:w="2464" w:type="dxa"/>
            <w:shd w:val="pct10" w:color="auto" w:fill="auto"/>
            <w:tcMar>
              <w:top w:w="14" w:type="dxa"/>
              <w:bottom w:w="14" w:type="dxa"/>
            </w:tcMar>
            <w:vAlign w:val="center"/>
          </w:tcPr>
          <w:p w14:paraId="4AD43E91" w14:textId="77777777" w:rsidR="00DE2C84" w:rsidRDefault="00DE2C84" w:rsidP="008F08E1">
            <w:pPr>
              <w:pStyle w:val="TableText"/>
              <w:keepNext/>
              <w:keepLines/>
              <w:jc w:val="center"/>
              <w:rPr>
                <w:b/>
              </w:rPr>
            </w:pPr>
            <w:r>
              <w:rPr>
                <w:b/>
              </w:rPr>
              <w:t>Required Record</w:t>
            </w:r>
          </w:p>
        </w:tc>
        <w:tc>
          <w:tcPr>
            <w:tcW w:w="2463" w:type="dxa"/>
            <w:shd w:val="pct10" w:color="auto" w:fill="auto"/>
            <w:tcMar>
              <w:top w:w="14" w:type="dxa"/>
              <w:bottom w:w="14" w:type="dxa"/>
            </w:tcMar>
            <w:vAlign w:val="center"/>
          </w:tcPr>
          <w:p w14:paraId="4AD43E92" w14:textId="77777777" w:rsidR="00DE2C84" w:rsidRDefault="00DE2C84" w:rsidP="008F08E1">
            <w:pPr>
              <w:pStyle w:val="TableText"/>
              <w:keepNext/>
              <w:keepLines/>
              <w:jc w:val="center"/>
              <w:rPr>
                <w:b/>
                <w:bCs/>
              </w:rPr>
            </w:pPr>
            <w:r>
              <w:rPr>
                <w:b/>
                <w:bCs/>
              </w:rPr>
              <w:t>Specified Form</w:t>
            </w:r>
          </w:p>
        </w:tc>
        <w:tc>
          <w:tcPr>
            <w:tcW w:w="2340" w:type="dxa"/>
            <w:shd w:val="pct10" w:color="auto" w:fill="auto"/>
            <w:tcMar>
              <w:top w:w="14" w:type="dxa"/>
              <w:bottom w:w="14" w:type="dxa"/>
            </w:tcMar>
            <w:vAlign w:val="center"/>
          </w:tcPr>
          <w:p w14:paraId="4AD43E93" w14:textId="77777777" w:rsidR="00DE2C84" w:rsidRDefault="00DE2C84" w:rsidP="008F08E1">
            <w:pPr>
              <w:pStyle w:val="TableText"/>
              <w:keepNext/>
              <w:keepLines/>
              <w:jc w:val="center"/>
              <w:rPr>
                <w:b/>
                <w:bCs/>
              </w:rPr>
            </w:pPr>
            <w:r>
              <w:rPr>
                <w:b/>
                <w:bCs/>
              </w:rPr>
              <w:t>Completed By</w:t>
            </w:r>
            <w:r w:rsidR="003D0C84">
              <w:rPr>
                <w:b/>
                <w:bCs/>
                <w:vertAlign w:val="superscript"/>
              </w:rPr>
              <w:t>b</w:t>
            </w:r>
          </w:p>
        </w:tc>
        <w:tc>
          <w:tcPr>
            <w:tcW w:w="2340" w:type="dxa"/>
            <w:shd w:val="pct10" w:color="auto" w:fill="auto"/>
            <w:tcMar>
              <w:top w:w="14" w:type="dxa"/>
              <w:bottom w:w="14" w:type="dxa"/>
            </w:tcMar>
            <w:vAlign w:val="center"/>
          </w:tcPr>
          <w:p w14:paraId="4AD43E94" w14:textId="77777777" w:rsidR="00DE2C84" w:rsidRDefault="00DE2C84" w:rsidP="008F08E1">
            <w:pPr>
              <w:pStyle w:val="TableText"/>
              <w:keepNext/>
              <w:keepLines/>
              <w:jc w:val="center"/>
              <w:rPr>
                <w:b/>
                <w:bCs/>
              </w:rPr>
            </w:pPr>
            <w:r>
              <w:rPr>
                <w:b/>
                <w:bCs/>
              </w:rPr>
              <w:t>Retained By</w:t>
            </w:r>
            <w:r w:rsidR="00E66B42">
              <w:rPr>
                <w:b/>
                <w:bCs/>
                <w:vertAlign w:val="superscript"/>
              </w:rPr>
              <w:t>b</w:t>
            </w:r>
          </w:p>
        </w:tc>
      </w:tr>
      <w:tr w:rsidR="00DE2C84" w14:paraId="4AD43E9D" w14:textId="77777777">
        <w:trPr>
          <w:cantSplit/>
          <w:jc w:val="center"/>
        </w:trPr>
        <w:tc>
          <w:tcPr>
            <w:tcW w:w="2464" w:type="dxa"/>
            <w:tcMar>
              <w:top w:w="14" w:type="dxa"/>
              <w:bottom w:w="14" w:type="dxa"/>
            </w:tcMar>
          </w:tcPr>
          <w:p w14:paraId="4AD43E96" w14:textId="77777777" w:rsidR="00DE2C84" w:rsidRDefault="00DE2C84" w:rsidP="008F08E1">
            <w:pPr>
              <w:pStyle w:val="TableText"/>
            </w:pPr>
            <w:r>
              <w:t xml:space="preserve">Organization’s written </w:t>
            </w:r>
            <w:r w:rsidR="008B052B">
              <w:t xml:space="preserve">PPE </w:t>
            </w:r>
            <w:r w:rsidR="005F4C9C">
              <w:t>program</w:t>
            </w:r>
            <w:r w:rsidR="003D0C84">
              <w:rPr>
                <w:vertAlign w:val="superscript"/>
              </w:rPr>
              <w:t>d</w:t>
            </w:r>
          </w:p>
        </w:tc>
        <w:tc>
          <w:tcPr>
            <w:tcW w:w="2463" w:type="dxa"/>
            <w:tcMar>
              <w:top w:w="14" w:type="dxa"/>
              <w:bottom w:w="14" w:type="dxa"/>
            </w:tcMar>
          </w:tcPr>
          <w:p w14:paraId="4AD43E97" w14:textId="77777777" w:rsidR="00DE2C84" w:rsidRDefault="00DE2C84" w:rsidP="008F08E1">
            <w:pPr>
              <w:pStyle w:val="TableText"/>
            </w:pPr>
            <w:r>
              <w:t xml:space="preserve">Customized version of this chapter </w:t>
            </w:r>
          </w:p>
        </w:tc>
        <w:tc>
          <w:tcPr>
            <w:tcW w:w="2340" w:type="dxa"/>
            <w:tcMar>
              <w:top w:w="14" w:type="dxa"/>
              <w:bottom w:w="14" w:type="dxa"/>
            </w:tcMar>
          </w:tcPr>
          <w:p w14:paraId="4AD43E98" w14:textId="77777777" w:rsidR="00DE2C84" w:rsidRDefault="00DE2C84" w:rsidP="00DB2F6F">
            <w:pPr>
              <w:pStyle w:val="TableText"/>
              <w:numPr>
                <w:ilvl w:val="0"/>
                <w:numId w:val="69"/>
              </w:numPr>
              <w:ind w:left="207" w:hanging="207"/>
            </w:pPr>
            <w:r>
              <w:t>SHEMP Manager</w:t>
            </w:r>
          </w:p>
          <w:p w14:paraId="4AD43E99" w14:textId="77777777" w:rsidR="00DE2C84" w:rsidRDefault="00DE2C84" w:rsidP="00DB2F6F">
            <w:pPr>
              <w:pStyle w:val="TableText"/>
              <w:numPr>
                <w:ilvl w:val="0"/>
                <w:numId w:val="69"/>
              </w:numPr>
              <w:ind w:left="207" w:hanging="207"/>
            </w:pPr>
            <w:r>
              <w:t>Removal Manager</w:t>
            </w:r>
          </w:p>
          <w:p w14:paraId="4AD43E9A" w14:textId="77777777" w:rsidR="00DE2C84" w:rsidRDefault="00DE2C84" w:rsidP="00955BE0">
            <w:pPr>
              <w:pStyle w:val="TableText"/>
              <w:numPr>
                <w:ilvl w:val="0"/>
                <w:numId w:val="69"/>
              </w:numPr>
              <w:ind w:left="207" w:hanging="207"/>
            </w:pPr>
            <w:r>
              <w:t xml:space="preserve">HSPC </w:t>
            </w:r>
          </w:p>
        </w:tc>
        <w:tc>
          <w:tcPr>
            <w:tcW w:w="2340" w:type="dxa"/>
            <w:tcMar>
              <w:top w:w="14" w:type="dxa"/>
              <w:bottom w:w="14" w:type="dxa"/>
            </w:tcMar>
          </w:tcPr>
          <w:p w14:paraId="4AD43E9B" w14:textId="77777777" w:rsidR="00DE2C84" w:rsidRDefault="00DE2C84" w:rsidP="006472C2">
            <w:pPr>
              <w:pStyle w:val="TableText"/>
              <w:numPr>
                <w:ilvl w:val="0"/>
                <w:numId w:val="69"/>
              </w:numPr>
              <w:ind w:left="207" w:hanging="207"/>
            </w:pPr>
            <w:r>
              <w:t>SHEMP Manager</w:t>
            </w:r>
          </w:p>
          <w:p w14:paraId="4AD43E9C" w14:textId="77777777" w:rsidR="005F4C9C" w:rsidRDefault="005F4C9C" w:rsidP="006472C2">
            <w:pPr>
              <w:pStyle w:val="TableText"/>
              <w:numPr>
                <w:ilvl w:val="0"/>
                <w:numId w:val="69"/>
              </w:numPr>
              <w:ind w:left="207" w:hanging="207"/>
            </w:pPr>
            <w:r>
              <w:t>HSPC</w:t>
            </w:r>
          </w:p>
        </w:tc>
      </w:tr>
      <w:tr w:rsidR="00DE2C84" w14:paraId="4AD43EA3" w14:textId="77777777">
        <w:trPr>
          <w:cantSplit/>
          <w:jc w:val="center"/>
        </w:trPr>
        <w:tc>
          <w:tcPr>
            <w:tcW w:w="2464" w:type="dxa"/>
            <w:tcMar>
              <w:top w:w="14" w:type="dxa"/>
              <w:bottom w:w="14" w:type="dxa"/>
            </w:tcMar>
          </w:tcPr>
          <w:p w14:paraId="4AD43E9E" w14:textId="77777777" w:rsidR="00DE2C84" w:rsidRDefault="00DE2C84" w:rsidP="008F08E1">
            <w:pPr>
              <w:pStyle w:val="TableText"/>
            </w:pPr>
            <w:r>
              <w:t xml:space="preserve">Site-specific </w:t>
            </w:r>
            <w:r w:rsidR="008B052B">
              <w:t>PPE</w:t>
            </w:r>
            <w:r>
              <w:t xml:space="preserve"> </w:t>
            </w:r>
            <w:r w:rsidR="00607C2B">
              <w:t>procedures for HASPs</w:t>
            </w:r>
            <w:r w:rsidR="003D0C84">
              <w:rPr>
                <w:vertAlign w:val="superscript"/>
              </w:rPr>
              <w:t>d</w:t>
            </w:r>
          </w:p>
        </w:tc>
        <w:tc>
          <w:tcPr>
            <w:tcW w:w="2463" w:type="dxa"/>
            <w:tcMar>
              <w:top w:w="14" w:type="dxa"/>
              <w:bottom w:w="14" w:type="dxa"/>
            </w:tcMar>
          </w:tcPr>
          <w:p w14:paraId="4AD43E9F" w14:textId="77777777" w:rsidR="00DE2C84" w:rsidRDefault="00A06242" w:rsidP="008F08E1">
            <w:pPr>
              <w:pStyle w:val="TableText"/>
            </w:pPr>
            <w:r>
              <w:t xml:space="preserve">Incorporated into </w:t>
            </w:r>
            <w:r w:rsidR="00DE2C84">
              <w:t xml:space="preserve">site-specific HASP </w:t>
            </w:r>
          </w:p>
        </w:tc>
        <w:tc>
          <w:tcPr>
            <w:tcW w:w="2340" w:type="dxa"/>
            <w:tcMar>
              <w:top w:w="14" w:type="dxa"/>
              <w:bottom w:w="14" w:type="dxa"/>
            </w:tcMar>
          </w:tcPr>
          <w:p w14:paraId="4AD43EA0" w14:textId="77777777" w:rsidR="005F4C9C" w:rsidRDefault="0004012E" w:rsidP="00955BE0">
            <w:pPr>
              <w:pStyle w:val="TableText"/>
            </w:pPr>
            <w:r>
              <w:t xml:space="preserve">Emergency </w:t>
            </w:r>
            <w:r w:rsidR="00955BE0">
              <w:t>r</w:t>
            </w:r>
            <w:r w:rsidR="00AE072F">
              <w:t xml:space="preserve">esponders </w:t>
            </w:r>
          </w:p>
        </w:tc>
        <w:tc>
          <w:tcPr>
            <w:tcW w:w="2340" w:type="dxa"/>
            <w:tcMar>
              <w:top w:w="14" w:type="dxa"/>
              <w:bottom w:w="14" w:type="dxa"/>
            </w:tcMar>
          </w:tcPr>
          <w:p w14:paraId="4AD43EA1" w14:textId="77777777" w:rsidR="006472C2" w:rsidRDefault="00955BE0" w:rsidP="006472C2">
            <w:pPr>
              <w:pStyle w:val="TableText"/>
              <w:numPr>
                <w:ilvl w:val="0"/>
                <w:numId w:val="70"/>
              </w:numPr>
              <w:ind w:left="207" w:hanging="207"/>
            </w:pPr>
            <w:r>
              <w:t>Emergency r</w:t>
            </w:r>
            <w:r w:rsidR="00AE072F">
              <w:t>esponders</w:t>
            </w:r>
          </w:p>
          <w:p w14:paraId="4AD43EA2" w14:textId="77777777" w:rsidR="00607C2B" w:rsidRDefault="0004012E" w:rsidP="006472C2">
            <w:pPr>
              <w:pStyle w:val="TableText"/>
              <w:numPr>
                <w:ilvl w:val="0"/>
                <w:numId w:val="70"/>
              </w:numPr>
              <w:ind w:left="207" w:hanging="207"/>
            </w:pPr>
            <w:r>
              <w:t>Site f</w:t>
            </w:r>
            <w:r w:rsidR="00607C2B">
              <w:t>ile</w:t>
            </w:r>
          </w:p>
        </w:tc>
      </w:tr>
      <w:tr w:rsidR="00DE2C84" w14:paraId="4AD43EAB" w14:textId="77777777">
        <w:trPr>
          <w:cantSplit/>
          <w:jc w:val="center"/>
        </w:trPr>
        <w:tc>
          <w:tcPr>
            <w:tcW w:w="2464" w:type="dxa"/>
            <w:tcMar>
              <w:top w:w="14" w:type="dxa"/>
              <w:bottom w:w="14" w:type="dxa"/>
            </w:tcMar>
          </w:tcPr>
          <w:p w14:paraId="4AD43EA4" w14:textId="77777777" w:rsidR="00DE2C84" w:rsidRDefault="00DE2C84" w:rsidP="008F08E1">
            <w:pPr>
              <w:pStyle w:val="TableText"/>
            </w:pPr>
            <w:r>
              <w:t xml:space="preserve">Site-specific </w:t>
            </w:r>
            <w:r w:rsidR="00604E4D">
              <w:t xml:space="preserve">PPE </w:t>
            </w:r>
            <w:r>
              <w:t>hazard assessment form and certification</w:t>
            </w:r>
            <w:r w:rsidR="003D0C84">
              <w:rPr>
                <w:vertAlign w:val="superscript"/>
              </w:rPr>
              <w:t>e</w:t>
            </w:r>
            <w:r>
              <w:t xml:space="preserve"> of hazard assessment</w:t>
            </w:r>
          </w:p>
        </w:tc>
        <w:tc>
          <w:tcPr>
            <w:tcW w:w="2463" w:type="dxa"/>
            <w:tcMar>
              <w:top w:w="14" w:type="dxa"/>
              <w:bottom w:w="14" w:type="dxa"/>
            </w:tcMar>
          </w:tcPr>
          <w:p w14:paraId="4AD43EA5" w14:textId="77777777" w:rsidR="00DE2C84" w:rsidRDefault="00DF399D" w:rsidP="00AA59B3">
            <w:pPr>
              <w:pStyle w:val="TableText"/>
            </w:pPr>
            <w:hyperlink w:anchor="Appen_H" w:history="1">
              <w:r w:rsidR="00DE2C84" w:rsidRPr="00607C2B">
                <w:rPr>
                  <w:rStyle w:val="Hyperlink"/>
                </w:rPr>
                <w:t xml:space="preserve">Appendix </w:t>
              </w:r>
              <w:r w:rsidR="00AA59B3">
                <w:rPr>
                  <w:rStyle w:val="Hyperlink"/>
                </w:rPr>
                <w:t>E</w:t>
              </w:r>
            </w:hyperlink>
            <w:r w:rsidR="00607C2B">
              <w:t xml:space="preserve"> (Sample</w:t>
            </w:r>
            <w:r w:rsidR="007D6E08">
              <w:t xml:space="preserve"> </w:t>
            </w:r>
            <w:r w:rsidR="003565A6">
              <w:t>site hazard assessment and certification form</w:t>
            </w:r>
            <w:r w:rsidR="00607C2B">
              <w:t>), which may be incorporated into the HASP</w:t>
            </w:r>
          </w:p>
        </w:tc>
        <w:tc>
          <w:tcPr>
            <w:tcW w:w="2340" w:type="dxa"/>
            <w:tcMar>
              <w:top w:w="14" w:type="dxa"/>
              <w:bottom w:w="14" w:type="dxa"/>
            </w:tcMar>
          </w:tcPr>
          <w:p w14:paraId="4AD43EA6" w14:textId="77777777" w:rsidR="00DE2C84" w:rsidRDefault="00AE072F" w:rsidP="00955BE0">
            <w:pPr>
              <w:pStyle w:val="TableText"/>
            </w:pPr>
            <w:r>
              <w:t xml:space="preserve">Emergency </w:t>
            </w:r>
            <w:r w:rsidR="00955BE0">
              <w:t>r</w:t>
            </w:r>
            <w:r>
              <w:t>esponders</w:t>
            </w:r>
          </w:p>
        </w:tc>
        <w:tc>
          <w:tcPr>
            <w:tcW w:w="2340" w:type="dxa"/>
            <w:tcMar>
              <w:top w:w="14" w:type="dxa"/>
              <w:bottom w:w="14" w:type="dxa"/>
            </w:tcMar>
          </w:tcPr>
          <w:p w14:paraId="4AD43EA7" w14:textId="77777777" w:rsidR="005F4C9C" w:rsidRDefault="005F4C9C" w:rsidP="006472C2">
            <w:pPr>
              <w:pStyle w:val="TableText"/>
              <w:numPr>
                <w:ilvl w:val="0"/>
                <w:numId w:val="71"/>
              </w:numPr>
              <w:ind w:left="207" w:hanging="207"/>
            </w:pPr>
            <w:r>
              <w:t>Removal Manager</w:t>
            </w:r>
          </w:p>
          <w:p w14:paraId="4AD43EA8" w14:textId="77777777" w:rsidR="00F879B4" w:rsidRDefault="00F879B4" w:rsidP="006472C2">
            <w:pPr>
              <w:pStyle w:val="TableText"/>
              <w:keepNext/>
              <w:keepLines/>
              <w:numPr>
                <w:ilvl w:val="0"/>
                <w:numId w:val="71"/>
              </w:numPr>
              <w:ind w:left="207" w:hanging="207"/>
            </w:pPr>
            <w:r>
              <w:t>HSPC</w:t>
            </w:r>
          </w:p>
          <w:p w14:paraId="4AD43EA9" w14:textId="77777777" w:rsidR="00DE2C84" w:rsidRDefault="00D7697A" w:rsidP="006472C2">
            <w:pPr>
              <w:pStyle w:val="TableText"/>
              <w:keepNext/>
              <w:keepLines/>
              <w:numPr>
                <w:ilvl w:val="0"/>
                <w:numId w:val="71"/>
              </w:numPr>
              <w:ind w:left="207" w:hanging="207"/>
            </w:pPr>
            <w:r>
              <w:t>Emergency r</w:t>
            </w:r>
            <w:r w:rsidR="00DE2C84">
              <w:t>esponders</w:t>
            </w:r>
          </w:p>
          <w:p w14:paraId="4AD43EAA" w14:textId="77777777" w:rsidR="00607C2B" w:rsidRDefault="00607C2B" w:rsidP="006472C2">
            <w:pPr>
              <w:pStyle w:val="TableText"/>
              <w:numPr>
                <w:ilvl w:val="0"/>
                <w:numId w:val="71"/>
              </w:numPr>
              <w:ind w:left="207" w:hanging="207"/>
            </w:pPr>
            <w:r>
              <w:t xml:space="preserve">Site </w:t>
            </w:r>
            <w:r w:rsidR="0004012E">
              <w:t>f</w:t>
            </w:r>
            <w:r>
              <w:t>ile</w:t>
            </w:r>
          </w:p>
        </w:tc>
      </w:tr>
      <w:tr w:rsidR="00DE2C84" w14:paraId="4AD43EB4" w14:textId="77777777">
        <w:trPr>
          <w:cantSplit/>
          <w:jc w:val="center"/>
        </w:trPr>
        <w:tc>
          <w:tcPr>
            <w:tcW w:w="2464" w:type="dxa"/>
            <w:shd w:val="clear" w:color="auto" w:fill="auto"/>
            <w:tcMar>
              <w:top w:w="14" w:type="dxa"/>
              <w:bottom w:w="14" w:type="dxa"/>
            </w:tcMar>
          </w:tcPr>
          <w:p w14:paraId="4AD43EAC" w14:textId="77777777" w:rsidR="00DE2C84" w:rsidRDefault="00DE2C84" w:rsidP="008F08E1">
            <w:pPr>
              <w:pStyle w:val="TableText"/>
              <w:keepNext/>
              <w:keepLines/>
            </w:pPr>
            <w:r>
              <w:t>Records related to procurement, inspection, and maintenance of PPE</w:t>
            </w:r>
          </w:p>
        </w:tc>
        <w:tc>
          <w:tcPr>
            <w:tcW w:w="2463" w:type="dxa"/>
            <w:tcMar>
              <w:top w:w="14" w:type="dxa"/>
              <w:bottom w:w="14" w:type="dxa"/>
            </w:tcMar>
          </w:tcPr>
          <w:p w14:paraId="4AD43EAD" w14:textId="77777777" w:rsidR="00DE2C84" w:rsidRDefault="00DF399D" w:rsidP="008F08E1">
            <w:pPr>
              <w:pStyle w:val="TableText"/>
              <w:keepNext/>
              <w:keepLines/>
            </w:pPr>
            <w:hyperlink r:id="rId119" w:history="1">
              <w:r w:rsidR="00AA59B3" w:rsidRPr="00F26611">
                <w:rPr>
                  <w:rStyle w:val="Hyperlink"/>
                </w:rPr>
                <w:t>“Forms” section of the manual’s website</w:t>
              </w:r>
            </w:hyperlink>
            <w:r w:rsidR="00DE2C84">
              <w:t xml:space="preserve"> (</w:t>
            </w:r>
            <w:r w:rsidR="00BB5B2A">
              <w:t>Sample i</w:t>
            </w:r>
            <w:r w:rsidR="00DE2C84">
              <w:t>nspection checklist)</w:t>
            </w:r>
          </w:p>
        </w:tc>
        <w:tc>
          <w:tcPr>
            <w:tcW w:w="2340" w:type="dxa"/>
            <w:tcMar>
              <w:top w:w="14" w:type="dxa"/>
              <w:bottom w:w="14" w:type="dxa"/>
            </w:tcMar>
          </w:tcPr>
          <w:p w14:paraId="4AD43EAE" w14:textId="77777777" w:rsidR="00DE2C84" w:rsidRDefault="005F4C9C" w:rsidP="00DB2F6F">
            <w:pPr>
              <w:pStyle w:val="TableText"/>
              <w:keepNext/>
              <w:keepLines/>
              <w:numPr>
                <w:ilvl w:val="0"/>
                <w:numId w:val="73"/>
              </w:numPr>
              <w:ind w:left="207" w:hanging="180"/>
            </w:pPr>
            <w:r>
              <w:t>HSPC</w:t>
            </w:r>
          </w:p>
          <w:p w14:paraId="4AD43EAF" w14:textId="77777777" w:rsidR="008661D8" w:rsidRDefault="008661D8" w:rsidP="00DB2F6F">
            <w:pPr>
              <w:pStyle w:val="TableText"/>
              <w:keepNext/>
              <w:keepLines/>
              <w:numPr>
                <w:ilvl w:val="0"/>
                <w:numId w:val="73"/>
              </w:numPr>
              <w:ind w:left="207" w:hanging="180"/>
            </w:pPr>
            <w:r>
              <w:t>Equipment Manager</w:t>
            </w:r>
          </w:p>
          <w:p w14:paraId="4AD43EB0" w14:textId="77777777" w:rsidR="00DE2C84" w:rsidRDefault="00DE2C84" w:rsidP="008F08E1">
            <w:pPr>
              <w:pStyle w:val="TableText"/>
              <w:keepNext/>
              <w:keepLines/>
            </w:pPr>
          </w:p>
        </w:tc>
        <w:tc>
          <w:tcPr>
            <w:tcW w:w="2340" w:type="dxa"/>
            <w:tcMar>
              <w:top w:w="14" w:type="dxa"/>
              <w:bottom w:w="14" w:type="dxa"/>
            </w:tcMar>
          </w:tcPr>
          <w:p w14:paraId="4AD43EB1" w14:textId="77777777" w:rsidR="00F879B4" w:rsidRDefault="00F879B4" w:rsidP="006472C2">
            <w:pPr>
              <w:pStyle w:val="TableText"/>
              <w:keepNext/>
              <w:keepLines/>
              <w:numPr>
                <w:ilvl w:val="0"/>
                <w:numId w:val="72"/>
              </w:numPr>
              <w:ind w:left="207" w:hanging="207"/>
            </w:pPr>
            <w:r>
              <w:t>HSPC</w:t>
            </w:r>
          </w:p>
          <w:p w14:paraId="4AD43EB2" w14:textId="77777777" w:rsidR="00F879B4" w:rsidRDefault="008661D8" w:rsidP="006472C2">
            <w:pPr>
              <w:pStyle w:val="TableText"/>
              <w:keepNext/>
              <w:keepLines/>
              <w:numPr>
                <w:ilvl w:val="0"/>
                <w:numId w:val="72"/>
              </w:numPr>
              <w:ind w:left="207" w:hanging="207"/>
            </w:pPr>
            <w:r>
              <w:t>Equipment Manager</w:t>
            </w:r>
          </w:p>
          <w:p w14:paraId="4AD43EB3" w14:textId="77777777" w:rsidR="00DE2C84" w:rsidRDefault="00DE2C84" w:rsidP="006472C2">
            <w:pPr>
              <w:pStyle w:val="TableText"/>
              <w:keepNext/>
              <w:keepLines/>
              <w:ind w:left="207" w:hanging="207"/>
            </w:pPr>
          </w:p>
        </w:tc>
      </w:tr>
      <w:tr w:rsidR="00DE2C84" w14:paraId="4AD43EBB" w14:textId="77777777">
        <w:trPr>
          <w:cantSplit/>
          <w:jc w:val="center"/>
        </w:trPr>
        <w:tc>
          <w:tcPr>
            <w:tcW w:w="2464" w:type="dxa"/>
            <w:tcMar>
              <w:top w:w="14" w:type="dxa"/>
              <w:bottom w:w="14" w:type="dxa"/>
            </w:tcMar>
          </w:tcPr>
          <w:p w14:paraId="4AD43EB5" w14:textId="77777777" w:rsidR="00DE2C84" w:rsidRDefault="008B052B" w:rsidP="008F08E1">
            <w:pPr>
              <w:pStyle w:val="TableText"/>
            </w:pPr>
            <w:r>
              <w:t>Records related to PPE</w:t>
            </w:r>
            <w:r w:rsidR="00DE2C84">
              <w:t xml:space="preserve"> </w:t>
            </w:r>
            <w:r w:rsidR="00255EFA">
              <w:t>t</w:t>
            </w:r>
            <w:r w:rsidR="00DE2C84">
              <w:t>raining</w:t>
            </w:r>
            <w:r w:rsidR="003D0C84">
              <w:rPr>
                <w:vertAlign w:val="superscript"/>
              </w:rPr>
              <w:t>e</w:t>
            </w:r>
          </w:p>
        </w:tc>
        <w:tc>
          <w:tcPr>
            <w:tcW w:w="2463" w:type="dxa"/>
            <w:tcMar>
              <w:top w:w="14" w:type="dxa"/>
              <w:bottom w:w="14" w:type="dxa"/>
            </w:tcMar>
          </w:tcPr>
          <w:p w14:paraId="4AD43EB6" w14:textId="77777777" w:rsidR="00DE2C84" w:rsidRDefault="00BB5B2A" w:rsidP="008F08E1">
            <w:pPr>
              <w:pStyle w:val="TableText"/>
            </w:pPr>
            <w:r>
              <w:t>Certification of completion of HAZWOPER 40-hour or 8-hour refresher course</w:t>
            </w:r>
          </w:p>
        </w:tc>
        <w:tc>
          <w:tcPr>
            <w:tcW w:w="2340" w:type="dxa"/>
            <w:tcMar>
              <w:top w:w="14" w:type="dxa"/>
              <w:bottom w:w="14" w:type="dxa"/>
            </w:tcMar>
          </w:tcPr>
          <w:p w14:paraId="4AD43EB7" w14:textId="77777777" w:rsidR="00F879B4" w:rsidRDefault="00A5503F" w:rsidP="008F08E1">
            <w:pPr>
              <w:pStyle w:val="TableText"/>
            </w:pPr>
            <w:r>
              <w:t xml:space="preserve">Course instructor or </w:t>
            </w:r>
            <w:r w:rsidR="00F879B4">
              <w:t>SHEMP Manager</w:t>
            </w:r>
          </w:p>
          <w:p w14:paraId="4AD43EB8" w14:textId="77777777" w:rsidR="0011643E" w:rsidRDefault="0011643E" w:rsidP="008F08E1">
            <w:pPr>
              <w:pStyle w:val="TableText"/>
            </w:pPr>
          </w:p>
          <w:p w14:paraId="4AD43EB9" w14:textId="77777777" w:rsidR="0011643E" w:rsidRDefault="0011643E" w:rsidP="008F08E1">
            <w:pPr>
              <w:pStyle w:val="TableText"/>
            </w:pPr>
          </w:p>
        </w:tc>
        <w:tc>
          <w:tcPr>
            <w:tcW w:w="2340" w:type="dxa"/>
            <w:tcMar>
              <w:top w:w="14" w:type="dxa"/>
              <w:bottom w:w="14" w:type="dxa"/>
            </w:tcMar>
          </w:tcPr>
          <w:p w14:paraId="4AD43EBA" w14:textId="77777777" w:rsidR="00A5503F" w:rsidRDefault="00A5503F" w:rsidP="006472C2">
            <w:pPr>
              <w:pStyle w:val="TableText"/>
              <w:ind w:left="207" w:hanging="207"/>
            </w:pPr>
            <w:r>
              <w:t>Individual e</w:t>
            </w:r>
            <w:r w:rsidRPr="006F5B5E">
              <w:t>mployee</w:t>
            </w:r>
            <w:r w:rsidR="008402BE">
              <w:t>s</w:t>
            </w:r>
            <w:r w:rsidR="00E66B42">
              <w:rPr>
                <w:vertAlign w:val="superscript"/>
              </w:rPr>
              <w:t>c</w:t>
            </w:r>
          </w:p>
        </w:tc>
      </w:tr>
    </w:tbl>
    <w:p w14:paraId="4AD43EBC" w14:textId="77777777" w:rsidR="00DE2C84" w:rsidRDefault="00DE2C84" w:rsidP="008F08E1">
      <w:pPr>
        <w:widowControl/>
        <w:tabs>
          <w:tab w:val="left" w:pos="-90"/>
          <w:tab w:val="left" w:pos="99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90" w:hanging="180"/>
        <w:rPr>
          <w:color w:val="000000"/>
          <w:sz w:val="18"/>
          <w:szCs w:val="18"/>
          <w:vertAlign w:val="superscript"/>
        </w:rPr>
      </w:pPr>
    </w:p>
    <w:p w14:paraId="4AD43EBD" w14:textId="77777777" w:rsidR="00DE2C84" w:rsidRPr="008402BE" w:rsidRDefault="003D0C84" w:rsidP="008402BE">
      <w:pPr>
        <w:widowControl/>
        <w:tabs>
          <w:tab w:val="left" w:pos="-90"/>
          <w:tab w:val="left" w:pos="18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180" w:hanging="180"/>
        <w:rPr>
          <w:color w:val="000000"/>
          <w:sz w:val="18"/>
          <w:szCs w:val="18"/>
        </w:rPr>
      </w:pPr>
      <w:r w:rsidRPr="008661D8">
        <w:rPr>
          <w:color w:val="000000"/>
          <w:sz w:val="18"/>
          <w:szCs w:val="18"/>
          <w:vertAlign w:val="superscript"/>
        </w:rPr>
        <w:t>a</w:t>
      </w:r>
      <w:r w:rsidR="00DE2C84">
        <w:rPr>
          <w:color w:val="000000"/>
          <w:sz w:val="18"/>
          <w:szCs w:val="18"/>
        </w:rPr>
        <w:tab/>
      </w:r>
      <w:r w:rsidR="00DE2C84" w:rsidRPr="008402BE">
        <w:rPr>
          <w:color w:val="000000"/>
          <w:sz w:val="18"/>
          <w:szCs w:val="18"/>
        </w:rPr>
        <w:t>See</w:t>
      </w:r>
      <w:r w:rsidR="00610289">
        <w:rPr>
          <w:color w:val="000000"/>
          <w:sz w:val="18"/>
          <w:szCs w:val="18"/>
        </w:rPr>
        <w:t xml:space="preserve"> the </w:t>
      </w:r>
      <w:hyperlink r:id="rId120" w:history="1">
        <w:r w:rsidR="00610289" w:rsidRPr="00610289">
          <w:rPr>
            <w:rStyle w:val="Hyperlink"/>
            <w:sz w:val="18"/>
            <w:szCs w:val="18"/>
          </w:rPr>
          <w:t>manual’s</w:t>
        </w:r>
        <w:r w:rsidR="00DE2C84" w:rsidRPr="00610289">
          <w:rPr>
            <w:rStyle w:val="Hyperlink"/>
            <w:sz w:val="18"/>
            <w:szCs w:val="18"/>
          </w:rPr>
          <w:t xml:space="preserve"> Respiratory Protection Program</w:t>
        </w:r>
        <w:r w:rsidR="00610289" w:rsidRPr="00610289">
          <w:rPr>
            <w:rStyle w:val="Hyperlink"/>
            <w:sz w:val="18"/>
            <w:szCs w:val="18"/>
          </w:rPr>
          <w:t xml:space="preserve"> chapter</w:t>
        </w:r>
      </w:hyperlink>
      <w:r w:rsidR="00610289">
        <w:rPr>
          <w:color w:val="000000"/>
          <w:sz w:val="18"/>
          <w:szCs w:val="18"/>
        </w:rPr>
        <w:t xml:space="preserve"> </w:t>
      </w:r>
      <w:r w:rsidR="00DE2C84" w:rsidRPr="008402BE">
        <w:rPr>
          <w:color w:val="000000"/>
          <w:sz w:val="18"/>
          <w:szCs w:val="18"/>
        </w:rPr>
        <w:t>for respiratory protection equipment recordkeeping requirements.</w:t>
      </w:r>
    </w:p>
    <w:p w14:paraId="4AD43EBE" w14:textId="33E67F82" w:rsidR="00E66B42" w:rsidRPr="008402BE" w:rsidRDefault="003D0C84" w:rsidP="008402BE">
      <w:pPr>
        <w:keepNext/>
        <w:keepLines/>
        <w:widowControl/>
        <w:tabs>
          <w:tab w:val="left" w:pos="180"/>
        </w:tabs>
        <w:ind w:left="180" w:hanging="180"/>
        <w:rPr>
          <w:sz w:val="18"/>
          <w:szCs w:val="18"/>
        </w:rPr>
      </w:pPr>
      <w:r w:rsidRPr="008402BE">
        <w:rPr>
          <w:color w:val="000000"/>
          <w:sz w:val="18"/>
          <w:szCs w:val="18"/>
          <w:vertAlign w:val="superscript"/>
        </w:rPr>
        <w:t>b</w:t>
      </w:r>
      <w:r w:rsidR="00DE2C84" w:rsidRPr="008402BE">
        <w:rPr>
          <w:color w:val="000000"/>
          <w:sz w:val="18"/>
          <w:szCs w:val="18"/>
        </w:rPr>
        <w:tab/>
      </w:r>
      <w:r w:rsidR="00E66B42" w:rsidRPr="008402BE">
        <w:rPr>
          <w:sz w:val="18"/>
          <w:szCs w:val="18"/>
        </w:rPr>
        <w:t xml:space="preserve">The delegation of recordkeeping responsibilities presented in this table reflects the chapter authors’ opinions. The assignments have been made with regional audiences in mind; the positions listed might not be applicable for </w:t>
      </w:r>
      <w:r w:rsidR="002D54EA">
        <w:rPr>
          <w:sz w:val="18"/>
          <w:szCs w:val="18"/>
        </w:rPr>
        <w:t>OLEM</w:t>
      </w:r>
      <w:r w:rsidR="008C5A38">
        <w:rPr>
          <w:sz w:val="18"/>
          <w:szCs w:val="18"/>
        </w:rPr>
        <w:t xml:space="preserve"> special teams</w:t>
      </w:r>
      <w:r w:rsidR="00E66B42" w:rsidRPr="008402BE">
        <w:rPr>
          <w:sz w:val="18"/>
          <w:szCs w:val="18"/>
        </w:rPr>
        <w:t xml:space="preserve"> and HQ. Users can adjust the assignments when they go through the process of customizing</w:t>
      </w:r>
      <w:r w:rsidR="00DE70AC">
        <w:rPr>
          <w:sz w:val="18"/>
          <w:szCs w:val="18"/>
        </w:rPr>
        <w:t xml:space="preserve"> </w:t>
      </w:r>
      <w:r w:rsidR="00E66B42" w:rsidRPr="008402BE">
        <w:rPr>
          <w:sz w:val="18"/>
          <w:szCs w:val="18"/>
        </w:rPr>
        <w:t>this chapter.</w:t>
      </w:r>
    </w:p>
    <w:p w14:paraId="4AD43EBF" w14:textId="77777777" w:rsidR="00DE2C84" w:rsidRPr="008402BE" w:rsidRDefault="003D0C84" w:rsidP="00E66B42">
      <w:pPr>
        <w:widowControl/>
        <w:tabs>
          <w:tab w:val="left" w:pos="-90"/>
          <w:tab w:val="left" w:pos="90"/>
          <w:tab w:val="left" w:pos="180"/>
          <w:tab w:val="left" w:pos="99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187" w:hanging="187"/>
        <w:rPr>
          <w:color w:val="000000"/>
          <w:sz w:val="18"/>
          <w:szCs w:val="18"/>
        </w:rPr>
      </w:pPr>
      <w:r w:rsidRPr="008402BE">
        <w:rPr>
          <w:color w:val="000000"/>
          <w:sz w:val="18"/>
          <w:szCs w:val="18"/>
          <w:vertAlign w:val="superscript"/>
        </w:rPr>
        <w:t>c</w:t>
      </w:r>
      <w:r w:rsidR="00F02823" w:rsidRPr="008402BE">
        <w:rPr>
          <w:color w:val="000000"/>
          <w:sz w:val="18"/>
          <w:szCs w:val="18"/>
        </w:rPr>
        <w:tab/>
      </w:r>
      <w:r w:rsidR="00F02823" w:rsidRPr="008402BE">
        <w:rPr>
          <w:color w:val="000000"/>
          <w:sz w:val="18"/>
          <w:szCs w:val="18"/>
        </w:rPr>
        <w:tab/>
      </w:r>
      <w:r w:rsidR="00E66B42" w:rsidRPr="008402BE">
        <w:rPr>
          <w:sz w:val="18"/>
          <w:szCs w:val="18"/>
        </w:rPr>
        <w:t xml:space="preserve">Employees must provide documentation certifying the completion of their training requirements </w:t>
      </w:r>
      <w:r w:rsidR="00E66B42" w:rsidRPr="001E1C59">
        <w:rPr>
          <w:sz w:val="18"/>
          <w:szCs w:val="18"/>
        </w:rPr>
        <w:t>to the SHEMP Manager or HSPC (or another designated person), who in turn will document it in the FRM.</w:t>
      </w:r>
      <w:r w:rsidR="00DD480C">
        <w:rPr>
          <w:sz w:val="18"/>
          <w:szCs w:val="18"/>
        </w:rPr>
        <w:t xml:space="preserve"> </w:t>
      </w:r>
    </w:p>
    <w:p w14:paraId="4AD43EC0" w14:textId="77777777" w:rsidR="00DE2C84" w:rsidRPr="008402BE" w:rsidRDefault="003D0C84" w:rsidP="008F08E1">
      <w:pPr>
        <w:widowControl/>
        <w:tabs>
          <w:tab w:val="left" w:pos="-90"/>
          <w:tab w:val="left" w:pos="99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187" w:hanging="187"/>
        <w:rPr>
          <w:color w:val="000000"/>
          <w:sz w:val="18"/>
          <w:szCs w:val="18"/>
        </w:rPr>
      </w:pPr>
      <w:r w:rsidRPr="008402BE">
        <w:rPr>
          <w:color w:val="000000"/>
          <w:sz w:val="18"/>
          <w:szCs w:val="18"/>
          <w:vertAlign w:val="superscript"/>
        </w:rPr>
        <w:t>d</w:t>
      </w:r>
      <w:r w:rsidR="00DE2C84" w:rsidRPr="008402BE">
        <w:rPr>
          <w:color w:val="000000"/>
          <w:sz w:val="18"/>
          <w:szCs w:val="18"/>
        </w:rPr>
        <w:tab/>
        <w:t>Recordkeeping required by OSHA 29 CFR 1910.120</w:t>
      </w:r>
      <w:r w:rsidR="00255EFA" w:rsidRPr="008402BE">
        <w:rPr>
          <w:color w:val="000000"/>
          <w:sz w:val="18"/>
          <w:szCs w:val="18"/>
        </w:rPr>
        <w:t>.</w:t>
      </w:r>
    </w:p>
    <w:p w14:paraId="4AD43EC1" w14:textId="77777777" w:rsidR="00DE2C84" w:rsidRPr="008402BE" w:rsidRDefault="003D0C84" w:rsidP="008F08E1">
      <w:pPr>
        <w:widowControl/>
        <w:tabs>
          <w:tab w:val="left" w:pos="-90"/>
          <w:tab w:val="left" w:pos="990"/>
          <w:tab w:val="left" w:pos="1350"/>
          <w:tab w:val="left" w:pos="1710"/>
          <w:tab w:val="left" w:pos="2070"/>
          <w:tab w:val="left" w:pos="2430"/>
          <w:tab w:val="left" w:pos="2790"/>
          <w:tab w:val="left" w:pos="3150"/>
          <w:tab w:val="left" w:pos="3510"/>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s>
        <w:ind w:left="187" w:hanging="187"/>
        <w:rPr>
          <w:color w:val="000000"/>
          <w:sz w:val="18"/>
          <w:szCs w:val="18"/>
        </w:rPr>
      </w:pPr>
      <w:r w:rsidRPr="008402BE">
        <w:rPr>
          <w:color w:val="000000"/>
          <w:sz w:val="18"/>
          <w:szCs w:val="18"/>
          <w:vertAlign w:val="superscript"/>
        </w:rPr>
        <w:t>e</w:t>
      </w:r>
      <w:r w:rsidR="00DE2C84" w:rsidRPr="008402BE">
        <w:rPr>
          <w:color w:val="000000"/>
          <w:sz w:val="18"/>
          <w:szCs w:val="18"/>
        </w:rPr>
        <w:tab/>
        <w:t>Recordkeeping required by OSHA 29 CFR 1910.132</w:t>
      </w:r>
      <w:r w:rsidR="00255EFA" w:rsidRPr="008402BE">
        <w:rPr>
          <w:color w:val="000000"/>
          <w:sz w:val="18"/>
          <w:szCs w:val="18"/>
        </w:rPr>
        <w:t>.</w:t>
      </w:r>
    </w:p>
    <w:p w14:paraId="4AD43EC2" w14:textId="77777777" w:rsidR="00DE2C84" w:rsidRDefault="00DE2C84" w:rsidP="008F08E1">
      <w:pPr>
        <w:widowControl/>
        <w:rPr>
          <w:b/>
        </w:rPr>
      </w:pPr>
    </w:p>
    <w:p w14:paraId="4AD43EC3" w14:textId="77777777" w:rsidR="00A735A2" w:rsidRDefault="00A735A2" w:rsidP="008F08E1">
      <w:pPr>
        <w:widowControl/>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AD43EC4" w14:textId="77777777" w:rsidR="00A735A2" w:rsidRDefault="00A735A2" w:rsidP="008F08E1">
      <w:pPr>
        <w:widowControl/>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AD43EC5" w14:textId="77777777" w:rsidR="00F6636B" w:rsidRDefault="00F6636B" w:rsidP="008F08E1">
      <w:pPr>
        <w:widowControl/>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sectPr w:rsidR="00F6636B" w:rsidSect="00003AF8">
          <w:headerReference w:type="even" r:id="rId121"/>
          <w:headerReference w:type="default" r:id="rId122"/>
          <w:footerReference w:type="default" r:id="rId123"/>
          <w:headerReference w:type="first" r:id="rId124"/>
          <w:pgSz w:w="12240" w:h="15840" w:code="1"/>
          <w:pgMar w:top="1440" w:right="1440" w:bottom="1440" w:left="1440" w:header="720" w:footer="720" w:gutter="0"/>
          <w:pgNumType w:start="1"/>
          <w:cols w:space="720"/>
          <w:noEndnote/>
        </w:sectPr>
      </w:pPr>
    </w:p>
    <w:p w14:paraId="4AD43EC6" w14:textId="77777777" w:rsidR="00537EB1" w:rsidRPr="006559EA" w:rsidRDefault="00E013A9" w:rsidP="006559EA">
      <w:pPr>
        <w:pStyle w:val="Heading1"/>
        <w:ind w:left="0" w:firstLine="0"/>
        <w:jc w:val="center"/>
        <w:rPr>
          <w:sz w:val="40"/>
          <w:szCs w:val="40"/>
        </w:rPr>
        <w:sectPr w:rsidR="00537EB1" w:rsidRPr="006559EA" w:rsidSect="00CF1D62">
          <w:footerReference w:type="default" r:id="rId125"/>
          <w:pgSz w:w="12240" w:h="15840" w:code="1"/>
          <w:pgMar w:top="1440" w:right="1440" w:bottom="1440" w:left="1440" w:header="720" w:footer="720" w:gutter="0"/>
          <w:pgNumType w:start="1" w:chapStyle="8"/>
          <w:cols w:space="720"/>
          <w:vAlign w:val="center"/>
          <w:noEndnote/>
        </w:sectPr>
      </w:pPr>
      <w:bookmarkStart w:id="131" w:name="Appen_A"/>
      <w:bookmarkStart w:id="132" w:name="_APPENDIX_A_"/>
      <w:bookmarkStart w:id="133" w:name="_Toc195605664"/>
      <w:bookmarkStart w:id="134" w:name="_Toc282172451"/>
      <w:bookmarkEnd w:id="131"/>
      <w:bookmarkEnd w:id="132"/>
      <w:r w:rsidRPr="002A065B">
        <w:rPr>
          <w:sz w:val="40"/>
          <w:szCs w:val="40"/>
        </w:rPr>
        <w:lastRenderedPageBreak/>
        <w:t>APPENDIX A</w:t>
      </w:r>
      <w:r w:rsidRPr="002A065B">
        <w:rPr>
          <w:sz w:val="40"/>
          <w:szCs w:val="40"/>
        </w:rPr>
        <w:br/>
      </w:r>
      <w:r w:rsidRPr="002A065B">
        <w:rPr>
          <w:sz w:val="40"/>
          <w:szCs w:val="40"/>
        </w:rPr>
        <w:br/>
        <w:t>Personal Protective Equipment Program:</w:t>
      </w:r>
      <w:r w:rsidRPr="002A065B">
        <w:rPr>
          <w:sz w:val="40"/>
          <w:szCs w:val="40"/>
        </w:rPr>
        <w:br/>
        <w:t>Designation of Roles and Responsibilities</w:t>
      </w:r>
      <w:bookmarkEnd w:id="133"/>
      <w:bookmarkEnd w:id="134"/>
    </w:p>
    <w:p w14:paraId="4AD43EC7" w14:textId="77777777" w:rsidR="00E013A9" w:rsidRPr="00B1102D" w:rsidRDefault="00E013A9" w:rsidP="008F08E1">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r w:rsidRPr="00B1102D">
        <w:rPr>
          <w:b/>
          <w:color w:val="000000"/>
        </w:rPr>
        <w:lastRenderedPageBreak/>
        <w:t>Instructions for Users</w:t>
      </w:r>
    </w:p>
    <w:p w14:paraId="4AD43EC8" w14:textId="77777777" w:rsidR="00E013A9" w:rsidRPr="00B1102D" w:rsidRDefault="00E013A9" w:rsidP="008F08E1">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4AD43EC9" w14:textId="77777777" w:rsidR="00E013A9" w:rsidRPr="004047D9" w:rsidRDefault="00E013A9" w:rsidP="008F08E1">
      <w:pPr>
        <w:widowControl/>
        <w:tabs>
          <w:tab w:val="left" w:pos="-912"/>
          <w:tab w:val="left" w:pos="-720"/>
        </w:tabs>
        <w:rPr>
          <w:color w:val="000000"/>
        </w:rPr>
      </w:pPr>
      <w:r>
        <w:rPr>
          <w:color w:val="000000"/>
        </w:rPr>
        <w:t xml:space="preserve">Appendix A provides a place for users to insert organization-specific information into the </w:t>
      </w:r>
      <w:smartTag w:uri="urn:schemas-microsoft-com:office:smarttags" w:element="stockticker">
        <w:r>
          <w:rPr>
            <w:color w:val="000000"/>
          </w:rPr>
          <w:t>PPE</w:t>
        </w:r>
      </w:smartTag>
      <w:r>
        <w:rPr>
          <w:color w:val="000000"/>
        </w:rPr>
        <w:t xml:space="preserve"> Program chapter. </w:t>
      </w:r>
      <w:r w:rsidR="001113EE" w:rsidRPr="001113EE">
        <w:t>T</w:t>
      </w:r>
      <w:r w:rsidR="001113EE">
        <w:t>his appendix</w:t>
      </w:r>
      <w:r>
        <w:rPr>
          <w:color w:val="000000"/>
        </w:rPr>
        <w:t xml:space="preserve"> presents a list of tasks that must be performed to ensure the proper operation of a </w:t>
      </w:r>
      <w:smartTag w:uri="urn:schemas-microsoft-com:office:smarttags" w:element="stockticker">
        <w:r>
          <w:rPr>
            <w:color w:val="000000"/>
          </w:rPr>
          <w:t>PPE</w:t>
        </w:r>
      </w:smartTag>
      <w:r>
        <w:rPr>
          <w:color w:val="000000"/>
        </w:rPr>
        <w:t xml:space="preserve"> program. The tasks are listed in rows. EPA position titles (e.g., the SHEMP Managers or the Health and Safety Program Contact) are listed in columns. E</w:t>
      </w:r>
      <w:r w:rsidRPr="00B8333C">
        <w:rPr>
          <w:color w:val="000000"/>
        </w:rPr>
        <w:t>ach task</w:t>
      </w:r>
      <w:r>
        <w:rPr>
          <w:color w:val="000000"/>
        </w:rPr>
        <w:t xml:space="preserve"> has been assigned </w:t>
      </w:r>
      <w:r w:rsidRPr="00B8333C">
        <w:rPr>
          <w:color w:val="000000"/>
        </w:rPr>
        <w:t xml:space="preserve">a </w:t>
      </w:r>
      <w:r>
        <w:rPr>
          <w:color w:val="000000"/>
        </w:rPr>
        <w:t xml:space="preserve">default </w:t>
      </w:r>
      <w:r w:rsidRPr="00B8333C">
        <w:rPr>
          <w:color w:val="000000"/>
        </w:rPr>
        <w:t>position</w:t>
      </w:r>
      <w:r>
        <w:rPr>
          <w:color w:val="000000"/>
        </w:rPr>
        <w:t xml:space="preserve">. For some </w:t>
      </w:r>
      <w:r w:rsidR="00213C9E">
        <w:rPr>
          <w:color w:val="000000"/>
        </w:rPr>
        <w:t xml:space="preserve">of the </w:t>
      </w:r>
      <w:r>
        <w:rPr>
          <w:color w:val="000000"/>
        </w:rPr>
        <w:t xml:space="preserve">tasks, </w:t>
      </w:r>
      <w:r w:rsidRPr="00B8333C">
        <w:rPr>
          <w:color w:val="000000"/>
        </w:rPr>
        <w:t>check mark</w:t>
      </w:r>
      <w:r>
        <w:rPr>
          <w:color w:val="000000"/>
        </w:rPr>
        <w:t>s have</w:t>
      </w:r>
      <w:r w:rsidRPr="00B8333C">
        <w:rPr>
          <w:color w:val="000000"/>
        </w:rPr>
        <w:t xml:space="preserve"> been placed in two or more columns to indicate that mo</w:t>
      </w:r>
      <w:r>
        <w:rPr>
          <w:color w:val="000000"/>
        </w:rPr>
        <w:t xml:space="preserve">re than one </w:t>
      </w:r>
      <w:r w:rsidR="00213C9E">
        <w:rPr>
          <w:color w:val="000000"/>
        </w:rPr>
        <w:t>person</w:t>
      </w:r>
      <w:r>
        <w:rPr>
          <w:color w:val="000000"/>
        </w:rPr>
        <w:t xml:space="preserve"> </w:t>
      </w:r>
      <w:r w:rsidR="00373283">
        <w:rPr>
          <w:color w:val="000000"/>
        </w:rPr>
        <w:t>is</w:t>
      </w:r>
      <w:r w:rsidRPr="00B8333C">
        <w:rPr>
          <w:color w:val="000000"/>
        </w:rPr>
        <w:t xml:space="preserve"> responsibl</w:t>
      </w:r>
      <w:r w:rsidR="00373283">
        <w:rPr>
          <w:color w:val="000000"/>
        </w:rPr>
        <w:t>e</w:t>
      </w:r>
      <w:r w:rsidRPr="00B8333C">
        <w:rPr>
          <w:color w:val="000000"/>
        </w:rPr>
        <w:t xml:space="preserve"> for that task. </w:t>
      </w:r>
      <w:r w:rsidRPr="00B8333C">
        <w:rPr>
          <w:b/>
          <w:color w:val="000000"/>
        </w:rPr>
        <w:t>Please note that users can re-delegate task</w:t>
      </w:r>
      <w:r>
        <w:rPr>
          <w:b/>
          <w:color w:val="000000"/>
        </w:rPr>
        <w:t>s.</w:t>
      </w:r>
    </w:p>
    <w:p w14:paraId="4AD43ECA" w14:textId="77777777" w:rsidR="00E013A9" w:rsidRPr="00B8333C" w:rsidRDefault="00E013A9" w:rsidP="008F08E1">
      <w:pPr>
        <w:widowControl/>
        <w:tabs>
          <w:tab w:val="left" w:pos="-912"/>
          <w:tab w:val="left" w:pos="-720"/>
          <w:tab w:val="left" w:pos="450"/>
          <w:tab w:val="left" w:pos="6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AD43ECB" w14:textId="77777777" w:rsidR="00E013A9" w:rsidRPr="00B8333C" w:rsidRDefault="00E013A9" w:rsidP="008F08E1">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B8333C">
        <w:rPr>
          <w:color w:val="000000"/>
        </w:rPr>
        <w:t xml:space="preserve">Users must take the following steps to customize </w:t>
      </w:r>
      <w:r w:rsidR="00CF5B88">
        <w:rPr>
          <w:color w:val="000000"/>
        </w:rPr>
        <w:t xml:space="preserve">Appendix </w:t>
      </w:r>
      <w:r>
        <w:rPr>
          <w:color w:val="000000"/>
        </w:rPr>
        <w:t>A</w:t>
      </w:r>
      <w:r w:rsidRPr="00B8333C">
        <w:rPr>
          <w:color w:val="000000"/>
        </w:rPr>
        <w:t>:</w:t>
      </w:r>
    </w:p>
    <w:p w14:paraId="4AD43ECC" w14:textId="77777777" w:rsidR="00E013A9" w:rsidRDefault="00E013A9" w:rsidP="008F08E1">
      <w:pPr>
        <w:pStyle w:val="Level1"/>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color w:val="000000"/>
          <w:sz w:val="22"/>
          <w:szCs w:val="22"/>
        </w:rPr>
      </w:pPr>
    </w:p>
    <w:p w14:paraId="4AD43ECD" w14:textId="77777777" w:rsidR="00E013A9" w:rsidRDefault="00E013A9" w:rsidP="006559EA">
      <w:pPr>
        <w:pStyle w:val="ListBullet"/>
        <w:spacing w:after="120"/>
      </w:pPr>
      <w:r w:rsidRPr="00B8333C">
        <w:t>Fill in the background informat</w:t>
      </w:r>
      <w:r>
        <w:t xml:space="preserve">ion requested at the top of </w:t>
      </w:r>
      <w:r w:rsidR="00213C9E">
        <w:t>page A-3</w:t>
      </w:r>
      <w:r w:rsidRPr="00B8333C">
        <w:t>. For example, indicate when the table is being updated and who is doing the updating.</w:t>
      </w:r>
    </w:p>
    <w:p w14:paraId="4AD43ECE" w14:textId="77777777" w:rsidR="00E013A9" w:rsidRDefault="00E013A9" w:rsidP="006559EA">
      <w:pPr>
        <w:pStyle w:val="ListBullet"/>
        <w:spacing w:after="120"/>
      </w:pPr>
      <w:r w:rsidRPr="00B8333C">
        <w:t>Fill in actual names under the position titles.</w:t>
      </w:r>
    </w:p>
    <w:p w14:paraId="4AD43ECF" w14:textId="77777777" w:rsidR="00E013A9" w:rsidRDefault="00EE5DE9" w:rsidP="006559EA">
      <w:pPr>
        <w:pStyle w:val="ListBullet"/>
        <w:spacing w:after="120"/>
      </w:pPr>
      <w:r w:rsidRPr="002B4FE5">
        <w:rPr>
          <w:bCs/>
        </w:rPr>
        <w:t xml:space="preserve">Add additional key players to the table (if necessary). </w:t>
      </w:r>
      <w:r w:rsidRPr="002B4FE5">
        <w:rPr>
          <w:bCs/>
          <w:i/>
        </w:rPr>
        <w:t xml:space="preserve">Note: The chapter authors have already provided a placeholder to add a new position, as the last column is labeled “Other.” Users should customize this column to identify the position title (and name) of any additional key player assigned responsibility to </w:t>
      </w:r>
      <w:r>
        <w:rPr>
          <w:bCs/>
          <w:i/>
        </w:rPr>
        <w:t>implement this chapter</w:t>
      </w:r>
      <w:r w:rsidRPr="002B4FE5">
        <w:rPr>
          <w:bCs/>
          <w:i/>
        </w:rPr>
        <w:t>. Users can insert more columns to include additional key players (if necessary).</w:t>
      </w:r>
    </w:p>
    <w:p w14:paraId="4AD43ED0" w14:textId="77777777" w:rsidR="00E013A9" w:rsidRDefault="00E013A9" w:rsidP="006559EA">
      <w:pPr>
        <w:pStyle w:val="ListBullet"/>
        <w:spacing w:after="120"/>
      </w:pPr>
      <w:r>
        <w:t xml:space="preserve">Add rows to the table (if necessary) to provide information about activities that exceed the minimum requirements already included in </w:t>
      </w:r>
      <w:r w:rsidR="00CF5B88">
        <w:t xml:space="preserve">Appendix </w:t>
      </w:r>
      <w:r>
        <w:t xml:space="preserve">A. (See </w:t>
      </w:r>
      <w:hyperlink w:anchor="Appen_A_2" w:history="1">
        <w:r w:rsidRPr="00B57DC6">
          <w:rPr>
            <w:rStyle w:val="Hyperlink"/>
          </w:rPr>
          <w:t>Appendix B</w:t>
        </w:r>
      </w:hyperlink>
      <w:r>
        <w:t xml:space="preserve"> for a list of your organization’s additional policies and procedures related to </w:t>
      </w:r>
      <w:smartTag w:uri="urn:schemas-microsoft-com:office:smarttags" w:element="stockticker">
        <w:r>
          <w:t>PPE</w:t>
        </w:r>
      </w:smartTag>
      <w:r>
        <w:t>.)</w:t>
      </w:r>
    </w:p>
    <w:p w14:paraId="4AD43ED1" w14:textId="77777777" w:rsidR="00E013A9" w:rsidRDefault="00E013A9" w:rsidP="006559EA">
      <w:pPr>
        <w:pStyle w:val="ListBullet"/>
        <w:spacing w:after="120"/>
      </w:pPr>
      <w:r w:rsidRPr="00B8333C">
        <w:t>Determine whether any of the reco</w:t>
      </w:r>
      <w:r>
        <w:t xml:space="preserve">mmended task assignments must </w:t>
      </w:r>
      <w:r w:rsidRPr="00B8333C">
        <w:t>be delegated to another person. (If so, move the check</w:t>
      </w:r>
      <w:r w:rsidR="00213C9E">
        <w:t xml:space="preserve"> </w:t>
      </w:r>
      <w:r w:rsidRPr="00B8333C">
        <w:t xml:space="preserve">marks to re-assign the task.) </w:t>
      </w:r>
    </w:p>
    <w:p w14:paraId="4AD43ED2" w14:textId="77777777" w:rsidR="00E013A9" w:rsidRPr="00156C8F" w:rsidRDefault="00E013A9" w:rsidP="006559EA">
      <w:pPr>
        <w:pStyle w:val="ListBullet"/>
        <w:spacing w:after="120"/>
        <w:rPr>
          <w:i/>
        </w:rPr>
      </w:pPr>
      <w:r w:rsidRPr="00B8333C">
        <w:t>Ensure that each task has been assigned</w:t>
      </w:r>
      <w:r w:rsidR="00BC2B4C">
        <w:t>.</w:t>
      </w:r>
      <w:r w:rsidRPr="00B8333C">
        <w:t xml:space="preserve"> </w:t>
      </w:r>
    </w:p>
    <w:p w14:paraId="4AD43ED3" w14:textId="77777777" w:rsidR="00E013A9" w:rsidRDefault="00E013A9"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AD43ED4" w14:textId="77777777" w:rsidR="00E013A9" w:rsidRPr="00B8333C" w:rsidRDefault="00E013A9"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340"/>
      </w:tblGrid>
      <w:tr w:rsidR="00E013A9" w:rsidRPr="000F732F" w14:paraId="4AD43ED6" w14:textId="77777777">
        <w:tc>
          <w:tcPr>
            <w:tcW w:w="9576" w:type="dxa"/>
            <w:shd w:val="clear" w:color="auto" w:fill="auto"/>
            <w:vAlign w:val="center"/>
          </w:tcPr>
          <w:p w14:paraId="4AD43ED5" w14:textId="6ACDA806" w:rsidR="00E013A9" w:rsidRPr="000F732F" w:rsidRDefault="00E013A9" w:rsidP="00EF4E20">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sidRPr="000F732F">
              <w:rPr>
                <w:b/>
                <w:color w:val="000000"/>
              </w:rPr>
              <w:t xml:space="preserve">ATTENTION </w:t>
            </w:r>
            <w:r w:rsidR="002D54EA">
              <w:rPr>
                <w:b/>
                <w:color w:val="000000"/>
              </w:rPr>
              <w:t>OLEM</w:t>
            </w:r>
            <w:r w:rsidR="0006344C">
              <w:rPr>
                <w:b/>
                <w:color w:val="000000"/>
              </w:rPr>
              <w:t xml:space="preserve"> </w:t>
            </w:r>
            <w:r w:rsidR="00EF4E20">
              <w:rPr>
                <w:b/>
                <w:color w:val="000000"/>
              </w:rPr>
              <w:t>S</w:t>
            </w:r>
            <w:r w:rsidR="0006344C">
              <w:rPr>
                <w:b/>
                <w:color w:val="000000"/>
              </w:rPr>
              <w:t xml:space="preserve">pecial </w:t>
            </w:r>
            <w:r w:rsidR="00EF4E20">
              <w:rPr>
                <w:b/>
                <w:color w:val="000000"/>
              </w:rPr>
              <w:t>T</w:t>
            </w:r>
            <w:r w:rsidR="0006344C">
              <w:rPr>
                <w:b/>
                <w:color w:val="000000"/>
              </w:rPr>
              <w:t xml:space="preserve">eams and </w:t>
            </w:r>
            <w:r w:rsidRPr="000F732F">
              <w:rPr>
                <w:b/>
                <w:color w:val="000000"/>
              </w:rPr>
              <w:t>HQ Users:</w:t>
            </w:r>
            <w:r w:rsidRPr="000F732F">
              <w:rPr>
                <w:color w:val="000000"/>
              </w:rPr>
              <w:t xml:space="preserve"> The tasks and position titles that appear in </w:t>
            </w:r>
            <w:hyperlink w:anchor="Appen_A" w:history="1">
              <w:r w:rsidR="00505583" w:rsidRPr="00DC2060">
                <w:rPr>
                  <w:rStyle w:val="Hyperlink"/>
                </w:rPr>
                <w:t>Appendix A</w:t>
              </w:r>
            </w:hyperlink>
            <w:r w:rsidR="00505583">
              <w:rPr>
                <w:color w:val="000000"/>
              </w:rPr>
              <w:t xml:space="preserve"> </w:t>
            </w:r>
            <w:r w:rsidRPr="000F732F">
              <w:rPr>
                <w:color w:val="000000"/>
              </w:rPr>
              <w:t xml:space="preserve">have been written with regional audiences in mind. </w:t>
            </w:r>
            <w:r w:rsidR="002D54EA">
              <w:rPr>
                <w:color w:val="000000"/>
              </w:rPr>
              <w:t>OLEM</w:t>
            </w:r>
            <w:r w:rsidR="000327FB">
              <w:rPr>
                <w:color w:val="000000"/>
              </w:rPr>
              <w:t xml:space="preserve"> special teams</w:t>
            </w:r>
            <w:r w:rsidRPr="000F732F">
              <w:rPr>
                <w:color w:val="000000"/>
              </w:rPr>
              <w:t xml:space="preserve"> and HQ users should modify the language that appears in the rows and column headers to reflect the needs of their organization. </w:t>
            </w:r>
          </w:p>
        </w:tc>
      </w:tr>
    </w:tbl>
    <w:p w14:paraId="4AD43ED7" w14:textId="77777777" w:rsidR="00E013A9" w:rsidRPr="00B8333C" w:rsidRDefault="00E013A9"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AD43ED8" w14:textId="77777777" w:rsidR="00E013A9" w:rsidRPr="00442E73" w:rsidRDefault="00E013A9" w:rsidP="008F08E1">
      <w:pPr>
        <w:widowControl/>
        <w:tabs>
          <w:tab w:val="left" w:pos="-720"/>
          <w:tab w:val="left" w:pos="0"/>
          <w:tab w:val="left" w:pos="288"/>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sectPr w:rsidR="00E013A9" w:rsidRPr="00442E73" w:rsidSect="00CF1D62">
          <w:headerReference w:type="even" r:id="rId126"/>
          <w:headerReference w:type="default" r:id="rId127"/>
          <w:footerReference w:type="even" r:id="rId128"/>
          <w:endnotePr>
            <w:numFmt w:val="lowerLetter"/>
          </w:endnotePr>
          <w:pgSz w:w="12240" w:h="15840"/>
          <w:pgMar w:top="1440" w:right="1440" w:bottom="1440" w:left="1440" w:header="720" w:footer="720" w:gutter="0"/>
          <w:pgNumType w:chapStyle="8"/>
          <w:cols w:space="720"/>
        </w:sectPr>
      </w:pPr>
    </w:p>
    <w:p w14:paraId="4AD43ED9" w14:textId="77777777" w:rsidR="00E013A9" w:rsidRPr="0058751F" w:rsidRDefault="00537EB1" w:rsidP="008F08E1">
      <w:pPr>
        <w:widowControl/>
        <w:jc w:val="center"/>
        <w:rPr>
          <w:b/>
        </w:rPr>
      </w:pPr>
      <w:bookmarkStart w:id="135" w:name="_Table_A-1"/>
      <w:bookmarkStart w:id="136" w:name="Appendix_A1"/>
      <w:bookmarkStart w:id="137" w:name="Table_A_1"/>
      <w:bookmarkStart w:id="138" w:name="Appen_A_1"/>
      <w:bookmarkEnd w:id="135"/>
      <w:bookmarkEnd w:id="136"/>
      <w:bookmarkEnd w:id="137"/>
      <w:bookmarkEnd w:id="138"/>
      <w:r>
        <w:rPr>
          <w:b/>
        </w:rPr>
        <w:lastRenderedPageBreak/>
        <w:t xml:space="preserve">APPENDIX </w:t>
      </w:r>
      <w:r w:rsidR="00E013A9" w:rsidRPr="0058751F">
        <w:rPr>
          <w:b/>
        </w:rPr>
        <w:t>A</w:t>
      </w:r>
      <w:r w:rsidR="00E013A9" w:rsidRPr="0058751F">
        <w:rPr>
          <w:b/>
        </w:rPr>
        <w:br/>
        <w:t xml:space="preserve">Task </w:t>
      </w:r>
      <w:r w:rsidR="00950BA9">
        <w:rPr>
          <w:b/>
        </w:rPr>
        <w:t xml:space="preserve">Table </w:t>
      </w:r>
      <w:r w:rsidR="00E013A9" w:rsidRPr="0058751F">
        <w:rPr>
          <w:b/>
        </w:rPr>
        <w:t>for Implementing a PPE</w:t>
      </w:r>
      <w:r w:rsidR="00456681">
        <w:rPr>
          <w:b/>
        </w:rPr>
        <w:t xml:space="preserve"> </w:t>
      </w:r>
      <w:r w:rsidR="00E013A9" w:rsidRPr="0058751F">
        <w:rPr>
          <w:b/>
        </w:rPr>
        <w:t>Program</w:t>
      </w:r>
    </w:p>
    <w:p w14:paraId="4AD43EDA" w14:textId="77777777" w:rsidR="00E013A9" w:rsidRPr="00D44860" w:rsidRDefault="00E013A9"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4AD43EDB" w14:textId="77777777" w:rsidR="00E013A9" w:rsidRPr="00156C8F" w:rsidRDefault="0082300E"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rPr>
      </w:pPr>
      <w:r>
        <w:rPr>
          <w:b/>
          <w:color w:val="000000"/>
        </w:rPr>
        <w:tab/>
      </w:r>
      <w:r w:rsidR="00E013A9">
        <w:rPr>
          <w:b/>
          <w:color w:val="000000"/>
        </w:rPr>
        <w:t>This table has been customized for</w:t>
      </w:r>
      <w:r>
        <w:rPr>
          <w:b/>
          <w:color w:val="000000"/>
        </w:rPr>
        <w:t>:</w:t>
      </w:r>
      <w:r w:rsidR="00E013A9">
        <w:rPr>
          <w:b/>
          <w:color w:val="000000"/>
        </w:rPr>
        <w:t xml:space="preserve"> </w:t>
      </w:r>
      <w:r w:rsidR="00E013A9" w:rsidRPr="00D44860">
        <w:rPr>
          <w:color w:val="000000"/>
          <w:highlight w:val="yellow"/>
          <w:u w:val="single"/>
        </w:rPr>
        <w:t>EPA Organization</w:t>
      </w:r>
      <w:r w:rsidR="00E013A9">
        <w:rPr>
          <w:b/>
          <w:color w:val="000000"/>
        </w:rPr>
        <w:t>.</w:t>
      </w:r>
    </w:p>
    <w:p w14:paraId="4AD43EDC" w14:textId="77777777" w:rsidR="00E013A9" w:rsidRPr="00156C8F" w:rsidRDefault="0082300E"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rPr>
      </w:pPr>
      <w:r>
        <w:rPr>
          <w:b/>
          <w:color w:val="000000"/>
        </w:rPr>
        <w:tab/>
      </w:r>
      <w:r w:rsidR="00E013A9" w:rsidRPr="00D44860">
        <w:rPr>
          <w:b/>
          <w:color w:val="000000"/>
        </w:rPr>
        <w:t xml:space="preserve">Last Updated on: </w:t>
      </w:r>
      <w:r w:rsidR="00E013A9" w:rsidRPr="00D44860">
        <w:rPr>
          <w:color w:val="000000"/>
          <w:highlight w:val="yellow"/>
          <w:u w:val="single"/>
        </w:rPr>
        <w:t xml:space="preserve">Month    </w:t>
      </w:r>
      <w:r w:rsidR="00E013A9" w:rsidRPr="00D44860">
        <w:rPr>
          <w:color w:val="000000"/>
        </w:rPr>
        <w:t xml:space="preserve">   </w:t>
      </w:r>
      <w:r w:rsidR="00E013A9" w:rsidRPr="00D44860">
        <w:rPr>
          <w:color w:val="000000"/>
          <w:highlight w:val="yellow"/>
          <w:u w:val="single"/>
        </w:rPr>
        <w:t>Day</w:t>
      </w:r>
      <w:r w:rsidR="00E013A9" w:rsidRPr="00D44860">
        <w:rPr>
          <w:color w:val="000000"/>
        </w:rPr>
        <w:t xml:space="preserve">,   </w:t>
      </w:r>
      <w:r w:rsidR="00E013A9" w:rsidRPr="00D44860">
        <w:rPr>
          <w:color w:val="000000"/>
          <w:highlight w:val="yellow"/>
          <w:u w:val="single"/>
        </w:rPr>
        <w:t>Year</w:t>
      </w:r>
      <w:r w:rsidR="00E013A9" w:rsidRPr="00D44860">
        <w:rPr>
          <w:b/>
          <w:color w:val="000000"/>
          <w:highlight w:val="yellow"/>
          <w:u w:val="single"/>
        </w:rPr>
        <w:t xml:space="preserve">  </w:t>
      </w:r>
      <w:r w:rsidR="00E013A9" w:rsidRPr="00D44860">
        <w:rPr>
          <w:b/>
          <w:color w:val="000000"/>
        </w:rPr>
        <w:t>.</w:t>
      </w:r>
    </w:p>
    <w:p w14:paraId="4AD43EDD" w14:textId="77777777" w:rsidR="00E013A9" w:rsidRDefault="0082300E" w:rsidP="008F08E1">
      <w:pPr>
        <w:widowControl/>
        <w:tabs>
          <w:tab w:val="left" w:pos="-720"/>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color w:val="000000"/>
        </w:rPr>
      </w:pPr>
      <w:r>
        <w:rPr>
          <w:b/>
          <w:color w:val="000000"/>
        </w:rPr>
        <w:tab/>
      </w:r>
      <w:r w:rsidR="00E013A9" w:rsidRPr="00D44860">
        <w:rPr>
          <w:b/>
          <w:color w:val="000000"/>
        </w:rPr>
        <w:t>Updated by</w:t>
      </w:r>
      <w:r>
        <w:rPr>
          <w:b/>
          <w:color w:val="000000"/>
        </w:rPr>
        <w:t>:</w:t>
      </w:r>
      <w:r w:rsidR="00E013A9" w:rsidRPr="00D44860">
        <w:rPr>
          <w:b/>
          <w:color w:val="000000"/>
        </w:rPr>
        <w:t xml:space="preserve"> </w:t>
      </w:r>
      <w:r w:rsidR="00E013A9" w:rsidRPr="00D44860">
        <w:rPr>
          <w:color w:val="000000"/>
          <w:highlight w:val="yellow"/>
          <w:u w:val="single"/>
        </w:rPr>
        <w:t xml:space="preserve"> </w:t>
      </w:r>
      <w:r w:rsidR="002255F3">
        <w:rPr>
          <w:color w:val="000000"/>
          <w:highlight w:val="yellow"/>
          <w:u w:val="single"/>
        </w:rPr>
        <w:t xml:space="preserve">   </w:t>
      </w:r>
      <w:r w:rsidR="00E013A9" w:rsidRPr="00D44860">
        <w:rPr>
          <w:color w:val="000000"/>
          <w:highlight w:val="yellow"/>
          <w:u w:val="single"/>
        </w:rPr>
        <w:t xml:space="preserve">           </w:t>
      </w:r>
      <w:r w:rsidR="00E013A9">
        <w:rPr>
          <w:color w:val="000000"/>
          <w:highlight w:val="yellow"/>
          <w:u w:val="single"/>
        </w:rPr>
        <w:t>Name</w:t>
      </w:r>
      <w:r w:rsidR="00E013A9" w:rsidRPr="00D44860">
        <w:rPr>
          <w:color w:val="000000"/>
          <w:highlight w:val="yellow"/>
          <w:u w:val="single"/>
        </w:rPr>
        <w:t xml:space="preserve">                                               </w:t>
      </w:r>
      <w:r w:rsidR="00E013A9" w:rsidRPr="00D44860">
        <w:rPr>
          <w:b/>
          <w:color w:val="000000"/>
        </w:rPr>
        <w:t>.</w:t>
      </w:r>
    </w:p>
    <w:p w14:paraId="4AD43EDE" w14:textId="77777777" w:rsidR="00E013A9" w:rsidRDefault="00E013A9" w:rsidP="008F08E1">
      <w:pPr>
        <w:widowControl/>
        <w:tabs>
          <w:tab w:val="left" w:pos="-720"/>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color w:val="000000"/>
        </w:rPr>
      </w:pPr>
    </w:p>
    <w:tbl>
      <w:tblPr>
        <w:tblW w:w="14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 w:type="dxa"/>
          <w:right w:w="7" w:type="dxa"/>
        </w:tblCellMar>
        <w:tblLook w:val="0000" w:firstRow="0" w:lastRow="0" w:firstColumn="0" w:lastColumn="0" w:noHBand="0" w:noVBand="0"/>
      </w:tblPr>
      <w:tblGrid>
        <w:gridCol w:w="5519"/>
        <w:gridCol w:w="997"/>
        <w:gridCol w:w="1260"/>
        <w:gridCol w:w="1260"/>
        <w:gridCol w:w="1260"/>
        <w:gridCol w:w="1620"/>
        <w:gridCol w:w="1062"/>
        <w:gridCol w:w="1080"/>
        <w:gridCol w:w="738"/>
      </w:tblGrid>
      <w:tr w:rsidR="00443D58" w:rsidRPr="0004519D" w14:paraId="4AD43EE1" w14:textId="77777777">
        <w:trPr>
          <w:cantSplit/>
          <w:tblHeader/>
          <w:jc w:val="center"/>
        </w:trPr>
        <w:tc>
          <w:tcPr>
            <w:tcW w:w="5519" w:type="dxa"/>
            <w:tcBorders>
              <w:bottom w:val="nil"/>
            </w:tcBorders>
            <w:vAlign w:val="center"/>
          </w:tcPr>
          <w:p w14:paraId="4AD43EDF" w14:textId="77777777" w:rsidR="00443D58" w:rsidRPr="0004519D" w:rsidRDefault="00443D58"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color w:val="000000"/>
                <w:sz w:val="18"/>
                <w:szCs w:val="18"/>
              </w:rPr>
            </w:pPr>
          </w:p>
        </w:tc>
        <w:tc>
          <w:tcPr>
            <w:tcW w:w="9277" w:type="dxa"/>
            <w:gridSpan w:val="8"/>
            <w:vAlign w:val="center"/>
          </w:tcPr>
          <w:p w14:paraId="4AD43EE0" w14:textId="77777777" w:rsidR="00443D58" w:rsidRDefault="00443D58"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D44860">
              <w:rPr>
                <w:b/>
                <w:color w:val="000000"/>
                <w:sz w:val="18"/>
                <w:szCs w:val="18"/>
              </w:rPr>
              <w:t xml:space="preserve">Who </w:t>
            </w:r>
            <w:r>
              <w:rPr>
                <w:b/>
                <w:color w:val="000000"/>
                <w:sz w:val="18"/>
                <w:szCs w:val="18"/>
              </w:rPr>
              <w:t>I</w:t>
            </w:r>
            <w:r w:rsidRPr="00D44860">
              <w:rPr>
                <w:b/>
                <w:color w:val="000000"/>
                <w:sz w:val="18"/>
                <w:szCs w:val="18"/>
              </w:rPr>
              <w:t>s Responsible for Each Task or Action?</w:t>
            </w:r>
          </w:p>
        </w:tc>
      </w:tr>
      <w:tr w:rsidR="00D933C4" w:rsidRPr="0004519D" w14:paraId="4AD43EEF" w14:textId="77777777" w:rsidTr="00E6325A">
        <w:trPr>
          <w:cantSplit/>
          <w:tblHeader/>
          <w:jc w:val="center"/>
        </w:trPr>
        <w:tc>
          <w:tcPr>
            <w:tcW w:w="5519" w:type="dxa"/>
            <w:tcBorders>
              <w:top w:val="nil"/>
              <w:bottom w:val="nil"/>
            </w:tcBorders>
            <w:vAlign w:val="center"/>
          </w:tcPr>
          <w:p w14:paraId="4AD43EE2" w14:textId="77777777" w:rsidR="00D933C4"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color w:val="000000"/>
                <w:sz w:val="18"/>
                <w:szCs w:val="18"/>
              </w:rPr>
            </w:pPr>
            <w:r w:rsidRPr="0004519D">
              <w:rPr>
                <w:b/>
                <w:color w:val="000000"/>
                <w:sz w:val="18"/>
                <w:szCs w:val="18"/>
              </w:rPr>
              <w:t>ROLES ►</w:t>
            </w:r>
          </w:p>
          <w:p w14:paraId="4AD43EE3" w14:textId="77777777" w:rsidR="00D933C4" w:rsidRPr="0004519D"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sz w:val="18"/>
                <w:szCs w:val="18"/>
              </w:rPr>
            </w:pPr>
            <w:r>
              <w:rPr>
                <w:b/>
                <w:color w:val="000000"/>
                <w:sz w:val="18"/>
                <w:szCs w:val="18"/>
              </w:rPr>
              <w:t>TASKS</w:t>
            </w:r>
          </w:p>
        </w:tc>
        <w:tc>
          <w:tcPr>
            <w:tcW w:w="997" w:type="dxa"/>
            <w:vAlign w:val="center"/>
          </w:tcPr>
          <w:p w14:paraId="4AD43EE4" w14:textId="77777777" w:rsidR="00D933C4" w:rsidRPr="0004519D"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Removal Manager</w:t>
            </w:r>
          </w:p>
        </w:tc>
        <w:tc>
          <w:tcPr>
            <w:tcW w:w="1260" w:type="dxa"/>
            <w:vAlign w:val="center"/>
          </w:tcPr>
          <w:p w14:paraId="4AD43EE5" w14:textId="77777777" w:rsidR="00D933C4"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SHEMP</w:t>
            </w:r>
          </w:p>
          <w:p w14:paraId="4AD43EE6" w14:textId="77777777" w:rsidR="00D933C4"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Manager</w:t>
            </w:r>
          </w:p>
        </w:tc>
        <w:tc>
          <w:tcPr>
            <w:tcW w:w="1260" w:type="dxa"/>
            <w:vAlign w:val="center"/>
          </w:tcPr>
          <w:p w14:paraId="4AD43EE7" w14:textId="77777777" w:rsidR="00D933C4" w:rsidRPr="0004519D"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Health and Safety Program Contact</w:t>
            </w:r>
          </w:p>
        </w:tc>
        <w:tc>
          <w:tcPr>
            <w:tcW w:w="1260" w:type="dxa"/>
            <w:vAlign w:val="center"/>
          </w:tcPr>
          <w:p w14:paraId="4AD43EE8" w14:textId="77777777" w:rsidR="00D933C4" w:rsidRPr="0004519D"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Onsite Safety Officer</w:t>
            </w:r>
          </w:p>
        </w:tc>
        <w:tc>
          <w:tcPr>
            <w:tcW w:w="1620" w:type="dxa"/>
            <w:vAlign w:val="center"/>
          </w:tcPr>
          <w:p w14:paraId="4AD43EE9" w14:textId="77777777" w:rsidR="00D933C4" w:rsidRPr="0004519D"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Emergency Responders</w:t>
            </w:r>
            <w:r w:rsidR="007D1413">
              <w:rPr>
                <w:b/>
                <w:color w:val="000000"/>
                <w:sz w:val="18"/>
                <w:szCs w:val="18"/>
              </w:rPr>
              <w:t>*</w:t>
            </w:r>
          </w:p>
        </w:tc>
        <w:tc>
          <w:tcPr>
            <w:tcW w:w="1062" w:type="dxa"/>
            <w:vAlign w:val="center"/>
          </w:tcPr>
          <w:p w14:paraId="4AD43EEA" w14:textId="77777777" w:rsidR="00D933C4" w:rsidRDefault="00D933C4"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Medical Monitor</w:t>
            </w:r>
          </w:p>
        </w:tc>
        <w:tc>
          <w:tcPr>
            <w:tcW w:w="1080" w:type="dxa"/>
            <w:vAlign w:val="center"/>
          </w:tcPr>
          <w:p w14:paraId="4AD43EEC" w14:textId="007FE291" w:rsidR="003431EE" w:rsidRDefault="003431E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Equip</w:t>
            </w:r>
            <w:r w:rsidR="00A17365">
              <w:rPr>
                <w:b/>
                <w:color w:val="000000"/>
                <w:sz w:val="18"/>
                <w:szCs w:val="18"/>
              </w:rPr>
              <w:t>ment</w:t>
            </w:r>
          </w:p>
          <w:p w14:paraId="4AD43EED" w14:textId="77777777" w:rsidR="003431EE" w:rsidRDefault="003431E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Pr>
                <w:b/>
                <w:color w:val="000000"/>
                <w:sz w:val="18"/>
                <w:szCs w:val="18"/>
              </w:rPr>
              <w:t>Manager</w:t>
            </w:r>
          </w:p>
        </w:tc>
        <w:tc>
          <w:tcPr>
            <w:tcW w:w="738" w:type="dxa"/>
            <w:vAlign w:val="center"/>
          </w:tcPr>
          <w:p w14:paraId="4AD43EEE" w14:textId="77777777" w:rsidR="00D933C4" w:rsidRPr="0004519D" w:rsidRDefault="00D933C4" w:rsidP="00C11CB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C11CB3">
              <w:rPr>
                <w:b/>
                <w:color w:val="000000"/>
                <w:sz w:val="18"/>
                <w:szCs w:val="18"/>
                <w:highlight w:val="yellow"/>
              </w:rPr>
              <w:t>Other</w:t>
            </w:r>
          </w:p>
        </w:tc>
      </w:tr>
      <w:tr w:rsidR="0003002E" w:rsidRPr="0004519D" w14:paraId="4AD43EF2" w14:textId="77777777" w:rsidTr="00EA6836">
        <w:trPr>
          <w:cantSplit/>
          <w:tblHeader/>
          <w:jc w:val="center"/>
        </w:trPr>
        <w:tc>
          <w:tcPr>
            <w:tcW w:w="5519" w:type="dxa"/>
            <w:tcBorders>
              <w:top w:val="nil"/>
              <w:bottom w:val="single" w:sz="8" w:space="0" w:color="000000"/>
            </w:tcBorders>
          </w:tcPr>
          <w:p w14:paraId="4AD43EF0" w14:textId="77777777" w:rsidR="0003002E" w:rsidRPr="0004519D" w:rsidRDefault="0003002E"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sz w:val="18"/>
                <w:szCs w:val="18"/>
              </w:rPr>
            </w:pPr>
            <w:r>
              <w:rPr>
                <w:b/>
                <w:color w:val="000000"/>
                <w:sz w:val="18"/>
                <w:szCs w:val="18"/>
              </w:rPr>
              <w:t xml:space="preserve">    ▼</w:t>
            </w:r>
            <w:r>
              <w:rPr>
                <w:b/>
                <w:color w:val="000000"/>
                <w:sz w:val="18"/>
                <w:szCs w:val="18"/>
              </w:rPr>
              <w:tab/>
            </w:r>
            <w:r>
              <w:rPr>
                <w:b/>
                <w:color w:val="000000"/>
                <w:sz w:val="18"/>
                <w:szCs w:val="18"/>
              </w:rPr>
              <w:tab/>
            </w:r>
            <w:r>
              <w:rPr>
                <w:b/>
                <w:color w:val="000000"/>
                <w:sz w:val="18"/>
                <w:szCs w:val="18"/>
              </w:rPr>
              <w:tab/>
            </w:r>
            <w:r>
              <w:rPr>
                <w:b/>
                <w:color w:val="000000"/>
                <w:sz w:val="18"/>
                <w:szCs w:val="18"/>
              </w:rPr>
              <w:tab/>
              <w:t xml:space="preserve">              </w:t>
            </w:r>
            <w:r w:rsidRPr="0004519D">
              <w:rPr>
                <w:b/>
                <w:color w:val="000000"/>
                <w:sz w:val="18"/>
                <w:szCs w:val="18"/>
              </w:rPr>
              <w:t>Name of person in role ►</w:t>
            </w:r>
          </w:p>
        </w:tc>
        <w:tc>
          <w:tcPr>
            <w:tcW w:w="9277" w:type="dxa"/>
            <w:gridSpan w:val="8"/>
            <w:tcBorders>
              <w:bottom w:val="single" w:sz="8" w:space="0" w:color="000000"/>
            </w:tcBorders>
            <w:vAlign w:val="center"/>
          </w:tcPr>
          <w:p w14:paraId="4AD43EF1" w14:textId="452373D9" w:rsidR="0003002E" w:rsidRPr="0004519D" w:rsidRDefault="0003002E"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color w:val="000000"/>
                <w:sz w:val="18"/>
                <w:szCs w:val="18"/>
              </w:rPr>
              <w:t xml:space="preserve">See </w:t>
            </w:r>
            <w:hyperlink r:id="rId129" w:history="1">
              <w:r>
                <w:rPr>
                  <w:rStyle w:val="Hyperlink"/>
                  <w:sz w:val="18"/>
                  <w:szCs w:val="18"/>
                </w:rPr>
                <w:t>Appendix A-2</w:t>
              </w:r>
            </w:hyperlink>
            <w:r>
              <w:rPr>
                <w:sz w:val="18"/>
                <w:szCs w:val="18"/>
              </w:rPr>
              <w:t xml:space="preserve"> in the Introduction chapter for the names of personnel that fill these roles.</w:t>
            </w:r>
          </w:p>
        </w:tc>
      </w:tr>
      <w:tr w:rsidR="00142BDD" w:rsidRPr="00D44860" w14:paraId="4AD43EF4" w14:textId="77777777">
        <w:trPr>
          <w:cantSplit/>
          <w:jc w:val="center"/>
        </w:trPr>
        <w:tc>
          <w:tcPr>
            <w:tcW w:w="14796" w:type="dxa"/>
            <w:gridSpan w:val="9"/>
            <w:shd w:val="clear" w:color="auto" w:fill="E6E6E6"/>
          </w:tcPr>
          <w:p w14:paraId="4AD43EF3" w14:textId="77777777" w:rsidR="00142BDD" w:rsidRPr="00D44860" w:rsidRDefault="002F76EA"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D44860">
              <w:rPr>
                <w:b/>
                <w:color w:val="000000"/>
                <w:sz w:val="20"/>
              </w:rPr>
              <w:t>General Task</w:t>
            </w:r>
            <w:r w:rsidR="00950BA9">
              <w:rPr>
                <w:b/>
                <w:color w:val="000000"/>
                <w:sz w:val="20"/>
              </w:rPr>
              <w:t>s</w:t>
            </w:r>
          </w:p>
        </w:tc>
      </w:tr>
      <w:tr w:rsidR="00D933C4" w:rsidRPr="00D44860" w14:paraId="4AD43EFE" w14:textId="77777777" w:rsidTr="006559EA">
        <w:trPr>
          <w:cantSplit/>
          <w:jc w:val="center"/>
        </w:trPr>
        <w:tc>
          <w:tcPr>
            <w:tcW w:w="5519" w:type="dxa"/>
          </w:tcPr>
          <w:p w14:paraId="4AD43EF5" w14:textId="77777777" w:rsidR="00D933C4" w:rsidRPr="00D93BBB" w:rsidRDefault="00D933C4" w:rsidP="00EE58EB">
            <w:pPr>
              <w:pStyle w:val="Level1"/>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sz w:val="18"/>
                <w:szCs w:val="18"/>
              </w:rPr>
            </w:pPr>
            <w:r w:rsidRPr="000B0278">
              <w:rPr>
                <w:rFonts w:eastAsia="Times New Roman"/>
                <w:sz w:val="18"/>
                <w:szCs w:val="18"/>
                <w:lang w:eastAsia="en-US"/>
              </w:rPr>
              <w:t xml:space="preserve">Ensure that procedures outlined in the </w:t>
            </w:r>
            <w:smartTag w:uri="urn:schemas-microsoft-com:office:smarttags" w:element="stockticker">
              <w:r>
                <w:rPr>
                  <w:rFonts w:eastAsia="Times New Roman"/>
                  <w:sz w:val="18"/>
                  <w:szCs w:val="18"/>
                  <w:lang w:eastAsia="en-US"/>
                </w:rPr>
                <w:t>PPE</w:t>
              </w:r>
            </w:smartTag>
            <w:r>
              <w:rPr>
                <w:rFonts w:eastAsia="Times New Roman"/>
                <w:sz w:val="18"/>
                <w:szCs w:val="18"/>
                <w:lang w:eastAsia="en-US"/>
              </w:rPr>
              <w:t xml:space="preserve"> Program</w:t>
            </w:r>
            <w:r w:rsidRPr="000B0278">
              <w:rPr>
                <w:rFonts w:eastAsia="Times New Roman"/>
                <w:sz w:val="18"/>
                <w:szCs w:val="18"/>
                <w:lang w:eastAsia="en-US"/>
              </w:rPr>
              <w:t xml:space="preserve"> </w:t>
            </w:r>
            <w:r>
              <w:rPr>
                <w:rFonts w:eastAsia="Times New Roman"/>
                <w:sz w:val="18"/>
                <w:szCs w:val="18"/>
                <w:lang w:eastAsia="en-US"/>
              </w:rPr>
              <w:t>c</w:t>
            </w:r>
            <w:r w:rsidRPr="000B0278">
              <w:rPr>
                <w:rFonts w:eastAsia="Times New Roman"/>
                <w:sz w:val="18"/>
                <w:szCs w:val="18"/>
                <w:lang w:eastAsia="en-US"/>
              </w:rPr>
              <w:t xml:space="preserve">hapter are </w:t>
            </w:r>
            <w:r>
              <w:rPr>
                <w:rFonts w:eastAsia="Times New Roman"/>
                <w:sz w:val="18"/>
                <w:szCs w:val="18"/>
                <w:lang w:eastAsia="en-US"/>
              </w:rPr>
              <w:t xml:space="preserve">being </w:t>
            </w:r>
            <w:r w:rsidRPr="000B0278">
              <w:rPr>
                <w:rFonts w:eastAsia="Times New Roman"/>
                <w:sz w:val="18"/>
                <w:szCs w:val="18"/>
                <w:lang w:eastAsia="en-US"/>
              </w:rPr>
              <w:t xml:space="preserve">followed by all responsible parties. Support initiatives related to </w:t>
            </w:r>
            <w:r>
              <w:rPr>
                <w:rFonts w:eastAsia="Times New Roman"/>
                <w:sz w:val="18"/>
                <w:szCs w:val="18"/>
                <w:lang w:eastAsia="en-US"/>
              </w:rPr>
              <w:t>PPE</w:t>
            </w:r>
            <w:r w:rsidRPr="000B0278">
              <w:rPr>
                <w:rFonts w:eastAsia="Times New Roman"/>
                <w:sz w:val="18"/>
                <w:szCs w:val="18"/>
                <w:lang w:eastAsia="en-US"/>
              </w:rPr>
              <w:t xml:space="preserve"> that the SHEMP Manager establishes</w:t>
            </w:r>
            <w:r w:rsidR="00EE58EB">
              <w:rPr>
                <w:rFonts w:eastAsia="Times New Roman"/>
                <w:sz w:val="18"/>
                <w:szCs w:val="18"/>
                <w:lang w:eastAsia="en-US"/>
              </w:rPr>
              <w:t>.</w:t>
            </w:r>
          </w:p>
        </w:tc>
        <w:tc>
          <w:tcPr>
            <w:tcW w:w="997" w:type="dxa"/>
            <w:vAlign w:val="center"/>
          </w:tcPr>
          <w:p w14:paraId="4AD43EF6" w14:textId="77777777" w:rsidR="00D933C4" w:rsidRPr="00690A65" w:rsidRDefault="008D4FC5" w:rsidP="006559EA">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vAlign w:val="center"/>
          </w:tcPr>
          <w:p w14:paraId="4AD43EF7"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3EF8"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3EF9"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vAlign w:val="center"/>
          </w:tcPr>
          <w:p w14:paraId="4AD43EFA"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62" w:type="dxa"/>
            <w:vAlign w:val="center"/>
          </w:tcPr>
          <w:p w14:paraId="4AD43EFB"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3EFC"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vAlign w:val="center"/>
          </w:tcPr>
          <w:p w14:paraId="4AD43EFD"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D44860" w14:paraId="4AD43F08" w14:textId="77777777" w:rsidTr="006559EA">
        <w:trPr>
          <w:cantSplit/>
          <w:trHeight w:val="367"/>
          <w:jc w:val="center"/>
        </w:trPr>
        <w:tc>
          <w:tcPr>
            <w:tcW w:w="5519" w:type="dxa"/>
          </w:tcPr>
          <w:p w14:paraId="4AD43EFF" w14:textId="77777777" w:rsidR="00D933C4" w:rsidRPr="00D93BBB" w:rsidRDefault="00D933C4" w:rsidP="008F08E1">
            <w:pPr>
              <w:pStyle w:val="Level1"/>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D167C0">
              <w:rPr>
                <w:rFonts w:eastAsia="Times New Roman"/>
                <w:sz w:val="18"/>
                <w:szCs w:val="18"/>
                <w:lang w:eastAsia="en-US"/>
              </w:rPr>
              <w:t xml:space="preserve">Serve as the organization’s technical expert (or establish a link to a technical expert) on </w:t>
            </w:r>
            <w:r>
              <w:rPr>
                <w:rFonts w:eastAsia="Times New Roman"/>
                <w:sz w:val="18"/>
                <w:szCs w:val="18"/>
                <w:lang w:eastAsia="en-US"/>
              </w:rPr>
              <w:t>PPE.</w:t>
            </w:r>
          </w:p>
        </w:tc>
        <w:tc>
          <w:tcPr>
            <w:tcW w:w="997" w:type="dxa"/>
            <w:vAlign w:val="center"/>
          </w:tcPr>
          <w:p w14:paraId="4AD43F00"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3F01" w14:textId="77777777" w:rsidR="00D933C4" w:rsidRPr="00A15AE5"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vAlign w:val="center"/>
          </w:tcPr>
          <w:p w14:paraId="4AD43F02" w14:textId="77777777" w:rsidR="00D933C4" w:rsidRPr="00A15AE5"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vAlign w:val="center"/>
          </w:tcPr>
          <w:p w14:paraId="4AD43F03"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vAlign w:val="center"/>
          </w:tcPr>
          <w:p w14:paraId="4AD43F04"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62" w:type="dxa"/>
            <w:vAlign w:val="center"/>
          </w:tcPr>
          <w:p w14:paraId="4AD43F05"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3F06"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vAlign w:val="center"/>
          </w:tcPr>
          <w:p w14:paraId="4AD43F07"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D44860" w14:paraId="4AD43F12" w14:textId="77777777" w:rsidTr="006559EA">
        <w:trPr>
          <w:cantSplit/>
          <w:jc w:val="center"/>
        </w:trPr>
        <w:tc>
          <w:tcPr>
            <w:tcW w:w="5519" w:type="dxa"/>
            <w:tcBorders>
              <w:bottom w:val="single" w:sz="8" w:space="0" w:color="000000"/>
            </w:tcBorders>
          </w:tcPr>
          <w:p w14:paraId="4AD43F09" w14:textId="77777777" w:rsidR="00D933C4" w:rsidRPr="00D93BBB" w:rsidRDefault="00D933C4" w:rsidP="00855B4D">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D167C0">
              <w:rPr>
                <w:color w:val="000000"/>
                <w:sz w:val="18"/>
                <w:szCs w:val="18"/>
              </w:rPr>
              <w:t xml:space="preserve">Implement the </w:t>
            </w:r>
            <w:smartTag w:uri="urn:schemas-microsoft-com:office:smarttags" w:element="stockticker">
              <w:r>
                <w:rPr>
                  <w:color w:val="000000"/>
                  <w:sz w:val="18"/>
                  <w:szCs w:val="18"/>
                </w:rPr>
                <w:t>PPE</w:t>
              </w:r>
            </w:smartTag>
            <w:r w:rsidRPr="00D167C0">
              <w:rPr>
                <w:color w:val="000000"/>
                <w:sz w:val="18"/>
                <w:szCs w:val="18"/>
              </w:rPr>
              <w:t xml:space="preserve"> </w:t>
            </w:r>
            <w:r w:rsidR="00E077D2">
              <w:rPr>
                <w:color w:val="000000"/>
                <w:sz w:val="18"/>
                <w:szCs w:val="18"/>
              </w:rPr>
              <w:t>P</w:t>
            </w:r>
            <w:r w:rsidR="00061EB5">
              <w:rPr>
                <w:color w:val="000000"/>
                <w:sz w:val="18"/>
                <w:szCs w:val="18"/>
              </w:rPr>
              <w:t xml:space="preserve">rogram </w:t>
            </w:r>
            <w:r>
              <w:rPr>
                <w:color w:val="000000"/>
                <w:sz w:val="18"/>
                <w:szCs w:val="18"/>
              </w:rPr>
              <w:t>c</w:t>
            </w:r>
            <w:r w:rsidRPr="00D167C0">
              <w:rPr>
                <w:color w:val="000000"/>
                <w:sz w:val="18"/>
                <w:szCs w:val="18"/>
              </w:rPr>
              <w:t>hapter</w:t>
            </w:r>
            <w:r w:rsidRPr="00D167C0">
              <w:rPr>
                <w:i/>
                <w:color w:val="000000"/>
                <w:sz w:val="18"/>
                <w:szCs w:val="18"/>
              </w:rPr>
              <w:t xml:space="preserve"> </w:t>
            </w:r>
            <w:r w:rsidRPr="00D167C0">
              <w:rPr>
                <w:color w:val="000000"/>
                <w:sz w:val="18"/>
                <w:szCs w:val="18"/>
              </w:rPr>
              <w:t>by: (1) customizing the chapter with organization-specific information, (2) reviewing/updating the customized version annually, and (3) adopting the requirements and practices in the chapter.</w:t>
            </w:r>
            <w:r>
              <w:rPr>
                <w:color w:val="000000"/>
                <w:sz w:val="18"/>
                <w:szCs w:val="18"/>
              </w:rPr>
              <w:t xml:space="preserve"> Post </w:t>
            </w:r>
            <w:r w:rsidR="00855B4D">
              <w:rPr>
                <w:color w:val="000000"/>
                <w:sz w:val="18"/>
                <w:szCs w:val="18"/>
              </w:rPr>
              <w:t xml:space="preserve">the </w:t>
            </w:r>
            <w:r>
              <w:rPr>
                <w:color w:val="000000"/>
                <w:sz w:val="18"/>
                <w:szCs w:val="18"/>
              </w:rPr>
              <w:t xml:space="preserve">customized chapter to the </w:t>
            </w:r>
            <w:hyperlink r:id="rId130" w:history="1">
              <w:r w:rsidRPr="00855B4D">
                <w:rPr>
                  <w:rStyle w:val="Hyperlink"/>
                  <w:sz w:val="18"/>
                  <w:szCs w:val="18"/>
                </w:rPr>
                <w:t>manual’s</w:t>
              </w:r>
              <w:r w:rsidR="00456681">
                <w:rPr>
                  <w:rStyle w:val="Hyperlink"/>
                  <w:sz w:val="18"/>
                  <w:szCs w:val="18"/>
                </w:rPr>
                <w:t xml:space="preserve"> </w:t>
              </w:r>
              <w:r w:rsidR="00855B4D" w:rsidRPr="00855B4D">
                <w:rPr>
                  <w:rStyle w:val="Hyperlink"/>
                  <w:sz w:val="18"/>
                  <w:szCs w:val="18"/>
                </w:rPr>
                <w:t>w</w:t>
              </w:r>
              <w:r w:rsidRPr="00855B4D">
                <w:rPr>
                  <w:rStyle w:val="Hyperlink"/>
                  <w:sz w:val="18"/>
                  <w:szCs w:val="18"/>
                </w:rPr>
                <w:t>ebsite</w:t>
              </w:r>
            </w:hyperlink>
            <w:r>
              <w:rPr>
                <w:color w:val="000000"/>
                <w:sz w:val="18"/>
                <w:szCs w:val="18"/>
              </w:rPr>
              <w:t xml:space="preserve"> and inform stakeholders of </w:t>
            </w:r>
            <w:r w:rsidR="00855B4D">
              <w:rPr>
                <w:color w:val="000000"/>
                <w:sz w:val="18"/>
                <w:szCs w:val="18"/>
              </w:rPr>
              <w:t>its</w:t>
            </w:r>
            <w:r>
              <w:rPr>
                <w:color w:val="000000"/>
                <w:sz w:val="18"/>
                <w:szCs w:val="18"/>
              </w:rPr>
              <w:t xml:space="preserve"> availability.</w:t>
            </w:r>
          </w:p>
        </w:tc>
        <w:tc>
          <w:tcPr>
            <w:tcW w:w="997" w:type="dxa"/>
            <w:tcBorders>
              <w:bottom w:val="single" w:sz="8" w:space="0" w:color="000000"/>
            </w:tcBorders>
            <w:vAlign w:val="center"/>
          </w:tcPr>
          <w:p w14:paraId="4AD43F0A" w14:textId="77777777" w:rsidR="00D933C4" w:rsidRPr="00690A65"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260" w:type="dxa"/>
            <w:tcBorders>
              <w:bottom w:val="single" w:sz="8" w:space="0" w:color="000000"/>
            </w:tcBorders>
            <w:vAlign w:val="center"/>
          </w:tcPr>
          <w:p w14:paraId="4AD43F0B" w14:textId="77777777" w:rsidR="00D933C4" w:rsidRPr="00D44860"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260" w:type="dxa"/>
            <w:tcBorders>
              <w:bottom w:val="single" w:sz="8" w:space="0" w:color="000000"/>
            </w:tcBorders>
            <w:vAlign w:val="center"/>
          </w:tcPr>
          <w:p w14:paraId="4AD43F0C" w14:textId="77777777" w:rsidR="00D933C4" w:rsidRPr="00D44860"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260" w:type="dxa"/>
            <w:tcBorders>
              <w:bottom w:val="single" w:sz="8" w:space="0" w:color="000000"/>
            </w:tcBorders>
            <w:vAlign w:val="center"/>
          </w:tcPr>
          <w:p w14:paraId="4AD43F0D" w14:textId="77777777" w:rsidR="00D933C4" w:rsidRPr="00D44860"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620" w:type="dxa"/>
            <w:tcBorders>
              <w:bottom w:val="single" w:sz="8" w:space="0" w:color="000000"/>
            </w:tcBorders>
            <w:vAlign w:val="center"/>
          </w:tcPr>
          <w:p w14:paraId="4AD43F0E" w14:textId="77777777" w:rsidR="00D933C4" w:rsidRPr="00A15AE5"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tcBorders>
              <w:bottom w:val="single" w:sz="8" w:space="0" w:color="000000"/>
            </w:tcBorders>
            <w:vAlign w:val="center"/>
          </w:tcPr>
          <w:p w14:paraId="4AD43F0F"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tcBorders>
              <w:bottom w:val="single" w:sz="8" w:space="0" w:color="000000"/>
            </w:tcBorders>
            <w:vAlign w:val="center"/>
          </w:tcPr>
          <w:p w14:paraId="4AD43F10"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3F11"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D44860" w14:paraId="4AD43F1C" w14:textId="77777777" w:rsidTr="006559EA">
        <w:trPr>
          <w:cantSplit/>
          <w:jc w:val="center"/>
        </w:trPr>
        <w:tc>
          <w:tcPr>
            <w:tcW w:w="5519" w:type="dxa"/>
            <w:tcBorders>
              <w:bottom w:val="single" w:sz="8" w:space="0" w:color="000000"/>
            </w:tcBorders>
          </w:tcPr>
          <w:p w14:paraId="4AD43F13" w14:textId="77777777" w:rsidR="00D933C4" w:rsidRPr="00D167C0" w:rsidRDefault="00D933C4" w:rsidP="008F08E1">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061EB5">
              <w:rPr>
                <w:sz w:val="18"/>
                <w:szCs w:val="18"/>
              </w:rPr>
              <w:t xml:space="preserve">To ensure readiness, maintain a </w:t>
            </w:r>
            <w:r w:rsidR="00E75C9B">
              <w:rPr>
                <w:sz w:val="18"/>
                <w:szCs w:val="18"/>
              </w:rPr>
              <w:t>list of L</w:t>
            </w:r>
            <w:r w:rsidRPr="00061EB5">
              <w:rPr>
                <w:sz w:val="18"/>
                <w:szCs w:val="18"/>
              </w:rPr>
              <w:t>evel A</w:t>
            </w:r>
            <w:r w:rsidR="00E75C9B">
              <w:rPr>
                <w:sz w:val="18"/>
                <w:szCs w:val="18"/>
              </w:rPr>
              <w:t>-qualified individuals who are full</w:t>
            </w:r>
            <w:r w:rsidRPr="00061EB5">
              <w:rPr>
                <w:sz w:val="18"/>
                <w:szCs w:val="18"/>
              </w:rPr>
              <w:t>y trained to use Level A equipment</w:t>
            </w:r>
            <w:r w:rsidR="00E75C9B">
              <w:rPr>
                <w:sz w:val="18"/>
                <w:szCs w:val="18"/>
              </w:rPr>
              <w:t>,</w:t>
            </w:r>
            <w:r w:rsidRPr="00061EB5">
              <w:rPr>
                <w:sz w:val="18"/>
                <w:szCs w:val="18"/>
              </w:rPr>
              <w:t xml:space="preserve"> medically qualified to wear such equipment</w:t>
            </w:r>
            <w:r w:rsidR="00E75C9B">
              <w:rPr>
                <w:sz w:val="18"/>
                <w:szCs w:val="18"/>
              </w:rPr>
              <w:t>, and compliant with requirements to exercise two or more times per year wearing full Level A equipment</w:t>
            </w:r>
            <w:r w:rsidRPr="00061EB5">
              <w:rPr>
                <w:sz w:val="18"/>
                <w:szCs w:val="18"/>
              </w:rPr>
              <w:t>.</w:t>
            </w:r>
          </w:p>
        </w:tc>
        <w:tc>
          <w:tcPr>
            <w:tcW w:w="997" w:type="dxa"/>
            <w:tcBorders>
              <w:bottom w:val="single" w:sz="8" w:space="0" w:color="000000"/>
            </w:tcBorders>
            <w:vAlign w:val="center"/>
          </w:tcPr>
          <w:p w14:paraId="4AD43F14" w14:textId="77777777" w:rsidR="00D933C4"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3F15" w14:textId="77777777" w:rsidR="00D933C4"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1260" w:type="dxa"/>
            <w:tcBorders>
              <w:bottom w:val="single" w:sz="8" w:space="0" w:color="000000"/>
            </w:tcBorders>
            <w:vAlign w:val="center"/>
          </w:tcPr>
          <w:p w14:paraId="4AD43F16" w14:textId="77777777" w:rsidR="00D933C4"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tcBorders>
              <w:bottom w:val="single" w:sz="8" w:space="0" w:color="000000"/>
            </w:tcBorders>
            <w:vAlign w:val="center"/>
          </w:tcPr>
          <w:p w14:paraId="4AD43F17" w14:textId="77777777" w:rsidR="00D933C4"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tcBorders>
              <w:bottom w:val="single" w:sz="8" w:space="0" w:color="000000"/>
            </w:tcBorders>
            <w:vAlign w:val="center"/>
          </w:tcPr>
          <w:p w14:paraId="4AD43F18" w14:textId="77777777" w:rsidR="00D933C4"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3F19"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tcBorders>
              <w:bottom w:val="single" w:sz="8" w:space="0" w:color="000000"/>
            </w:tcBorders>
            <w:vAlign w:val="center"/>
          </w:tcPr>
          <w:p w14:paraId="4AD43F1A"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3F1B" w14:textId="77777777" w:rsidR="00D933C4" w:rsidRPr="00D44860"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142BDD" w:rsidRPr="00D44860" w14:paraId="4AD43F1E" w14:textId="77777777">
        <w:trPr>
          <w:cantSplit/>
          <w:jc w:val="center"/>
        </w:trPr>
        <w:tc>
          <w:tcPr>
            <w:tcW w:w="14796" w:type="dxa"/>
            <w:gridSpan w:val="9"/>
            <w:shd w:val="clear" w:color="auto" w:fill="E6E6E6"/>
          </w:tcPr>
          <w:p w14:paraId="4AD43F1D" w14:textId="7C2014E3" w:rsidR="00142BDD" w:rsidRPr="00876EE6" w:rsidRDefault="002F76EA" w:rsidP="008F08E1">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b/>
                <w:color w:val="000000"/>
                <w:sz w:val="20"/>
                <w:szCs w:val="20"/>
              </w:rPr>
              <w:t xml:space="preserve">Tasks Associated </w:t>
            </w:r>
            <w:r w:rsidR="002C5574">
              <w:rPr>
                <w:b/>
                <w:color w:val="000000"/>
                <w:sz w:val="20"/>
                <w:szCs w:val="20"/>
              </w:rPr>
              <w:t xml:space="preserve">with </w:t>
            </w:r>
            <w:r>
              <w:rPr>
                <w:b/>
                <w:color w:val="000000"/>
                <w:sz w:val="20"/>
                <w:szCs w:val="20"/>
              </w:rPr>
              <w:t xml:space="preserve">Onsite </w:t>
            </w:r>
            <w:r w:rsidR="002F261B">
              <w:rPr>
                <w:b/>
                <w:color w:val="000000"/>
                <w:sz w:val="20"/>
                <w:szCs w:val="20"/>
              </w:rPr>
              <w:t xml:space="preserve">Medical </w:t>
            </w:r>
            <w:r>
              <w:rPr>
                <w:b/>
                <w:color w:val="000000"/>
                <w:sz w:val="20"/>
                <w:szCs w:val="20"/>
              </w:rPr>
              <w:t>Monitoring (</w:t>
            </w:r>
            <w:hyperlink w:anchor="_3.1_Medical_Surveillance_and_On-sit" w:history="1">
              <w:r w:rsidRPr="0007712F">
                <w:rPr>
                  <w:rStyle w:val="Hyperlink"/>
                  <w:b/>
                  <w:sz w:val="20"/>
                  <w:szCs w:val="20"/>
                </w:rPr>
                <w:t>Section 3.1</w:t>
              </w:r>
            </w:hyperlink>
            <w:r>
              <w:rPr>
                <w:b/>
                <w:color w:val="000000"/>
                <w:sz w:val="20"/>
                <w:szCs w:val="20"/>
              </w:rPr>
              <w:t>)</w:t>
            </w:r>
          </w:p>
        </w:tc>
      </w:tr>
      <w:tr w:rsidR="00D933C4" w:rsidRPr="00D44860" w14:paraId="4AD43F28" w14:textId="77777777" w:rsidTr="006559EA">
        <w:trPr>
          <w:cantSplit/>
          <w:jc w:val="center"/>
        </w:trPr>
        <w:tc>
          <w:tcPr>
            <w:tcW w:w="5519" w:type="dxa"/>
          </w:tcPr>
          <w:p w14:paraId="4AD43F1F" w14:textId="77777777" w:rsidR="00D933C4" w:rsidRPr="00D34230" w:rsidRDefault="00D933C4" w:rsidP="00531A7A">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bookmarkStart w:id="139" w:name="Ensure_that_your_regionМs_Exposure_Contr"/>
            <w:bookmarkEnd w:id="139"/>
            <w:r w:rsidRPr="0027031D">
              <w:rPr>
                <w:color w:val="000000"/>
                <w:sz w:val="18"/>
                <w:szCs w:val="18"/>
              </w:rPr>
              <w:t>Determine whether onsite medical monitoring is necessary (see Section 4.2.1</w:t>
            </w:r>
            <w:r>
              <w:rPr>
                <w:color w:val="000000"/>
                <w:sz w:val="18"/>
                <w:szCs w:val="18"/>
              </w:rPr>
              <w:t xml:space="preserve"> </w:t>
            </w:r>
            <w:r w:rsidRPr="0027031D">
              <w:rPr>
                <w:color w:val="000000"/>
                <w:sz w:val="18"/>
                <w:szCs w:val="18"/>
              </w:rPr>
              <w:t xml:space="preserve">of the </w:t>
            </w:r>
            <w:hyperlink r:id="rId131" w:history="1">
              <w:r w:rsidR="001841D1">
                <w:rPr>
                  <w:rStyle w:val="Hyperlink"/>
                  <w:sz w:val="18"/>
                  <w:szCs w:val="18"/>
                </w:rPr>
                <w:t>manual’s P</w:t>
              </w:r>
              <w:r w:rsidRPr="004A54F0">
                <w:rPr>
                  <w:rStyle w:val="Hyperlink"/>
                  <w:sz w:val="18"/>
                  <w:szCs w:val="18"/>
                </w:rPr>
                <w:t xml:space="preserve">hysical Stress </w:t>
              </w:r>
              <w:r w:rsidR="00590073">
                <w:rPr>
                  <w:rStyle w:val="Hyperlink"/>
                  <w:sz w:val="18"/>
                  <w:szCs w:val="18"/>
                </w:rPr>
                <w:t xml:space="preserve">Management Program </w:t>
              </w:r>
              <w:r>
                <w:rPr>
                  <w:rStyle w:val="Hyperlink"/>
                  <w:sz w:val="18"/>
                  <w:szCs w:val="18"/>
                </w:rPr>
                <w:t>c</w:t>
              </w:r>
              <w:r w:rsidRPr="004A54F0">
                <w:rPr>
                  <w:rStyle w:val="Hyperlink"/>
                  <w:sz w:val="18"/>
                  <w:szCs w:val="18"/>
                </w:rPr>
                <w:t>hapter</w:t>
              </w:r>
            </w:hyperlink>
            <w:r>
              <w:rPr>
                <w:color w:val="000000"/>
                <w:sz w:val="18"/>
                <w:szCs w:val="18"/>
              </w:rPr>
              <w:t>)</w:t>
            </w:r>
            <w:r w:rsidRPr="0027031D">
              <w:rPr>
                <w:color w:val="000000"/>
                <w:sz w:val="18"/>
                <w:szCs w:val="18"/>
              </w:rPr>
              <w:t>. If monitoring is necessary</w:t>
            </w:r>
            <w:r>
              <w:rPr>
                <w:color w:val="000000"/>
                <w:sz w:val="18"/>
                <w:szCs w:val="18"/>
              </w:rPr>
              <w:t xml:space="preserve">, </w:t>
            </w:r>
            <w:r w:rsidRPr="0027031D">
              <w:rPr>
                <w:color w:val="000000"/>
                <w:sz w:val="18"/>
                <w:szCs w:val="18"/>
              </w:rPr>
              <w:t>make arrangements for a trained Medical Monitor (</w:t>
            </w:r>
            <w:r w:rsidR="00FD2B46">
              <w:rPr>
                <w:color w:val="000000"/>
                <w:sz w:val="18"/>
                <w:szCs w:val="18"/>
              </w:rPr>
              <w:t xml:space="preserve">see </w:t>
            </w:r>
            <w:hyperlink w:anchor="Appen_C" w:history="1">
              <w:r w:rsidR="00FD2B46" w:rsidRPr="00FD2B46">
                <w:rPr>
                  <w:rStyle w:val="Hyperlink"/>
                  <w:sz w:val="18"/>
                  <w:szCs w:val="18"/>
                </w:rPr>
                <w:t>glossary</w:t>
              </w:r>
            </w:hyperlink>
            <w:r w:rsidR="00FD2B46">
              <w:rPr>
                <w:color w:val="000000"/>
                <w:sz w:val="18"/>
                <w:szCs w:val="18"/>
              </w:rPr>
              <w:t xml:space="preserve"> for a definition</w:t>
            </w:r>
            <w:r w:rsidR="00950BA9">
              <w:rPr>
                <w:color w:val="000000"/>
                <w:sz w:val="18"/>
                <w:szCs w:val="18"/>
              </w:rPr>
              <w:t>)</w:t>
            </w:r>
            <w:r w:rsidRPr="0027031D">
              <w:rPr>
                <w:color w:val="000000"/>
                <w:sz w:val="18"/>
                <w:szCs w:val="18"/>
              </w:rPr>
              <w:t xml:space="preserve"> to </w:t>
            </w:r>
            <w:r w:rsidR="00531A7A">
              <w:rPr>
                <w:color w:val="000000"/>
                <w:sz w:val="18"/>
                <w:szCs w:val="18"/>
              </w:rPr>
              <w:t>measure</w:t>
            </w:r>
            <w:r w:rsidRPr="0027031D">
              <w:rPr>
                <w:color w:val="000000"/>
                <w:sz w:val="18"/>
                <w:szCs w:val="18"/>
              </w:rPr>
              <w:t xml:space="preserve"> vital signs on site.</w:t>
            </w:r>
            <w:r>
              <w:rPr>
                <w:color w:val="000000"/>
                <w:sz w:val="18"/>
                <w:szCs w:val="18"/>
              </w:rPr>
              <w:t xml:space="preserve"> </w:t>
            </w:r>
          </w:p>
        </w:tc>
        <w:tc>
          <w:tcPr>
            <w:tcW w:w="997" w:type="dxa"/>
            <w:vAlign w:val="center"/>
          </w:tcPr>
          <w:p w14:paraId="4AD43F20" w14:textId="77777777" w:rsidR="00D933C4" w:rsidRPr="00C3069D" w:rsidRDefault="00D933C4" w:rsidP="006559EA">
            <w:pPr>
              <w:widowControl/>
              <w:jc w:val="center"/>
              <w:rPr>
                <w:rFonts w:ascii="WP IconicSymbolsA" w:hAnsi="WP IconicSymbolsA"/>
                <w:color w:val="000000"/>
                <w:sz w:val="18"/>
                <w:szCs w:val="18"/>
              </w:rPr>
            </w:pPr>
          </w:p>
        </w:tc>
        <w:tc>
          <w:tcPr>
            <w:tcW w:w="1260" w:type="dxa"/>
            <w:vAlign w:val="center"/>
          </w:tcPr>
          <w:p w14:paraId="4AD43F21" w14:textId="77777777" w:rsidR="00D933C4" w:rsidRPr="0027031D" w:rsidRDefault="00D933C4" w:rsidP="006559EA">
            <w:pPr>
              <w:widowControl/>
              <w:jc w:val="center"/>
              <w:rPr>
                <w:color w:val="000000"/>
                <w:sz w:val="18"/>
                <w:szCs w:val="18"/>
              </w:rPr>
            </w:pPr>
          </w:p>
        </w:tc>
        <w:tc>
          <w:tcPr>
            <w:tcW w:w="1260" w:type="dxa"/>
            <w:vAlign w:val="center"/>
          </w:tcPr>
          <w:p w14:paraId="4AD43F22" w14:textId="77777777" w:rsidR="00D933C4" w:rsidRPr="0027031D"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23" w14:textId="77777777" w:rsidR="00D933C4" w:rsidRPr="0027031D"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3F24" w14:textId="77777777" w:rsidR="00D933C4" w:rsidRPr="00C3069D"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color w:val="000000"/>
                <w:sz w:val="18"/>
                <w:szCs w:val="18"/>
              </w:rPr>
            </w:pPr>
          </w:p>
        </w:tc>
        <w:tc>
          <w:tcPr>
            <w:tcW w:w="1062" w:type="dxa"/>
            <w:vAlign w:val="center"/>
          </w:tcPr>
          <w:p w14:paraId="4AD43F25" w14:textId="77777777" w:rsidR="00D933C4"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color w:val="000000"/>
                <w:sz w:val="18"/>
                <w:szCs w:val="18"/>
              </w:rPr>
            </w:pPr>
          </w:p>
        </w:tc>
        <w:tc>
          <w:tcPr>
            <w:tcW w:w="1080" w:type="dxa"/>
            <w:vAlign w:val="center"/>
          </w:tcPr>
          <w:p w14:paraId="4AD43F26" w14:textId="77777777" w:rsidR="00D933C4"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color w:val="000000"/>
                <w:sz w:val="18"/>
                <w:szCs w:val="18"/>
              </w:rPr>
            </w:pPr>
          </w:p>
        </w:tc>
        <w:tc>
          <w:tcPr>
            <w:tcW w:w="738" w:type="dxa"/>
            <w:vAlign w:val="center"/>
          </w:tcPr>
          <w:p w14:paraId="4AD43F27" w14:textId="77777777" w:rsidR="00D933C4"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color w:val="000000"/>
                <w:sz w:val="18"/>
                <w:szCs w:val="18"/>
              </w:rPr>
            </w:pPr>
          </w:p>
        </w:tc>
      </w:tr>
      <w:tr w:rsidR="00D933C4" w:rsidRPr="00D44860" w14:paraId="4AD43F32" w14:textId="77777777" w:rsidTr="006559EA">
        <w:trPr>
          <w:cantSplit/>
          <w:jc w:val="center"/>
        </w:trPr>
        <w:tc>
          <w:tcPr>
            <w:tcW w:w="5519" w:type="dxa"/>
            <w:tcBorders>
              <w:bottom w:val="single" w:sz="8" w:space="0" w:color="000000"/>
            </w:tcBorders>
          </w:tcPr>
          <w:p w14:paraId="4AD43F29" w14:textId="77777777" w:rsidR="00D933C4" w:rsidRPr="00282153" w:rsidRDefault="00D933C4" w:rsidP="008070C2">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sidRPr="0027031D">
              <w:rPr>
                <w:color w:val="000000"/>
                <w:sz w:val="18"/>
                <w:szCs w:val="18"/>
              </w:rPr>
              <w:t>If onsite medical monitoring is necessary, establish a checkpoint for employees to go through when entering/exiting the work zone. Alert employees, their immediate supervisors,</w:t>
            </w:r>
            <w:r>
              <w:rPr>
                <w:color w:val="000000"/>
                <w:sz w:val="18"/>
                <w:szCs w:val="18"/>
              </w:rPr>
              <w:t xml:space="preserve"> </w:t>
            </w:r>
            <w:r w:rsidRPr="0027031D">
              <w:rPr>
                <w:color w:val="000000"/>
                <w:sz w:val="18"/>
                <w:szCs w:val="18"/>
              </w:rPr>
              <w:t>and the Onsite Safety Officer if monitoring results suggest an employee is overly taxed</w:t>
            </w:r>
            <w:r>
              <w:rPr>
                <w:color w:val="000000"/>
                <w:sz w:val="18"/>
                <w:szCs w:val="18"/>
              </w:rPr>
              <w:t xml:space="preserve"> due to PPE use.</w:t>
            </w:r>
          </w:p>
        </w:tc>
        <w:tc>
          <w:tcPr>
            <w:tcW w:w="997" w:type="dxa"/>
            <w:tcBorders>
              <w:bottom w:val="single" w:sz="8" w:space="0" w:color="000000"/>
            </w:tcBorders>
            <w:vAlign w:val="center"/>
          </w:tcPr>
          <w:p w14:paraId="4AD43F2A" w14:textId="77777777" w:rsidR="00D933C4" w:rsidRPr="00C3069D" w:rsidRDefault="00D933C4" w:rsidP="006559EA">
            <w:pPr>
              <w:widowControl/>
              <w:jc w:val="center"/>
              <w:rPr>
                <w:rFonts w:ascii="WP IconicSymbolsA" w:hAnsi="WP IconicSymbolsA"/>
                <w:color w:val="000000"/>
                <w:sz w:val="18"/>
                <w:szCs w:val="18"/>
              </w:rPr>
            </w:pPr>
          </w:p>
        </w:tc>
        <w:tc>
          <w:tcPr>
            <w:tcW w:w="1260" w:type="dxa"/>
            <w:tcBorders>
              <w:bottom w:val="single" w:sz="8" w:space="0" w:color="000000"/>
            </w:tcBorders>
            <w:vAlign w:val="center"/>
          </w:tcPr>
          <w:p w14:paraId="4AD43F2B" w14:textId="77777777" w:rsidR="00D933C4" w:rsidRPr="00C3069D" w:rsidRDefault="00D933C4" w:rsidP="006559EA">
            <w:pPr>
              <w:widowControl/>
              <w:jc w:val="center"/>
              <w:rPr>
                <w:rFonts w:ascii="WP IconicSymbolsA" w:hAnsi="WP IconicSymbolsA"/>
                <w:color w:val="000000"/>
                <w:sz w:val="18"/>
                <w:szCs w:val="18"/>
              </w:rPr>
            </w:pPr>
          </w:p>
        </w:tc>
        <w:tc>
          <w:tcPr>
            <w:tcW w:w="1260" w:type="dxa"/>
            <w:tcBorders>
              <w:bottom w:val="single" w:sz="8" w:space="0" w:color="000000"/>
            </w:tcBorders>
            <w:vAlign w:val="center"/>
          </w:tcPr>
          <w:p w14:paraId="4AD43F2C" w14:textId="77777777" w:rsidR="00D933C4" w:rsidRPr="00C3069D" w:rsidRDefault="00D933C4" w:rsidP="006559EA">
            <w:pPr>
              <w:widowControl/>
              <w:jc w:val="center"/>
              <w:rPr>
                <w:rFonts w:ascii="WP IconicSymbolsA" w:hAnsi="WP IconicSymbolsA"/>
                <w:color w:val="000000"/>
                <w:sz w:val="18"/>
                <w:szCs w:val="18"/>
              </w:rPr>
            </w:pPr>
          </w:p>
        </w:tc>
        <w:tc>
          <w:tcPr>
            <w:tcW w:w="1260" w:type="dxa"/>
            <w:tcBorders>
              <w:bottom w:val="single" w:sz="8" w:space="0" w:color="000000"/>
            </w:tcBorders>
            <w:vAlign w:val="center"/>
          </w:tcPr>
          <w:p w14:paraId="4AD43F2D" w14:textId="77777777" w:rsidR="00D933C4" w:rsidRPr="00C3069D" w:rsidRDefault="00D933C4" w:rsidP="006559EA">
            <w:pPr>
              <w:widowControl/>
              <w:jc w:val="center"/>
              <w:rPr>
                <w:rFonts w:ascii="WP IconicSymbolsA" w:hAnsi="WP IconicSymbolsA"/>
                <w:color w:val="000000"/>
                <w:sz w:val="18"/>
                <w:szCs w:val="18"/>
              </w:rPr>
            </w:pPr>
          </w:p>
        </w:tc>
        <w:tc>
          <w:tcPr>
            <w:tcW w:w="1620" w:type="dxa"/>
            <w:tcBorders>
              <w:bottom w:val="single" w:sz="8" w:space="0" w:color="000000"/>
            </w:tcBorders>
            <w:vAlign w:val="center"/>
          </w:tcPr>
          <w:p w14:paraId="4AD43F2E" w14:textId="77777777" w:rsidR="00D933C4" w:rsidRPr="00C3069D"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P IconicSymbolsA" w:hAnsi="WP IconicSymbolsA"/>
                <w:color w:val="000000"/>
                <w:sz w:val="18"/>
                <w:szCs w:val="18"/>
              </w:rPr>
            </w:pPr>
          </w:p>
        </w:tc>
        <w:tc>
          <w:tcPr>
            <w:tcW w:w="1062" w:type="dxa"/>
            <w:tcBorders>
              <w:bottom w:val="single" w:sz="8" w:space="0" w:color="000000"/>
            </w:tcBorders>
            <w:vAlign w:val="center"/>
          </w:tcPr>
          <w:p w14:paraId="4AD43F2F" w14:textId="77777777" w:rsidR="00D933C4" w:rsidRPr="00CB1DEB"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80" w:type="dxa"/>
            <w:tcBorders>
              <w:bottom w:val="single" w:sz="8" w:space="0" w:color="000000"/>
            </w:tcBorders>
            <w:vAlign w:val="center"/>
          </w:tcPr>
          <w:p w14:paraId="4AD43F30" w14:textId="77777777" w:rsidR="00D933C4" w:rsidRPr="0027031D"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31" w14:textId="77777777" w:rsidR="00D933C4" w:rsidRPr="0027031D"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34" w14:textId="77777777">
        <w:trPr>
          <w:cantSplit/>
          <w:jc w:val="center"/>
        </w:trPr>
        <w:tc>
          <w:tcPr>
            <w:tcW w:w="14796" w:type="dxa"/>
            <w:gridSpan w:val="9"/>
            <w:shd w:val="clear" w:color="auto" w:fill="E6E6E6"/>
          </w:tcPr>
          <w:p w14:paraId="4AD43F33" w14:textId="77777777" w:rsidR="00142BDD" w:rsidRPr="00365186" w:rsidRDefault="002F76EA" w:rsidP="00456681">
            <w:pPr>
              <w:pageBreakBefore/>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b/>
                <w:color w:val="000000"/>
                <w:sz w:val="20"/>
                <w:szCs w:val="20"/>
              </w:rPr>
              <w:lastRenderedPageBreak/>
              <w:t>Tasks Associated with PPE Training (</w:t>
            </w:r>
            <w:hyperlink w:anchor="_3.2_PPE_Training" w:history="1">
              <w:r w:rsidRPr="0007712F">
                <w:rPr>
                  <w:rStyle w:val="Hyperlink"/>
                  <w:b/>
                  <w:sz w:val="20"/>
                  <w:szCs w:val="20"/>
                </w:rPr>
                <w:t>Section 3.2</w:t>
              </w:r>
            </w:hyperlink>
            <w:r>
              <w:rPr>
                <w:b/>
                <w:color w:val="000000"/>
                <w:sz w:val="20"/>
                <w:szCs w:val="20"/>
              </w:rPr>
              <w:t>)</w:t>
            </w:r>
          </w:p>
        </w:tc>
      </w:tr>
      <w:tr w:rsidR="00D933C4" w:rsidRPr="00365186" w14:paraId="4AD43F3E" w14:textId="77777777" w:rsidTr="006559EA">
        <w:trPr>
          <w:cantSplit/>
          <w:jc w:val="center"/>
        </w:trPr>
        <w:tc>
          <w:tcPr>
            <w:tcW w:w="5519" w:type="dxa"/>
          </w:tcPr>
          <w:p w14:paraId="4AD43F35" w14:textId="77777777" w:rsidR="00D933C4" w:rsidRDefault="00D933C4" w:rsidP="00531A7A">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szCs w:val="18"/>
              </w:rPr>
            </w:pPr>
            <w:r>
              <w:rPr>
                <w:color w:val="000000"/>
                <w:sz w:val="18"/>
                <w:szCs w:val="18"/>
              </w:rPr>
              <w:t xml:space="preserve">Ensure that emergency responders receive </w:t>
            </w:r>
            <w:smartTag w:uri="urn:schemas-microsoft-com:office:smarttags" w:element="stockticker">
              <w:r>
                <w:rPr>
                  <w:color w:val="000000"/>
                  <w:sz w:val="18"/>
                  <w:szCs w:val="18"/>
                </w:rPr>
                <w:t>PPE</w:t>
              </w:r>
            </w:smartTag>
            <w:r>
              <w:rPr>
                <w:color w:val="000000"/>
                <w:sz w:val="18"/>
                <w:szCs w:val="18"/>
              </w:rPr>
              <w:t xml:space="preserve"> training. </w:t>
            </w:r>
            <w:r w:rsidR="002C5574">
              <w:rPr>
                <w:color w:val="000000"/>
                <w:sz w:val="18"/>
                <w:szCs w:val="18"/>
              </w:rPr>
              <w:t>(</w:t>
            </w:r>
            <w:r w:rsidR="002C5574" w:rsidRPr="00BC0A3B">
              <w:rPr>
                <w:i/>
                <w:color w:val="000000"/>
                <w:sz w:val="18"/>
                <w:szCs w:val="18"/>
              </w:rPr>
              <w:t xml:space="preserve">Note: PPE training should be incorporated into the HAZWOPER 40-hour training and 8-hour refresher </w:t>
            </w:r>
            <w:r w:rsidR="002C5574" w:rsidRPr="001E1C59">
              <w:rPr>
                <w:i/>
                <w:color w:val="000000"/>
                <w:sz w:val="18"/>
                <w:szCs w:val="18"/>
              </w:rPr>
              <w:t>training</w:t>
            </w:r>
            <w:r w:rsidR="00BC0A3B" w:rsidRPr="001E1C59">
              <w:rPr>
                <w:i/>
                <w:color w:val="000000"/>
                <w:sz w:val="18"/>
                <w:szCs w:val="18"/>
              </w:rPr>
              <w:t>.</w:t>
            </w:r>
            <w:r w:rsidR="00E87A6E" w:rsidRPr="001E1C59">
              <w:rPr>
                <w:i/>
                <w:color w:val="000000"/>
                <w:sz w:val="18"/>
                <w:szCs w:val="18"/>
              </w:rPr>
              <w:t xml:space="preserve"> </w:t>
            </w:r>
            <w:r w:rsidR="00531A7A" w:rsidRPr="001E1C59">
              <w:rPr>
                <w:i/>
                <w:color w:val="000000"/>
                <w:sz w:val="18"/>
                <w:szCs w:val="18"/>
              </w:rPr>
              <w:t>The SHEMP Manager [</w:t>
            </w:r>
            <w:r w:rsidR="00E87A6E" w:rsidRPr="001E1C59">
              <w:rPr>
                <w:i/>
                <w:color w:val="000000"/>
                <w:sz w:val="18"/>
                <w:szCs w:val="18"/>
              </w:rPr>
              <w:t>or another designated person</w:t>
            </w:r>
            <w:r w:rsidR="00531A7A" w:rsidRPr="001E1C59">
              <w:rPr>
                <w:i/>
                <w:color w:val="000000"/>
                <w:sz w:val="18"/>
                <w:szCs w:val="18"/>
              </w:rPr>
              <w:t>]</w:t>
            </w:r>
            <w:r w:rsidR="00E87A6E" w:rsidRPr="001E1C59">
              <w:rPr>
                <w:i/>
                <w:color w:val="000000"/>
                <w:sz w:val="18"/>
                <w:szCs w:val="18"/>
              </w:rPr>
              <w:t xml:space="preserve"> will deter</w:t>
            </w:r>
            <w:r w:rsidR="00E87A6E">
              <w:rPr>
                <w:i/>
                <w:color w:val="000000"/>
                <w:sz w:val="18"/>
                <w:szCs w:val="18"/>
              </w:rPr>
              <w:t xml:space="preserve">mine whether </w:t>
            </w:r>
            <w:r w:rsidR="00531A7A">
              <w:rPr>
                <w:i/>
                <w:color w:val="000000"/>
                <w:sz w:val="18"/>
                <w:szCs w:val="18"/>
              </w:rPr>
              <w:t xml:space="preserve">the training </w:t>
            </w:r>
            <w:r w:rsidR="00E87A6E">
              <w:rPr>
                <w:i/>
                <w:color w:val="000000"/>
                <w:sz w:val="18"/>
                <w:szCs w:val="18"/>
              </w:rPr>
              <w:t>provides adequate coverage of PPE topics.</w:t>
            </w:r>
            <w:r w:rsidR="002C5574">
              <w:rPr>
                <w:color w:val="000000"/>
                <w:sz w:val="18"/>
                <w:szCs w:val="18"/>
              </w:rPr>
              <w:t>)</w:t>
            </w:r>
          </w:p>
        </w:tc>
        <w:tc>
          <w:tcPr>
            <w:tcW w:w="997" w:type="dxa"/>
            <w:vAlign w:val="center"/>
          </w:tcPr>
          <w:p w14:paraId="4AD43F36" w14:textId="77777777" w:rsidR="00D933C4" w:rsidRPr="00365186" w:rsidRDefault="00D933C4" w:rsidP="006559EA">
            <w:pPr>
              <w:widowControl/>
              <w:jc w:val="center"/>
              <w:rPr>
                <w:color w:val="000000"/>
                <w:sz w:val="18"/>
                <w:szCs w:val="18"/>
              </w:rPr>
            </w:pPr>
          </w:p>
        </w:tc>
        <w:tc>
          <w:tcPr>
            <w:tcW w:w="1260" w:type="dxa"/>
            <w:vAlign w:val="center"/>
          </w:tcPr>
          <w:p w14:paraId="4AD43F37"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38"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39" w14:textId="77777777" w:rsidR="00D933C4" w:rsidRPr="00365186" w:rsidRDefault="00D933C4" w:rsidP="006559EA">
            <w:pPr>
              <w:widowControl/>
              <w:jc w:val="center"/>
              <w:rPr>
                <w:color w:val="000000"/>
                <w:sz w:val="18"/>
                <w:szCs w:val="18"/>
              </w:rPr>
            </w:pPr>
          </w:p>
        </w:tc>
        <w:tc>
          <w:tcPr>
            <w:tcW w:w="1620" w:type="dxa"/>
            <w:vAlign w:val="center"/>
          </w:tcPr>
          <w:p w14:paraId="4AD43F3A"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3B"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3C"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3D"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48" w14:textId="77777777" w:rsidTr="006559EA">
        <w:trPr>
          <w:cantSplit/>
          <w:jc w:val="center"/>
        </w:trPr>
        <w:tc>
          <w:tcPr>
            <w:tcW w:w="5519" w:type="dxa"/>
          </w:tcPr>
          <w:p w14:paraId="4AD43F3F" w14:textId="77777777" w:rsidR="00D933C4" w:rsidRDefault="00D933C4" w:rsidP="008523F7">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szCs w:val="18"/>
              </w:rPr>
            </w:pPr>
            <w:r>
              <w:rPr>
                <w:color w:val="000000"/>
                <w:sz w:val="18"/>
                <w:szCs w:val="18"/>
              </w:rPr>
              <w:t>Attend and complete PPE training.</w:t>
            </w:r>
          </w:p>
        </w:tc>
        <w:tc>
          <w:tcPr>
            <w:tcW w:w="997" w:type="dxa"/>
            <w:vAlign w:val="center"/>
          </w:tcPr>
          <w:p w14:paraId="4AD43F40" w14:textId="77777777" w:rsidR="00D933C4" w:rsidRPr="00365186" w:rsidRDefault="00D933C4" w:rsidP="006559EA">
            <w:pPr>
              <w:widowControl/>
              <w:jc w:val="center"/>
              <w:rPr>
                <w:color w:val="000000"/>
                <w:sz w:val="18"/>
                <w:szCs w:val="18"/>
              </w:rPr>
            </w:pPr>
          </w:p>
        </w:tc>
        <w:tc>
          <w:tcPr>
            <w:tcW w:w="1260" w:type="dxa"/>
            <w:vAlign w:val="center"/>
          </w:tcPr>
          <w:p w14:paraId="4AD43F41" w14:textId="77777777" w:rsidR="00D933C4" w:rsidRPr="00365186" w:rsidRDefault="00D933C4" w:rsidP="006559EA">
            <w:pPr>
              <w:widowControl/>
              <w:jc w:val="center"/>
              <w:rPr>
                <w:color w:val="000000"/>
                <w:sz w:val="18"/>
                <w:szCs w:val="18"/>
              </w:rPr>
            </w:pPr>
          </w:p>
        </w:tc>
        <w:tc>
          <w:tcPr>
            <w:tcW w:w="1260" w:type="dxa"/>
            <w:vAlign w:val="center"/>
          </w:tcPr>
          <w:p w14:paraId="4AD43F42" w14:textId="77777777" w:rsidR="00D933C4" w:rsidRPr="00365186" w:rsidRDefault="00C33645" w:rsidP="006559EA">
            <w:pPr>
              <w:widowControl/>
              <w:jc w:val="center"/>
              <w:rPr>
                <w:color w:val="000000"/>
                <w:sz w:val="18"/>
                <w:szCs w:val="18"/>
              </w:rPr>
            </w:pPr>
            <w:r w:rsidRPr="00A84BC4">
              <w:rPr>
                <w:rFonts w:ascii="Wingdings" w:hAnsi="Wingdings"/>
                <w:sz w:val="18"/>
              </w:rPr>
              <w:t></w:t>
            </w:r>
          </w:p>
        </w:tc>
        <w:tc>
          <w:tcPr>
            <w:tcW w:w="1260" w:type="dxa"/>
            <w:vAlign w:val="center"/>
          </w:tcPr>
          <w:p w14:paraId="4AD43F43" w14:textId="77777777" w:rsidR="00D933C4" w:rsidRPr="00365186" w:rsidRDefault="00C33645" w:rsidP="006559EA">
            <w:pPr>
              <w:widowControl/>
              <w:jc w:val="center"/>
              <w:rPr>
                <w:color w:val="000000"/>
                <w:sz w:val="18"/>
                <w:szCs w:val="18"/>
              </w:rPr>
            </w:pPr>
            <w:r w:rsidRPr="00A84BC4">
              <w:rPr>
                <w:rFonts w:ascii="Wingdings" w:hAnsi="Wingdings"/>
                <w:sz w:val="18"/>
              </w:rPr>
              <w:t></w:t>
            </w:r>
          </w:p>
        </w:tc>
        <w:tc>
          <w:tcPr>
            <w:tcW w:w="1620" w:type="dxa"/>
            <w:vAlign w:val="center"/>
          </w:tcPr>
          <w:p w14:paraId="4AD43F44"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vAlign w:val="center"/>
          </w:tcPr>
          <w:p w14:paraId="4AD43F45"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46"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47"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52" w14:textId="77777777" w:rsidTr="006559EA">
        <w:trPr>
          <w:cantSplit/>
          <w:jc w:val="center"/>
        </w:trPr>
        <w:tc>
          <w:tcPr>
            <w:tcW w:w="5519" w:type="dxa"/>
          </w:tcPr>
          <w:p w14:paraId="4AD43F49" w14:textId="77777777" w:rsidR="00D933C4" w:rsidRDefault="00D933C4" w:rsidP="00456681">
            <w:pPr>
              <w:widowControl/>
              <w:numPr>
                <w:ilvl w:val="0"/>
                <w:numId w:val="12"/>
              </w:numPr>
              <w:tabs>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szCs w:val="18"/>
              </w:rPr>
            </w:pPr>
            <w:r w:rsidRPr="00A42F77">
              <w:rPr>
                <w:color w:val="000000"/>
                <w:sz w:val="18"/>
                <w:szCs w:val="18"/>
              </w:rPr>
              <w:t xml:space="preserve">Prevent employees from working in the field if they have not </w:t>
            </w:r>
            <w:r w:rsidR="00456681">
              <w:rPr>
                <w:color w:val="000000"/>
                <w:sz w:val="18"/>
                <w:szCs w:val="18"/>
              </w:rPr>
              <w:t xml:space="preserve">completed </w:t>
            </w:r>
            <w:r w:rsidR="00E87A6E">
              <w:rPr>
                <w:color w:val="000000"/>
                <w:sz w:val="18"/>
                <w:szCs w:val="18"/>
              </w:rPr>
              <w:t>PPE t</w:t>
            </w:r>
            <w:r w:rsidR="008523F7">
              <w:rPr>
                <w:color w:val="000000"/>
                <w:sz w:val="18"/>
                <w:szCs w:val="18"/>
              </w:rPr>
              <w:t>raining</w:t>
            </w:r>
            <w:r w:rsidRPr="00A42F77">
              <w:rPr>
                <w:color w:val="000000"/>
                <w:sz w:val="18"/>
                <w:szCs w:val="18"/>
              </w:rPr>
              <w:t xml:space="preserve">. Provide the resources (including time and monetary support) needed to ensure successful completion of training courses. </w:t>
            </w:r>
          </w:p>
        </w:tc>
        <w:tc>
          <w:tcPr>
            <w:tcW w:w="997" w:type="dxa"/>
            <w:vAlign w:val="center"/>
          </w:tcPr>
          <w:p w14:paraId="4AD43F4A"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4B" w14:textId="77777777" w:rsidR="00D933C4" w:rsidRPr="00365186" w:rsidRDefault="00D933C4" w:rsidP="006559EA">
            <w:pPr>
              <w:widowControl/>
              <w:jc w:val="center"/>
              <w:rPr>
                <w:color w:val="000000"/>
                <w:sz w:val="18"/>
                <w:szCs w:val="18"/>
              </w:rPr>
            </w:pPr>
          </w:p>
        </w:tc>
        <w:tc>
          <w:tcPr>
            <w:tcW w:w="1260" w:type="dxa"/>
            <w:vAlign w:val="center"/>
          </w:tcPr>
          <w:p w14:paraId="4AD43F4C" w14:textId="77777777" w:rsidR="00D933C4" w:rsidRPr="00365186" w:rsidRDefault="00D933C4" w:rsidP="006559EA">
            <w:pPr>
              <w:widowControl/>
              <w:jc w:val="center"/>
              <w:rPr>
                <w:color w:val="000000"/>
                <w:sz w:val="18"/>
                <w:szCs w:val="18"/>
              </w:rPr>
            </w:pPr>
          </w:p>
        </w:tc>
        <w:tc>
          <w:tcPr>
            <w:tcW w:w="1260" w:type="dxa"/>
            <w:vAlign w:val="center"/>
          </w:tcPr>
          <w:p w14:paraId="4AD43F4D" w14:textId="77777777" w:rsidR="00D933C4" w:rsidRPr="00365186" w:rsidRDefault="00D933C4" w:rsidP="006559EA">
            <w:pPr>
              <w:widowControl/>
              <w:jc w:val="center"/>
              <w:rPr>
                <w:color w:val="000000"/>
                <w:sz w:val="18"/>
                <w:szCs w:val="18"/>
              </w:rPr>
            </w:pPr>
          </w:p>
        </w:tc>
        <w:tc>
          <w:tcPr>
            <w:tcW w:w="1620" w:type="dxa"/>
            <w:vAlign w:val="center"/>
          </w:tcPr>
          <w:p w14:paraId="4AD43F4E"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4F"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50"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51"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54" w14:textId="77777777">
        <w:trPr>
          <w:cantSplit/>
          <w:jc w:val="center"/>
        </w:trPr>
        <w:tc>
          <w:tcPr>
            <w:tcW w:w="14796" w:type="dxa"/>
            <w:gridSpan w:val="9"/>
            <w:shd w:val="clear" w:color="auto" w:fill="E6E6E6"/>
          </w:tcPr>
          <w:p w14:paraId="4AD43F53" w14:textId="75CE3196" w:rsidR="00142BDD" w:rsidRPr="00365186" w:rsidRDefault="002F76EA"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b/>
                <w:color w:val="000000"/>
                <w:sz w:val="20"/>
                <w:szCs w:val="20"/>
              </w:rPr>
              <w:t>Tasks Associated with PPE Inspection, Cleaning, Maintenance, and Storage (</w:t>
            </w:r>
            <w:hyperlink w:anchor="_3.3_PPE_Inspection," w:history="1">
              <w:r w:rsidRPr="0007712F">
                <w:rPr>
                  <w:rStyle w:val="Hyperlink"/>
                  <w:b/>
                  <w:sz w:val="20"/>
                  <w:szCs w:val="20"/>
                </w:rPr>
                <w:t>Section 3.3</w:t>
              </w:r>
            </w:hyperlink>
            <w:r>
              <w:rPr>
                <w:b/>
                <w:color w:val="000000"/>
                <w:sz w:val="20"/>
                <w:szCs w:val="20"/>
              </w:rPr>
              <w:t>)</w:t>
            </w:r>
          </w:p>
        </w:tc>
      </w:tr>
      <w:tr w:rsidR="00D933C4" w:rsidRPr="00365186" w14:paraId="4AD43F5E" w14:textId="77777777" w:rsidTr="006559EA">
        <w:trPr>
          <w:cantSplit/>
          <w:jc w:val="center"/>
        </w:trPr>
        <w:tc>
          <w:tcPr>
            <w:tcW w:w="5519" w:type="dxa"/>
          </w:tcPr>
          <w:p w14:paraId="4AD43F55" w14:textId="77777777" w:rsidR="00D933C4" w:rsidRPr="00D34230" w:rsidRDefault="00D933C4" w:rsidP="007904EA">
            <w:pPr>
              <w:widowControl/>
              <w:numPr>
                <w:ilvl w:val="0"/>
                <w:numId w:val="12"/>
              </w:numPr>
              <w:tabs>
                <w:tab w:val="clear" w:pos="2070"/>
                <w:tab w:val="left" w:pos="-720"/>
                <w:tab w:val="left" w:pos="308"/>
                <w:tab w:val="num" w:pos="5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1" w:hanging="270"/>
              <w:rPr>
                <w:color w:val="000000"/>
                <w:sz w:val="18"/>
                <w:szCs w:val="18"/>
              </w:rPr>
            </w:pPr>
            <w:r>
              <w:rPr>
                <w:color w:val="000000"/>
                <w:sz w:val="18"/>
                <w:szCs w:val="18"/>
              </w:rPr>
              <w:t xml:space="preserve">Perform inspection, cleaning, and maintenance of </w:t>
            </w:r>
            <w:smartTag w:uri="urn:schemas-microsoft-com:office:smarttags" w:element="stockticker">
              <w:r w:rsidRPr="00A42F77">
                <w:rPr>
                  <w:color w:val="000000"/>
                  <w:sz w:val="18"/>
                  <w:szCs w:val="18"/>
                </w:rPr>
                <w:t>PPE</w:t>
              </w:r>
            </w:smartTag>
            <w:r w:rsidRPr="00A42F77">
              <w:rPr>
                <w:color w:val="000000"/>
                <w:sz w:val="18"/>
                <w:szCs w:val="18"/>
              </w:rPr>
              <w:t xml:space="preserve"> </w:t>
            </w:r>
            <w:r>
              <w:rPr>
                <w:color w:val="000000"/>
                <w:sz w:val="18"/>
                <w:szCs w:val="18"/>
              </w:rPr>
              <w:t xml:space="preserve">as described in </w:t>
            </w:r>
            <w:r w:rsidR="00061EB5">
              <w:rPr>
                <w:color w:val="000000"/>
                <w:sz w:val="18"/>
                <w:szCs w:val="18"/>
              </w:rPr>
              <w:t>Section</w:t>
            </w:r>
            <w:r w:rsidR="003C0C9F">
              <w:rPr>
                <w:color w:val="000000"/>
                <w:sz w:val="18"/>
                <w:szCs w:val="18"/>
              </w:rPr>
              <w:t>s</w:t>
            </w:r>
            <w:r w:rsidR="00061EB5">
              <w:rPr>
                <w:color w:val="000000"/>
                <w:sz w:val="18"/>
                <w:szCs w:val="18"/>
              </w:rPr>
              <w:t xml:space="preserve"> </w:t>
            </w:r>
            <w:hyperlink w:anchor="_3.3.1_PPE_Inspection" w:history="1">
              <w:r w:rsidR="00061EB5" w:rsidRPr="004410C6">
                <w:rPr>
                  <w:rStyle w:val="Hyperlink"/>
                  <w:sz w:val="18"/>
                  <w:szCs w:val="18"/>
                </w:rPr>
                <w:t>3.3.1</w:t>
              </w:r>
            </w:hyperlink>
            <w:r w:rsidR="00061EB5">
              <w:rPr>
                <w:color w:val="000000"/>
                <w:sz w:val="18"/>
                <w:szCs w:val="18"/>
              </w:rPr>
              <w:t xml:space="preserve"> and </w:t>
            </w:r>
            <w:hyperlink w:anchor="_3.3.2_PPE_Cleaning" w:history="1">
              <w:r w:rsidR="00061EB5" w:rsidRPr="004410C6">
                <w:rPr>
                  <w:rStyle w:val="Hyperlink"/>
                  <w:sz w:val="18"/>
                  <w:szCs w:val="18"/>
                </w:rPr>
                <w:t>3.3.2</w:t>
              </w:r>
            </w:hyperlink>
            <w:r w:rsidR="007904EA">
              <w:rPr>
                <w:rStyle w:val="Hyperlink"/>
                <w:sz w:val="18"/>
                <w:szCs w:val="18"/>
              </w:rPr>
              <w:t>.</w:t>
            </w:r>
          </w:p>
        </w:tc>
        <w:tc>
          <w:tcPr>
            <w:tcW w:w="997" w:type="dxa"/>
            <w:vAlign w:val="center"/>
          </w:tcPr>
          <w:p w14:paraId="4AD43F56" w14:textId="77777777" w:rsidR="00D933C4" w:rsidRPr="00365186" w:rsidRDefault="00D933C4" w:rsidP="006559EA">
            <w:pPr>
              <w:widowControl/>
              <w:jc w:val="center"/>
              <w:rPr>
                <w:color w:val="000000"/>
                <w:sz w:val="18"/>
                <w:szCs w:val="18"/>
              </w:rPr>
            </w:pPr>
          </w:p>
        </w:tc>
        <w:tc>
          <w:tcPr>
            <w:tcW w:w="1260" w:type="dxa"/>
            <w:vAlign w:val="center"/>
          </w:tcPr>
          <w:p w14:paraId="4AD43F57" w14:textId="77777777" w:rsidR="00D933C4" w:rsidRPr="00365186" w:rsidRDefault="00D933C4" w:rsidP="006559EA">
            <w:pPr>
              <w:widowControl/>
              <w:jc w:val="center"/>
              <w:rPr>
                <w:color w:val="000000"/>
                <w:sz w:val="18"/>
                <w:szCs w:val="18"/>
              </w:rPr>
            </w:pPr>
          </w:p>
        </w:tc>
        <w:tc>
          <w:tcPr>
            <w:tcW w:w="1260" w:type="dxa"/>
            <w:vAlign w:val="center"/>
          </w:tcPr>
          <w:p w14:paraId="4AD43F58"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59" w14:textId="77777777" w:rsidR="00D933C4" w:rsidRPr="00365186" w:rsidRDefault="00D933C4" w:rsidP="006559EA">
            <w:pPr>
              <w:widowControl/>
              <w:jc w:val="center"/>
              <w:rPr>
                <w:color w:val="000000"/>
                <w:sz w:val="18"/>
                <w:szCs w:val="18"/>
              </w:rPr>
            </w:pPr>
          </w:p>
        </w:tc>
        <w:tc>
          <w:tcPr>
            <w:tcW w:w="1620" w:type="dxa"/>
            <w:vAlign w:val="center"/>
          </w:tcPr>
          <w:p w14:paraId="4AD43F5A"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vAlign w:val="center"/>
          </w:tcPr>
          <w:p w14:paraId="4AD43F5B"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5C"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738" w:type="dxa"/>
            <w:vAlign w:val="center"/>
          </w:tcPr>
          <w:p w14:paraId="4AD43F5D"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68" w14:textId="77777777" w:rsidTr="006559EA">
        <w:trPr>
          <w:cantSplit/>
          <w:jc w:val="center"/>
        </w:trPr>
        <w:tc>
          <w:tcPr>
            <w:tcW w:w="5519" w:type="dxa"/>
          </w:tcPr>
          <w:p w14:paraId="4AD43F5F" w14:textId="77777777" w:rsidR="00D933C4" w:rsidRPr="00D34230" w:rsidRDefault="00D933C4" w:rsidP="008F08E1">
            <w:pPr>
              <w:widowControl/>
              <w:numPr>
                <w:ilvl w:val="0"/>
                <w:numId w:val="12"/>
              </w:numPr>
              <w:tabs>
                <w:tab w:val="left" w:pos="-720"/>
                <w:tab w:val="left" w:pos="308"/>
                <w:tab w:val="num"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 xml:space="preserve">Specify procedures for storing PPE, as described in </w:t>
            </w:r>
            <w:hyperlink w:anchor="_3.3.3_PPE_Storage" w:history="1">
              <w:r w:rsidRPr="004410C6">
                <w:rPr>
                  <w:rStyle w:val="Hyperlink"/>
                  <w:sz w:val="18"/>
                  <w:szCs w:val="18"/>
                </w:rPr>
                <w:t>Section 3.3.3</w:t>
              </w:r>
            </w:hyperlink>
            <w:r>
              <w:rPr>
                <w:color w:val="000000"/>
                <w:sz w:val="18"/>
                <w:szCs w:val="18"/>
              </w:rPr>
              <w:t xml:space="preserve"> of the PPE </w:t>
            </w:r>
            <w:r w:rsidR="00E077D2">
              <w:rPr>
                <w:color w:val="000000"/>
                <w:sz w:val="18"/>
                <w:szCs w:val="18"/>
              </w:rPr>
              <w:t xml:space="preserve">Program </w:t>
            </w:r>
            <w:r>
              <w:rPr>
                <w:color w:val="000000"/>
                <w:sz w:val="18"/>
                <w:szCs w:val="18"/>
              </w:rPr>
              <w:t>chapter.</w:t>
            </w:r>
          </w:p>
        </w:tc>
        <w:tc>
          <w:tcPr>
            <w:tcW w:w="997" w:type="dxa"/>
            <w:vAlign w:val="center"/>
          </w:tcPr>
          <w:p w14:paraId="4AD43F60" w14:textId="77777777" w:rsidR="00D933C4" w:rsidRPr="00365186" w:rsidRDefault="00D933C4" w:rsidP="006559EA">
            <w:pPr>
              <w:widowControl/>
              <w:jc w:val="center"/>
              <w:rPr>
                <w:color w:val="000000"/>
                <w:sz w:val="18"/>
                <w:szCs w:val="18"/>
              </w:rPr>
            </w:pPr>
          </w:p>
        </w:tc>
        <w:tc>
          <w:tcPr>
            <w:tcW w:w="1260" w:type="dxa"/>
            <w:vAlign w:val="center"/>
          </w:tcPr>
          <w:p w14:paraId="4AD43F61"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62" w14:textId="77777777" w:rsidR="00D933C4" w:rsidRPr="00365186" w:rsidRDefault="00D933C4" w:rsidP="006559EA">
            <w:pPr>
              <w:widowControl/>
              <w:jc w:val="center"/>
              <w:rPr>
                <w:color w:val="000000"/>
                <w:sz w:val="18"/>
                <w:szCs w:val="18"/>
              </w:rPr>
            </w:pPr>
          </w:p>
        </w:tc>
        <w:tc>
          <w:tcPr>
            <w:tcW w:w="1260" w:type="dxa"/>
            <w:vAlign w:val="center"/>
          </w:tcPr>
          <w:p w14:paraId="4AD43F63" w14:textId="77777777" w:rsidR="00D933C4" w:rsidRPr="00365186" w:rsidRDefault="00D933C4" w:rsidP="006559EA">
            <w:pPr>
              <w:widowControl/>
              <w:jc w:val="center"/>
              <w:rPr>
                <w:color w:val="000000"/>
                <w:sz w:val="18"/>
                <w:szCs w:val="18"/>
              </w:rPr>
            </w:pPr>
          </w:p>
        </w:tc>
        <w:tc>
          <w:tcPr>
            <w:tcW w:w="1620" w:type="dxa"/>
            <w:vAlign w:val="center"/>
          </w:tcPr>
          <w:p w14:paraId="4AD43F64"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65"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66"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738" w:type="dxa"/>
            <w:vAlign w:val="center"/>
          </w:tcPr>
          <w:p w14:paraId="4AD43F67"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72" w14:textId="77777777" w:rsidTr="006559EA">
        <w:trPr>
          <w:cantSplit/>
          <w:jc w:val="center"/>
        </w:trPr>
        <w:tc>
          <w:tcPr>
            <w:tcW w:w="5519" w:type="dxa"/>
            <w:tcBorders>
              <w:bottom w:val="single" w:sz="8" w:space="0" w:color="000000"/>
            </w:tcBorders>
          </w:tcPr>
          <w:p w14:paraId="4AD43F69" w14:textId="77777777" w:rsidR="00D933C4" w:rsidRPr="00D34230" w:rsidRDefault="00D933C4" w:rsidP="008F08E1">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 xml:space="preserve">Maintain </w:t>
            </w:r>
            <w:r w:rsidRPr="00495FB8">
              <w:rPr>
                <w:color w:val="000000"/>
                <w:sz w:val="18"/>
                <w:szCs w:val="18"/>
              </w:rPr>
              <w:t>PPE inspection and maintenance records</w:t>
            </w:r>
            <w:r w:rsidR="00061EB5">
              <w:rPr>
                <w:color w:val="000000"/>
                <w:sz w:val="18"/>
                <w:szCs w:val="18"/>
              </w:rPr>
              <w:t xml:space="preserve">, as described in </w:t>
            </w:r>
            <w:hyperlink w:anchor="_3.3.4_PPE_Inspection" w:history="1">
              <w:r w:rsidR="00061EB5" w:rsidRPr="004410C6">
                <w:rPr>
                  <w:rStyle w:val="Hyperlink"/>
                  <w:sz w:val="18"/>
                  <w:szCs w:val="18"/>
                </w:rPr>
                <w:t>Section 3.3.4</w:t>
              </w:r>
              <w:r w:rsidRPr="004410C6">
                <w:rPr>
                  <w:rStyle w:val="Hyperlink"/>
                  <w:sz w:val="18"/>
                  <w:szCs w:val="18"/>
                </w:rPr>
                <w:t>.</w:t>
              </w:r>
            </w:hyperlink>
          </w:p>
        </w:tc>
        <w:tc>
          <w:tcPr>
            <w:tcW w:w="997" w:type="dxa"/>
            <w:tcBorders>
              <w:bottom w:val="single" w:sz="8" w:space="0" w:color="000000"/>
            </w:tcBorders>
            <w:vAlign w:val="center"/>
          </w:tcPr>
          <w:p w14:paraId="4AD43F6A"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6B"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6C"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6D"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3F6E"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3F6F"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70"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738" w:type="dxa"/>
            <w:tcBorders>
              <w:bottom w:val="single" w:sz="8" w:space="0" w:color="000000"/>
            </w:tcBorders>
            <w:vAlign w:val="center"/>
          </w:tcPr>
          <w:p w14:paraId="4AD43F71"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34E60" w:rsidRPr="00365186" w14:paraId="4AD43F74" w14:textId="77777777">
        <w:trPr>
          <w:jc w:val="center"/>
        </w:trPr>
        <w:tc>
          <w:tcPr>
            <w:tcW w:w="14796" w:type="dxa"/>
            <w:gridSpan w:val="9"/>
            <w:shd w:val="clear" w:color="auto" w:fill="E6E6E6"/>
          </w:tcPr>
          <w:p w14:paraId="4AD43F73" w14:textId="025141B4" w:rsidR="00134E60" w:rsidRPr="00365186" w:rsidRDefault="00134E60"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b/>
                <w:color w:val="000000"/>
                <w:sz w:val="20"/>
                <w:szCs w:val="20"/>
              </w:rPr>
              <w:t>Tasks Associated with PPE Fitting, Donning, and Doffing (</w:t>
            </w:r>
            <w:hyperlink w:anchor="_3.4_Fitting,_Donning," w:history="1">
              <w:r w:rsidRPr="0007712F">
                <w:rPr>
                  <w:rStyle w:val="Hyperlink"/>
                  <w:b/>
                  <w:sz w:val="20"/>
                  <w:szCs w:val="20"/>
                </w:rPr>
                <w:t>Section 3.4</w:t>
              </w:r>
            </w:hyperlink>
            <w:r>
              <w:rPr>
                <w:b/>
                <w:color w:val="000000"/>
                <w:sz w:val="20"/>
                <w:szCs w:val="20"/>
              </w:rPr>
              <w:t>)</w:t>
            </w:r>
          </w:p>
        </w:tc>
      </w:tr>
      <w:tr w:rsidR="00D933C4" w:rsidRPr="00365186" w14:paraId="4AD43F7E" w14:textId="77777777" w:rsidTr="006559EA">
        <w:trPr>
          <w:jc w:val="center"/>
        </w:trPr>
        <w:tc>
          <w:tcPr>
            <w:tcW w:w="5519" w:type="dxa"/>
          </w:tcPr>
          <w:p w14:paraId="4AD43F75" w14:textId="77777777" w:rsidR="00D933C4" w:rsidRPr="00445149" w:rsidRDefault="00D933C4" w:rsidP="00590073">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sidRPr="00445149">
              <w:rPr>
                <w:sz w:val="18"/>
                <w:szCs w:val="18"/>
              </w:rPr>
              <w:t>Ensure that every emergency responder is provided with individualized respir</w:t>
            </w:r>
            <w:r>
              <w:rPr>
                <w:sz w:val="18"/>
                <w:szCs w:val="18"/>
              </w:rPr>
              <w:t>ator fit testing. (S</w:t>
            </w:r>
            <w:r w:rsidRPr="00D1120E">
              <w:rPr>
                <w:sz w:val="18"/>
                <w:szCs w:val="18"/>
              </w:rPr>
              <w:t xml:space="preserve">ee </w:t>
            </w:r>
            <w:r w:rsidR="00590073">
              <w:rPr>
                <w:sz w:val="18"/>
                <w:szCs w:val="18"/>
              </w:rPr>
              <w:t xml:space="preserve">the </w:t>
            </w:r>
            <w:hyperlink r:id="rId132" w:history="1">
              <w:r w:rsidR="00590073" w:rsidRPr="00590073">
                <w:rPr>
                  <w:rStyle w:val="Hyperlink"/>
                  <w:sz w:val="18"/>
                  <w:szCs w:val="18"/>
                </w:rPr>
                <w:t xml:space="preserve">manual’s </w:t>
              </w:r>
              <w:r w:rsidRPr="00590073">
                <w:rPr>
                  <w:rStyle w:val="Hyperlink"/>
                  <w:sz w:val="18"/>
                  <w:szCs w:val="18"/>
                </w:rPr>
                <w:t>Respiratory Protection Program</w:t>
              </w:r>
              <w:r w:rsidR="00590073" w:rsidRPr="00590073">
                <w:rPr>
                  <w:rStyle w:val="Hyperlink"/>
                  <w:sz w:val="18"/>
                  <w:szCs w:val="18"/>
                </w:rPr>
                <w:t xml:space="preserve"> chapter</w:t>
              </w:r>
            </w:hyperlink>
            <w:r>
              <w:rPr>
                <w:sz w:val="18"/>
                <w:szCs w:val="18"/>
              </w:rPr>
              <w:t>.)</w:t>
            </w:r>
          </w:p>
        </w:tc>
        <w:tc>
          <w:tcPr>
            <w:tcW w:w="997" w:type="dxa"/>
            <w:vAlign w:val="center"/>
          </w:tcPr>
          <w:p w14:paraId="4AD43F76"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77"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78"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79" w14:textId="77777777" w:rsidR="00D933C4" w:rsidRPr="00365186" w:rsidRDefault="00D933C4" w:rsidP="006559EA">
            <w:pPr>
              <w:widowControl/>
              <w:jc w:val="center"/>
              <w:rPr>
                <w:color w:val="000000"/>
                <w:sz w:val="18"/>
                <w:szCs w:val="18"/>
              </w:rPr>
            </w:pPr>
          </w:p>
        </w:tc>
        <w:tc>
          <w:tcPr>
            <w:tcW w:w="1620" w:type="dxa"/>
            <w:vAlign w:val="center"/>
          </w:tcPr>
          <w:p w14:paraId="4AD43F7A"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7B"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7C"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7D"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88" w14:textId="77777777" w:rsidTr="006559EA">
        <w:trPr>
          <w:cantSplit/>
          <w:jc w:val="center"/>
        </w:trPr>
        <w:tc>
          <w:tcPr>
            <w:tcW w:w="5519" w:type="dxa"/>
          </w:tcPr>
          <w:p w14:paraId="4AD43F7F" w14:textId="77777777" w:rsidR="00D933C4" w:rsidRPr="00D34230" w:rsidRDefault="00D933C4" w:rsidP="00164B5F">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 xml:space="preserve">Ensure that site-specific donning and doffing procedures for different types of </w:t>
            </w:r>
            <w:smartTag w:uri="urn:schemas-microsoft-com:office:smarttags" w:element="stockticker">
              <w:r>
                <w:rPr>
                  <w:color w:val="000000"/>
                  <w:sz w:val="18"/>
                  <w:szCs w:val="18"/>
                </w:rPr>
                <w:t>PPE</w:t>
              </w:r>
            </w:smartTag>
            <w:r>
              <w:rPr>
                <w:color w:val="000000"/>
                <w:sz w:val="18"/>
                <w:szCs w:val="18"/>
              </w:rPr>
              <w:t xml:space="preserve">, including ensembles, are </w:t>
            </w:r>
            <w:r w:rsidR="00950BA9">
              <w:rPr>
                <w:color w:val="000000"/>
                <w:sz w:val="18"/>
                <w:szCs w:val="18"/>
              </w:rPr>
              <w:t>addressed</w:t>
            </w:r>
            <w:r>
              <w:rPr>
                <w:color w:val="000000"/>
                <w:sz w:val="18"/>
                <w:szCs w:val="18"/>
              </w:rPr>
              <w:t>, and that responders receive protective ensembles</w:t>
            </w:r>
            <w:r w:rsidR="00164B5F">
              <w:rPr>
                <w:color w:val="000000"/>
                <w:sz w:val="18"/>
                <w:szCs w:val="18"/>
              </w:rPr>
              <w:t xml:space="preserve"> that fit properly</w:t>
            </w:r>
            <w:r>
              <w:rPr>
                <w:color w:val="000000"/>
                <w:sz w:val="18"/>
                <w:szCs w:val="18"/>
              </w:rPr>
              <w:t>.</w:t>
            </w:r>
          </w:p>
        </w:tc>
        <w:tc>
          <w:tcPr>
            <w:tcW w:w="997" w:type="dxa"/>
            <w:vAlign w:val="center"/>
          </w:tcPr>
          <w:p w14:paraId="4AD43F80" w14:textId="77777777" w:rsidR="00D933C4" w:rsidRPr="00365186" w:rsidRDefault="00D933C4" w:rsidP="006559EA">
            <w:pPr>
              <w:widowControl/>
              <w:jc w:val="center"/>
              <w:rPr>
                <w:color w:val="000000"/>
                <w:sz w:val="18"/>
                <w:szCs w:val="18"/>
              </w:rPr>
            </w:pPr>
          </w:p>
        </w:tc>
        <w:tc>
          <w:tcPr>
            <w:tcW w:w="1260" w:type="dxa"/>
            <w:vAlign w:val="center"/>
          </w:tcPr>
          <w:p w14:paraId="4AD43F81" w14:textId="77777777" w:rsidR="00D933C4" w:rsidRPr="00365186" w:rsidRDefault="00D933C4" w:rsidP="006559EA">
            <w:pPr>
              <w:widowControl/>
              <w:jc w:val="center"/>
              <w:rPr>
                <w:color w:val="000000"/>
                <w:sz w:val="18"/>
                <w:szCs w:val="18"/>
              </w:rPr>
            </w:pPr>
          </w:p>
        </w:tc>
        <w:tc>
          <w:tcPr>
            <w:tcW w:w="1260" w:type="dxa"/>
            <w:vAlign w:val="center"/>
          </w:tcPr>
          <w:p w14:paraId="4AD43F82" w14:textId="77777777" w:rsidR="00D933C4" w:rsidRPr="00365186" w:rsidRDefault="00D933C4" w:rsidP="006559EA">
            <w:pPr>
              <w:widowControl/>
              <w:jc w:val="center"/>
              <w:rPr>
                <w:color w:val="000000"/>
                <w:sz w:val="18"/>
                <w:szCs w:val="18"/>
              </w:rPr>
            </w:pPr>
          </w:p>
        </w:tc>
        <w:tc>
          <w:tcPr>
            <w:tcW w:w="1260" w:type="dxa"/>
            <w:vAlign w:val="center"/>
          </w:tcPr>
          <w:p w14:paraId="4AD43F83"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3F84"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85"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86"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87"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92" w14:textId="77777777" w:rsidTr="006559EA">
        <w:trPr>
          <w:cantSplit/>
          <w:jc w:val="center"/>
        </w:trPr>
        <w:tc>
          <w:tcPr>
            <w:tcW w:w="5519" w:type="dxa"/>
          </w:tcPr>
          <w:p w14:paraId="4AD43F89" w14:textId="77777777" w:rsidR="00D933C4" w:rsidRPr="00D34230" w:rsidRDefault="00D933C4" w:rsidP="008F08E1">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sidRPr="00D1120E">
              <w:rPr>
                <w:color w:val="000000"/>
                <w:sz w:val="18"/>
                <w:szCs w:val="18"/>
              </w:rPr>
              <w:t xml:space="preserve">Before going into the </w:t>
            </w:r>
            <w:r>
              <w:rPr>
                <w:color w:val="000000"/>
                <w:sz w:val="18"/>
                <w:szCs w:val="18"/>
              </w:rPr>
              <w:t xml:space="preserve">field, </w:t>
            </w:r>
            <w:r w:rsidRPr="00D1120E">
              <w:rPr>
                <w:color w:val="000000"/>
                <w:sz w:val="18"/>
                <w:szCs w:val="18"/>
              </w:rPr>
              <w:t xml:space="preserve">check to make sure </w:t>
            </w:r>
            <w:r>
              <w:rPr>
                <w:color w:val="000000"/>
                <w:sz w:val="18"/>
                <w:szCs w:val="18"/>
              </w:rPr>
              <w:t xml:space="preserve">one’s </w:t>
            </w:r>
            <w:r w:rsidRPr="00D1120E">
              <w:rPr>
                <w:color w:val="000000"/>
                <w:sz w:val="18"/>
                <w:szCs w:val="18"/>
              </w:rPr>
              <w:t>PPE, especially protective clothing,</w:t>
            </w:r>
            <w:r>
              <w:rPr>
                <w:color w:val="000000"/>
                <w:sz w:val="18"/>
                <w:szCs w:val="18"/>
              </w:rPr>
              <w:t xml:space="preserve"> is worn correctly and </w:t>
            </w:r>
            <w:r w:rsidRPr="00D1120E">
              <w:rPr>
                <w:color w:val="000000"/>
                <w:sz w:val="18"/>
                <w:szCs w:val="18"/>
              </w:rPr>
              <w:t>fits properly.</w:t>
            </w:r>
          </w:p>
        </w:tc>
        <w:tc>
          <w:tcPr>
            <w:tcW w:w="997" w:type="dxa"/>
            <w:vAlign w:val="center"/>
          </w:tcPr>
          <w:p w14:paraId="4AD43F8A" w14:textId="77777777" w:rsidR="00D933C4" w:rsidRPr="00365186" w:rsidRDefault="00D933C4" w:rsidP="006559EA">
            <w:pPr>
              <w:widowControl/>
              <w:jc w:val="center"/>
              <w:rPr>
                <w:color w:val="000000"/>
                <w:sz w:val="18"/>
                <w:szCs w:val="18"/>
              </w:rPr>
            </w:pPr>
          </w:p>
        </w:tc>
        <w:tc>
          <w:tcPr>
            <w:tcW w:w="1260" w:type="dxa"/>
            <w:vAlign w:val="center"/>
          </w:tcPr>
          <w:p w14:paraId="4AD43F8B" w14:textId="77777777" w:rsidR="00D933C4" w:rsidRPr="00365186" w:rsidRDefault="00D933C4" w:rsidP="006559EA">
            <w:pPr>
              <w:widowControl/>
              <w:jc w:val="center"/>
              <w:rPr>
                <w:color w:val="000000"/>
                <w:sz w:val="18"/>
                <w:szCs w:val="18"/>
              </w:rPr>
            </w:pPr>
          </w:p>
        </w:tc>
        <w:tc>
          <w:tcPr>
            <w:tcW w:w="1260" w:type="dxa"/>
            <w:vAlign w:val="center"/>
          </w:tcPr>
          <w:p w14:paraId="4AD43F8C" w14:textId="77777777" w:rsidR="00D933C4" w:rsidRPr="00365186" w:rsidRDefault="00D933C4" w:rsidP="006559EA">
            <w:pPr>
              <w:widowControl/>
              <w:jc w:val="center"/>
              <w:rPr>
                <w:color w:val="000000"/>
                <w:sz w:val="18"/>
                <w:szCs w:val="18"/>
              </w:rPr>
            </w:pPr>
          </w:p>
        </w:tc>
        <w:tc>
          <w:tcPr>
            <w:tcW w:w="1260" w:type="dxa"/>
            <w:vAlign w:val="center"/>
          </w:tcPr>
          <w:p w14:paraId="4AD43F8D" w14:textId="77777777" w:rsidR="00D933C4" w:rsidRPr="00365186" w:rsidRDefault="00D933C4" w:rsidP="006559EA">
            <w:pPr>
              <w:widowControl/>
              <w:jc w:val="center"/>
              <w:rPr>
                <w:color w:val="000000"/>
                <w:sz w:val="18"/>
                <w:szCs w:val="18"/>
              </w:rPr>
            </w:pPr>
          </w:p>
        </w:tc>
        <w:tc>
          <w:tcPr>
            <w:tcW w:w="1620" w:type="dxa"/>
            <w:vAlign w:val="center"/>
          </w:tcPr>
          <w:p w14:paraId="4AD43F8E"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vAlign w:val="center"/>
          </w:tcPr>
          <w:p w14:paraId="4AD43F8F"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90"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91"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9C" w14:textId="77777777" w:rsidTr="006559EA">
        <w:trPr>
          <w:cantSplit/>
          <w:jc w:val="center"/>
        </w:trPr>
        <w:tc>
          <w:tcPr>
            <w:tcW w:w="5519" w:type="dxa"/>
            <w:tcBorders>
              <w:bottom w:val="single" w:sz="8" w:space="0" w:color="000000"/>
            </w:tcBorders>
          </w:tcPr>
          <w:p w14:paraId="4AD43F93" w14:textId="77777777" w:rsidR="00D933C4" w:rsidRPr="00D34230" w:rsidRDefault="00D933C4" w:rsidP="007904EA">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 xml:space="preserve">Comply with exact procedures for removing contaminated </w:t>
            </w:r>
            <w:smartTag w:uri="urn:schemas-microsoft-com:office:smarttags" w:element="stockticker">
              <w:r>
                <w:rPr>
                  <w:color w:val="000000"/>
                  <w:sz w:val="18"/>
                  <w:szCs w:val="18"/>
                </w:rPr>
                <w:t>PPE</w:t>
              </w:r>
            </w:smartTag>
            <w:r w:rsidR="00A1527B">
              <w:rPr>
                <w:color w:val="000000"/>
                <w:sz w:val="18"/>
                <w:szCs w:val="18"/>
              </w:rPr>
              <w:t>.</w:t>
            </w:r>
            <w:r>
              <w:rPr>
                <w:color w:val="000000"/>
                <w:sz w:val="18"/>
                <w:szCs w:val="18"/>
              </w:rPr>
              <w:t xml:space="preserve"> (See </w:t>
            </w:r>
            <w:hyperlink w:anchor="Appen_N" w:history="1">
              <w:r w:rsidR="00A7177D" w:rsidRPr="00AD7A71">
                <w:rPr>
                  <w:rStyle w:val="Hyperlink"/>
                  <w:sz w:val="18"/>
                  <w:szCs w:val="18"/>
                </w:rPr>
                <w:t xml:space="preserve">Appendix </w:t>
              </w:r>
              <w:r w:rsidR="007904EA">
                <w:rPr>
                  <w:rStyle w:val="Hyperlink"/>
                  <w:sz w:val="18"/>
                  <w:szCs w:val="18"/>
                </w:rPr>
                <w:t>J</w:t>
              </w:r>
            </w:hyperlink>
            <w:r>
              <w:rPr>
                <w:color w:val="000000"/>
                <w:sz w:val="18"/>
                <w:szCs w:val="18"/>
              </w:rPr>
              <w:t>.)</w:t>
            </w:r>
            <w:r w:rsidRPr="00D34230">
              <w:rPr>
                <w:color w:val="000000"/>
                <w:sz w:val="18"/>
                <w:szCs w:val="18"/>
              </w:rPr>
              <w:t xml:space="preserve"> </w:t>
            </w:r>
          </w:p>
        </w:tc>
        <w:tc>
          <w:tcPr>
            <w:tcW w:w="997" w:type="dxa"/>
            <w:tcBorders>
              <w:bottom w:val="single" w:sz="8" w:space="0" w:color="000000"/>
            </w:tcBorders>
            <w:vAlign w:val="center"/>
          </w:tcPr>
          <w:p w14:paraId="4AD43F94"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95"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96"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97" w14:textId="77777777" w:rsidR="00D933C4" w:rsidRPr="00365186" w:rsidRDefault="00D933C4" w:rsidP="006559EA">
            <w:pPr>
              <w:widowControl/>
              <w:jc w:val="center"/>
              <w:rPr>
                <w:color w:val="000000"/>
                <w:sz w:val="18"/>
                <w:szCs w:val="18"/>
              </w:rPr>
            </w:pPr>
          </w:p>
        </w:tc>
        <w:tc>
          <w:tcPr>
            <w:tcW w:w="1620" w:type="dxa"/>
            <w:tcBorders>
              <w:bottom w:val="single" w:sz="8" w:space="0" w:color="000000"/>
            </w:tcBorders>
            <w:vAlign w:val="center"/>
          </w:tcPr>
          <w:p w14:paraId="4AD43F98"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tcBorders>
              <w:bottom w:val="single" w:sz="8" w:space="0" w:color="000000"/>
            </w:tcBorders>
            <w:vAlign w:val="center"/>
          </w:tcPr>
          <w:p w14:paraId="4AD43F99"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9A"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9B"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9E" w14:textId="77777777">
        <w:trPr>
          <w:cantSplit/>
          <w:jc w:val="center"/>
        </w:trPr>
        <w:tc>
          <w:tcPr>
            <w:tcW w:w="14796" w:type="dxa"/>
            <w:gridSpan w:val="9"/>
            <w:tcBorders>
              <w:bottom w:val="single" w:sz="8" w:space="0" w:color="000000"/>
            </w:tcBorders>
            <w:shd w:val="clear" w:color="auto" w:fill="E6E6E6"/>
          </w:tcPr>
          <w:p w14:paraId="4AD43F9D" w14:textId="025253C3" w:rsidR="00142BDD" w:rsidRPr="00365186" w:rsidRDefault="00B16A2F"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b/>
                <w:color w:val="000000"/>
                <w:sz w:val="18"/>
                <w:szCs w:val="18"/>
              </w:rPr>
              <w:t xml:space="preserve">Tasks Associated with </w:t>
            </w:r>
            <w:r w:rsidRPr="00C46C70">
              <w:rPr>
                <w:b/>
                <w:color w:val="000000"/>
                <w:sz w:val="18"/>
                <w:szCs w:val="18"/>
              </w:rPr>
              <w:t xml:space="preserve">Controlling </w:t>
            </w:r>
            <w:r>
              <w:rPr>
                <w:b/>
                <w:color w:val="000000"/>
                <w:sz w:val="18"/>
                <w:szCs w:val="18"/>
              </w:rPr>
              <w:t>Hazards</w:t>
            </w:r>
            <w:r w:rsidRPr="00C46C70">
              <w:rPr>
                <w:b/>
                <w:color w:val="000000"/>
                <w:sz w:val="18"/>
                <w:szCs w:val="18"/>
              </w:rPr>
              <w:t xml:space="preserve"> Associated with PPE Use</w:t>
            </w:r>
            <w:r>
              <w:rPr>
                <w:b/>
                <w:color w:val="000000"/>
                <w:sz w:val="18"/>
                <w:szCs w:val="18"/>
              </w:rPr>
              <w:t xml:space="preserve"> </w:t>
            </w:r>
            <w:hyperlink w:anchor="_3.5_Controlling_Hazards_Associated_" w:history="1">
              <w:r w:rsidRPr="0007712F">
                <w:rPr>
                  <w:rStyle w:val="Hyperlink"/>
                  <w:b/>
                  <w:sz w:val="18"/>
                  <w:szCs w:val="18"/>
                </w:rPr>
                <w:t>(Section 3.5</w:t>
              </w:r>
            </w:hyperlink>
            <w:r>
              <w:rPr>
                <w:b/>
                <w:color w:val="000000"/>
                <w:sz w:val="18"/>
                <w:szCs w:val="18"/>
              </w:rPr>
              <w:t>)</w:t>
            </w:r>
          </w:p>
        </w:tc>
      </w:tr>
      <w:tr w:rsidR="00D933C4" w:rsidRPr="00365186" w14:paraId="4AD43FA8" w14:textId="77777777" w:rsidTr="006559EA">
        <w:trPr>
          <w:cantSplit/>
          <w:jc w:val="center"/>
        </w:trPr>
        <w:tc>
          <w:tcPr>
            <w:tcW w:w="5519" w:type="dxa"/>
            <w:tcBorders>
              <w:bottom w:val="single" w:sz="8" w:space="0" w:color="000000"/>
            </w:tcBorders>
          </w:tcPr>
          <w:p w14:paraId="4AD43F9F" w14:textId="77777777" w:rsidR="00D933C4" w:rsidRPr="00D34230" w:rsidRDefault="00D933C4" w:rsidP="00950BA9">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E</w:t>
            </w:r>
            <w:r w:rsidRPr="00D1120E">
              <w:rPr>
                <w:color w:val="000000"/>
                <w:sz w:val="18"/>
                <w:szCs w:val="18"/>
              </w:rPr>
              <w:t>nsur</w:t>
            </w:r>
            <w:r>
              <w:rPr>
                <w:color w:val="000000"/>
                <w:sz w:val="18"/>
                <w:szCs w:val="18"/>
              </w:rPr>
              <w:t>e</w:t>
            </w:r>
            <w:r w:rsidRPr="00D1120E">
              <w:rPr>
                <w:color w:val="000000"/>
                <w:sz w:val="18"/>
                <w:szCs w:val="18"/>
              </w:rPr>
              <w:t xml:space="preserve"> that site-specific procedures for </w:t>
            </w:r>
            <w:r>
              <w:rPr>
                <w:color w:val="000000"/>
                <w:sz w:val="18"/>
                <w:szCs w:val="18"/>
              </w:rPr>
              <w:t xml:space="preserve">controlling </w:t>
            </w:r>
            <w:r w:rsidRPr="00D1120E">
              <w:rPr>
                <w:color w:val="000000"/>
                <w:sz w:val="18"/>
                <w:szCs w:val="18"/>
              </w:rPr>
              <w:t xml:space="preserve">PPE hazards are </w:t>
            </w:r>
            <w:r w:rsidR="00950BA9">
              <w:rPr>
                <w:color w:val="000000"/>
                <w:sz w:val="18"/>
                <w:szCs w:val="18"/>
              </w:rPr>
              <w:t>addressed,</w:t>
            </w:r>
            <w:r>
              <w:rPr>
                <w:color w:val="000000"/>
                <w:sz w:val="18"/>
                <w:szCs w:val="18"/>
              </w:rPr>
              <w:t xml:space="preserve"> and that these procedures are implemented on site. </w:t>
            </w:r>
          </w:p>
        </w:tc>
        <w:tc>
          <w:tcPr>
            <w:tcW w:w="997" w:type="dxa"/>
            <w:tcBorders>
              <w:bottom w:val="single" w:sz="8" w:space="0" w:color="000000"/>
            </w:tcBorders>
            <w:vAlign w:val="center"/>
          </w:tcPr>
          <w:p w14:paraId="4AD43FA0"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A1"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A2"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3FA3"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3FA4"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3FA5"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A6"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A7"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B2" w14:textId="77777777" w:rsidTr="006559EA">
        <w:trPr>
          <w:cantSplit/>
          <w:jc w:val="center"/>
        </w:trPr>
        <w:tc>
          <w:tcPr>
            <w:tcW w:w="5519" w:type="dxa"/>
            <w:tcBorders>
              <w:bottom w:val="single" w:sz="8" w:space="0" w:color="000000"/>
            </w:tcBorders>
          </w:tcPr>
          <w:p w14:paraId="4AD43FA9" w14:textId="77777777" w:rsidR="00D933C4" w:rsidRPr="00D34230" w:rsidRDefault="00D933C4" w:rsidP="00164B5F">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 xml:space="preserve">Report any problems, </w:t>
            </w:r>
            <w:r w:rsidRPr="00D1120E">
              <w:rPr>
                <w:color w:val="000000"/>
                <w:sz w:val="18"/>
                <w:szCs w:val="18"/>
              </w:rPr>
              <w:t>symptoms</w:t>
            </w:r>
            <w:r>
              <w:rPr>
                <w:color w:val="000000"/>
                <w:sz w:val="18"/>
                <w:szCs w:val="18"/>
              </w:rPr>
              <w:t>,</w:t>
            </w:r>
            <w:r w:rsidRPr="00D1120E">
              <w:rPr>
                <w:color w:val="000000"/>
                <w:sz w:val="18"/>
                <w:szCs w:val="18"/>
              </w:rPr>
              <w:t xml:space="preserve"> </w:t>
            </w:r>
            <w:r>
              <w:rPr>
                <w:color w:val="000000"/>
                <w:sz w:val="18"/>
                <w:szCs w:val="18"/>
              </w:rPr>
              <w:t xml:space="preserve">or signs of </w:t>
            </w:r>
            <w:smartTag w:uri="urn:schemas-microsoft-com:office:smarttags" w:element="stockticker">
              <w:r>
                <w:rPr>
                  <w:color w:val="000000"/>
                  <w:sz w:val="18"/>
                  <w:szCs w:val="18"/>
                </w:rPr>
                <w:t>PPE</w:t>
              </w:r>
            </w:smartTag>
            <w:r>
              <w:rPr>
                <w:color w:val="000000"/>
                <w:sz w:val="18"/>
                <w:szCs w:val="18"/>
              </w:rPr>
              <w:t xml:space="preserve"> failure (see list in </w:t>
            </w:r>
            <w:hyperlink w:anchor="_3.5_Controlling_Hazards" w:history="1">
              <w:r w:rsidRPr="00CB0242">
                <w:rPr>
                  <w:rStyle w:val="Hyperlink"/>
                  <w:sz w:val="18"/>
                  <w:szCs w:val="18"/>
                </w:rPr>
                <w:t>Section 3.5</w:t>
              </w:r>
            </w:hyperlink>
            <w:r>
              <w:rPr>
                <w:color w:val="000000"/>
                <w:sz w:val="18"/>
                <w:szCs w:val="18"/>
              </w:rPr>
              <w:t xml:space="preserve">) </w:t>
            </w:r>
            <w:r w:rsidRPr="001E1C59">
              <w:rPr>
                <w:color w:val="000000"/>
                <w:sz w:val="18"/>
                <w:szCs w:val="18"/>
              </w:rPr>
              <w:t xml:space="preserve">to </w:t>
            </w:r>
            <w:r w:rsidR="007C00DA" w:rsidRPr="001E1C59">
              <w:rPr>
                <w:color w:val="000000"/>
                <w:sz w:val="18"/>
                <w:szCs w:val="18"/>
              </w:rPr>
              <w:t xml:space="preserve">your </w:t>
            </w:r>
            <w:r w:rsidR="00164B5F" w:rsidRPr="001E1C59">
              <w:rPr>
                <w:color w:val="000000"/>
                <w:sz w:val="18"/>
                <w:szCs w:val="18"/>
              </w:rPr>
              <w:t>s</w:t>
            </w:r>
            <w:r w:rsidRPr="001E1C59">
              <w:rPr>
                <w:color w:val="000000"/>
                <w:sz w:val="18"/>
                <w:szCs w:val="18"/>
              </w:rPr>
              <w:t>upervisor</w:t>
            </w:r>
            <w:r w:rsidR="00164B5F" w:rsidRPr="001E1C59">
              <w:rPr>
                <w:color w:val="000000"/>
                <w:sz w:val="18"/>
                <w:szCs w:val="18"/>
              </w:rPr>
              <w:t xml:space="preserve">, the Onsite Safety </w:t>
            </w:r>
            <w:r w:rsidR="00DD480C" w:rsidRPr="001E1C59">
              <w:rPr>
                <w:color w:val="000000"/>
                <w:sz w:val="18"/>
                <w:szCs w:val="18"/>
              </w:rPr>
              <w:t>Officer</w:t>
            </w:r>
            <w:r w:rsidR="00164B5F" w:rsidRPr="001E1C59">
              <w:rPr>
                <w:color w:val="000000"/>
                <w:sz w:val="18"/>
                <w:szCs w:val="18"/>
              </w:rPr>
              <w:t>,</w:t>
            </w:r>
            <w:r w:rsidRPr="001E1C59">
              <w:rPr>
                <w:color w:val="000000"/>
                <w:sz w:val="18"/>
                <w:szCs w:val="18"/>
              </w:rPr>
              <w:t xml:space="preserve"> or </w:t>
            </w:r>
            <w:r w:rsidR="00A7177D" w:rsidRPr="001E1C59">
              <w:rPr>
                <w:color w:val="000000"/>
                <w:sz w:val="18"/>
                <w:szCs w:val="18"/>
              </w:rPr>
              <w:t xml:space="preserve">the </w:t>
            </w:r>
            <w:r w:rsidRPr="001E1C59">
              <w:rPr>
                <w:color w:val="000000"/>
                <w:sz w:val="18"/>
                <w:szCs w:val="18"/>
              </w:rPr>
              <w:t>Medical Monitor.</w:t>
            </w:r>
          </w:p>
        </w:tc>
        <w:tc>
          <w:tcPr>
            <w:tcW w:w="997" w:type="dxa"/>
            <w:tcBorders>
              <w:bottom w:val="single" w:sz="8" w:space="0" w:color="000000"/>
            </w:tcBorders>
            <w:vAlign w:val="center"/>
          </w:tcPr>
          <w:p w14:paraId="4AD43FAA"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AB"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AC"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AD" w14:textId="77777777" w:rsidR="00D933C4" w:rsidRPr="00365186" w:rsidRDefault="00D933C4" w:rsidP="006559EA">
            <w:pPr>
              <w:widowControl/>
              <w:jc w:val="center"/>
              <w:rPr>
                <w:color w:val="000000"/>
                <w:sz w:val="18"/>
                <w:szCs w:val="18"/>
              </w:rPr>
            </w:pPr>
          </w:p>
        </w:tc>
        <w:tc>
          <w:tcPr>
            <w:tcW w:w="1620" w:type="dxa"/>
            <w:tcBorders>
              <w:bottom w:val="single" w:sz="8" w:space="0" w:color="000000"/>
            </w:tcBorders>
            <w:vAlign w:val="center"/>
          </w:tcPr>
          <w:p w14:paraId="4AD43FAE"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tcBorders>
              <w:bottom w:val="single" w:sz="8" w:space="0" w:color="000000"/>
            </w:tcBorders>
            <w:vAlign w:val="center"/>
          </w:tcPr>
          <w:p w14:paraId="4AD43FAF"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B0"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B1"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B4" w14:textId="77777777">
        <w:trPr>
          <w:cantSplit/>
          <w:jc w:val="center"/>
        </w:trPr>
        <w:tc>
          <w:tcPr>
            <w:tcW w:w="14796" w:type="dxa"/>
            <w:gridSpan w:val="9"/>
            <w:shd w:val="clear" w:color="auto" w:fill="E6E6E6"/>
          </w:tcPr>
          <w:p w14:paraId="4AD43FB3" w14:textId="77777777" w:rsidR="00142BDD" w:rsidRPr="00365186" w:rsidRDefault="00B16A2F" w:rsidP="00935DCC">
            <w:pPr>
              <w:pageBreakBefore/>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9657B5">
              <w:rPr>
                <w:b/>
                <w:color w:val="000000"/>
                <w:sz w:val="18"/>
                <w:szCs w:val="18"/>
              </w:rPr>
              <w:lastRenderedPageBreak/>
              <w:t>Tasks Associated with PPE Selection (</w:t>
            </w:r>
            <w:hyperlink w:anchor="_4.0_PPE_SELECTION" w:history="1">
              <w:r w:rsidRPr="0007712F">
                <w:rPr>
                  <w:rStyle w:val="Hyperlink"/>
                  <w:b/>
                  <w:sz w:val="18"/>
                  <w:szCs w:val="18"/>
                </w:rPr>
                <w:t xml:space="preserve">Section </w:t>
              </w:r>
              <w:r w:rsidR="00A7177D">
                <w:rPr>
                  <w:rStyle w:val="Hyperlink"/>
                  <w:b/>
                  <w:sz w:val="18"/>
                  <w:szCs w:val="18"/>
                </w:rPr>
                <w:t>4.0</w:t>
              </w:r>
            </w:hyperlink>
            <w:r w:rsidRPr="009657B5">
              <w:rPr>
                <w:b/>
                <w:color w:val="000000"/>
                <w:sz w:val="18"/>
                <w:szCs w:val="18"/>
              </w:rPr>
              <w:t>)</w:t>
            </w:r>
          </w:p>
        </w:tc>
      </w:tr>
      <w:tr w:rsidR="00D933C4" w:rsidRPr="00365186" w14:paraId="4AD43FBE" w14:textId="77777777" w:rsidTr="006559EA">
        <w:trPr>
          <w:cantSplit/>
          <w:jc w:val="center"/>
        </w:trPr>
        <w:tc>
          <w:tcPr>
            <w:tcW w:w="5519" w:type="dxa"/>
          </w:tcPr>
          <w:p w14:paraId="4AD43FB5" w14:textId="77777777" w:rsidR="00D933C4" w:rsidRDefault="00D933C4" w:rsidP="007904EA">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Complete a site-specific hazard assessment and certification of the hazard assessment (</w:t>
            </w:r>
            <w:hyperlink w:anchor="Appen_H" w:history="1">
              <w:r w:rsidRPr="00A7177D">
                <w:rPr>
                  <w:rStyle w:val="Hyperlink"/>
                  <w:sz w:val="18"/>
                  <w:szCs w:val="18"/>
                </w:rPr>
                <w:t xml:space="preserve">Appendix </w:t>
              </w:r>
              <w:r w:rsidR="007904EA">
                <w:rPr>
                  <w:rStyle w:val="Hyperlink"/>
                  <w:sz w:val="18"/>
                  <w:szCs w:val="18"/>
                </w:rPr>
                <w:t>E</w:t>
              </w:r>
            </w:hyperlink>
            <w:r>
              <w:rPr>
                <w:color w:val="000000"/>
                <w:sz w:val="18"/>
                <w:szCs w:val="18"/>
              </w:rPr>
              <w:t>).</w:t>
            </w:r>
          </w:p>
        </w:tc>
        <w:tc>
          <w:tcPr>
            <w:tcW w:w="997" w:type="dxa"/>
            <w:vAlign w:val="center"/>
          </w:tcPr>
          <w:p w14:paraId="4AD43FB6" w14:textId="77777777" w:rsidR="00D933C4" w:rsidRPr="00365186" w:rsidRDefault="00D933C4" w:rsidP="006559EA">
            <w:pPr>
              <w:widowControl/>
              <w:jc w:val="center"/>
              <w:rPr>
                <w:color w:val="000000"/>
                <w:sz w:val="18"/>
                <w:szCs w:val="18"/>
              </w:rPr>
            </w:pPr>
          </w:p>
        </w:tc>
        <w:tc>
          <w:tcPr>
            <w:tcW w:w="1260" w:type="dxa"/>
            <w:vAlign w:val="center"/>
          </w:tcPr>
          <w:p w14:paraId="4AD43FB7" w14:textId="77777777" w:rsidR="00D933C4" w:rsidRPr="00365186" w:rsidRDefault="00D933C4" w:rsidP="006559EA">
            <w:pPr>
              <w:widowControl/>
              <w:jc w:val="center"/>
              <w:rPr>
                <w:color w:val="000000"/>
                <w:sz w:val="18"/>
                <w:szCs w:val="18"/>
              </w:rPr>
            </w:pPr>
          </w:p>
        </w:tc>
        <w:tc>
          <w:tcPr>
            <w:tcW w:w="1260" w:type="dxa"/>
            <w:vAlign w:val="center"/>
          </w:tcPr>
          <w:p w14:paraId="4AD43FB8" w14:textId="77777777" w:rsidR="00D933C4" w:rsidRPr="00365186" w:rsidRDefault="00D933C4" w:rsidP="006559EA">
            <w:pPr>
              <w:widowControl/>
              <w:jc w:val="center"/>
              <w:rPr>
                <w:color w:val="000000"/>
                <w:sz w:val="18"/>
                <w:szCs w:val="18"/>
              </w:rPr>
            </w:pPr>
          </w:p>
        </w:tc>
        <w:tc>
          <w:tcPr>
            <w:tcW w:w="1260" w:type="dxa"/>
            <w:vAlign w:val="center"/>
          </w:tcPr>
          <w:p w14:paraId="4AD43FB9"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3FBA"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vAlign w:val="center"/>
          </w:tcPr>
          <w:p w14:paraId="4AD43FBB"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BC"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BD"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C8" w14:textId="77777777" w:rsidTr="006559EA">
        <w:trPr>
          <w:cantSplit/>
          <w:trHeight w:val="700"/>
          <w:jc w:val="center"/>
        </w:trPr>
        <w:tc>
          <w:tcPr>
            <w:tcW w:w="5519" w:type="dxa"/>
            <w:tcBorders>
              <w:bottom w:val="single" w:sz="8" w:space="0" w:color="000000"/>
            </w:tcBorders>
          </w:tcPr>
          <w:p w14:paraId="4AD43FBF" w14:textId="77777777" w:rsidR="00D933C4" w:rsidRPr="009657B5" w:rsidRDefault="00D933C4" w:rsidP="008F08E1">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sz w:val="18"/>
                <w:szCs w:val="18"/>
              </w:rPr>
            </w:pPr>
            <w:r>
              <w:rPr>
                <w:color w:val="000000"/>
                <w:sz w:val="18"/>
                <w:szCs w:val="18"/>
              </w:rPr>
              <w:t>C</w:t>
            </w:r>
            <w:r w:rsidRPr="00C46C70">
              <w:rPr>
                <w:color w:val="000000"/>
                <w:sz w:val="18"/>
                <w:szCs w:val="18"/>
              </w:rPr>
              <w:t>oordinat</w:t>
            </w:r>
            <w:r>
              <w:rPr>
                <w:color w:val="000000"/>
                <w:sz w:val="18"/>
                <w:szCs w:val="18"/>
              </w:rPr>
              <w:t>e</w:t>
            </w:r>
            <w:r w:rsidRPr="00C46C70">
              <w:rPr>
                <w:color w:val="000000"/>
                <w:sz w:val="18"/>
                <w:szCs w:val="18"/>
              </w:rPr>
              <w:t xml:space="preserve"> the selection and distribution of PPE for emergency responders and ensur</w:t>
            </w:r>
            <w:r>
              <w:rPr>
                <w:color w:val="000000"/>
                <w:sz w:val="18"/>
                <w:szCs w:val="18"/>
              </w:rPr>
              <w:t>e</w:t>
            </w:r>
            <w:r w:rsidRPr="00C46C70">
              <w:rPr>
                <w:color w:val="000000"/>
                <w:sz w:val="18"/>
                <w:szCs w:val="18"/>
              </w:rPr>
              <w:t xml:space="preserve"> that the selected PPE is appropriate for the site hazards</w:t>
            </w:r>
            <w:r>
              <w:rPr>
                <w:color w:val="000000"/>
                <w:sz w:val="18"/>
                <w:szCs w:val="18"/>
              </w:rPr>
              <w:t>, based on the hazard assessment.</w:t>
            </w:r>
          </w:p>
        </w:tc>
        <w:tc>
          <w:tcPr>
            <w:tcW w:w="997" w:type="dxa"/>
            <w:tcBorders>
              <w:bottom w:val="single" w:sz="8" w:space="0" w:color="000000"/>
            </w:tcBorders>
            <w:vAlign w:val="center"/>
          </w:tcPr>
          <w:p w14:paraId="4AD43FC0" w14:textId="77777777" w:rsidR="00D933C4" w:rsidRPr="00365186" w:rsidRDefault="00D933C4" w:rsidP="006559EA">
            <w:pPr>
              <w:widowControl/>
              <w:jc w:val="center"/>
              <w:rPr>
                <w:color w:val="000000"/>
                <w:sz w:val="18"/>
                <w:szCs w:val="18"/>
              </w:rPr>
            </w:pPr>
          </w:p>
        </w:tc>
        <w:tc>
          <w:tcPr>
            <w:tcW w:w="1260" w:type="dxa"/>
            <w:tcBorders>
              <w:bottom w:val="single" w:sz="8" w:space="0" w:color="000000"/>
            </w:tcBorders>
            <w:vAlign w:val="center"/>
          </w:tcPr>
          <w:p w14:paraId="4AD43FC1" w14:textId="77777777" w:rsidR="00D933C4" w:rsidRDefault="00D933C4" w:rsidP="006559EA">
            <w:pPr>
              <w:widowControl/>
              <w:jc w:val="center"/>
              <w:rPr>
                <w:color w:val="000000"/>
                <w:sz w:val="18"/>
                <w:szCs w:val="18"/>
              </w:rPr>
            </w:pPr>
          </w:p>
        </w:tc>
        <w:tc>
          <w:tcPr>
            <w:tcW w:w="1260" w:type="dxa"/>
            <w:tcBorders>
              <w:bottom w:val="single" w:sz="8" w:space="0" w:color="000000"/>
            </w:tcBorders>
            <w:vAlign w:val="center"/>
          </w:tcPr>
          <w:p w14:paraId="4AD43FC2" w14:textId="77777777" w:rsidR="00D933C4" w:rsidRDefault="008D4FC5" w:rsidP="006559EA">
            <w:pPr>
              <w:widowControl/>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3FC3"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3FC4"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3FC5"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3FC6"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tcBorders>
              <w:bottom w:val="single" w:sz="8" w:space="0" w:color="000000"/>
            </w:tcBorders>
            <w:vAlign w:val="center"/>
          </w:tcPr>
          <w:p w14:paraId="4AD43FC7"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142BDD" w:rsidRPr="00365186" w14:paraId="4AD43FCA" w14:textId="77777777">
        <w:trPr>
          <w:cantSplit/>
          <w:jc w:val="center"/>
        </w:trPr>
        <w:tc>
          <w:tcPr>
            <w:tcW w:w="14796" w:type="dxa"/>
            <w:gridSpan w:val="9"/>
            <w:shd w:val="clear" w:color="auto" w:fill="E6E6E6"/>
          </w:tcPr>
          <w:p w14:paraId="4AD43FC9" w14:textId="77777777" w:rsidR="00142BDD" w:rsidRPr="00365186" w:rsidRDefault="008F29D2" w:rsidP="008F08E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9657B5">
              <w:rPr>
                <w:b/>
                <w:color w:val="000000"/>
                <w:sz w:val="18"/>
                <w:szCs w:val="18"/>
              </w:rPr>
              <w:t>Tasks Associated with PPE Decontamination</w:t>
            </w:r>
            <w:r>
              <w:rPr>
                <w:b/>
                <w:color w:val="000000"/>
                <w:sz w:val="18"/>
                <w:szCs w:val="18"/>
              </w:rPr>
              <w:t xml:space="preserve"> (</w:t>
            </w:r>
            <w:hyperlink w:anchor="_5.0_DECONTAMINATION_of_PPE" w:history="1">
              <w:r w:rsidRPr="0007712F">
                <w:rPr>
                  <w:rStyle w:val="Hyperlink"/>
                  <w:b/>
                  <w:sz w:val="18"/>
                  <w:szCs w:val="18"/>
                </w:rPr>
                <w:t xml:space="preserve">Section </w:t>
              </w:r>
              <w:r w:rsidR="00A7177D">
                <w:rPr>
                  <w:rStyle w:val="Hyperlink"/>
                  <w:b/>
                  <w:sz w:val="18"/>
                  <w:szCs w:val="18"/>
                </w:rPr>
                <w:t>5.0</w:t>
              </w:r>
            </w:hyperlink>
            <w:r>
              <w:rPr>
                <w:b/>
                <w:color w:val="000000"/>
                <w:sz w:val="18"/>
                <w:szCs w:val="18"/>
              </w:rPr>
              <w:t>)</w:t>
            </w:r>
          </w:p>
        </w:tc>
      </w:tr>
      <w:tr w:rsidR="00D933C4" w:rsidRPr="00365186" w14:paraId="4AD43FD4" w14:textId="77777777" w:rsidTr="006559EA">
        <w:trPr>
          <w:cantSplit/>
          <w:jc w:val="center"/>
        </w:trPr>
        <w:tc>
          <w:tcPr>
            <w:tcW w:w="5519" w:type="dxa"/>
          </w:tcPr>
          <w:p w14:paraId="4AD43FCB" w14:textId="77777777" w:rsidR="00D933C4" w:rsidRDefault="00D933C4" w:rsidP="004279C4">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D</w:t>
            </w:r>
            <w:r w:rsidRPr="009657B5">
              <w:rPr>
                <w:color w:val="000000"/>
                <w:sz w:val="18"/>
                <w:szCs w:val="18"/>
              </w:rPr>
              <w:t>evelop the site-specific PPE decontamination plan and ensur</w:t>
            </w:r>
            <w:r>
              <w:rPr>
                <w:color w:val="000000"/>
                <w:sz w:val="18"/>
                <w:szCs w:val="18"/>
              </w:rPr>
              <w:t>e</w:t>
            </w:r>
            <w:r w:rsidRPr="009657B5">
              <w:rPr>
                <w:color w:val="000000"/>
                <w:sz w:val="18"/>
                <w:szCs w:val="18"/>
              </w:rPr>
              <w:t xml:space="preserve"> it</w:t>
            </w:r>
            <w:r w:rsidR="004279C4">
              <w:rPr>
                <w:color w:val="000000"/>
                <w:sz w:val="18"/>
                <w:szCs w:val="18"/>
              </w:rPr>
              <w:t xml:space="preserve"> i</w:t>
            </w:r>
            <w:r w:rsidRPr="009657B5">
              <w:rPr>
                <w:color w:val="000000"/>
                <w:sz w:val="18"/>
                <w:szCs w:val="18"/>
              </w:rPr>
              <w:t>s implement</w:t>
            </w:r>
            <w:r w:rsidR="004279C4">
              <w:rPr>
                <w:color w:val="000000"/>
                <w:sz w:val="18"/>
                <w:szCs w:val="18"/>
              </w:rPr>
              <w:t>ed</w:t>
            </w:r>
            <w:r w:rsidRPr="009657B5">
              <w:rPr>
                <w:color w:val="000000"/>
                <w:sz w:val="18"/>
                <w:szCs w:val="18"/>
              </w:rPr>
              <w:t>.</w:t>
            </w:r>
          </w:p>
        </w:tc>
        <w:tc>
          <w:tcPr>
            <w:tcW w:w="997" w:type="dxa"/>
            <w:vAlign w:val="center"/>
          </w:tcPr>
          <w:p w14:paraId="4AD43FCC" w14:textId="77777777" w:rsidR="00D933C4" w:rsidRPr="00365186" w:rsidRDefault="00D933C4" w:rsidP="006559EA">
            <w:pPr>
              <w:widowControl/>
              <w:jc w:val="center"/>
              <w:rPr>
                <w:color w:val="000000"/>
                <w:sz w:val="18"/>
                <w:szCs w:val="18"/>
              </w:rPr>
            </w:pPr>
          </w:p>
        </w:tc>
        <w:tc>
          <w:tcPr>
            <w:tcW w:w="1260" w:type="dxa"/>
            <w:vAlign w:val="center"/>
          </w:tcPr>
          <w:p w14:paraId="4AD43FCD" w14:textId="77777777" w:rsidR="00D933C4" w:rsidRPr="00365186" w:rsidRDefault="00D933C4" w:rsidP="006559EA">
            <w:pPr>
              <w:widowControl/>
              <w:jc w:val="center"/>
              <w:rPr>
                <w:color w:val="000000"/>
                <w:sz w:val="18"/>
                <w:szCs w:val="18"/>
              </w:rPr>
            </w:pPr>
          </w:p>
        </w:tc>
        <w:tc>
          <w:tcPr>
            <w:tcW w:w="1260" w:type="dxa"/>
            <w:vAlign w:val="center"/>
          </w:tcPr>
          <w:p w14:paraId="4AD43FCE" w14:textId="77777777" w:rsidR="00D933C4" w:rsidRPr="00365186" w:rsidRDefault="00D933C4" w:rsidP="006559EA">
            <w:pPr>
              <w:widowControl/>
              <w:jc w:val="center"/>
              <w:rPr>
                <w:color w:val="000000"/>
                <w:sz w:val="18"/>
                <w:szCs w:val="18"/>
              </w:rPr>
            </w:pPr>
          </w:p>
        </w:tc>
        <w:tc>
          <w:tcPr>
            <w:tcW w:w="1260" w:type="dxa"/>
            <w:vAlign w:val="center"/>
          </w:tcPr>
          <w:p w14:paraId="4AD43FCF"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3FD0"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D1"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D2"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D3"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DE" w14:textId="77777777" w:rsidTr="006559EA">
        <w:trPr>
          <w:cantSplit/>
          <w:jc w:val="center"/>
        </w:trPr>
        <w:tc>
          <w:tcPr>
            <w:tcW w:w="5519" w:type="dxa"/>
          </w:tcPr>
          <w:p w14:paraId="4AD43FD5" w14:textId="77777777" w:rsidR="00D933C4" w:rsidRDefault="00D933C4" w:rsidP="008F08E1">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S</w:t>
            </w:r>
            <w:r w:rsidRPr="009657B5">
              <w:rPr>
                <w:color w:val="000000"/>
                <w:sz w:val="18"/>
                <w:szCs w:val="18"/>
              </w:rPr>
              <w:t>elect the appropriate level and method(s) of PPE decontamination</w:t>
            </w:r>
            <w:r>
              <w:rPr>
                <w:color w:val="000000"/>
                <w:sz w:val="18"/>
                <w:szCs w:val="18"/>
              </w:rPr>
              <w:t>, as described in Section 5.3.</w:t>
            </w:r>
          </w:p>
        </w:tc>
        <w:tc>
          <w:tcPr>
            <w:tcW w:w="997" w:type="dxa"/>
            <w:vAlign w:val="center"/>
          </w:tcPr>
          <w:p w14:paraId="4AD43FD6" w14:textId="77777777" w:rsidR="00D933C4" w:rsidRPr="00365186" w:rsidRDefault="00D933C4" w:rsidP="006559EA">
            <w:pPr>
              <w:widowControl/>
              <w:jc w:val="center"/>
              <w:rPr>
                <w:color w:val="000000"/>
                <w:sz w:val="18"/>
                <w:szCs w:val="18"/>
              </w:rPr>
            </w:pPr>
          </w:p>
        </w:tc>
        <w:tc>
          <w:tcPr>
            <w:tcW w:w="1260" w:type="dxa"/>
            <w:vAlign w:val="center"/>
          </w:tcPr>
          <w:p w14:paraId="4AD43FD7" w14:textId="77777777" w:rsidR="00D933C4" w:rsidRPr="00365186" w:rsidRDefault="00D933C4" w:rsidP="006559EA">
            <w:pPr>
              <w:widowControl/>
              <w:jc w:val="center"/>
              <w:rPr>
                <w:color w:val="000000"/>
                <w:sz w:val="18"/>
                <w:szCs w:val="18"/>
              </w:rPr>
            </w:pPr>
          </w:p>
        </w:tc>
        <w:tc>
          <w:tcPr>
            <w:tcW w:w="1260" w:type="dxa"/>
            <w:vAlign w:val="center"/>
          </w:tcPr>
          <w:p w14:paraId="4AD43FD8" w14:textId="77777777" w:rsidR="00D933C4" w:rsidRPr="00365186" w:rsidRDefault="00D933C4" w:rsidP="006559EA">
            <w:pPr>
              <w:widowControl/>
              <w:jc w:val="center"/>
              <w:rPr>
                <w:color w:val="000000"/>
                <w:sz w:val="18"/>
                <w:szCs w:val="18"/>
              </w:rPr>
            </w:pPr>
          </w:p>
        </w:tc>
        <w:tc>
          <w:tcPr>
            <w:tcW w:w="1260" w:type="dxa"/>
            <w:vAlign w:val="center"/>
          </w:tcPr>
          <w:p w14:paraId="4AD43FD9"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3FDA"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DB"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DC"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DD"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E8" w14:textId="77777777" w:rsidTr="006559EA">
        <w:trPr>
          <w:cantSplit/>
          <w:jc w:val="center"/>
        </w:trPr>
        <w:tc>
          <w:tcPr>
            <w:tcW w:w="5519" w:type="dxa"/>
          </w:tcPr>
          <w:p w14:paraId="4AD43FDF" w14:textId="77777777" w:rsidR="00D933C4" w:rsidRDefault="00D933C4" w:rsidP="008F08E1">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rPr>
              <w:t>Develop and enforce site-</w:t>
            </w:r>
            <w:r w:rsidR="00A7177D">
              <w:rPr>
                <w:color w:val="000000"/>
                <w:sz w:val="18"/>
              </w:rPr>
              <w:t xml:space="preserve">specific standard operating procedures </w:t>
            </w:r>
            <w:r>
              <w:rPr>
                <w:color w:val="000000"/>
                <w:sz w:val="18"/>
              </w:rPr>
              <w:t xml:space="preserve">(SOPs) for decontamination. </w:t>
            </w:r>
          </w:p>
        </w:tc>
        <w:tc>
          <w:tcPr>
            <w:tcW w:w="997" w:type="dxa"/>
            <w:vAlign w:val="center"/>
          </w:tcPr>
          <w:p w14:paraId="4AD43FE0" w14:textId="77777777" w:rsidR="00D933C4" w:rsidRPr="00365186" w:rsidRDefault="00D933C4" w:rsidP="006559EA">
            <w:pPr>
              <w:widowControl/>
              <w:jc w:val="center"/>
              <w:rPr>
                <w:color w:val="000000"/>
                <w:sz w:val="18"/>
                <w:szCs w:val="18"/>
              </w:rPr>
            </w:pPr>
          </w:p>
        </w:tc>
        <w:tc>
          <w:tcPr>
            <w:tcW w:w="1260" w:type="dxa"/>
            <w:vAlign w:val="center"/>
          </w:tcPr>
          <w:p w14:paraId="4AD43FE1" w14:textId="77777777" w:rsidR="00D933C4" w:rsidRDefault="00D933C4" w:rsidP="006559EA">
            <w:pPr>
              <w:widowControl/>
              <w:jc w:val="center"/>
              <w:rPr>
                <w:color w:val="000000"/>
                <w:sz w:val="18"/>
                <w:szCs w:val="18"/>
              </w:rPr>
            </w:pPr>
          </w:p>
        </w:tc>
        <w:tc>
          <w:tcPr>
            <w:tcW w:w="1260" w:type="dxa"/>
            <w:vAlign w:val="center"/>
          </w:tcPr>
          <w:p w14:paraId="4AD43FE2" w14:textId="77777777" w:rsidR="00D933C4" w:rsidRDefault="00D933C4" w:rsidP="006559EA">
            <w:pPr>
              <w:widowControl/>
              <w:jc w:val="center"/>
              <w:rPr>
                <w:color w:val="000000"/>
                <w:sz w:val="18"/>
                <w:szCs w:val="18"/>
              </w:rPr>
            </w:pPr>
          </w:p>
        </w:tc>
        <w:tc>
          <w:tcPr>
            <w:tcW w:w="1260" w:type="dxa"/>
            <w:vAlign w:val="center"/>
          </w:tcPr>
          <w:p w14:paraId="4AD43FE3" w14:textId="77777777" w:rsidR="00D933C4"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3FE4"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E5"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E6"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E7"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F2" w14:textId="77777777" w:rsidTr="006559EA">
        <w:trPr>
          <w:cantSplit/>
          <w:jc w:val="center"/>
        </w:trPr>
        <w:tc>
          <w:tcPr>
            <w:tcW w:w="5519" w:type="dxa"/>
          </w:tcPr>
          <w:p w14:paraId="4AD43FE9" w14:textId="2B640A41" w:rsidR="00D933C4" w:rsidRDefault="00D933C4" w:rsidP="008F08E1">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szCs w:val="18"/>
              </w:rPr>
              <w:t>D</w:t>
            </w:r>
            <w:r w:rsidRPr="009E6762">
              <w:rPr>
                <w:color w:val="000000"/>
                <w:sz w:val="18"/>
                <w:szCs w:val="18"/>
              </w:rPr>
              <w:t>etermin</w:t>
            </w:r>
            <w:r>
              <w:rPr>
                <w:color w:val="000000"/>
                <w:sz w:val="18"/>
                <w:szCs w:val="18"/>
              </w:rPr>
              <w:t>e</w:t>
            </w:r>
            <w:r w:rsidRPr="009E6762">
              <w:rPr>
                <w:color w:val="000000"/>
                <w:sz w:val="18"/>
                <w:szCs w:val="18"/>
              </w:rPr>
              <w:t xml:space="preserve"> whether reusable </w:t>
            </w:r>
            <w:smartTag w:uri="urn:schemas-microsoft-com:office:smarttags" w:element="stockticker">
              <w:r w:rsidRPr="009E6762">
                <w:rPr>
                  <w:color w:val="000000"/>
                  <w:sz w:val="18"/>
                  <w:szCs w:val="18"/>
                </w:rPr>
                <w:t>PPE</w:t>
              </w:r>
            </w:smartTag>
            <w:r w:rsidRPr="009E6762">
              <w:rPr>
                <w:color w:val="000000"/>
                <w:sz w:val="18"/>
                <w:szCs w:val="18"/>
              </w:rPr>
              <w:t xml:space="preserve"> is adequately decontaminated before allowing it to return to service.</w:t>
            </w:r>
            <w:r w:rsidR="00A7177D">
              <w:rPr>
                <w:color w:val="000000"/>
                <w:sz w:val="18"/>
                <w:szCs w:val="18"/>
              </w:rPr>
              <w:t xml:space="preserve"> (See </w:t>
            </w:r>
            <w:hyperlink w:anchor="_5.5_Reuse_of" w:history="1">
              <w:r w:rsidR="00A7177D" w:rsidRPr="00A7177D">
                <w:rPr>
                  <w:rStyle w:val="Hyperlink"/>
                  <w:sz w:val="18"/>
                  <w:szCs w:val="18"/>
                </w:rPr>
                <w:t>Section 5.5</w:t>
              </w:r>
            </w:hyperlink>
            <w:r>
              <w:rPr>
                <w:color w:val="000000"/>
                <w:sz w:val="18"/>
                <w:szCs w:val="18"/>
              </w:rPr>
              <w:t>.)</w:t>
            </w:r>
          </w:p>
        </w:tc>
        <w:tc>
          <w:tcPr>
            <w:tcW w:w="997" w:type="dxa"/>
            <w:vAlign w:val="center"/>
          </w:tcPr>
          <w:p w14:paraId="4AD43FEA" w14:textId="77777777" w:rsidR="00D933C4" w:rsidRPr="00365186" w:rsidRDefault="00D933C4" w:rsidP="006559EA">
            <w:pPr>
              <w:widowControl/>
              <w:jc w:val="center"/>
              <w:rPr>
                <w:color w:val="000000"/>
                <w:sz w:val="18"/>
                <w:szCs w:val="18"/>
              </w:rPr>
            </w:pPr>
          </w:p>
        </w:tc>
        <w:tc>
          <w:tcPr>
            <w:tcW w:w="1260" w:type="dxa"/>
            <w:vAlign w:val="center"/>
          </w:tcPr>
          <w:p w14:paraId="4AD43FEB" w14:textId="77777777" w:rsidR="00D933C4" w:rsidRPr="00365186" w:rsidRDefault="00D933C4" w:rsidP="006559EA">
            <w:pPr>
              <w:widowControl/>
              <w:jc w:val="center"/>
              <w:rPr>
                <w:color w:val="000000"/>
                <w:sz w:val="18"/>
                <w:szCs w:val="18"/>
              </w:rPr>
            </w:pPr>
          </w:p>
        </w:tc>
        <w:tc>
          <w:tcPr>
            <w:tcW w:w="1260" w:type="dxa"/>
            <w:vAlign w:val="center"/>
          </w:tcPr>
          <w:p w14:paraId="4AD43FEC"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260" w:type="dxa"/>
            <w:vAlign w:val="center"/>
          </w:tcPr>
          <w:p w14:paraId="4AD43FED"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3FEE"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EF"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F0" w14:textId="77777777" w:rsidR="00D933C4" w:rsidRPr="00365186" w:rsidRDefault="008D4FC5"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738" w:type="dxa"/>
            <w:vAlign w:val="center"/>
          </w:tcPr>
          <w:p w14:paraId="4AD43FF1"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3FFC" w14:textId="77777777" w:rsidTr="006559EA">
        <w:trPr>
          <w:cantSplit/>
          <w:jc w:val="center"/>
        </w:trPr>
        <w:tc>
          <w:tcPr>
            <w:tcW w:w="5519" w:type="dxa"/>
          </w:tcPr>
          <w:p w14:paraId="4AD43FF3" w14:textId="77777777" w:rsidR="00D933C4" w:rsidRDefault="00D933C4" w:rsidP="008F08E1">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Pr>
                <w:color w:val="000000"/>
                <w:sz w:val="18"/>
              </w:rPr>
              <w:t>Ensure that adequate decontamination equipment is available for each type of operation.</w:t>
            </w:r>
          </w:p>
        </w:tc>
        <w:tc>
          <w:tcPr>
            <w:tcW w:w="997" w:type="dxa"/>
            <w:vAlign w:val="center"/>
          </w:tcPr>
          <w:p w14:paraId="4AD43FF4" w14:textId="77777777" w:rsidR="00D933C4" w:rsidRPr="00365186" w:rsidRDefault="00D933C4" w:rsidP="006559EA">
            <w:pPr>
              <w:widowControl/>
              <w:jc w:val="center"/>
              <w:rPr>
                <w:color w:val="000000"/>
                <w:sz w:val="18"/>
                <w:szCs w:val="18"/>
              </w:rPr>
            </w:pPr>
          </w:p>
        </w:tc>
        <w:tc>
          <w:tcPr>
            <w:tcW w:w="1260" w:type="dxa"/>
            <w:vAlign w:val="center"/>
          </w:tcPr>
          <w:p w14:paraId="4AD43FF5" w14:textId="77777777" w:rsidR="00D933C4" w:rsidRDefault="00D933C4" w:rsidP="006559EA">
            <w:pPr>
              <w:widowControl/>
              <w:jc w:val="center"/>
              <w:rPr>
                <w:color w:val="000000"/>
                <w:sz w:val="18"/>
                <w:szCs w:val="18"/>
              </w:rPr>
            </w:pPr>
          </w:p>
        </w:tc>
        <w:tc>
          <w:tcPr>
            <w:tcW w:w="1260" w:type="dxa"/>
            <w:vAlign w:val="center"/>
          </w:tcPr>
          <w:p w14:paraId="4AD43FF6" w14:textId="77777777" w:rsidR="00D933C4" w:rsidRPr="00365186" w:rsidRDefault="00D933C4" w:rsidP="006559EA">
            <w:pPr>
              <w:widowControl/>
              <w:jc w:val="center"/>
              <w:rPr>
                <w:color w:val="000000"/>
                <w:sz w:val="18"/>
                <w:szCs w:val="18"/>
              </w:rPr>
            </w:pPr>
          </w:p>
        </w:tc>
        <w:tc>
          <w:tcPr>
            <w:tcW w:w="1260" w:type="dxa"/>
            <w:vAlign w:val="center"/>
          </w:tcPr>
          <w:p w14:paraId="4AD43FF7"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3FF8"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3FF9"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3FFA"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3FFB"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4006" w14:textId="77777777" w:rsidTr="006559EA">
        <w:trPr>
          <w:cantSplit/>
          <w:jc w:val="center"/>
        </w:trPr>
        <w:tc>
          <w:tcPr>
            <w:tcW w:w="5519" w:type="dxa"/>
          </w:tcPr>
          <w:p w14:paraId="4AD43FFD" w14:textId="77777777" w:rsidR="00D933C4" w:rsidRDefault="00D933C4" w:rsidP="009C52A9">
            <w:pPr>
              <w:widowControl/>
              <w:numPr>
                <w:ilvl w:val="0"/>
                <w:numId w:val="12"/>
              </w:numPr>
              <w:tabs>
                <w:tab w:val="left" w:pos="-720"/>
                <w:tab w:val="num"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70"/>
              <w:rPr>
                <w:color w:val="000000"/>
                <w:sz w:val="18"/>
                <w:szCs w:val="18"/>
              </w:rPr>
            </w:pPr>
            <w:r w:rsidRPr="00272C9E">
              <w:rPr>
                <w:color w:val="000000"/>
                <w:sz w:val="18"/>
                <w:szCs w:val="18"/>
              </w:rPr>
              <w:t xml:space="preserve">Ensure that decontamination </w:t>
            </w:r>
            <w:r w:rsidR="009C52A9">
              <w:rPr>
                <w:color w:val="000000"/>
                <w:sz w:val="18"/>
                <w:szCs w:val="18"/>
              </w:rPr>
              <w:t>line assistants</w:t>
            </w:r>
            <w:r w:rsidR="00DD480C">
              <w:rPr>
                <w:color w:val="000000"/>
                <w:sz w:val="18"/>
                <w:szCs w:val="18"/>
              </w:rPr>
              <w:t xml:space="preserve"> </w:t>
            </w:r>
            <w:r w:rsidRPr="00272C9E">
              <w:rPr>
                <w:color w:val="000000"/>
                <w:sz w:val="18"/>
                <w:szCs w:val="18"/>
              </w:rPr>
              <w:t xml:space="preserve">are provided with suitable </w:t>
            </w:r>
            <w:r>
              <w:rPr>
                <w:color w:val="000000"/>
                <w:sz w:val="18"/>
                <w:szCs w:val="18"/>
              </w:rPr>
              <w:t>PPE.</w:t>
            </w:r>
          </w:p>
        </w:tc>
        <w:tc>
          <w:tcPr>
            <w:tcW w:w="997" w:type="dxa"/>
            <w:vAlign w:val="center"/>
          </w:tcPr>
          <w:p w14:paraId="4AD43FFE" w14:textId="77777777" w:rsidR="00D933C4" w:rsidRPr="00365186" w:rsidRDefault="00D933C4" w:rsidP="006559EA">
            <w:pPr>
              <w:widowControl/>
              <w:jc w:val="center"/>
              <w:rPr>
                <w:color w:val="000000"/>
                <w:sz w:val="18"/>
                <w:szCs w:val="18"/>
              </w:rPr>
            </w:pPr>
          </w:p>
        </w:tc>
        <w:tc>
          <w:tcPr>
            <w:tcW w:w="1260" w:type="dxa"/>
            <w:vAlign w:val="center"/>
          </w:tcPr>
          <w:p w14:paraId="4AD43FFF" w14:textId="77777777" w:rsidR="00D933C4" w:rsidRPr="00365186" w:rsidRDefault="00D933C4" w:rsidP="006559EA">
            <w:pPr>
              <w:widowControl/>
              <w:jc w:val="center"/>
              <w:rPr>
                <w:color w:val="000000"/>
                <w:sz w:val="18"/>
                <w:szCs w:val="18"/>
              </w:rPr>
            </w:pPr>
          </w:p>
        </w:tc>
        <w:tc>
          <w:tcPr>
            <w:tcW w:w="1260" w:type="dxa"/>
            <w:vAlign w:val="center"/>
          </w:tcPr>
          <w:p w14:paraId="4AD44000" w14:textId="77777777" w:rsidR="00D933C4" w:rsidRPr="00365186" w:rsidRDefault="00D933C4" w:rsidP="006559EA">
            <w:pPr>
              <w:widowControl/>
              <w:jc w:val="center"/>
              <w:rPr>
                <w:color w:val="000000"/>
                <w:sz w:val="18"/>
                <w:szCs w:val="18"/>
              </w:rPr>
            </w:pPr>
          </w:p>
        </w:tc>
        <w:tc>
          <w:tcPr>
            <w:tcW w:w="1260" w:type="dxa"/>
            <w:vAlign w:val="center"/>
          </w:tcPr>
          <w:p w14:paraId="4AD44001" w14:textId="77777777" w:rsidR="00D933C4" w:rsidRPr="00365186" w:rsidRDefault="008D4FC5" w:rsidP="006559EA">
            <w:pPr>
              <w:widowControl/>
              <w:jc w:val="center"/>
              <w:rPr>
                <w:color w:val="000000"/>
                <w:sz w:val="18"/>
                <w:szCs w:val="18"/>
              </w:rPr>
            </w:pPr>
            <w:r w:rsidRPr="00A84BC4">
              <w:rPr>
                <w:rFonts w:ascii="Wingdings" w:hAnsi="Wingdings"/>
                <w:sz w:val="18"/>
              </w:rPr>
              <w:t></w:t>
            </w:r>
          </w:p>
        </w:tc>
        <w:tc>
          <w:tcPr>
            <w:tcW w:w="1620" w:type="dxa"/>
            <w:vAlign w:val="center"/>
          </w:tcPr>
          <w:p w14:paraId="4AD44002"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4003"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4AD44004"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38" w:type="dxa"/>
            <w:vAlign w:val="center"/>
          </w:tcPr>
          <w:p w14:paraId="4AD44005" w14:textId="77777777" w:rsidR="00D933C4" w:rsidRPr="00365186" w:rsidRDefault="00D933C4" w:rsidP="006559EA">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D933C4" w:rsidRPr="00365186" w14:paraId="4AD44010" w14:textId="77777777" w:rsidTr="006559EA">
        <w:trPr>
          <w:cantSplit/>
          <w:jc w:val="center"/>
        </w:trPr>
        <w:tc>
          <w:tcPr>
            <w:tcW w:w="5519" w:type="dxa"/>
          </w:tcPr>
          <w:p w14:paraId="4AD44007" w14:textId="77777777" w:rsidR="00D933C4" w:rsidRPr="00D44860" w:rsidRDefault="00D933C4" w:rsidP="008F08E1">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rPr>
            </w:pPr>
            <w:r>
              <w:rPr>
                <w:color w:val="000000"/>
                <w:sz w:val="18"/>
                <w:szCs w:val="18"/>
              </w:rPr>
              <w:t xml:space="preserve">Maintain </w:t>
            </w:r>
            <w:r w:rsidRPr="009E6762">
              <w:rPr>
                <w:color w:val="000000"/>
                <w:sz w:val="18"/>
                <w:szCs w:val="18"/>
              </w:rPr>
              <w:t>logs that document PPE exposure, decontamination performed, and inspection results.</w:t>
            </w:r>
          </w:p>
        </w:tc>
        <w:tc>
          <w:tcPr>
            <w:tcW w:w="997" w:type="dxa"/>
            <w:vAlign w:val="center"/>
          </w:tcPr>
          <w:p w14:paraId="4AD44008"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vAlign w:val="center"/>
          </w:tcPr>
          <w:p w14:paraId="4AD44009"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vAlign w:val="center"/>
          </w:tcPr>
          <w:p w14:paraId="4AD4400A"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vAlign w:val="center"/>
          </w:tcPr>
          <w:p w14:paraId="4AD4400B" w14:textId="77777777" w:rsidR="00D933C4" w:rsidRPr="00365186"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620" w:type="dxa"/>
            <w:vAlign w:val="center"/>
          </w:tcPr>
          <w:p w14:paraId="4AD4400C"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vAlign w:val="center"/>
          </w:tcPr>
          <w:p w14:paraId="4AD4400D"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400E" w14:textId="77777777" w:rsidR="00D933C4" w:rsidRPr="00365186"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738" w:type="dxa"/>
            <w:vAlign w:val="center"/>
          </w:tcPr>
          <w:p w14:paraId="4AD4400F"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365186" w14:paraId="4AD4401A" w14:textId="77777777" w:rsidTr="006559EA">
        <w:trPr>
          <w:cantSplit/>
          <w:jc w:val="center"/>
        </w:trPr>
        <w:tc>
          <w:tcPr>
            <w:tcW w:w="5519" w:type="dxa"/>
            <w:tcBorders>
              <w:bottom w:val="single" w:sz="8" w:space="0" w:color="000000"/>
            </w:tcBorders>
          </w:tcPr>
          <w:p w14:paraId="4AD44011" w14:textId="77777777" w:rsidR="00D933C4" w:rsidRPr="00D44860" w:rsidRDefault="00D933C4" w:rsidP="008F08E1">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rPr>
            </w:pPr>
            <w:r>
              <w:rPr>
                <w:color w:val="000000"/>
                <w:sz w:val="18"/>
              </w:rPr>
              <w:t xml:space="preserve">Oversee the safe disposal of all wastes generated after decontamination. </w:t>
            </w:r>
          </w:p>
        </w:tc>
        <w:tc>
          <w:tcPr>
            <w:tcW w:w="997" w:type="dxa"/>
            <w:tcBorders>
              <w:bottom w:val="single" w:sz="8" w:space="0" w:color="000000"/>
            </w:tcBorders>
            <w:vAlign w:val="center"/>
          </w:tcPr>
          <w:p w14:paraId="4AD44012"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13"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14"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15" w14:textId="77777777" w:rsidR="00D933C4" w:rsidRPr="00365186"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4016"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4017"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18"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4019"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142BDD" w:rsidRPr="00365186" w14:paraId="4AD4401C" w14:textId="77777777">
        <w:trPr>
          <w:cantSplit/>
          <w:jc w:val="center"/>
        </w:trPr>
        <w:tc>
          <w:tcPr>
            <w:tcW w:w="14796" w:type="dxa"/>
            <w:gridSpan w:val="9"/>
            <w:tcBorders>
              <w:bottom w:val="single" w:sz="8" w:space="0" w:color="000000"/>
            </w:tcBorders>
            <w:shd w:val="clear" w:color="auto" w:fill="E6E6E6"/>
          </w:tcPr>
          <w:p w14:paraId="4AD4401B" w14:textId="77777777" w:rsidR="00142BDD" w:rsidRPr="00365186" w:rsidRDefault="008F29D2" w:rsidP="008F08E1">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211FD5">
              <w:rPr>
                <w:b/>
                <w:color w:val="000000"/>
                <w:sz w:val="18"/>
              </w:rPr>
              <w:t>Tasks Associated with Recordkeeping Activities (</w:t>
            </w:r>
            <w:hyperlink w:anchor="_6.0_RECORDKEEPING" w:history="1">
              <w:r w:rsidRPr="0007712F">
                <w:rPr>
                  <w:rStyle w:val="Hyperlink"/>
                  <w:b/>
                  <w:sz w:val="18"/>
                </w:rPr>
                <w:t>Section 6.0</w:t>
              </w:r>
            </w:hyperlink>
            <w:r w:rsidRPr="00211FD5">
              <w:rPr>
                <w:b/>
                <w:color w:val="000000"/>
                <w:sz w:val="18"/>
              </w:rPr>
              <w:t>)</w:t>
            </w:r>
          </w:p>
        </w:tc>
      </w:tr>
      <w:tr w:rsidR="00D933C4" w:rsidRPr="00365186" w14:paraId="4AD44026" w14:textId="77777777" w:rsidTr="006559EA">
        <w:trPr>
          <w:cantSplit/>
          <w:jc w:val="center"/>
        </w:trPr>
        <w:tc>
          <w:tcPr>
            <w:tcW w:w="5519" w:type="dxa"/>
            <w:tcBorders>
              <w:bottom w:val="single" w:sz="8" w:space="0" w:color="000000"/>
            </w:tcBorders>
          </w:tcPr>
          <w:p w14:paraId="4AD4401D" w14:textId="77777777" w:rsidR="00D933C4" w:rsidRPr="00DD4D72" w:rsidRDefault="00D933C4" w:rsidP="00456681">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szCs w:val="18"/>
              </w:rPr>
            </w:pPr>
            <w:r w:rsidRPr="00DD4D72">
              <w:rPr>
                <w:color w:val="000000"/>
                <w:sz w:val="18"/>
                <w:szCs w:val="18"/>
              </w:rPr>
              <w:t xml:space="preserve">Retain </w:t>
            </w:r>
            <w:r w:rsidR="004025F5">
              <w:rPr>
                <w:color w:val="000000"/>
                <w:sz w:val="18"/>
                <w:szCs w:val="18"/>
              </w:rPr>
              <w:t xml:space="preserve">certification documenting that you have completed </w:t>
            </w:r>
            <w:r w:rsidR="009C52A9">
              <w:rPr>
                <w:color w:val="000000"/>
                <w:sz w:val="18"/>
                <w:szCs w:val="18"/>
              </w:rPr>
              <w:t>PPE training. (</w:t>
            </w:r>
            <w:r w:rsidR="009C52A9" w:rsidRPr="00BC0A3B">
              <w:rPr>
                <w:i/>
                <w:color w:val="000000"/>
                <w:sz w:val="18"/>
                <w:szCs w:val="18"/>
              </w:rPr>
              <w:t xml:space="preserve">Note: PPE training </w:t>
            </w:r>
            <w:r w:rsidR="00456681">
              <w:rPr>
                <w:i/>
                <w:color w:val="000000"/>
                <w:sz w:val="18"/>
                <w:szCs w:val="18"/>
              </w:rPr>
              <w:t xml:space="preserve">should be </w:t>
            </w:r>
            <w:r w:rsidR="003F1A29">
              <w:rPr>
                <w:i/>
                <w:color w:val="000000"/>
                <w:sz w:val="18"/>
                <w:szCs w:val="18"/>
              </w:rPr>
              <w:t xml:space="preserve">incorporated into </w:t>
            </w:r>
            <w:r w:rsidR="009C52A9" w:rsidRPr="00BC0A3B">
              <w:rPr>
                <w:i/>
                <w:color w:val="000000"/>
                <w:sz w:val="18"/>
                <w:szCs w:val="18"/>
              </w:rPr>
              <w:t>HAZWOPER 40-hour training and 8-hour refresher training</w:t>
            </w:r>
            <w:r w:rsidR="009C52A9">
              <w:rPr>
                <w:i/>
                <w:color w:val="000000"/>
                <w:sz w:val="18"/>
                <w:szCs w:val="18"/>
              </w:rPr>
              <w:t>.)</w:t>
            </w:r>
            <w:r w:rsidR="004025F5">
              <w:rPr>
                <w:color w:val="000000"/>
                <w:sz w:val="18"/>
                <w:szCs w:val="18"/>
              </w:rPr>
              <w:t xml:space="preserve"> </w:t>
            </w:r>
          </w:p>
        </w:tc>
        <w:tc>
          <w:tcPr>
            <w:tcW w:w="997" w:type="dxa"/>
            <w:tcBorders>
              <w:bottom w:val="single" w:sz="8" w:space="0" w:color="000000"/>
            </w:tcBorders>
            <w:vAlign w:val="center"/>
          </w:tcPr>
          <w:p w14:paraId="4AD4401E" w14:textId="77777777" w:rsidR="00D933C4" w:rsidRPr="00DD4D72"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1F" w14:textId="77777777" w:rsidR="00D933C4"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20"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21" w14:textId="77777777" w:rsidR="00D933C4"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620" w:type="dxa"/>
            <w:tcBorders>
              <w:bottom w:val="single" w:sz="8" w:space="0" w:color="000000"/>
            </w:tcBorders>
            <w:vAlign w:val="center"/>
          </w:tcPr>
          <w:p w14:paraId="4AD44022" w14:textId="77777777" w:rsidR="00D933C4" w:rsidRPr="00365186"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062" w:type="dxa"/>
            <w:tcBorders>
              <w:bottom w:val="single" w:sz="8" w:space="0" w:color="000000"/>
            </w:tcBorders>
            <w:vAlign w:val="center"/>
          </w:tcPr>
          <w:p w14:paraId="4AD44023"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24"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4025"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D4D72" w:rsidRPr="00365186" w14:paraId="4AD44030" w14:textId="77777777" w:rsidTr="006559EA">
        <w:trPr>
          <w:cantSplit/>
          <w:jc w:val="center"/>
        </w:trPr>
        <w:tc>
          <w:tcPr>
            <w:tcW w:w="5519" w:type="dxa"/>
            <w:tcBorders>
              <w:bottom w:val="single" w:sz="8" w:space="0" w:color="000000"/>
            </w:tcBorders>
          </w:tcPr>
          <w:p w14:paraId="4AD44027" w14:textId="77777777" w:rsidR="00DD4D72" w:rsidRPr="00DD4D72" w:rsidRDefault="00DD4D72" w:rsidP="00456681">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szCs w:val="18"/>
              </w:rPr>
            </w:pPr>
            <w:r>
              <w:rPr>
                <w:sz w:val="18"/>
                <w:szCs w:val="18"/>
              </w:rPr>
              <w:t xml:space="preserve">Track the completion of employees’ </w:t>
            </w:r>
            <w:r w:rsidR="003F1A29">
              <w:rPr>
                <w:sz w:val="18"/>
                <w:szCs w:val="18"/>
              </w:rPr>
              <w:t xml:space="preserve">PPE </w:t>
            </w:r>
            <w:r w:rsidR="007260D8">
              <w:rPr>
                <w:sz w:val="18"/>
                <w:szCs w:val="18"/>
              </w:rPr>
              <w:t>training</w:t>
            </w:r>
            <w:r w:rsidR="003F1A29">
              <w:rPr>
                <w:sz w:val="18"/>
                <w:szCs w:val="18"/>
              </w:rPr>
              <w:t xml:space="preserve"> requirement</w:t>
            </w:r>
            <w:r w:rsidR="007260D8">
              <w:rPr>
                <w:sz w:val="18"/>
                <w:szCs w:val="18"/>
              </w:rPr>
              <w:t xml:space="preserve"> </w:t>
            </w:r>
            <w:r>
              <w:rPr>
                <w:sz w:val="18"/>
                <w:szCs w:val="18"/>
              </w:rPr>
              <w:t xml:space="preserve">in </w:t>
            </w:r>
            <w:r w:rsidRPr="00DD4D72">
              <w:rPr>
                <w:sz w:val="18"/>
                <w:szCs w:val="18"/>
              </w:rPr>
              <w:t>FRM</w:t>
            </w:r>
            <w:r w:rsidR="007260D8">
              <w:rPr>
                <w:sz w:val="18"/>
                <w:szCs w:val="18"/>
              </w:rPr>
              <w:t xml:space="preserve">. Ensure that </w:t>
            </w:r>
            <w:r w:rsidRPr="00DD4D72">
              <w:rPr>
                <w:sz w:val="18"/>
                <w:szCs w:val="18"/>
              </w:rPr>
              <w:t>the Removal Manager or supervisor is aware of which employees have/have not completed their training requirements.</w:t>
            </w:r>
          </w:p>
        </w:tc>
        <w:tc>
          <w:tcPr>
            <w:tcW w:w="997" w:type="dxa"/>
            <w:tcBorders>
              <w:bottom w:val="single" w:sz="8" w:space="0" w:color="000000"/>
            </w:tcBorders>
            <w:vAlign w:val="center"/>
          </w:tcPr>
          <w:p w14:paraId="4AD44028" w14:textId="77777777" w:rsidR="00DD4D72" w:rsidRPr="00DD4D72" w:rsidRDefault="00C3364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29" w14:textId="77777777" w:rsidR="00DD4D72" w:rsidRDefault="00C9472F"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2A" w14:textId="77777777" w:rsidR="00DD4D72" w:rsidRPr="00A84BC4" w:rsidRDefault="00C9472F"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sz w:val="18"/>
              </w:rPr>
            </w:pPr>
            <w:r w:rsidRPr="00A84BC4">
              <w:rPr>
                <w:rFonts w:ascii="Wingdings" w:hAnsi="Wingdings"/>
                <w:sz w:val="18"/>
              </w:rPr>
              <w:t></w:t>
            </w:r>
          </w:p>
        </w:tc>
        <w:tc>
          <w:tcPr>
            <w:tcW w:w="1260" w:type="dxa"/>
            <w:tcBorders>
              <w:bottom w:val="single" w:sz="8" w:space="0" w:color="000000"/>
            </w:tcBorders>
            <w:vAlign w:val="center"/>
          </w:tcPr>
          <w:p w14:paraId="4AD4402B" w14:textId="77777777" w:rsidR="00DD4D72" w:rsidRDefault="00DD4D72"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620" w:type="dxa"/>
            <w:tcBorders>
              <w:bottom w:val="single" w:sz="8" w:space="0" w:color="000000"/>
            </w:tcBorders>
            <w:vAlign w:val="center"/>
          </w:tcPr>
          <w:p w14:paraId="4AD4402C" w14:textId="77777777" w:rsidR="00DD4D72" w:rsidRDefault="00DD4D72"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402D" w14:textId="77777777" w:rsidR="00DD4D72" w:rsidRPr="00365186" w:rsidRDefault="00DD4D72"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2E" w14:textId="77777777" w:rsidR="00DD4D72" w:rsidRPr="00A84BC4" w:rsidRDefault="00DD4D72"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sz w:val="18"/>
              </w:rPr>
            </w:pPr>
          </w:p>
        </w:tc>
        <w:tc>
          <w:tcPr>
            <w:tcW w:w="738" w:type="dxa"/>
            <w:tcBorders>
              <w:bottom w:val="single" w:sz="8" w:space="0" w:color="000000"/>
            </w:tcBorders>
            <w:vAlign w:val="center"/>
          </w:tcPr>
          <w:p w14:paraId="4AD4402F" w14:textId="77777777" w:rsidR="00DD4D72" w:rsidRPr="00365186" w:rsidRDefault="00DD4D72"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365186" w14:paraId="4AD4403A" w14:textId="77777777" w:rsidTr="006559EA">
        <w:trPr>
          <w:cantSplit/>
          <w:jc w:val="center"/>
        </w:trPr>
        <w:tc>
          <w:tcPr>
            <w:tcW w:w="5519" w:type="dxa"/>
            <w:tcBorders>
              <w:bottom w:val="single" w:sz="8" w:space="0" w:color="000000"/>
            </w:tcBorders>
          </w:tcPr>
          <w:p w14:paraId="4AD44031" w14:textId="77777777" w:rsidR="00D933C4" w:rsidRDefault="00D933C4" w:rsidP="008F08E1">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rPr>
            </w:pPr>
            <w:r>
              <w:rPr>
                <w:color w:val="000000"/>
                <w:sz w:val="18"/>
              </w:rPr>
              <w:t>Retain r</w:t>
            </w:r>
            <w:r w:rsidRPr="000F63B4">
              <w:rPr>
                <w:color w:val="000000"/>
                <w:sz w:val="18"/>
              </w:rPr>
              <w:t>ecords related to procurement, inspection, and maintenance of PPE</w:t>
            </w:r>
            <w:r>
              <w:rPr>
                <w:color w:val="000000"/>
                <w:sz w:val="18"/>
              </w:rPr>
              <w:t>.</w:t>
            </w:r>
          </w:p>
        </w:tc>
        <w:tc>
          <w:tcPr>
            <w:tcW w:w="997" w:type="dxa"/>
            <w:tcBorders>
              <w:bottom w:val="single" w:sz="8" w:space="0" w:color="000000"/>
            </w:tcBorders>
            <w:vAlign w:val="center"/>
          </w:tcPr>
          <w:p w14:paraId="4AD44032"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33" w14:textId="77777777" w:rsidR="00D933C4"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34" w14:textId="77777777" w:rsidR="00D933C4" w:rsidRPr="00365186"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35" w14:textId="77777777" w:rsidR="00D933C4"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620" w:type="dxa"/>
            <w:tcBorders>
              <w:bottom w:val="single" w:sz="8" w:space="0" w:color="000000"/>
            </w:tcBorders>
            <w:vAlign w:val="center"/>
          </w:tcPr>
          <w:p w14:paraId="4AD44036" w14:textId="77777777" w:rsidR="00D933C4"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4037"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38" w14:textId="77777777" w:rsidR="00D933C4" w:rsidRPr="00365186"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r w:rsidRPr="00A84BC4">
              <w:rPr>
                <w:rFonts w:ascii="Wingdings" w:hAnsi="Wingdings"/>
                <w:sz w:val="18"/>
              </w:rPr>
              <w:t></w:t>
            </w:r>
          </w:p>
        </w:tc>
        <w:tc>
          <w:tcPr>
            <w:tcW w:w="738" w:type="dxa"/>
            <w:tcBorders>
              <w:bottom w:val="single" w:sz="8" w:space="0" w:color="000000"/>
            </w:tcBorders>
            <w:vAlign w:val="center"/>
          </w:tcPr>
          <w:p w14:paraId="4AD44039"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D933C4" w:rsidRPr="00365186" w14:paraId="4AD44044" w14:textId="77777777" w:rsidTr="006559EA">
        <w:trPr>
          <w:cantSplit/>
          <w:jc w:val="center"/>
        </w:trPr>
        <w:tc>
          <w:tcPr>
            <w:tcW w:w="5519" w:type="dxa"/>
            <w:tcBorders>
              <w:bottom w:val="single" w:sz="8" w:space="0" w:color="000000"/>
            </w:tcBorders>
          </w:tcPr>
          <w:p w14:paraId="4AD4403B" w14:textId="77777777" w:rsidR="00D933C4" w:rsidRDefault="00D933C4" w:rsidP="008F08E1">
            <w:pPr>
              <w:widowControl/>
              <w:numPr>
                <w:ilvl w:val="0"/>
                <w:numId w:val="12"/>
              </w:numPr>
              <w:tabs>
                <w:tab w:val="left" w:pos="288"/>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 w:hanging="288"/>
              <w:rPr>
                <w:color w:val="000000"/>
                <w:sz w:val="18"/>
              </w:rPr>
            </w:pPr>
            <w:r>
              <w:rPr>
                <w:color w:val="000000"/>
                <w:sz w:val="18"/>
              </w:rPr>
              <w:t>Retain copies of required site-specific documentation, including hazard assessment</w:t>
            </w:r>
            <w:r w:rsidR="00A7177D">
              <w:rPr>
                <w:color w:val="000000"/>
                <w:sz w:val="18"/>
              </w:rPr>
              <w:t>s</w:t>
            </w:r>
            <w:r w:rsidR="002C5574">
              <w:rPr>
                <w:color w:val="000000"/>
                <w:sz w:val="18"/>
              </w:rPr>
              <w:t>.</w:t>
            </w:r>
            <w:r>
              <w:rPr>
                <w:color w:val="000000"/>
                <w:sz w:val="18"/>
              </w:rPr>
              <w:t xml:space="preserve"> </w:t>
            </w:r>
          </w:p>
        </w:tc>
        <w:tc>
          <w:tcPr>
            <w:tcW w:w="997" w:type="dxa"/>
            <w:tcBorders>
              <w:bottom w:val="single" w:sz="8" w:space="0" w:color="000000"/>
            </w:tcBorders>
            <w:vAlign w:val="center"/>
          </w:tcPr>
          <w:p w14:paraId="4AD4403C" w14:textId="77777777" w:rsidR="00D933C4" w:rsidRPr="00365186"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3D" w14:textId="77777777" w:rsidR="00D933C4"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260" w:type="dxa"/>
            <w:tcBorders>
              <w:bottom w:val="single" w:sz="8" w:space="0" w:color="000000"/>
            </w:tcBorders>
            <w:vAlign w:val="center"/>
          </w:tcPr>
          <w:p w14:paraId="4AD4403E" w14:textId="77777777" w:rsidR="00D933C4" w:rsidRPr="00365186"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260" w:type="dxa"/>
            <w:tcBorders>
              <w:bottom w:val="single" w:sz="8" w:space="0" w:color="000000"/>
            </w:tcBorders>
            <w:vAlign w:val="center"/>
          </w:tcPr>
          <w:p w14:paraId="4AD4403F" w14:textId="77777777" w:rsidR="00D933C4" w:rsidRDefault="008D4FC5"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A84BC4">
              <w:rPr>
                <w:rFonts w:ascii="Wingdings" w:hAnsi="Wingdings"/>
                <w:sz w:val="18"/>
              </w:rPr>
              <w:t></w:t>
            </w:r>
          </w:p>
        </w:tc>
        <w:tc>
          <w:tcPr>
            <w:tcW w:w="1620" w:type="dxa"/>
            <w:tcBorders>
              <w:bottom w:val="single" w:sz="8" w:space="0" w:color="000000"/>
            </w:tcBorders>
            <w:vAlign w:val="center"/>
          </w:tcPr>
          <w:p w14:paraId="4AD44040" w14:textId="77777777" w:rsidR="00D933C4"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62" w:type="dxa"/>
            <w:tcBorders>
              <w:bottom w:val="single" w:sz="8" w:space="0" w:color="000000"/>
            </w:tcBorders>
            <w:vAlign w:val="center"/>
          </w:tcPr>
          <w:p w14:paraId="4AD44041"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4AD44042"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tcBorders>
              <w:bottom w:val="single" w:sz="8" w:space="0" w:color="000000"/>
            </w:tcBorders>
            <w:vAlign w:val="center"/>
          </w:tcPr>
          <w:p w14:paraId="4AD44043"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142BDD" w:rsidRPr="00365186" w14:paraId="4AD44046" w14:textId="77777777">
        <w:trPr>
          <w:cantSplit/>
          <w:jc w:val="center"/>
        </w:trPr>
        <w:tc>
          <w:tcPr>
            <w:tcW w:w="14796" w:type="dxa"/>
            <w:gridSpan w:val="9"/>
            <w:shd w:val="clear" w:color="auto" w:fill="E6E6E6"/>
          </w:tcPr>
          <w:p w14:paraId="4AD44045" w14:textId="77777777" w:rsidR="00142BDD" w:rsidRPr="00531A7A" w:rsidRDefault="004D6E06" w:rsidP="008F08E1">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4443A6">
              <w:rPr>
                <w:b/>
                <w:sz w:val="18"/>
                <w:szCs w:val="18"/>
              </w:rPr>
              <w:t>Additional Tasks That Reflect Organization-Specific Procedures (</w:t>
            </w:r>
            <w:hyperlink w:anchor="Appen_A_2" w:history="1">
              <w:r w:rsidRPr="004443A6">
                <w:rPr>
                  <w:rStyle w:val="Hyperlink"/>
                  <w:b/>
                  <w:sz w:val="18"/>
                  <w:szCs w:val="18"/>
                </w:rPr>
                <w:t>Appendix B</w:t>
              </w:r>
            </w:hyperlink>
            <w:r w:rsidRPr="004443A6">
              <w:rPr>
                <w:b/>
                <w:sz w:val="18"/>
                <w:szCs w:val="18"/>
              </w:rPr>
              <w:t>)</w:t>
            </w:r>
          </w:p>
        </w:tc>
      </w:tr>
      <w:tr w:rsidR="00D933C4" w:rsidRPr="00365186" w14:paraId="4AD44050" w14:textId="77777777" w:rsidTr="006559EA">
        <w:trPr>
          <w:cantSplit/>
          <w:jc w:val="center"/>
        </w:trPr>
        <w:tc>
          <w:tcPr>
            <w:tcW w:w="5519" w:type="dxa"/>
          </w:tcPr>
          <w:p w14:paraId="4AD44047" w14:textId="77777777" w:rsidR="00D933C4" w:rsidRPr="00D44860" w:rsidRDefault="004D6E06" w:rsidP="008F08E1">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rPr>
            </w:pPr>
            <w:bookmarkStart w:id="140" w:name="_Toc160889139"/>
            <w:r w:rsidRPr="004443A6">
              <w:rPr>
                <w:color w:val="FF0000"/>
                <w:sz w:val="18"/>
                <w:szCs w:val="18"/>
              </w:rPr>
              <w:t>Attention users: Add rows if necessary.</w:t>
            </w:r>
          </w:p>
        </w:tc>
        <w:tc>
          <w:tcPr>
            <w:tcW w:w="997" w:type="dxa"/>
            <w:vAlign w:val="center"/>
          </w:tcPr>
          <w:p w14:paraId="4AD44048"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49"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4A"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4B"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vAlign w:val="center"/>
          </w:tcPr>
          <w:p w14:paraId="4AD4404C"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62" w:type="dxa"/>
            <w:vAlign w:val="center"/>
          </w:tcPr>
          <w:p w14:paraId="4AD4404D"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404E"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vAlign w:val="center"/>
          </w:tcPr>
          <w:p w14:paraId="4AD4404F" w14:textId="77777777" w:rsidR="00D933C4" w:rsidRPr="00365186" w:rsidRDefault="00D933C4"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r w:rsidR="004D6E06" w:rsidRPr="00365186" w14:paraId="4AD4405A" w14:textId="77777777" w:rsidTr="006559EA">
        <w:trPr>
          <w:cantSplit/>
          <w:jc w:val="center"/>
        </w:trPr>
        <w:tc>
          <w:tcPr>
            <w:tcW w:w="5519" w:type="dxa"/>
          </w:tcPr>
          <w:p w14:paraId="4AD44051" w14:textId="77777777" w:rsidR="004D6E06" w:rsidRPr="004443A6" w:rsidRDefault="004D6E06" w:rsidP="008F08E1">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FF0000"/>
                <w:sz w:val="18"/>
                <w:szCs w:val="18"/>
              </w:rPr>
            </w:pPr>
          </w:p>
        </w:tc>
        <w:tc>
          <w:tcPr>
            <w:tcW w:w="997" w:type="dxa"/>
            <w:vAlign w:val="center"/>
          </w:tcPr>
          <w:p w14:paraId="4AD44052" w14:textId="77777777" w:rsidR="004D6E06" w:rsidRPr="00365186" w:rsidRDefault="004D6E06"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53" w14:textId="77777777" w:rsidR="004D6E06" w:rsidRPr="00365186" w:rsidRDefault="004D6E06"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54" w14:textId="77777777" w:rsidR="004D6E06" w:rsidRPr="00365186" w:rsidRDefault="004D6E06"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260" w:type="dxa"/>
            <w:vAlign w:val="center"/>
          </w:tcPr>
          <w:p w14:paraId="4AD44055" w14:textId="77777777" w:rsidR="004D6E06" w:rsidRPr="00365186" w:rsidRDefault="004D6E06"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620" w:type="dxa"/>
            <w:vAlign w:val="center"/>
          </w:tcPr>
          <w:p w14:paraId="4AD44056" w14:textId="77777777" w:rsidR="004D6E06" w:rsidRPr="00365186" w:rsidRDefault="004D6E06"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62" w:type="dxa"/>
            <w:vAlign w:val="center"/>
          </w:tcPr>
          <w:p w14:paraId="4AD44057" w14:textId="77777777" w:rsidR="004D6E06" w:rsidRPr="00365186" w:rsidRDefault="004D6E06"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1080" w:type="dxa"/>
            <w:vAlign w:val="center"/>
          </w:tcPr>
          <w:p w14:paraId="4AD44058" w14:textId="77777777" w:rsidR="004D6E06" w:rsidRPr="00365186" w:rsidRDefault="004D6E06"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c>
          <w:tcPr>
            <w:tcW w:w="738" w:type="dxa"/>
            <w:vAlign w:val="center"/>
          </w:tcPr>
          <w:p w14:paraId="4AD44059" w14:textId="77777777" w:rsidR="004D6E06" w:rsidRPr="00365186" w:rsidRDefault="004D6E06" w:rsidP="006559EA">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rPr>
            </w:pPr>
          </w:p>
        </w:tc>
      </w:tr>
    </w:tbl>
    <w:bookmarkEnd w:id="140"/>
    <w:p w14:paraId="4AD4405B" w14:textId="77777777" w:rsidR="0003002E" w:rsidRDefault="0003002E" w:rsidP="0003002E">
      <w:pPr>
        <w:pStyle w:val="FootnoteText"/>
        <w:spacing w:after="60"/>
      </w:pPr>
      <w:r>
        <w:t>_________________________________</w:t>
      </w:r>
    </w:p>
    <w:p w14:paraId="4AD4405C" w14:textId="77777777" w:rsidR="0003002E" w:rsidRDefault="0003002E" w:rsidP="004D6E06">
      <w:pPr>
        <w:widowControl/>
      </w:pPr>
      <w:r w:rsidRPr="0003002E">
        <w:rPr>
          <w:rStyle w:val="FootnoteReference"/>
          <w:sz w:val="20"/>
          <w:szCs w:val="20"/>
        </w:rPr>
        <w:t>*</w:t>
      </w:r>
      <w:r w:rsidRPr="0003002E">
        <w:rPr>
          <w:sz w:val="20"/>
          <w:szCs w:val="20"/>
        </w:rPr>
        <w:t>Note: A list of the organization’s emergency responders is provided in Appendix A-2 of the Introduction chapter.</w:t>
      </w:r>
    </w:p>
    <w:p w14:paraId="4AD4405D" w14:textId="77777777" w:rsidR="00D345F5" w:rsidRPr="0003002E" w:rsidRDefault="00D345F5" w:rsidP="0003002E">
      <w:pPr>
        <w:sectPr w:rsidR="00D345F5" w:rsidRPr="0003002E" w:rsidSect="00E6325A">
          <w:headerReference w:type="default" r:id="rId133"/>
          <w:footerReference w:type="default" r:id="rId134"/>
          <w:footnotePr>
            <w:numFmt w:val="chicago"/>
            <w:numRestart w:val="eachSect"/>
          </w:footnotePr>
          <w:pgSz w:w="15840" w:h="12240" w:orient="landscape" w:code="1"/>
          <w:pgMar w:top="1440" w:right="1440" w:bottom="1080" w:left="1440" w:header="720" w:footer="720" w:gutter="0"/>
          <w:pgNumType w:chapStyle="8"/>
          <w:cols w:space="720"/>
        </w:sectPr>
      </w:pPr>
    </w:p>
    <w:p w14:paraId="4AD4405E" w14:textId="77777777" w:rsidR="00E013A9" w:rsidRPr="006559EA" w:rsidRDefault="00E013A9" w:rsidP="006559EA">
      <w:pPr>
        <w:pStyle w:val="Heading1"/>
        <w:ind w:left="0" w:firstLine="0"/>
        <w:jc w:val="center"/>
        <w:rPr>
          <w:sz w:val="40"/>
          <w:szCs w:val="40"/>
        </w:rPr>
        <w:sectPr w:rsidR="00E013A9" w:rsidRPr="006559EA" w:rsidSect="00CF1D62">
          <w:headerReference w:type="default" r:id="rId135"/>
          <w:footerReference w:type="default" r:id="rId136"/>
          <w:pgSz w:w="12240" w:h="15840" w:code="1"/>
          <w:pgMar w:top="1440" w:right="1440" w:bottom="1440" w:left="1440" w:header="720" w:footer="720" w:gutter="0"/>
          <w:pgNumType w:start="1" w:chapStyle="8"/>
          <w:cols w:space="720"/>
          <w:vAlign w:val="center"/>
        </w:sectPr>
      </w:pPr>
      <w:bookmarkStart w:id="141" w:name="Appen_A_2"/>
      <w:bookmarkStart w:id="142" w:name="_APPENDIX_B_"/>
      <w:bookmarkStart w:id="143" w:name="_Toc157581554"/>
      <w:bookmarkStart w:id="144" w:name="_Toc157582927"/>
      <w:bookmarkStart w:id="145" w:name="Appen_B"/>
      <w:bookmarkStart w:id="146" w:name="_Toc159659952"/>
      <w:bookmarkStart w:id="147" w:name="_Toc160342850"/>
      <w:bookmarkStart w:id="148" w:name="_Toc166912108"/>
      <w:bookmarkStart w:id="149" w:name="_Toc282172452"/>
      <w:bookmarkEnd w:id="141"/>
      <w:bookmarkEnd w:id="142"/>
      <w:r w:rsidRPr="002A065B">
        <w:rPr>
          <w:sz w:val="40"/>
          <w:szCs w:val="40"/>
        </w:rPr>
        <w:lastRenderedPageBreak/>
        <w:t>APPENDIX B</w:t>
      </w:r>
      <w:bookmarkStart w:id="150" w:name="_Toc157581555"/>
      <w:bookmarkStart w:id="151" w:name="_Toc157582928"/>
      <w:bookmarkEnd w:id="143"/>
      <w:bookmarkEnd w:id="144"/>
      <w:bookmarkEnd w:id="145"/>
      <w:r w:rsidRPr="002A065B">
        <w:rPr>
          <w:sz w:val="40"/>
          <w:szCs w:val="40"/>
        </w:rPr>
        <w:br/>
      </w:r>
      <w:r w:rsidRPr="002A065B">
        <w:rPr>
          <w:sz w:val="40"/>
          <w:szCs w:val="40"/>
        </w:rPr>
        <w:br/>
        <w:t>Personal Protective Equipment Program</w:t>
      </w:r>
      <w:bookmarkEnd w:id="146"/>
      <w:r w:rsidRPr="002A065B">
        <w:rPr>
          <w:sz w:val="40"/>
          <w:szCs w:val="40"/>
        </w:rPr>
        <w:t>:</w:t>
      </w:r>
      <w:r w:rsidRPr="002A065B">
        <w:rPr>
          <w:sz w:val="40"/>
          <w:szCs w:val="40"/>
        </w:rPr>
        <w:br/>
      </w:r>
      <w:bookmarkStart w:id="152" w:name="_Toc159659953"/>
      <w:r w:rsidRPr="002A065B">
        <w:rPr>
          <w:sz w:val="40"/>
          <w:szCs w:val="40"/>
        </w:rPr>
        <w:t>Documentation of Additional Policies and Procedures</w:t>
      </w:r>
      <w:bookmarkEnd w:id="147"/>
      <w:bookmarkEnd w:id="148"/>
      <w:bookmarkEnd w:id="149"/>
      <w:bookmarkEnd w:id="150"/>
      <w:bookmarkEnd w:id="151"/>
      <w:bookmarkEnd w:id="152"/>
    </w:p>
    <w:p w14:paraId="4AD4405F" w14:textId="77777777" w:rsidR="00E013A9" w:rsidRDefault="00E013A9" w:rsidP="008F08E1">
      <w:pPr>
        <w:widowControl/>
      </w:pPr>
      <w:bookmarkStart w:id="153" w:name="a_Q"/>
      <w:bookmarkEnd w:id="153"/>
      <w:r>
        <w:lastRenderedPageBreak/>
        <w:t xml:space="preserve">The procedures and tasks outlined in the </w:t>
      </w:r>
      <w:r w:rsidR="000F7ED5">
        <w:t xml:space="preserve">PPE </w:t>
      </w:r>
      <w:r w:rsidR="00567283">
        <w:t xml:space="preserve">Program </w:t>
      </w:r>
      <w:r>
        <w:t xml:space="preserve">chapter represent the </w:t>
      </w:r>
      <w:r>
        <w:rPr>
          <w:b/>
        </w:rPr>
        <w:t>minimum</w:t>
      </w:r>
      <w:r>
        <w:rPr>
          <w:b/>
          <w:i/>
        </w:rPr>
        <w:t xml:space="preserve"> </w:t>
      </w:r>
      <w:r>
        <w:rPr>
          <w:b/>
        </w:rPr>
        <w:t>requirements</w:t>
      </w:r>
      <w:r>
        <w:t xml:space="preserve"> that each EPA organization must meet. If </w:t>
      </w:r>
      <w:r w:rsidR="00661340">
        <w:t>organizations</w:t>
      </w:r>
      <w:r>
        <w:t xml:space="preserve"> advocate the use of additional policies and procedures, they must </w:t>
      </w:r>
      <w:r w:rsidR="00661340">
        <w:t>document them in the table below.</w:t>
      </w:r>
      <w:r>
        <w:t xml:space="preserve"> </w:t>
      </w:r>
      <w:r w:rsidR="00661340">
        <w:t>After doing so, they must also:</w:t>
      </w:r>
    </w:p>
    <w:p w14:paraId="4AD44060" w14:textId="77777777" w:rsidR="00E013A9" w:rsidRDefault="00E013A9" w:rsidP="008F08E1">
      <w:pPr>
        <w:widowControl/>
      </w:pPr>
    </w:p>
    <w:p w14:paraId="4AD44061" w14:textId="77777777" w:rsidR="00E013A9" w:rsidRPr="00273CB3" w:rsidRDefault="00E013A9" w:rsidP="006559EA">
      <w:pPr>
        <w:pStyle w:val="ListBullet"/>
        <w:spacing w:after="120"/>
      </w:pPr>
      <w:r>
        <w:t xml:space="preserve">Ensure that </w:t>
      </w:r>
      <w:r w:rsidR="00661340">
        <w:t xml:space="preserve">any of </w:t>
      </w:r>
      <w:r>
        <w:t xml:space="preserve">the additional </w:t>
      </w:r>
      <w:r w:rsidR="00661340">
        <w:t xml:space="preserve">policies and </w:t>
      </w:r>
      <w:r>
        <w:t xml:space="preserve">procedures </w:t>
      </w:r>
      <w:r w:rsidR="00661340">
        <w:t>that are added to the table below a</w:t>
      </w:r>
      <w:r>
        <w:t xml:space="preserve">re </w:t>
      </w:r>
      <w:r w:rsidR="00661340">
        <w:t>also addressed in the main</w:t>
      </w:r>
      <w:r>
        <w:t xml:space="preserve"> text of the P</w:t>
      </w:r>
      <w:r w:rsidR="000F7ED5">
        <w:t>PE</w:t>
      </w:r>
      <w:r>
        <w:t xml:space="preserve"> </w:t>
      </w:r>
      <w:r w:rsidR="00567283">
        <w:t xml:space="preserve">Program </w:t>
      </w:r>
      <w:r>
        <w:t>chapter. This can be accomplished by either (1) inserting the additional policies and procedures directly into the relevant portions of the main body of the chapter or (2) adding a sentence within the main text that directs readers to Appendix B for more information.</w:t>
      </w:r>
    </w:p>
    <w:p w14:paraId="4AD44062" w14:textId="77777777" w:rsidR="00273CB3" w:rsidRPr="00273CB3" w:rsidRDefault="00273CB3" w:rsidP="006559EA">
      <w:pPr>
        <w:pStyle w:val="ListBullet"/>
        <w:spacing w:after="120"/>
      </w:pPr>
      <w:r w:rsidRPr="00273CB3">
        <w:t xml:space="preserve">Update </w:t>
      </w:r>
      <w:hyperlink w:anchor="Appen_A" w:history="1">
        <w:r w:rsidRPr="00273CB3">
          <w:rPr>
            <w:rStyle w:val="Hyperlink"/>
          </w:rPr>
          <w:t>Appendix A</w:t>
        </w:r>
      </w:hyperlink>
      <w:r w:rsidRPr="00273CB3">
        <w:t xml:space="preserve"> to capture any additional tasks that are listed in the table below and ensure that each task is assigned to a specific individual.</w:t>
      </w:r>
    </w:p>
    <w:p w14:paraId="4AD44063" w14:textId="77777777" w:rsidR="00E013A9" w:rsidRDefault="00E013A9" w:rsidP="008F08E1">
      <w:pPr>
        <w:pStyle w:val="Level1"/>
        <w:tabs>
          <w:tab w:val="left" w:pos="0"/>
          <w:tab w:val="left" w:pos="201"/>
          <w:tab w:val="left" w:pos="70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924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760"/>
        <w:gridCol w:w="6480"/>
      </w:tblGrid>
      <w:tr w:rsidR="00E013A9" w14:paraId="4AD44067" w14:textId="77777777">
        <w:trPr>
          <w:cantSplit/>
          <w:tblHeader/>
        </w:trPr>
        <w:tc>
          <w:tcPr>
            <w:tcW w:w="2760" w:type="dxa"/>
          </w:tcPr>
          <w:p w14:paraId="4AD44064" w14:textId="77777777" w:rsidR="00E013A9" w:rsidRDefault="00E013A9" w:rsidP="008F08E1">
            <w:pPr>
              <w:widowControl/>
              <w:numPr>
                <w:ilvl w:val="12"/>
                <w:numId w:val="0"/>
              </w:numPr>
              <w:rPr>
                <w:b/>
                <w:sz w:val="20"/>
                <w:szCs w:val="20"/>
              </w:rPr>
            </w:pPr>
          </w:p>
          <w:p w14:paraId="4AD44065" w14:textId="77777777" w:rsidR="00E013A9" w:rsidRDefault="00E013A9" w:rsidP="008F08E1">
            <w:pPr>
              <w:widowControl/>
              <w:numPr>
                <w:ilvl w:val="12"/>
                <w:numId w:val="0"/>
              </w:numPr>
              <w:rPr>
                <w:sz w:val="20"/>
                <w:szCs w:val="20"/>
              </w:rPr>
            </w:pPr>
            <w:r>
              <w:rPr>
                <w:b/>
                <w:sz w:val="20"/>
                <w:szCs w:val="20"/>
              </w:rPr>
              <w:t>Topic</w:t>
            </w:r>
          </w:p>
        </w:tc>
        <w:tc>
          <w:tcPr>
            <w:tcW w:w="6480" w:type="dxa"/>
          </w:tcPr>
          <w:p w14:paraId="4AD44066" w14:textId="77777777" w:rsidR="00E013A9" w:rsidRDefault="00E013A9" w:rsidP="008F08E1">
            <w:pPr>
              <w:widowControl/>
              <w:numPr>
                <w:ilvl w:val="12"/>
                <w:numId w:val="0"/>
              </w:numPr>
              <w:rPr>
                <w:sz w:val="20"/>
                <w:szCs w:val="20"/>
              </w:rPr>
            </w:pPr>
            <w:r>
              <w:rPr>
                <w:b/>
                <w:sz w:val="20"/>
                <w:szCs w:val="20"/>
              </w:rPr>
              <w:t xml:space="preserve">Please document the additional elected policies and procedures required for </w:t>
            </w:r>
            <w:r w:rsidRPr="00890180">
              <w:rPr>
                <w:b/>
                <w:sz w:val="20"/>
                <w:szCs w:val="20"/>
                <w:highlight w:val="yellow"/>
              </w:rPr>
              <w:t>Organization Name</w:t>
            </w:r>
            <w:r>
              <w:rPr>
                <w:b/>
                <w:sz w:val="20"/>
                <w:szCs w:val="20"/>
              </w:rPr>
              <w:t xml:space="preserve"> here.</w:t>
            </w:r>
          </w:p>
        </w:tc>
      </w:tr>
      <w:tr w:rsidR="00E013A9" w14:paraId="4AD4406B" w14:textId="77777777">
        <w:trPr>
          <w:cantSplit/>
        </w:trPr>
        <w:tc>
          <w:tcPr>
            <w:tcW w:w="2760" w:type="dxa"/>
          </w:tcPr>
          <w:p w14:paraId="4AD44068" w14:textId="4AD4F003" w:rsidR="00E013A9" w:rsidRDefault="00DF399D" w:rsidP="008F08E1">
            <w:pPr>
              <w:widowControl/>
              <w:numPr>
                <w:ilvl w:val="12"/>
                <w:numId w:val="0"/>
              </w:numPr>
              <w:rPr>
                <w:b/>
                <w:sz w:val="20"/>
                <w:szCs w:val="20"/>
              </w:rPr>
            </w:pPr>
            <w:hyperlink w:anchor="_3.1_Medical_Surveillance_and_On-sit" w:history="1">
              <w:r w:rsidR="00E013A9" w:rsidRPr="00567283">
                <w:rPr>
                  <w:rStyle w:val="Hyperlink"/>
                  <w:b/>
                  <w:sz w:val="20"/>
                  <w:szCs w:val="20"/>
                </w:rPr>
                <w:t>Section 3.1</w:t>
              </w:r>
            </w:hyperlink>
          </w:p>
          <w:p w14:paraId="4AD44069" w14:textId="77777777" w:rsidR="00E013A9" w:rsidRDefault="00E013A9" w:rsidP="008F08E1">
            <w:pPr>
              <w:widowControl/>
              <w:numPr>
                <w:ilvl w:val="12"/>
                <w:numId w:val="0"/>
              </w:numPr>
              <w:rPr>
                <w:sz w:val="20"/>
                <w:szCs w:val="20"/>
              </w:rPr>
            </w:pPr>
            <w:r>
              <w:rPr>
                <w:b/>
                <w:sz w:val="20"/>
                <w:szCs w:val="20"/>
              </w:rPr>
              <w:t>On</w:t>
            </w:r>
            <w:r w:rsidR="009A60F9">
              <w:rPr>
                <w:b/>
                <w:sz w:val="20"/>
                <w:szCs w:val="20"/>
              </w:rPr>
              <w:t>s</w:t>
            </w:r>
            <w:r>
              <w:rPr>
                <w:b/>
                <w:sz w:val="20"/>
                <w:szCs w:val="20"/>
              </w:rPr>
              <w:t>ite Medical Monitoring</w:t>
            </w:r>
          </w:p>
        </w:tc>
        <w:tc>
          <w:tcPr>
            <w:tcW w:w="6480" w:type="dxa"/>
          </w:tcPr>
          <w:p w14:paraId="4AD4406A" w14:textId="77777777" w:rsidR="00E013A9" w:rsidRDefault="00E013A9" w:rsidP="008F08E1">
            <w:pPr>
              <w:widowControl/>
              <w:numPr>
                <w:ilvl w:val="12"/>
                <w:numId w:val="0"/>
              </w:numPr>
              <w:rPr>
                <w:sz w:val="20"/>
                <w:szCs w:val="20"/>
              </w:rPr>
            </w:pPr>
          </w:p>
        </w:tc>
      </w:tr>
      <w:tr w:rsidR="00E013A9" w14:paraId="4AD4406F" w14:textId="77777777">
        <w:trPr>
          <w:cantSplit/>
        </w:trPr>
        <w:tc>
          <w:tcPr>
            <w:tcW w:w="2760" w:type="dxa"/>
          </w:tcPr>
          <w:p w14:paraId="4AD4406C" w14:textId="66088458" w:rsidR="00E013A9" w:rsidRDefault="00DF399D" w:rsidP="008F08E1">
            <w:pPr>
              <w:widowControl/>
              <w:numPr>
                <w:ilvl w:val="12"/>
                <w:numId w:val="0"/>
              </w:numPr>
              <w:rPr>
                <w:b/>
                <w:sz w:val="20"/>
                <w:szCs w:val="20"/>
              </w:rPr>
            </w:pPr>
            <w:hyperlink w:anchor="_3.2_PPE_Training" w:history="1">
              <w:r w:rsidR="00E013A9" w:rsidRPr="00567283">
                <w:rPr>
                  <w:rStyle w:val="Hyperlink"/>
                  <w:b/>
                  <w:sz w:val="20"/>
                  <w:szCs w:val="20"/>
                </w:rPr>
                <w:t>Section 3.2</w:t>
              </w:r>
            </w:hyperlink>
          </w:p>
          <w:p w14:paraId="4AD4406D" w14:textId="77777777" w:rsidR="00E013A9" w:rsidRDefault="00E013A9" w:rsidP="008F08E1">
            <w:pPr>
              <w:widowControl/>
              <w:numPr>
                <w:ilvl w:val="12"/>
                <w:numId w:val="0"/>
              </w:numPr>
              <w:rPr>
                <w:sz w:val="20"/>
                <w:szCs w:val="20"/>
              </w:rPr>
            </w:pPr>
            <w:r>
              <w:rPr>
                <w:b/>
                <w:sz w:val="20"/>
                <w:szCs w:val="20"/>
              </w:rPr>
              <w:t>PPE Training</w:t>
            </w:r>
            <w:r>
              <w:rPr>
                <w:sz w:val="20"/>
                <w:szCs w:val="20"/>
              </w:rPr>
              <w:t xml:space="preserve"> </w:t>
            </w:r>
          </w:p>
        </w:tc>
        <w:tc>
          <w:tcPr>
            <w:tcW w:w="6480" w:type="dxa"/>
          </w:tcPr>
          <w:p w14:paraId="4AD4406E" w14:textId="77777777" w:rsidR="00E013A9" w:rsidRDefault="00E013A9" w:rsidP="008F08E1">
            <w:pPr>
              <w:widowControl/>
              <w:numPr>
                <w:ilvl w:val="12"/>
                <w:numId w:val="0"/>
              </w:numPr>
              <w:rPr>
                <w:sz w:val="20"/>
                <w:szCs w:val="20"/>
              </w:rPr>
            </w:pPr>
          </w:p>
        </w:tc>
      </w:tr>
      <w:tr w:rsidR="00E013A9" w14:paraId="4AD44073" w14:textId="77777777">
        <w:trPr>
          <w:cantSplit/>
        </w:trPr>
        <w:tc>
          <w:tcPr>
            <w:tcW w:w="2760" w:type="dxa"/>
          </w:tcPr>
          <w:p w14:paraId="4AD44070" w14:textId="6FCA1B54" w:rsidR="00E013A9" w:rsidRDefault="00DF399D" w:rsidP="008F08E1">
            <w:pPr>
              <w:widowControl/>
              <w:numPr>
                <w:ilvl w:val="12"/>
                <w:numId w:val="0"/>
              </w:numPr>
              <w:rPr>
                <w:b/>
                <w:sz w:val="20"/>
                <w:szCs w:val="20"/>
              </w:rPr>
            </w:pPr>
            <w:hyperlink w:anchor="_3.3_PPE_Inspection," w:history="1">
              <w:r w:rsidR="00E013A9" w:rsidRPr="00567283">
                <w:rPr>
                  <w:rStyle w:val="Hyperlink"/>
                  <w:b/>
                  <w:sz w:val="20"/>
                  <w:szCs w:val="20"/>
                </w:rPr>
                <w:t>Section 3.3</w:t>
              </w:r>
            </w:hyperlink>
          </w:p>
          <w:p w14:paraId="4AD44071" w14:textId="77777777" w:rsidR="00E013A9" w:rsidRDefault="00E013A9" w:rsidP="008F08E1">
            <w:pPr>
              <w:widowControl/>
              <w:numPr>
                <w:ilvl w:val="12"/>
                <w:numId w:val="0"/>
              </w:numPr>
              <w:rPr>
                <w:sz w:val="20"/>
                <w:szCs w:val="20"/>
              </w:rPr>
            </w:pPr>
            <w:r w:rsidRPr="007A1258">
              <w:rPr>
                <w:b/>
                <w:sz w:val="20"/>
                <w:szCs w:val="20"/>
              </w:rPr>
              <w:t>PPE Inspection, Cleaning, Maintenance, and Storage</w:t>
            </w:r>
          </w:p>
        </w:tc>
        <w:tc>
          <w:tcPr>
            <w:tcW w:w="6480" w:type="dxa"/>
          </w:tcPr>
          <w:p w14:paraId="4AD44072" w14:textId="77777777" w:rsidR="00E013A9" w:rsidRDefault="00E013A9" w:rsidP="008F08E1">
            <w:pPr>
              <w:widowControl/>
              <w:numPr>
                <w:ilvl w:val="12"/>
                <w:numId w:val="0"/>
              </w:numPr>
              <w:rPr>
                <w:sz w:val="20"/>
                <w:szCs w:val="20"/>
              </w:rPr>
            </w:pPr>
          </w:p>
        </w:tc>
      </w:tr>
      <w:tr w:rsidR="00E013A9" w14:paraId="4AD44077" w14:textId="77777777">
        <w:trPr>
          <w:cantSplit/>
        </w:trPr>
        <w:tc>
          <w:tcPr>
            <w:tcW w:w="2760" w:type="dxa"/>
          </w:tcPr>
          <w:p w14:paraId="4AD44074" w14:textId="37874CEB" w:rsidR="00E013A9" w:rsidRDefault="00DF399D" w:rsidP="008F08E1">
            <w:pPr>
              <w:widowControl/>
              <w:numPr>
                <w:ilvl w:val="12"/>
                <w:numId w:val="0"/>
              </w:numPr>
              <w:rPr>
                <w:b/>
                <w:sz w:val="20"/>
                <w:szCs w:val="20"/>
              </w:rPr>
            </w:pPr>
            <w:hyperlink w:anchor="_3.4_Fitting,_Donning,_and_Doffing_P" w:history="1">
              <w:r w:rsidR="00E013A9" w:rsidRPr="00567283">
                <w:rPr>
                  <w:rStyle w:val="Hyperlink"/>
                  <w:b/>
                  <w:sz w:val="20"/>
                  <w:szCs w:val="20"/>
                </w:rPr>
                <w:t>Section 3.4</w:t>
              </w:r>
            </w:hyperlink>
          </w:p>
          <w:p w14:paraId="4AD44075" w14:textId="77777777" w:rsidR="00E013A9" w:rsidRDefault="00E013A9" w:rsidP="008F08E1">
            <w:pPr>
              <w:widowControl/>
              <w:numPr>
                <w:ilvl w:val="12"/>
                <w:numId w:val="0"/>
              </w:numPr>
              <w:rPr>
                <w:sz w:val="20"/>
                <w:szCs w:val="20"/>
              </w:rPr>
            </w:pPr>
            <w:r w:rsidRPr="007A1258">
              <w:rPr>
                <w:b/>
                <w:sz w:val="20"/>
                <w:szCs w:val="20"/>
              </w:rPr>
              <w:t>Fitting, Donning, and Doffing PPE</w:t>
            </w:r>
          </w:p>
        </w:tc>
        <w:tc>
          <w:tcPr>
            <w:tcW w:w="6480" w:type="dxa"/>
          </w:tcPr>
          <w:p w14:paraId="4AD44076" w14:textId="77777777" w:rsidR="00E013A9" w:rsidRDefault="00E013A9" w:rsidP="008F08E1">
            <w:pPr>
              <w:widowControl/>
              <w:numPr>
                <w:ilvl w:val="12"/>
                <w:numId w:val="0"/>
              </w:numPr>
              <w:rPr>
                <w:sz w:val="20"/>
                <w:szCs w:val="20"/>
              </w:rPr>
            </w:pPr>
          </w:p>
        </w:tc>
      </w:tr>
      <w:tr w:rsidR="00E013A9" w14:paraId="4AD4407B" w14:textId="77777777">
        <w:trPr>
          <w:cantSplit/>
        </w:trPr>
        <w:tc>
          <w:tcPr>
            <w:tcW w:w="2760" w:type="dxa"/>
          </w:tcPr>
          <w:p w14:paraId="4AD44078" w14:textId="5C9EA052" w:rsidR="00E013A9" w:rsidRDefault="00DF399D" w:rsidP="008F08E1">
            <w:pPr>
              <w:widowControl/>
              <w:numPr>
                <w:ilvl w:val="12"/>
                <w:numId w:val="0"/>
              </w:numPr>
              <w:rPr>
                <w:b/>
                <w:sz w:val="20"/>
                <w:szCs w:val="20"/>
              </w:rPr>
            </w:pPr>
            <w:hyperlink w:anchor="_3.5_Controlling_Hazards_Associated_" w:history="1">
              <w:r w:rsidR="00E013A9" w:rsidRPr="00567283">
                <w:rPr>
                  <w:rStyle w:val="Hyperlink"/>
                  <w:b/>
                  <w:sz w:val="20"/>
                  <w:szCs w:val="20"/>
                </w:rPr>
                <w:t>Section 3.5</w:t>
              </w:r>
            </w:hyperlink>
          </w:p>
          <w:p w14:paraId="4AD44079" w14:textId="77777777" w:rsidR="00E013A9" w:rsidRDefault="00E013A9" w:rsidP="008F08E1">
            <w:pPr>
              <w:widowControl/>
              <w:numPr>
                <w:ilvl w:val="12"/>
                <w:numId w:val="0"/>
              </w:numPr>
              <w:rPr>
                <w:sz w:val="20"/>
                <w:szCs w:val="20"/>
              </w:rPr>
            </w:pPr>
            <w:r w:rsidRPr="007A1258">
              <w:rPr>
                <w:b/>
                <w:sz w:val="20"/>
                <w:szCs w:val="20"/>
              </w:rPr>
              <w:t>Controlling Hazards Associated with PPE Use</w:t>
            </w:r>
          </w:p>
        </w:tc>
        <w:tc>
          <w:tcPr>
            <w:tcW w:w="6480" w:type="dxa"/>
          </w:tcPr>
          <w:p w14:paraId="4AD4407A" w14:textId="77777777" w:rsidR="00E013A9" w:rsidRDefault="00E013A9" w:rsidP="008F08E1">
            <w:pPr>
              <w:widowControl/>
              <w:numPr>
                <w:ilvl w:val="12"/>
                <w:numId w:val="0"/>
              </w:numPr>
              <w:rPr>
                <w:sz w:val="20"/>
                <w:szCs w:val="20"/>
              </w:rPr>
            </w:pPr>
          </w:p>
        </w:tc>
      </w:tr>
      <w:tr w:rsidR="00E013A9" w14:paraId="4AD4407F" w14:textId="77777777">
        <w:trPr>
          <w:cantSplit/>
        </w:trPr>
        <w:tc>
          <w:tcPr>
            <w:tcW w:w="2760" w:type="dxa"/>
          </w:tcPr>
          <w:p w14:paraId="4AD4407C" w14:textId="77777777" w:rsidR="00E013A9" w:rsidRDefault="00DF399D" w:rsidP="008F08E1">
            <w:pPr>
              <w:widowControl/>
              <w:numPr>
                <w:ilvl w:val="12"/>
                <w:numId w:val="0"/>
              </w:numPr>
              <w:rPr>
                <w:b/>
                <w:sz w:val="20"/>
                <w:szCs w:val="20"/>
              </w:rPr>
            </w:pPr>
            <w:hyperlink w:anchor="_4.0_PPE_SELECTION" w:history="1">
              <w:r w:rsidR="00E013A9" w:rsidRPr="00567283">
                <w:rPr>
                  <w:rStyle w:val="Hyperlink"/>
                  <w:b/>
                  <w:sz w:val="20"/>
                  <w:szCs w:val="20"/>
                </w:rPr>
                <w:t>Section 4.0</w:t>
              </w:r>
            </w:hyperlink>
          </w:p>
          <w:p w14:paraId="4AD4407D" w14:textId="77777777" w:rsidR="00E013A9" w:rsidRDefault="00E013A9" w:rsidP="008F08E1">
            <w:pPr>
              <w:widowControl/>
              <w:numPr>
                <w:ilvl w:val="12"/>
                <w:numId w:val="0"/>
              </w:numPr>
              <w:rPr>
                <w:sz w:val="20"/>
                <w:szCs w:val="20"/>
              </w:rPr>
            </w:pPr>
            <w:r>
              <w:rPr>
                <w:b/>
                <w:sz w:val="20"/>
                <w:szCs w:val="20"/>
              </w:rPr>
              <w:t>PPE Selection</w:t>
            </w:r>
            <w:r>
              <w:rPr>
                <w:sz w:val="20"/>
                <w:szCs w:val="20"/>
              </w:rPr>
              <w:t xml:space="preserve"> </w:t>
            </w:r>
          </w:p>
        </w:tc>
        <w:tc>
          <w:tcPr>
            <w:tcW w:w="6480" w:type="dxa"/>
          </w:tcPr>
          <w:p w14:paraId="4AD4407E" w14:textId="77777777" w:rsidR="00E013A9" w:rsidRDefault="00E013A9" w:rsidP="008F08E1">
            <w:pPr>
              <w:widowControl/>
              <w:numPr>
                <w:ilvl w:val="12"/>
                <w:numId w:val="0"/>
              </w:numPr>
              <w:rPr>
                <w:sz w:val="20"/>
                <w:szCs w:val="20"/>
              </w:rPr>
            </w:pPr>
          </w:p>
        </w:tc>
      </w:tr>
      <w:tr w:rsidR="00E013A9" w14:paraId="4AD44083" w14:textId="77777777">
        <w:trPr>
          <w:cantSplit/>
        </w:trPr>
        <w:tc>
          <w:tcPr>
            <w:tcW w:w="2760" w:type="dxa"/>
          </w:tcPr>
          <w:p w14:paraId="4AD44080" w14:textId="66464514" w:rsidR="00E013A9" w:rsidRDefault="00DF399D" w:rsidP="008F08E1">
            <w:pPr>
              <w:widowControl/>
              <w:numPr>
                <w:ilvl w:val="12"/>
                <w:numId w:val="0"/>
              </w:numPr>
              <w:rPr>
                <w:b/>
                <w:sz w:val="20"/>
                <w:szCs w:val="20"/>
              </w:rPr>
            </w:pPr>
            <w:hyperlink w:anchor="_5.0_DECONTAMINATION_OF" w:history="1">
              <w:r w:rsidR="00E013A9" w:rsidRPr="00567283">
                <w:rPr>
                  <w:rStyle w:val="Hyperlink"/>
                  <w:b/>
                  <w:sz w:val="20"/>
                  <w:szCs w:val="20"/>
                </w:rPr>
                <w:t>Section 5.0</w:t>
              </w:r>
            </w:hyperlink>
          </w:p>
          <w:p w14:paraId="4AD44081" w14:textId="77777777" w:rsidR="00E013A9" w:rsidRDefault="00E013A9" w:rsidP="008F08E1">
            <w:pPr>
              <w:widowControl/>
              <w:numPr>
                <w:ilvl w:val="12"/>
                <w:numId w:val="0"/>
              </w:numPr>
              <w:rPr>
                <w:sz w:val="20"/>
                <w:szCs w:val="20"/>
              </w:rPr>
            </w:pPr>
            <w:r>
              <w:rPr>
                <w:b/>
                <w:sz w:val="20"/>
                <w:szCs w:val="20"/>
              </w:rPr>
              <w:t>PPE Decontamination</w:t>
            </w:r>
            <w:r>
              <w:rPr>
                <w:sz w:val="20"/>
                <w:szCs w:val="20"/>
              </w:rPr>
              <w:t xml:space="preserve"> </w:t>
            </w:r>
          </w:p>
        </w:tc>
        <w:tc>
          <w:tcPr>
            <w:tcW w:w="6480" w:type="dxa"/>
          </w:tcPr>
          <w:p w14:paraId="4AD44082" w14:textId="77777777" w:rsidR="00E013A9" w:rsidRDefault="00E013A9" w:rsidP="008F08E1">
            <w:pPr>
              <w:widowControl/>
              <w:numPr>
                <w:ilvl w:val="12"/>
                <w:numId w:val="0"/>
              </w:numPr>
              <w:rPr>
                <w:sz w:val="20"/>
                <w:szCs w:val="20"/>
              </w:rPr>
            </w:pPr>
          </w:p>
        </w:tc>
      </w:tr>
      <w:tr w:rsidR="00E013A9" w14:paraId="4AD44087" w14:textId="77777777">
        <w:trPr>
          <w:cantSplit/>
        </w:trPr>
        <w:tc>
          <w:tcPr>
            <w:tcW w:w="2760" w:type="dxa"/>
          </w:tcPr>
          <w:p w14:paraId="4AD44084" w14:textId="77777777" w:rsidR="00E013A9" w:rsidRDefault="00DF399D" w:rsidP="008F08E1">
            <w:pPr>
              <w:widowControl/>
              <w:numPr>
                <w:ilvl w:val="12"/>
                <w:numId w:val="0"/>
              </w:numPr>
              <w:rPr>
                <w:b/>
                <w:sz w:val="20"/>
                <w:szCs w:val="20"/>
              </w:rPr>
            </w:pPr>
            <w:hyperlink w:anchor="_6.0_RECORDKEEPING" w:history="1">
              <w:r w:rsidR="00E013A9" w:rsidRPr="00567283">
                <w:rPr>
                  <w:rStyle w:val="Hyperlink"/>
                  <w:b/>
                  <w:sz w:val="20"/>
                  <w:szCs w:val="20"/>
                </w:rPr>
                <w:t>Section 6.0</w:t>
              </w:r>
            </w:hyperlink>
          </w:p>
          <w:p w14:paraId="4AD44085" w14:textId="77777777" w:rsidR="00E013A9" w:rsidRDefault="00E013A9" w:rsidP="008F08E1">
            <w:pPr>
              <w:widowControl/>
              <w:numPr>
                <w:ilvl w:val="12"/>
                <w:numId w:val="0"/>
              </w:numPr>
              <w:rPr>
                <w:sz w:val="20"/>
                <w:szCs w:val="20"/>
              </w:rPr>
            </w:pPr>
            <w:r>
              <w:rPr>
                <w:b/>
                <w:sz w:val="20"/>
                <w:szCs w:val="20"/>
              </w:rPr>
              <w:t>Recordkeeping</w:t>
            </w:r>
            <w:r>
              <w:rPr>
                <w:sz w:val="20"/>
                <w:szCs w:val="20"/>
              </w:rPr>
              <w:t xml:space="preserve"> </w:t>
            </w:r>
          </w:p>
        </w:tc>
        <w:tc>
          <w:tcPr>
            <w:tcW w:w="6480" w:type="dxa"/>
          </w:tcPr>
          <w:p w14:paraId="4AD44086" w14:textId="77777777" w:rsidR="00E013A9" w:rsidRDefault="00E013A9" w:rsidP="008F08E1">
            <w:pPr>
              <w:widowControl/>
              <w:numPr>
                <w:ilvl w:val="12"/>
                <w:numId w:val="0"/>
              </w:numPr>
              <w:rPr>
                <w:sz w:val="20"/>
                <w:szCs w:val="20"/>
              </w:rPr>
            </w:pPr>
          </w:p>
        </w:tc>
      </w:tr>
      <w:tr w:rsidR="00E013A9" w14:paraId="4AD4408B" w14:textId="77777777">
        <w:trPr>
          <w:cantSplit/>
        </w:trPr>
        <w:tc>
          <w:tcPr>
            <w:tcW w:w="2760" w:type="dxa"/>
          </w:tcPr>
          <w:p w14:paraId="4AD44088" w14:textId="77777777" w:rsidR="00E013A9" w:rsidRDefault="00E013A9" w:rsidP="008F08E1">
            <w:pPr>
              <w:widowControl/>
              <w:numPr>
                <w:ilvl w:val="12"/>
                <w:numId w:val="0"/>
              </w:numPr>
              <w:spacing w:before="96"/>
              <w:rPr>
                <w:b/>
                <w:sz w:val="20"/>
                <w:szCs w:val="20"/>
              </w:rPr>
            </w:pPr>
            <w:r>
              <w:rPr>
                <w:b/>
                <w:sz w:val="20"/>
                <w:szCs w:val="20"/>
              </w:rPr>
              <w:t xml:space="preserve">Other topics </w:t>
            </w:r>
          </w:p>
          <w:p w14:paraId="4AD44089" w14:textId="77777777" w:rsidR="00E013A9" w:rsidRDefault="00E013A9" w:rsidP="008F08E1">
            <w:pPr>
              <w:widowControl/>
              <w:numPr>
                <w:ilvl w:val="12"/>
                <w:numId w:val="0"/>
              </w:numPr>
              <w:spacing w:after="43"/>
              <w:rPr>
                <w:sz w:val="20"/>
                <w:szCs w:val="20"/>
              </w:rPr>
            </w:pPr>
            <w:r w:rsidRPr="00652FA7">
              <w:rPr>
                <w:sz w:val="20"/>
                <w:szCs w:val="20"/>
              </w:rPr>
              <w:t>____________________________________________________</w:t>
            </w:r>
          </w:p>
        </w:tc>
        <w:tc>
          <w:tcPr>
            <w:tcW w:w="6480" w:type="dxa"/>
          </w:tcPr>
          <w:p w14:paraId="4AD4408A" w14:textId="77777777" w:rsidR="00E013A9" w:rsidRDefault="00E013A9" w:rsidP="008F08E1">
            <w:pPr>
              <w:widowControl/>
              <w:numPr>
                <w:ilvl w:val="12"/>
                <w:numId w:val="0"/>
              </w:numPr>
              <w:spacing w:before="96" w:after="43"/>
              <w:rPr>
                <w:sz w:val="20"/>
                <w:szCs w:val="20"/>
              </w:rPr>
            </w:pPr>
          </w:p>
        </w:tc>
      </w:tr>
    </w:tbl>
    <w:p w14:paraId="4AD4408C" w14:textId="77777777" w:rsidR="00E013A9" w:rsidRDefault="00E013A9" w:rsidP="008F08E1">
      <w:pPr>
        <w:pStyle w:val="Level1"/>
        <w:tabs>
          <w:tab w:val="left" w:pos="0"/>
          <w:tab w:val="left" w:pos="201"/>
          <w:tab w:val="left" w:pos="705"/>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AD4408D" w14:textId="77777777" w:rsidR="00E013A9" w:rsidRDefault="00E013A9" w:rsidP="008F08E1">
      <w:pPr>
        <w:widowControl/>
      </w:pPr>
    </w:p>
    <w:p w14:paraId="4AD4408E" w14:textId="77777777" w:rsidR="00E013A9" w:rsidRDefault="00E013A9" w:rsidP="008F08E1">
      <w:pPr>
        <w:widowControl/>
        <w:sectPr w:rsidR="00E013A9" w:rsidSect="00CF1D62">
          <w:pgSz w:w="12240" w:h="15840" w:code="1"/>
          <w:pgMar w:top="1440" w:right="1440" w:bottom="1440" w:left="1440" w:header="720" w:footer="720" w:gutter="0"/>
          <w:pgNumType w:chapStyle="8"/>
          <w:cols w:space="720"/>
        </w:sectPr>
      </w:pPr>
    </w:p>
    <w:p w14:paraId="4AD4408F" w14:textId="77777777" w:rsidR="00E013A9" w:rsidRPr="002A065B" w:rsidRDefault="00E013A9" w:rsidP="002A065B">
      <w:pPr>
        <w:pStyle w:val="Heading1"/>
        <w:ind w:left="0" w:firstLine="0"/>
        <w:jc w:val="center"/>
        <w:rPr>
          <w:sz w:val="40"/>
          <w:szCs w:val="40"/>
        </w:rPr>
      </w:pPr>
      <w:bookmarkStart w:id="154" w:name="Appen_C"/>
      <w:bookmarkStart w:id="155" w:name="_APPENDIX_C_"/>
      <w:bookmarkStart w:id="156" w:name="_Toc199228464"/>
      <w:bookmarkStart w:id="157" w:name="_Toc282172453"/>
      <w:bookmarkEnd w:id="154"/>
      <w:bookmarkEnd w:id="155"/>
      <w:r w:rsidRPr="002A065B">
        <w:rPr>
          <w:sz w:val="40"/>
          <w:szCs w:val="40"/>
        </w:rPr>
        <w:lastRenderedPageBreak/>
        <w:t>APPENDIX C</w:t>
      </w:r>
      <w:r w:rsidRPr="002A065B">
        <w:rPr>
          <w:sz w:val="40"/>
          <w:szCs w:val="40"/>
        </w:rPr>
        <w:br/>
      </w:r>
      <w:r w:rsidRPr="002A065B">
        <w:rPr>
          <w:sz w:val="40"/>
          <w:szCs w:val="40"/>
        </w:rPr>
        <w:br/>
        <w:t>Glossary</w:t>
      </w:r>
      <w:bookmarkEnd w:id="156"/>
      <w:bookmarkEnd w:id="157"/>
    </w:p>
    <w:p w14:paraId="4AD44090" w14:textId="77777777" w:rsidR="00E013A9" w:rsidRDefault="00E013A9" w:rsidP="008F08E1">
      <w:pPr>
        <w:widowControl/>
        <w:sectPr w:rsidR="00E013A9" w:rsidSect="00CF1D62">
          <w:footerReference w:type="default" r:id="rId137"/>
          <w:pgSz w:w="12240" w:h="15840" w:code="1"/>
          <w:pgMar w:top="1440" w:right="1440" w:bottom="1440" w:left="1440" w:header="720" w:footer="720" w:gutter="0"/>
          <w:pgNumType w:start="1" w:chapStyle="8"/>
          <w:cols w:space="720"/>
          <w:vAlign w:val="center"/>
        </w:sectPr>
      </w:pPr>
    </w:p>
    <w:p w14:paraId="4AD44091" w14:textId="77777777" w:rsidR="00E013A9" w:rsidRDefault="00E013A9" w:rsidP="008F08E1">
      <w:pPr>
        <w:widowControl/>
        <w:jc w:val="center"/>
      </w:pPr>
      <w:r>
        <w:rPr>
          <w:b/>
        </w:rPr>
        <w:lastRenderedPageBreak/>
        <w:t>GLOSSARY</w:t>
      </w:r>
      <w:r w:rsidR="00567283">
        <w:br/>
      </w:r>
    </w:p>
    <w:p w14:paraId="4AD44092" w14:textId="77777777" w:rsidR="00E013A9" w:rsidRPr="005E05B5" w:rsidRDefault="00E013A9" w:rsidP="008F08E1">
      <w:pPr>
        <w:widowControl/>
      </w:pPr>
      <w:r w:rsidRPr="005E05B5">
        <w:rPr>
          <w:b/>
          <w:bCs/>
          <w:iCs/>
        </w:rPr>
        <w:t xml:space="preserve">Administrative </w:t>
      </w:r>
      <w:r>
        <w:rPr>
          <w:b/>
          <w:bCs/>
          <w:iCs/>
        </w:rPr>
        <w:t>c</w:t>
      </w:r>
      <w:r w:rsidRPr="005E05B5">
        <w:rPr>
          <w:b/>
          <w:bCs/>
          <w:iCs/>
        </w:rPr>
        <w:t xml:space="preserve">ontrol </w:t>
      </w:r>
      <w:r w:rsidR="009D07CD">
        <w:br/>
      </w:r>
      <w:r w:rsidRPr="00BE0102">
        <w:t>A hazard control that involves administrative measures such as modifying work practices (e.g., shorter workshifts) and implementing management policies and training programs.</w:t>
      </w:r>
      <w:r w:rsidR="00567283" w:rsidRPr="00567283">
        <w:t xml:space="preserve"> </w:t>
      </w:r>
      <w:r w:rsidR="00567283">
        <w:br/>
      </w:r>
    </w:p>
    <w:p w14:paraId="4AD44093" w14:textId="77777777" w:rsidR="00E013A9" w:rsidRDefault="00E013A9" w:rsidP="008F08E1">
      <w:pPr>
        <w:widowControl/>
        <w:rPr>
          <w:b/>
          <w:bCs/>
        </w:rPr>
      </w:pPr>
      <w:r w:rsidRPr="00BE0102">
        <w:rPr>
          <w:b/>
        </w:rPr>
        <w:t>Air-purifying respirator</w:t>
      </w:r>
      <w:r w:rsidR="00567283">
        <w:br/>
      </w:r>
      <w:r w:rsidRPr="00BE0102">
        <w:t>A respirator with an air-purifying filter, cartridge, or canister that removes specific air contaminants by passing ambient air through the air-purifying element.</w:t>
      </w:r>
      <w:r w:rsidR="00567283" w:rsidRPr="00567283">
        <w:t xml:space="preserve"> </w:t>
      </w:r>
      <w:r w:rsidR="00567283">
        <w:br/>
      </w:r>
    </w:p>
    <w:p w14:paraId="4AD44094" w14:textId="77777777" w:rsidR="00E013A9" w:rsidRPr="005E05B5" w:rsidRDefault="00E013A9" w:rsidP="008F08E1">
      <w:pPr>
        <w:widowControl/>
        <w:rPr>
          <w:b/>
          <w:bCs/>
        </w:rPr>
      </w:pPr>
      <w:r w:rsidRPr="00BE0102">
        <w:rPr>
          <w:b/>
        </w:rPr>
        <w:t>Atmosphere-supplying respirator</w:t>
      </w:r>
      <w:r w:rsidR="00567283">
        <w:br/>
      </w:r>
      <w:r w:rsidRPr="00BE0102">
        <w:t>A respirator that supplies the respirator user with breathing air from a source independent of the ambient atmosphere, and includes supplied-air respirators (SARs) and self-contained breathing apparatus (SCBA) units</w:t>
      </w:r>
      <w:r w:rsidR="00567283">
        <w:t>.</w:t>
      </w:r>
      <w:r w:rsidR="00567283" w:rsidRPr="00567283">
        <w:t xml:space="preserve"> </w:t>
      </w:r>
      <w:r w:rsidR="00567283">
        <w:br/>
      </w:r>
    </w:p>
    <w:p w14:paraId="4AD44095" w14:textId="77777777" w:rsidR="00E013A9" w:rsidRPr="005E05B5" w:rsidRDefault="00E013A9" w:rsidP="008F08E1">
      <w:pPr>
        <w:widowControl/>
      </w:pPr>
      <w:r w:rsidRPr="005E05B5">
        <w:rPr>
          <w:b/>
        </w:rPr>
        <w:t>Degradation</w:t>
      </w:r>
      <w:r w:rsidR="00567283">
        <w:br/>
      </w:r>
      <w:r w:rsidRPr="005E05B5">
        <w:t xml:space="preserve">The loss of or change in </w:t>
      </w:r>
      <w:r w:rsidR="00DE22AB">
        <w:t>a</w:t>
      </w:r>
      <w:r w:rsidRPr="005E05B5">
        <w:t xml:space="preserve"> fabric's chemical resistance or physical properties due</w:t>
      </w:r>
      <w:r>
        <w:t xml:space="preserve"> </w:t>
      </w:r>
      <w:r w:rsidRPr="005E05B5">
        <w:t xml:space="preserve">to exposure to chemicals, use, or ambient conditions (e.g., sunlight). </w:t>
      </w:r>
      <w:r w:rsidR="00567283">
        <w:br/>
      </w:r>
    </w:p>
    <w:p w14:paraId="4AD44096" w14:textId="77777777" w:rsidR="00E013A9" w:rsidRPr="005E05B5" w:rsidRDefault="00E013A9" w:rsidP="008F08E1">
      <w:pPr>
        <w:widowControl/>
        <w:tabs>
          <w:tab w:val="left" w:pos="-1200"/>
          <w:tab w:val="left" w:pos="-720"/>
          <w:tab w:val="left" w:pos="0"/>
          <w:tab w:val="left" w:pos="240"/>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E05B5">
        <w:rPr>
          <w:b/>
          <w:bCs/>
        </w:rPr>
        <w:t>Doff</w:t>
      </w:r>
      <w:r w:rsidR="00567283">
        <w:br/>
      </w:r>
      <w:r w:rsidRPr="005E05B5">
        <w:t>To take off or remove (e.g., PPE).</w:t>
      </w:r>
      <w:r w:rsidR="00567283" w:rsidRPr="00567283">
        <w:t xml:space="preserve"> </w:t>
      </w:r>
      <w:r w:rsidR="00567283">
        <w:br/>
      </w:r>
    </w:p>
    <w:p w14:paraId="4AD44097" w14:textId="77777777" w:rsidR="00E013A9" w:rsidRPr="005E05B5" w:rsidRDefault="00E013A9" w:rsidP="008F08E1">
      <w:pPr>
        <w:widowControl/>
        <w:tabs>
          <w:tab w:val="left" w:pos="-1200"/>
          <w:tab w:val="left" w:pos="-720"/>
          <w:tab w:val="left" w:pos="0"/>
          <w:tab w:val="left" w:pos="240"/>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Cs/>
        </w:rPr>
      </w:pPr>
      <w:r w:rsidRPr="005E05B5">
        <w:rPr>
          <w:b/>
          <w:bCs/>
        </w:rPr>
        <w:t>Don</w:t>
      </w:r>
      <w:r w:rsidR="00567283">
        <w:br/>
      </w:r>
      <w:r w:rsidRPr="005E05B5">
        <w:t>To put on, in order to wear (e.g., PPE).</w:t>
      </w:r>
      <w:r w:rsidR="00567283" w:rsidRPr="00567283">
        <w:t xml:space="preserve"> </w:t>
      </w:r>
      <w:r w:rsidR="00567283">
        <w:br/>
      </w:r>
    </w:p>
    <w:p w14:paraId="4AD44098" w14:textId="77777777" w:rsidR="00E013A9" w:rsidRPr="005E05B5" w:rsidRDefault="00E013A9" w:rsidP="008F08E1">
      <w:pPr>
        <w:widowControl/>
        <w:rPr>
          <w:b/>
          <w:bCs/>
        </w:rPr>
      </w:pPr>
      <w:r w:rsidRPr="005E05B5">
        <w:rPr>
          <w:b/>
          <w:bCs/>
          <w:iCs/>
        </w:rPr>
        <w:t xml:space="preserve">Engineering </w:t>
      </w:r>
      <w:r>
        <w:rPr>
          <w:b/>
          <w:bCs/>
          <w:iCs/>
        </w:rPr>
        <w:t>c</w:t>
      </w:r>
      <w:r w:rsidRPr="005E05B5">
        <w:rPr>
          <w:b/>
          <w:bCs/>
          <w:iCs/>
        </w:rPr>
        <w:t>ontrol</w:t>
      </w:r>
      <w:r w:rsidR="00567283">
        <w:br/>
      </w:r>
      <w:r w:rsidRPr="005E05B5">
        <w:t xml:space="preserve">A hazard control that involves </w:t>
      </w:r>
      <w:r w:rsidRPr="005E05B5">
        <w:rPr>
          <w:bCs/>
          <w:iCs/>
        </w:rPr>
        <w:t>design changes to equipment, installing equipment (e.g., local exhaust ventilation), or modifying work methods.</w:t>
      </w:r>
      <w:r w:rsidR="00567283" w:rsidRPr="00567283">
        <w:t xml:space="preserve"> </w:t>
      </w:r>
      <w:r w:rsidR="00567283">
        <w:br/>
      </w:r>
    </w:p>
    <w:p w14:paraId="4AD44099" w14:textId="77777777" w:rsidR="00E013A9" w:rsidRPr="005E05B5" w:rsidRDefault="00E013A9" w:rsidP="008F08E1">
      <w:pPr>
        <w:widowControl/>
        <w:tabs>
          <w:tab w:val="left" w:pos="2553"/>
        </w:tabs>
        <w:spacing w:before="60" w:after="60"/>
        <w:rPr>
          <w:b/>
        </w:rPr>
      </w:pPr>
      <w:r w:rsidRPr="005E05B5">
        <w:rPr>
          <w:b/>
          <w:bCs/>
        </w:rPr>
        <w:t>Filtering facepiece respirator</w:t>
      </w:r>
      <w:r w:rsidR="00567283">
        <w:br/>
      </w:r>
      <w:r w:rsidRPr="005E05B5">
        <w:rPr>
          <w:bCs/>
        </w:rPr>
        <w:t>A</w:t>
      </w:r>
      <w:r w:rsidRPr="005E05B5">
        <w:t xml:space="preserve"> negative pressure particulate respirator with a filter as an integral part of the facepiece or with the entire facepiece composed of the filtering medium.</w:t>
      </w:r>
      <w:r w:rsidRPr="005E05B5">
        <w:rPr>
          <w:b/>
          <w:bCs/>
        </w:rPr>
        <w:t xml:space="preserve"> </w:t>
      </w:r>
      <w:r w:rsidR="00567283">
        <w:br/>
      </w:r>
    </w:p>
    <w:p w14:paraId="4AD4409A" w14:textId="77777777" w:rsidR="00E013A9" w:rsidRPr="005E05B5" w:rsidRDefault="00E013A9" w:rsidP="008F08E1">
      <w:pPr>
        <w:widowControl/>
        <w:tabs>
          <w:tab w:val="left" w:pos="2553"/>
        </w:tabs>
        <w:spacing w:before="60" w:after="60"/>
        <w:rPr>
          <w:b/>
          <w:bCs/>
        </w:rPr>
      </w:pPr>
      <w:r w:rsidRPr="005E05B5">
        <w:rPr>
          <w:b/>
          <w:bCs/>
        </w:rPr>
        <w:t>Heat stress</w:t>
      </w:r>
    </w:p>
    <w:p w14:paraId="4AD4409B" w14:textId="77777777" w:rsidR="00E013A9" w:rsidRPr="005E05B5" w:rsidRDefault="00E013A9" w:rsidP="008F08E1">
      <w:pPr>
        <w:widowControl/>
        <w:tabs>
          <w:tab w:val="left" w:pos="2553"/>
        </w:tabs>
        <w:spacing w:before="60" w:after="60"/>
        <w:rPr>
          <w:b/>
          <w:bCs/>
        </w:rPr>
      </w:pPr>
      <w:r w:rsidRPr="005E05B5">
        <w:rPr>
          <w:bCs/>
        </w:rPr>
        <w:t xml:space="preserve">The net heat load to which a worker may be exposed, based on a combination of factors including work load, environmental factors (e.g., air temperature and movement, humidity, radiant heat exchange), and clothing. </w:t>
      </w:r>
      <w:r w:rsidR="00567283">
        <w:br/>
      </w:r>
    </w:p>
    <w:p w14:paraId="4AD4409C" w14:textId="77777777" w:rsidR="00E013A9" w:rsidRDefault="00E013A9" w:rsidP="008F08E1">
      <w:pPr>
        <w:widowControl/>
        <w:tabs>
          <w:tab w:val="left" w:pos="2553"/>
        </w:tabs>
        <w:spacing w:before="60" w:after="60"/>
        <w:rPr>
          <w:b/>
          <w:bCs/>
        </w:rPr>
      </w:pPr>
      <w:r w:rsidRPr="005E05B5">
        <w:rPr>
          <w:b/>
          <w:bCs/>
        </w:rPr>
        <w:t>Heat stroke</w:t>
      </w:r>
      <w:r w:rsidR="00567283">
        <w:br/>
      </w:r>
      <w:r w:rsidRPr="005E05B5">
        <w:rPr>
          <w:bCs/>
        </w:rPr>
        <w:t xml:space="preserve">An acute medical emergency arising from exposure to heat, an excessive rise in body temperature, and failure of the </w:t>
      </w:r>
      <w:r w:rsidR="00DE22AB">
        <w:rPr>
          <w:bCs/>
        </w:rPr>
        <w:t xml:space="preserve">body’s </w:t>
      </w:r>
      <w:r w:rsidRPr="005E05B5">
        <w:rPr>
          <w:bCs/>
        </w:rPr>
        <w:t>temperature regulating mechanism. Body temperature may rise to 106ºF or higher within 10 to 15 minutes. Heat stroke can cause death or permanent disability if emergency treatment is not provided. The warning signs of heat stroke vary but may include an extremely high body temperature (above 103ºF); red, hot, and dry skin (no sweating); rapid, strong pulse; throbbing headache; dizziness; nausea; confusion; and unconsciousness.</w:t>
      </w:r>
      <w:r w:rsidR="00567283" w:rsidRPr="00567283">
        <w:t xml:space="preserve"> </w:t>
      </w:r>
      <w:r w:rsidR="00567283">
        <w:br/>
      </w:r>
    </w:p>
    <w:p w14:paraId="4AD4409D" w14:textId="77777777" w:rsidR="00AD1939" w:rsidRPr="00AD1939" w:rsidRDefault="00AD1939" w:rsidP="008F08E1">
      <w:pPr>
        <w:widowControl/>
        <w:tabs>
          <w:tab w:val="left" w:pos="2553"/>
        </w:tabs>
        <w:spacing w:before="60" w:after="60"/>
        <w:rPr>
          <w:bCs/>
        </w:rPr>
      </w:pPr>
      <w:r>
        <w:rPr>
          <w:b/>
          <w:bCs/>
        </w:rPr>
        <w:t>Medical Monitor</w:t>
      </w:r>
      <w:r>
        <w:rPr>
          <w:b/>
          <w:bCs/>
        </w:rPr>
        <w:br/>
      </w:r>
      <w:r>
        <w:rPr>
          <w:bCs/>
        </w:rPr>
        <w:t xml:space="preserve">A Medical Monitor </w:t>
      </w:r>
      <w:r w:rsidR="004E45A7">
        <w:rPr>
          <w:bCs/>
        </w:rPr>
        <w:t xml:space="preserve">must be </w:t>
      </w:r>
      <w:r>
        <w:rPr>
          <w:bCs/>
        </w:rPr>
        <w:t>a competent health and safety professional (e.g., a local emergency medical technician [EMT], a nurse, or a nurse assistant) who knows how to measure and interpret vital signs, recognize the symptoms of physical stress-related disorders, and monitor work/rest cycles.</w:t>
      </w:r>
    </w:p>
    <w:p w14:paraId="4AD4409E" w14:textId="77777777" w:rsidR="00E013A9" w:rsidRPr="005E05B5" w:rsidRDefault="00E013A9" w:rsidP="008F08E1">
      <w:pPr>
        <w:widowControl/>
        <w:tabs>
          <w:tab w:val="left" w:pos="2553"/>
        </w:tabs>
        <w:spacing w:before="60" w:after="60"/>
        <w:rPr>
          <w:b/>
        </w:rPr>
      </w:pPr>
      <w:r w:rsidRPr="005E05B5">
        <w:rPr>
          <w:b/>
          <w:bCs/>
        </w:rPr>
        <w:lastRenderedPageBreak/>
        <w:t>Permissible exposure limit</w:t>
      </w:r>
      <w:r>
        <w:rPr>
          <w:b/>
          <w:bCs/>
        </w:rPr>
        <w:t xml:space="preserve"> (PEL)</w:t>
      </w:r>
      <w:r w:rsidR="00567283" w:rsidRPr="00567283">
        <w:t xml:space="preserve"> </w:t>
      </w:r>
      <w:r w:rsidR="00567283">
        <w:br/>
      </w:r>
      <w:r w:rsidRPr="005E05B5">
        <w:rPr>
          <w:bCs/>
        </w:rPr>
        <w:t xml:space="preserve">PELs are occupational exposure limits for chemical and physical agents established by the Occupational Safety and Health Administration (OSHA). OSHA PELs </w:t>
      </w:r>
      <w:r>
        <w:rPr>
          <w:bCs/>
        </w:rPr>
        <w:t>are legally enforceable.</w:t>
      </w:r>
      <w:r w:rsidRPr="005E05B5">
        <w:rPr>
          <w:bCs/>
        </w:rPr>
        <w:t xml:space="preserve"> </w:t>
      </w:r>
      <w:r w:rsidR="00567283">
        <w:br/>
      </w:r>
    </w:p>
    <w:p w14:paraId="4AD4409F" w14:textId="77777777" w:rsidR="00E013A9" w:rsidRPr="005E05B5" w:rsidRDefault="00E013A9" w:rsidP="008F08E1">
      <w:pPr>
        <w:widowControl/>
      </w:pPr>
      <w:r w:rsidRPr="005E05B5">
        <w:rPr>
          <w:b/>
        </w:rPr>
        <w:t xml:space="preserve">Permeation </w:t>
      </w:r>
      <w:r w:rsidR="00567283">
        <w:br/>
      </w:r>
      <w:r>
        <w:t>T</w:t>
      </w:r>
      <w:r w:rsidRPr="005E05B5">
        <w:t>he process by which a chemical dissolves in and/or moves through a protective clothing material on a molecular level.</w:t>
      </w:r>
      <w:r w:rsidR="00567283" w:rsidRPr="00567283">
        <w:t xml:space="preserve"> </w:t>
      </w:r>
      <w:r w:rsidR="00567283">
        <w:br/>
      </w:r>
    </w:p>
    <w:p w14:paraId="4AD440A0" w14:textId="77777777" w:rsidR="00E013A9" w:rsidRPr="005E05B5" w:rsidRDefault="00E013A9" w:rsidP="008F08E1">
      <w:pPr>
        <w:widowControl/>
      </w:pPr>
      <w:r w:rsidRPr="005E05B5">
        <w:rPr>
          <w:b/>
        </w:rPr>
        <w:t xml:space="preserve">Penetration </w:t>
      </w:r>
      <w:r w:rsidR="00567283">
        <w:br/>
      </w:r>
      <w:r w:rsidRPr="005E05B5">
        <w:t>The movement of chemicals through zippers, stitched seams</w:t>
      </w:r>
      <w:r>
        <w:t xml:space="preserve">, </w:t>
      </w:r>
      <w:r w:rsidRPr="005E05B5">
        <w:t xml:space="preserve">or </w:t>
      </w:r>
      <w:r>
        <w:t>defects</w:t>
      </w:r>
      <w:r w:rsidRPr="005E05B5">
        <w:t xml:space="preserve"> (e.g., pinholes) in a</w:t>
      </w:r>
      <w:r w:rsidR="00567283">
        <w:t xml:space="preserve"> </w:t>
      </w:r>
      <w:r w:rsidRPr="005E05B5">
        <w:t>protective clothing material.</w:t>
      </w:r>
      <w:r w:rsidR="00567283" w:rsidRPr="00567283">
        <w:t xml:space="preserve"> </w:t>
      </w:r>
      <w:r w:rsidR="00567283">
        <w:br/>
      </w:r>
    </w:p>
    <w:p w14:paraId="4AD440A1" w14:textId="77777777" w:rsidR="00E013A9" w:rsidRDefault="00E013A9" w:rsidP="008F08E1">
      <w:pPr>
        <w:widowControl/>
        <w:tabs>
          <w:tab w:val="left" w:pos="2553"/>
        </w:tabs>
        <w:spacing w:before="60" w:after="60"/>
        <w:rPr>
          <w:b/>
          <w:bCs/>
        </w:rPr>
      </w:pPr>
      <w:r w:rsidRPr="005E05B5">
        <w:rPr>
          <w:b/>
          <w:bCs/>
        </w:rPr>
        <w:t>Powered air-purifying respirator (PAPR)</w:t>
      </w:r>
      <w:r w:rsidR="00567283" w:rsidRPr="00567283">
        <w:t xml:space="preserve"> </w:t>
      </w:r>
      <w:r w:rsidR="00567283">
        <w:br/>
      </w:r>
      <w:r w:rsidRPr="005E05B5">
        <w:t>An air-purifying respirator that uses a battery-powered blower to force the ambient air through air-purifying elements to the inlet covering.</w:t>
      </w:r>
      <w:r w:rsidR="00567283" w:rsidRPr="00567283">
        <w:t xml:space="preserve"> </w:t>
      </w:r>
      <w:r w:rsidR="00567283">
        <w:br/>
      </w:r>
    </w:p>
    <w:p w14:paraId="4AD440A2" w14:textId="77777777" w:rsidR="00E013A9" w:rsidRPr="005E05B5" w:rsidRDefault="00E013A9" w:rsidP="008F08E1">
      <w:pPr>
        <w:widowControl/>
        <w:tabs>
          <w:tab w:val="left" w:pos="2553"/>
        </w:tabs>
        <w:spacing w:before="60" w:after="60"/>
        <w:rPr>
          <w:b/>
          <w:bCs/>
        </w:rPr>
      </w:pPr>
      <w:r w:rsidRPr="005E05B5">
        <w:rPr>
          <w:b/>
          <w:bCs/>
        </w:rPr>
        <w:t>Recommended exposure limit</w:t>
      </w:r>
      <w:r>
        <w:rPr>
          <w:b/>
          <w:bCs/>
        </w:rPr>
        <w:t xml:space="preserve"> (REL)</w:t>
      </w:r>
      <w:r w:rsidR="00567283" w:rsidRPr="00567283">
        <w:t xml:space="preserve"> </w:t>
      </w:r>
      <w:r w:rsidR="00567283">
        <w:br/>
      </w:r>
      <w:r w:rsidRPr="005E05B5">
        <w:rPr>
          <w:bCs/>
        </w:rPr>
        <w:t>RELs are occupational exposure limits for chemical and physical agents established by the National Institute for Occupational Safety and Health (NIOSH). RELs are recommended exposure limits and do not have the force of law (unless enacted into law by OSHA or a state with a state-run occupat</w:t>
      </w:r>
      <w:r>
        <w:rPr>
          <w:bCs/>
        </w:rPr>
        <w:t>ional safety and health plan).</w:t>
      </w:r>
      <w:r w:rsidR="00567283" w:rsidRPr="00567283">
        <w:t xml:space="preserve"> </w:t>
      </w:r>
      <w:r w:rsidR="00567283">
        <w:br/>
      </w:r>
    </w:p>
    <w:p w14:paraId="4AD440A3" w14:textId="77777777" w:rsidR="00E013A9" w:rsidRPr="005E05B5" w:rsidRDefault="00E013A9" w:rsidP="008F08E1">
      <w:pPr>
        <w:widowControl/>
        <w:tabs>
          <w:tab w:val="left" w:pos="2553"/>
        </w:tabs>
        <w:spacing w:before="60" w:after="60"/>
        <w:rPr>
          <w:b/>
        </w:rPr>
      </w:pPr>
      <w:r w:rsidRPr="005E05B5">
        <w:rPr>
          <w:b/>
          <w:bCs/>
        </w:rPr>
        <w:t>Self-contained breathing apparatus (SCBA)</w:t>
      </w:r>
      <w:r w:rsidR="00567283" w:rsidRPr="00567283">
        <w:t xml:space="preserve"> </w:t>
      </w:r>
      <w:r w:rsidR="00567283">
        <w:br/>
      </w:r>
      <w:r w:rsidRPr="005E05B5">
        <w:t>A type of atmosphere-supplying respirator in which the source of air is a cylinder of compressed air that is carried by the wearer.</w:t>
      </w:r>
      <w:r w:rsidR="00567283" w:rsidRPr="00567283">
        <w:t xml:space="preserve"> </w:t>
      </w:r>
      <w:r w:rsidR="00567283">
        <w:br/>
      </w:r>
    </w:p>
    <w:p w14:paraId="4AD440A4" w14:textId="77777777" w:rsidR="00E013A9" w:rsidRPr="005E05B5" w:rsidRDefault="00E013A9" w:rsidP="008F08E1">
      <w:pPr>
        <w:widowControl/>
        <w:tabs>
          <w:tab w:val="left" w:pos="2553"/>
        </w:tabs>
        <w:spacing w:before="60" w:after="60"/>
        <w:rPr>
          <w:b/>
          <w:bCs/>
        </w:rPr>
      </w:pPr>
      <w:r w:rsidRPr="005E05B5">
        <w:rPr>
          <w:b/>
        </w:rPr>
        <w:t>Short</w:t>
      </w:r>
      <w:r w:rsidR="005D441B">
        <w:rPr>
          <w:b/>
        </w:rPr>
        <w:t>-</w:t>
      </w:r>
      <w:r w:rsidRPr="005E05B5">
        <w:rPr>
          <w:b/>
        </w:rPr>
        <w:t>term exposure limit (STEL)</w:t>
      </w:r>
      <w:r w:rsidR="00567283" w:rsidRPr="00567283">
        <w:t xml:space="preserve"> </w:t>
      </w:r>
      <w:r w:rsidR="00567283">
        <w:br/>
      </w:r>
      <w:r w:rsidRPr="005E05B5">
        <w:t xml:space="preserve">An airborne concentration of a substance to which workers are permitted to be exposed for a short duration, usually 15 minutes. STELs are published and enforced by OSHA. </w:t>
      </w:r>
      <w:r w:rsidR="00567283">
        <w:br/>
      </w:r>
    </w:p>
    <w:p w14:paraId="4AD440A5" w14:textId="30D4EAC8" w:rsidR="00E013A9" w:rsidRPr="005E05B5" w:rsidRDefault="00E013A9" w:rsidP="008F08E1">
      <w:pPr>
        <w:pStyle w:val="NormalWeb"/>
        <w:tabs>
          <w:tab w:val="left" w:pos="2553"/>
        </w:tabs>
        <w:spacing w:before="60" w:after="60"/>
        <w:rPr>
          <w:b/>
        </w:rPr>
      </w:pPr>
      <w:r w:rsidRPr="005E05B5">
        <w:rPr>
          <w:b/>
          <w:bCs/>
        </w:rPr>
        <w:t>Supplied-air respirator (SAR)</w:t>
      </w:r>
      <w:r w:rsidR="00567283" w:rsidRPr="00567283">
        <w:t xml:space="preserve"> </w:t>
      </w:r>
      <w:r w:rsidR="00567283">
        <w:br/>
      </w:r>
      <w:r w:rsidRPr="005E05B5">
        <w:t>A respirator that provides breathing air through an airline hose from an uncontaminated decompressed air source to the facepi</w:t>
      </w:r>
      <w:r w:rsidR="00A17365">
        <w:t>e</w:t>
      </w:r>
      <w:r w:rsidRPr="005E05B5">
        <w:t>ce. The facepiece can be a hood, helmet, or tight-fitting facepiece.</w:t>
      </w:r>
      <w:r w:rsidR="00567283" w:rsidRPr="00567283">
        <w:t xml:space="preserve"> </w:t>
      </w:r>
      <w:r w:rsidR="00567283">
        <w:br/>
      </w:r>
    </w:p>
    <w:p w14:paraId="4AD440A6" w14:textId="77777777" w:rsidR="00E013A9" w:rsidRPr="005E05B5" w:rsidRDefault="00E013A9" w:rsidP="008F08E1">
      <w:pPr>
        <w:widowControl/>
        <w:tabs>
          <w:tab w:val="left" w:pos="2553"/>
        </w:tabs>
        <w:spacing w:before="60" w:after="60"/>
      </w:pPr>
      <w:r w:rsidRPr="005E05B5">
        <w:rPr>
          <w:b/>
        </w:rPr>
        <w:t>Threshold limit value</w:t>
      </w:r>
      <w:r w:rsidRPr="005E05B5">
        <w:rPr>
          <w:i/>
        </w:rPr>
        <w:t xml:space="preserve"> </w:t>
      </w:r>
      <w:r w:rsidRPr="005E05B5">
        <w:rPr>
          <w:b/>
        </w:rPr>
        <w:t>(TLV)</w:t>
      </w:r>
      <w:r w:rsidR="00567283" w:rsidRPr="00567283">
        <w:t xml:space="preserve"> </w:t>
      </w:r>
      <w:r w:rsidR="00567283">
        <w:br/>
      </w:r>
      <w:r w:rsidRPr="005E05B5">
        <w:t xml:space="preserve">TLVs are occupational exposure limits for chemical and physical agents established by the American Conference of Governmental Industrial Hygienists (ACGIH). TLVs are intended for use only as guidelines or recommendations and do not have the force of law (unless enacted into law by OSHA or a state with a state-run occupational safety and health plan). </w:t>
      </w:r>
      <w:r w:rsidR="00567283">
        <w:br/>
      </w:r>
    </w:p>
    <w:p w14:paraId="4AD440A7" w14:textId="77777777" w:rsidR="00E013A9" w:rsidRPr="008F5090" w:rsidRDefault="00E013A9" w:rsidP="008F08E1">
      <w:pPr>
        <w:widowControl/>
        <w:tabs>
          <w:tab w:val="left" w:pos="2553"/>
        </w:tabs>
        <w:spacing w:before="60" w:after="60"/>
        <w:rPr>
          <w:i/>
        </w:rPr>
      </w:pPr>
      <w:r w:rsidRPr="005E05B5">
        <w:rPr>
          <w:b/>
        </w:rPr>
        <w:t>Time-weighted average (TWA)</w:t>
      </w:r>
      <w:r w:rsidR="00567283" w:rsidRPr="00567283">
        <w:t xml:space="preserve"> </w:t>
      </w:r>
      <w:r w:rsidR="00567283">
        <w:br/>
      </w:r>
      <w:r w:rsidRPr="008F5090">
        <w:t>TWA refers to an exposure</w:t>
      </w:r>
      <w:r>
        <w:t xml:space="preserve"> that </w:t>
      </w:r>
      <w:r w:rsidRPr="008F5090">
        <w:t>has been weighted for a certain time duration. An 8-hour TWA represents the average exposure measured over 8</w:t>
      </w:r>
      <w:r>
        <w:t xml:space="preserve"> </w:t>
      </w:r>
      <w:r w:rsidRPr="008F5090">
        <w:t>hour</w:t>
      </w:r>
      <w:r>
        <w:t>s.</w:t>
      </w:r>
    </w:p>
    <w:p w14:paraId="4AD440A8" w14:textId="77777777" w:rsidR="00E013A9" w:rsidRDefault="00E013A9" w:rsidP="008F08E1">
      <w:pPr>
        <w:widowControl/>
      </w:pPr>
    </w:p>
    <w:p w14:paraId="4AD440A9" w14:textId="77777777" w:rsidR="00E013A9" w:rsidRDefault="00E013A9" w:rsidP="008F08E1">
      <w:pPr>
        <w:widowControl/>
        <w:sectPr w:rsidR="00E013A9" w:rsidSect="00CF1D62">
          <w:pgSz w:w="12240" w:h="15840" w:code="1"/>
          <w:pgMar w:top="1440" w:right="1440" w:bottom="1440" w:left="1440" w:header="720" w:footer="720" w:gutter="0"/>
          <w:pgNumType w:chapStyle="8"/>
          <w:cols w:space="720"/>
        </w:sectPr>
      </w:pPr>
    </w:p>
    <w:p w14:paraId="4AD440AA" w14:textId="77777777" w:rsidR="006559EA" w:rsidRDefault="00B43AF4" w:rsidP="006559EA">
      <w:pPr>
        <w:pStyle w:val="Heading1"/>
        <w:ind w:left="0" w:firstLine="0"/>
        <w:jc w:val="center"/>
        <w:rPr>
          <w:b w:val="0"/>
          <w:sz w:val="28"/>
          <w:szCs w:val="28"/>
        </w:rPr>
        <w:sectPr w:rsidR="006559EA" w:rsidSect="00E6325A">
          <w:footerReference w:type="default" r:id="rId138"/>
          <w:pgSz w:w="12240" w:h="15840"/>
          <w:pgMar w:top="1440" w:right="1440" w:bottom="1440" w:left="1440" w:header="720" w:footer="720" w:gutter="0"/>
          <w:pgNumType w:start="1" w:chapStyle="8"/>
          <w:cols w:space="720"/>
          <w:vAlign w:val="center"/>
          <w:docGrid w:linePitch="360"/>
        </w:sectPr>
      </w:pPr>
      <w:bookmarkStart w:id="158" w:name="Appen_D"/>
      <w:bookmarkStart w:id="159" w:name="Appen_E"/>
      <w:bookmarkStart w:id="160" w:name="_APPENDIX_E_"/>
      <w:bookmarkStart w:id="161" w:name="Appen_F"/>
      <w:bookmarkStart w:id="162" w:name="_APPENDIX_F__PPE_Training"/>
      <w:bookmarkStart w:id="163" w:name="_APPENDIX_F_"/>
      <w:bookmarkStart w:id="164" w:name="_APPENDIX_D_"/>
      <w:bookmarkStart w:id="165" w:name="_Toc282172456"/>
      <w:bookmarkStart w:id="166" w:name="_Toc157581562"/>
      <w:bookmarkStart w:id="167" w:name="_Toc157582935"/>
      <w:bookmarkStart w:id="168" w:name="_Toc159659957"/>
      <w:bookmarkStart w:id="169" w:name="_Toc200528485"/>
      <w:bookmarkEnd w:id="158"/>
      <w:bookmarkEnd w:id="159"/>
      <w:bookmarkEnd w:id="160"/>
      <w:bookmarkEnd w:id="161"/>
      <w:bookmarkEnd w:id="162"/>
      <w:bookmarkEnd w:id="163"/>
      <w:bookmarkEnd w:id="164"/>
      <w:r w:rsidRPr="002A065B">
        <w:rPr>
          <w:sz w:val="40"/>
          <w:szCs w:val="40"/>
        </w:rPr>
        <w:lastRenderedPageBreak/>
        <w:t xml:space="preserve">APPENDIX </w:t>
      </w:r>
      <w:bookmarkStart w:id="170" w:name="_Toc157581563"/>
      <w:bookmarkStart w:id="171" w:name="_Toc157582936"/>
      <w:r w:rsidR="00E8516C">
        <w:rPr>
          <w:sz w:val="40"/>
          <w:szCs w:val="40"/>
        </w:rPr>
        <w:t>D</w:t>
      </w:r>
      <w:r w:rsidRPr="002A065B">
        <w:rPr>
          <w:sz w:val="40"/>
          <w:szCs w:val="40"/>
        </w:rPr>
        <w:br/>
      </w:r>
      <w:r w:rsidRPr="002A065B">
        <w:rPr>
          <w:sz w:val="40"/>
          <w:szCs w:val="40"/>
        </w:rPr>
        <w:br/>
        <w:t>PPE Training</w:t>
      </w:r>
      <w:r w:rsidR="00A41359" w:rsidRPr="002A065B">
        <w:rPr>
          <w:sz w:val="40"/>
          <w:szCs w:val="40"/>
        </w:rPr>
        <w:t xml:space="preserve"> Sample Test Questions</w:t>
      </w:r>
      <w:bookmarkStart w:id="172" w:name="_Toc211332982"/>
      <w:bookmarkStart w:id="173" w:name="Appen_F1"/>
      <w:bookmarkEnd w:id="165"/>
      <w:bookmarkEnd w:id="166"/>
      <w:bookmarkEnd w:id="167"/>
      <w:bookmarkEnd w:id="168"/>
      <w:bookmarkEnd w:id="169"/>
      <w:bookmarkEnd w:id="170"/>
      <w:bookmarkEnd w:id="171"/>
      <w:bookmarkEnd w:id="172"/>
      <w:bookmarkEnd w:id="173"/>
    </w:p>
    <w:p w14:paraId="4AD440AB" w14:textId="77777777" w:rsidR="00B43AF4" w:rsidRPr="00A41359" w:rsidRDefault="00A41359" w:rsidP="008F08E1">
      <w:pPr>
        <w:widowControl/>
        <w:jc w:val="center"/>
        <w:rPr>
          <w:b/>
          <w:sz w:val="28"/>
          <w:szCs w:val="28"/>
        </w:rPr>
      </w:pPr>
      <w:r w:rsidRPr="00A41359">
        <w:rPr>
          <w:b/>
          <w:sz w:val="28"/>
          <w:szCs w:val="28"/>
        </w:rPr>
        <w:lastRenderedPageBreak/>
        <w:t>PPE Training Sample Test Questions</w:t>
      </w:r>
    </w:p>
    <w:p w14:paraId="4AD440AC" w14:textId="77777777" w:rsidR="00A41359" w:rsidRDefault="00A41359" w:rsidP="008F08E1">
      <w:pPr>
        <w:widowControl/>
      </w:pPr>
    </w:p>
    <w:p w14:paraId="4AD440AD" w14:textId="77777777" w:rsidR="00A41359" w:rsidRDefault="00A41359" w:rsidP="008F08E1">
      <w:pPr>
        <w:widowControl/>
      </w:pPr>
    </w:p>
    <w:p w14:paraId="4AD440AE" w14:textId="77777777" w:rsidR="00B43AF4" w:rsidRDefault="00B43AF4" w:rsidP="008F08E1">
      <w:pPr>
        <w:widowControl/>
      </w:pPr>
      <w:r w:rsidRPr="000B4F47">
        <w:t>1</w:t>
      </w:r>
      <w:r w:rsidR="000A7D25">
        <w:t xml:space="preserve">. </w:t>
      </w:r>
      <w:r>
        <w:t>List the tasks that require the use of PPE during your work.</w:t>
      </w:r>
    </w:p>
    <w:p w14:paraId="4AD440AF" w14:textId="77777777" w:rsidR="00B43AF4" w:rsidRDefault="00B43AF4" w:rsidP="008F08E1">
      <w:pPr>
        <w:widowControl/>
      </w:pPr>
    </w:p>
    <w:p w14:paraId="4AD440B0" w14:textId="77777777" w:rsidR="00B43AF4" w:rsidRPr="000B4F47" w:rsidRDefault="00B43AF4" w:rsidP="008F08E1">
      <w:pPr>
        <w:widowControl/>
      </w:pPr>
    </w:p>
    <w:p w14:paraId="4AD440B1" w14:textId="77777777" w:rsidR="00B43AF4" w:rsidRPr="000B4F47" w:rsidRDefault="00B43AF4" w:rsidP="008F08E1">
      <w:pPr>
        <w:widowControl/>
      </w:pPr>
    </w:p>
    <w:p w14:paraId="4AD440B2" w14:textId="77777777" w:rsidR="00B43AF4" w:rsidRDefault="00B43AF4" w:rsidP="008F08E1">
      <w:pPr>
        <w:widowControl/>
      </w:pPr>
    </w:p>
    <w:p w14:paraId="4AD440B3" w14:textId="77777777" w:rsidR="00B43AF4" w:rsidRDefault="00B43AF4" w:rsidP="008F08E1">
      <w:pPr>
        <w:widowControl/>
      </w:pPr>
      <w:r w:rsidRPr="000B4F47">
        <w:t>2</w:t>
      </w:r>
      <w:r w:rsidR="000A7D25">
        <w:t xml:space="preserve">. </w:t>
      </w:r>
      <w:r>
        <w:t xml:space="preserve">For each task, list the associated </w:t>
      </w:r>
      <w:r w:rsidRPr="000B4F47">
        <w:t>hazards</w:t>
      </w:r>
      <w:r>
        <w:t xml:space="preserve"> and the type of PPE required.</w:t>
      </w:r>
    </w:p>
    <w:p w14:paraId="4AD440B4" w14:textId="77777777" w:rsidR="00B43AF4" w:rsidRDefault="00B43AF4" w:rsidP="008F08E1">
      <w:pPr>
        <w:widowControl/>
      </w:pPr>
    </w:p>
    <w:p w14:paraId="4AD440B5" w14:textId="77777777" w:rsidR="00B43AF4" w:rsidRDefault="00B43AF4" w:rsidP="008F08E1">
      <w:pPr>
        <w:widowControl/>
      </w:pPr>
    </w:p>
    <w:p w14:paraId="4AD440B6" w14:textId="77777777" w:rsidR="00B43AF4" w:rsidRDefault="00B43AF4" w:rsidP="008F08E1">
      <w:pPr>
        <w:widowControl/>
      </w:pPr>
    </w:p>
    <w:p w14:paraId="4AD440B7" w14:textId="77777777" w:rsidR="00B43AF4" w:rsidRDefault="00B43AF4" w:rsidP="008F08E1">
      <w:pPr>
        <w:widowControl/>
      </w:pPr>
    </w:p>
    <w:p w14:paraId="4AD440B8" w14:textId="77777777" w:rsidR="00B43AF4" w:rsidRDefault="00B43AF4" w:rsidP="008F08E1">
      <w:pPr>
        <w:widowControl/>
      </w:pPr>
      <w:r>
        <w:t>3</w:t>
      </w:r>
      <w:r w:rsidR="000A7D25">
        <w:t xml:space="preserve">. </w:t>
      </w:r>
      <w:r>
        <w:t>List potential problems and hazards caused by PPE use.</w:t>
      </w:r>
      <w:r w:rsidRPr="000B4F47">
        <w:br/>
      </w:r>
    </w:p>
    <w:p w14:paraId="4AD440B9" w14:textId="77777777" w:rsidR="00B43AF4" w:rsidRDefault="00B43AF4" w:rsidP="008F08E1">
      <w:pPr>
        <w:widowControl/>
      </w:pPr>
    </w:p>
    <w:p w14:paraId="4AD440BA" w14:textId="77777777" w:rsidR="005D441B" w:rsidRPr="000B4F47" w:rsidRDefault="005D441B" w:rsidP="008F08E1">
      <w:pPr>
        <w:widowControl/>
      </w:pPr>
    </w:p>
    <w:p w14:paraId="4AD440BB" w14:textId="77777777" w:rsidR="00B43AF4" w:rsidRDefault="00B43AF4" w:rsidP="008F08E1">
      <w:pPr>
        <w:widowControl/>
      </w:pPr>
    </w:p>
    <w:p w14:paraId="4AD440BC" w14:textId="77777777" w:rsidR="00B43AF4" w:rsidRDefault="00B43AF4" w:rsidP="008F08E1">
      <w:pPr>
        <w:widowControl/>
      </w:pPr>
      <w:r>
        <w:t>4</w:t>
      </w:r>
      <w:r w:rsidR="000A7D25">
        <w:t xml:space="preserve">. </w:t>
      </w:r>
      <w:r w:rsidRPr="000B4F47">
        <w:t xml:space="preserve">Describe procedures for the use and care of </w:t>
      </w:r>
      <w:r>
        <w:t xml:space="preserve">the </w:t>
      </w:r>
      <w:r w:rsidRPr="000B4F47">
        <w:t xml:space="preserve">PPE </w:t>
      </w:r>
      <w:r>
        <w:t xml:space="preserve">issued to </w:t>
      </w:r>
      <w:r w:rsidRPr="000B4F47">
        <w:t>you</w:t>
      </w:r>
      <w:r>
        <w:t>.</w:t>
      </w:r>
      <w:r w:rsidRPr="000B4F47">
        <w:t xml:space="preserve"> </w:t>
      </w:r>
      <w:r w:rsidRPr="000B4F47">
        <w:br/>
      </w:r>
    </w:p>
    <w:p w14:paraId="4AD440BD" w14:textId="77777777" w:rsidR="00B43AF4" w:rsidRDefault="00B43AF4" w:rsidP="008F08E1">
      <w:pPr>
        <w:widowControl/>
      </w:pPr>
    </w:p>
    <w:p w14:paraId="4AD440BE" w14:textId="77777777" w:rsidR="005D441B" w:rsidRDefault="005D441B" w:rsidP="008F08E1">
      <w:pPr>
        <w:widowControl/>
      </w:pPr>
    </w:p>
    <w:p w14:paraId="4AD440BF" w14:textId="77777777" w:rsidR="00B43AF4" w:rsidRDefault="00B43AF4" w:rsidP="008F08E1">
      <w:pPr>
        <w:widowControl/>
      </w:pPr>
    </w:p>
    <w:p w14:paraId="4AD440C0" w14:textId="77777777" w:rsidR="00B43AF4" w:rsidRDefault="00B43AF4" w:rsidP="008F08E1">
      <w:pPr>
        <w:widowControl/>
      </w:pPr>
      <w:r>
        <w:t>5</w:t>
      </w:r>
      <w:r w:rsidR="000A7D25">
        <w:t xml:space="preserve">. </w:t>
      </w:r>
      <w:r>
        <w:t xml:space="preserve">Describe how to check your </w:t>
      </w:r>
      <w:r w:rsidRPr="000B4F47">
        <w:t xml:space="preserve">PPE </w:t>
      </w:r>
      <w:r>
        <w:t xml:space="preserve">to make sure it is </w:t>
      </w:r>
      <w:r w:rsidRPr="000B4F47">
        <w:t>in good working order</w:t>
      </w:r>
      <w:r>
        <w:t>.</w:t>
      </w:r>
      <w:r w:rsidRPr="000B4F47">
        <w:t xml:space="preserve"> </w:t>
      </w:r>
      <w:r w:rsidRPr="000B4F47">
        <w:br/>
      </w:r>
    </w:p>
    <w:p w14:paraId="4AD440C1" w14:textId="77777777" w:rsidR="00B43AF4" w:rsidRDefault="00B43AF4" w:rsidP="008F08E1">
      <w:pPr>
        <w:widowControl/>
      </w:pPr>
    </w:p>
    <w:p w14:paraId="4AD440C2" w14:textId="77777777" w:rsidR="00B43AF4" w:rsidRPr="000B4F47" w:rsidRDefault="00B43AF4" w:rsidP="008F08E1">
      <w:pPr>
        <w:widowControl/>
      </w:pPr>
    </w:p>
    <w:p w14:paraId="4AD440C3" w14:textId="77777777" w:rsidR="00B43AF4" w:rsidRDefault="00B43AF4" w:rsidP="008F08E1">
      <w:pPr>
        <w:widowControl/>
      </w:pPr>
    </w:p>
    <w:p w14:paraId="4AD440C4" w14:textId="77777777" w:rsidR="00B43AF4" w:rsidRDefault="00B43AF4" w:rsidP="008F08E1">
      <w:pPr>
        <w:widowControl/>
      </w:pPr>
      <w:r>
        <w:t>6</w:t>
      </w:r>
      <w:r w:rsidR="000A7D25">
        <w:t xml:space="preserve">. </w:t>
      </w:r>
      <w:r w:rsidRPr="000B4F47">
        <w:t xml:space="preserve">What </w:t>
      </w:r>
      <w:r>
        <w:t>should you do if you find that your PPE is defective or damaged?</w:t>
      </w:r>
    </w:p>
    <w:p w14:paraId="4AD440C5" w14:textId="77777777" w:rsidR="00B43AF4" w:rsidRDefault="00B43AF4" w:rsidP="008F08E1">
      <w:pPr>
        <w:widowControl/>
      </w:pPr>
    </w:p>
    <w:p w14:paraId="4AD440C6" w14:textId="77777777" w:rsidR="00B43AF4" w:rsidRDefault="00B43AF4" w:rsidP="008F08E1">
      <w:pPr>
        <w:widowControl/>
      </w:pPr>
    </w:p>
    <w:p w14:paraId="4AD440C7" w14:textId="77777777" w:rsidR="00B43AF4" w:rsidRDefault="00B43AF4" w:rsidP="008F08E1">
      <w:pPr>
        <w:widowControl/>
      </w:pPr>
    </w:p>
    <w:p w14:paraId="4AD440C8" w14:textId="77777777" w:rsidR="00B43AF4" w:rsidRDefault="00B43AF4" w:rsidP="008F08E1">
      <w:pPr>
        <w:widowControl/>
      </w:pPr>
    </w:p>
    <w:p w14:paraId="4AD440C9" w14:textId="77777777" w:rsidR="00B43AF4" w:rsidRDefault="00B43AF4" w:rsidP="008F08E1">
      <w:pPr>
        <w:widowControl/>
      </w:pPr>
      <w:r>
        <w:t>7. How will you dispose of single-use PPE after working at an emergency response site?</w:t>
      </w:r>
      <w:r w:rsidRPr="000B4F47">
        <w:br/>
      </w:r>
    </w:p>
    <w:p w14:paraId="4AD440CA" w14:textId="77777777" w:rsidR="00B43AF4" w:rsidRDefault="00B43AF4" w:rsidP="008F08E1">
      <w:pPr>
        <w:widowControl/>
        <w:jc w:val="center"/>
        <w:rPr>
          <w:b/>
          <w:bCs/>
        </w:rPr>
      </w:pPr>
      <w:bookmarkStart w:id="174" w:name="Appen_F2"/>
      <w:bookmarkStart w:id="175" w:name="Appen_G"/>
      <w:bookmarkStart w:id="176" w:name="_APPENDIX_G__Sample_Inspection_Check"/>
      <w:bookmarkStart w:id="177" w:name="Appen_G1"/>
      <w:bookmarkEnd w:id="174"/>
      <w:bookmarkEnd w:id="175"/>
      <w:bookmarkEnd w:id="176"/>
      <w:bookmarkEnd w:id="177"/>
    </w:p>
    <w:p w14:paraId="4AD440CB" w14:textId="77777777" w:rsidR="00B43AF4" w:rsidRPr="00A6081D" w:rsidRDefault="00B43AF4" w:rsidP="008F08E1">
      <w:pPr>
        <w:widowControl/>
        <w:ind w:left="187" w:hanging="187"/>
      </w:pPr>
    </w:p>
    <w:p w14:paraId="4AD440CC" w14:textId="77777777" w:rsidR="00B43AF4" w:rsidRPr="00A6081D" w:rsidRDefault="00B43AF4" w:rsidP="008F08E1">
      <w:pPr>
        <w:widowControl/>
      </w:pPr>
    </w:p>
    <w:p w14:paraId="4AD440CD" w14:textId="77777777" w:rsidR="00B43AF4" w:rsidRPr="00160D95" w:rsidRDefault="00B43AF4" w:rsidP="008F08E1">
      <w:pPr>
        <w:widowControl/>
      </w:pPr>
    </w:p>
    <w:p w14:paraId="4AD440CE" w14:textId="77777777" w:rsidR="00B43AF4" w:rsidRDefault="00B43AF4" w:rsidP="008F08E1">
      <w:pPr>
        <w:widowControl/>
      </w:pPr>
    </w:p>
    <w:p w14:paraId="4AD440CF" w14:textId="77777777" w:rsidR="00B43AF4" w:rsidRDefault="00B43AF4" w:rsidP="008F08E1">
      <w:pPr>
        <w:widowControl/>
        <w:sectPr w:rsidR="00B43AF4" w:rsidSect="00D96157">
          <w:footerReference w:type="default" r:id="rId139"/>
          <w:pgSz w:w="12240" w:h="15840"/>
          <w:pgMar w:top="1440" w:right="1440" w:bottom="1440" w:left="1440" w:header="720" w:footer="720" w:gutter="0"/>
          <w:pgNumType w:chapStyle="8"/>
          <w:cols w:space="720"/>
          <w:docGrid w:linePitch="272"/>
        </w:sectPr>
      </w:pPr>
    </w:p>
    <w:p w14:paraId="4AD440D0" w14:textId="77777777" w:rsidR="00634136" w:rsidRPr="002A065B" w:rsidRDefault="00634136" w:rsidP="002A065B">
      <w:pPr>
        <w:pStyle w:val="Heading1"/>
        <w:ind w:left="0" w:firstLine="0"/>
        <w:jc w:val="center"/>
        <w:rPr>
          <w:sz w:val="40"/>
          <w:szCs w:val="40"/>
        </w:rPr>
      </w:pPr>
      <w:bookmarkStart w:id="178" w:name="Appen_H"/>
      <w:bookmarkStart w:id="179" w:name="_APPENDIX_H__Ensemble_Selection"/>
      <w:bookmarkStart w:id="180" w:name="_APPENDIX_H_"/>
      <w:bookmarkStart w:id="181" w:name="Appen_I"/>
      <w:bookmarkStart w:id="182" w:name="_Toc200528488"/>
      <w:bookmarkStart w:id="183" w:name="_Toc282172458"/>
      <w:bookmarkEnd w:id="178"/>
      <w:bookmarkEnd w:id="179"/>
      <w:bookmarkEnd w:id="180"/>
      <w:bookmarkEnd w:id="181"/>
      <w:r w:rsidRPr="002A065B">
        <w:rPr>
          <w:sz w:val="40"/>
          <w:szCs w:val="40"/>
        </w:rPr>
        <w:lastRenderedPageBreak/>
        <w:t xml:space="preserve">APPENDIX </w:t>
      </w:r>
      <w:r w:rsidR="00E8516C">
        <w:rPr>
          <w:sz w:val="40"/>
          <w:szCs w:val="40"/>
        </w:rPr>
        <w:t>E</w:t>
      </w:r>
      <w:r w:rsidRPr="002A065B">
        <w:rPr>
          <w:sz w:val="40"/>
          <w:szCs w:val="40"/>
        </w:rPr>
        <w:br/>
      </w:r>
      <w:r w:rsidRPr="002A065B">
        <w:rPr>
          <w:sz w:val="40"/>
          <w:szCs w:val="40"/>
        </w:rPr>
        <w:br/>
      </w:r>
      <w:r w:rsidR="00E5787F" w:rsidRPr="002A065B">
        <w:rPr>
          <w:sz w:val="40"/>
          <w:szCs w:val="40"/>
        </w:rPr>
        <w:t xml:space="preserve">Sample Site Hazard Assessment </w:t>
      </w:r>
      <w:r w:rsidR="005052D1" w:rsidRPr="002A065B">
        <w:rPr>
          <w:sz w:val="40"/>
          <w:szCs w:val="40"/>
        </w:rPr>
        <w:t>a</w:t>
      </w:r>
      <w:r w:rsidR="00E5787F" w:rsidRPr="002A065B">
        <w:rPr>
          <w:sz w:val="40"/>
          <w:szCs w:val="40"/>
        </w:rPr>
        <w:t>nd Certification</w:t>
      </w:r>
      <w:bookmarkEnd w:id="182"/>
      <w:r w:rsidR="005052D1" w:rsidRPr="002A065B">
        <w:rPr>
          <w:sz w:val="40"/>
          <w:szCs w:val="40"/>
        </w:rPr>
        <w:t xml:space="preserve"> for PPE Selection</w:t>
      </w:r>
      <w:bookmarkEnd w:id="183"/>
    </w:p>
    <w:p w14:paraId="4AD440D1" w14:textId="77777777" w:rsidR="00634136" w:rsidRDefault="00634136" w:rsidP="008F08E1">
      <w:pPr>
        <w:widowControl/>
      </w:pPr>
    </w:p>
    <w:p w14:paraId="4AD440D2" w14:textId="77777777" w:rsidR="00634136" w:rsidRDefault="00634136" w:rsidP="008F08E1">
      <w:pPr>
        <w:widowControl/>
        <w:sectPr w:rsidR="00634136" w:rsidSect="00D96157">
          <w:footerReference w:type="default" r:id="rId140"/>
          <w:pgSz w:w="12240" w:h="15840" w:code="1"/>
          <w:pgMar w:top="1440" w:right="1440" w:bottom="1440" w:left="1440" w:header="720" w:footer="720" w:gutter="0"/>
          <w:pgNumType w:start="1" w:chapStyle="8"/>
          <w:cols w:space="720"/>
          <w:vAlign w:val="center"/>
          <w:docGrid w:linePitch="360"/>
        </w:sectPr>
      </w:pPr>
    </w:p>
    <w:p w14:paraId="4AD440D3" w14:textId="77777777" w:rsidR="00634136" w:rsidRPr="00CB605F" w:rsidRDefault="00634136" w:rsidP="008F08E1">
      <w:pPr>
        <w:widowControl/>
        <w:jc w:val="center"/>
        <w:rPr>
          <w:b/>
          <w:sz w:val="28"/>
          <w:szCs w:val="28"/>
        </w:rPr>
      </w:pPr>
    </w:p>
    <w:p w14:paraId="4AD440D4" w14:textId="77777777" w:rsidR="00634136" w:rsidRDefault="00773032" w:rsidP="008F08E1">
      <w:pPr>
        <w:framePr w:w="1201" w:h="1248" w:hRule="exact" w:hSpace="90" w:vSpace="90" w:wrap="auto" w:vAnchor="page" w:hAnchor="page" w:x="7431" w:y="2341"/>
        <w:widowControl/>
        <w:pBdr>
          <w:top w:val="single" w:sz="6" w:space="0" w:color="FFFFFF"/>
          <w:left w:val="single" w:sz="6" w:space="0" w:color="FFFFFF"/>
          <w:bottom w:val="single" w:sz="6" w:space="0" w:color="FFFFFF"/>
          <w:right w:val="single" w:sz="6" w:space="0" w:color="FFFFFF"/>
        </w:pBdr>
      </w:pPr>
      <w:r>
        <w:rPr>
          <w:noProof/>
          <w:lang w:eastAsia="en-US"/>
        </w:rPr>
        <w:drawing>
          <wp:inline distT="0" distB="0" distL="0" distR="0" wp14:anchorId="4AD4481E" wp14:editId="4AD4481F">
            <wp:extent cx="762000" cy="790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srcRect l="-229" t="-322" r="-229" b="-322"/>
                    <a:stretch>
                      <a:fillRect/>
                    </a:stretch>
                  </pic:blipFill>
                  <pic:spPr bwMode="auto">
                    <a:xfrm>
                      <a:off x="0" y="0"/>
                      <a:ext cx="762000" cy="790575"/>
                    </a:xfrm>
                    <a:prstGeom prst="rect">
                      <a:avLst/>
                    </a:prstGeom>
                    <a:noFill/>
                    <a:ln w="9525">
                      <a:noFill/>
                      <a:miter lim="800000"/>
                      <a:headEnd/>
                      <a:tailEnd/>
                    </a:ln>
                  </pic:spPr>
                </pic:pic>
              </a:graphicData>
            </a:graphic>
          </wp:inline>
        </w:drawing>
      </w:r>
    </w:p>
    <w:p w14:paraId="4AD440D5" w14:textId="77777777" w:rsidR="00634136" w:rsidRPr="00CB605F" w:rsidRDefault="00634136" w:rsidP="008F08E1">
      <w:pPr>
        <w:widowControl/>
      </w:pPr>
    </w:p>
    <w:p w14:paraId="4AD440D6" w14:textId="77777777" w:rsidR="00634136" w:rsidRDefault="00634136" w:rsidP="008F08E1">
      <w:pPr>
        <w:widowControl/>
      </w:pPr>
    </w:p>
    <w:p w14:paraId="4AD440D7" w14:textId="77777777" w:rsidR="00634136" w:rsidRDefault="00634136" w:rsidP="008F08E1">
      <w:pPr>
        <w:widowControl/>
      </w:pPr>
    </w:p>
    <w:p w14:paraId="4AD440D8" w14:textId="77777777" w:rsidR="00634136" w:rsidRDefault="00634136" w:rsidP="008F08E1">
      <w:pPr>
        <w:widowControl/>
      </w:pPr>
    </w:p>
    <w:p w14:paraId="4AD440D9" w14:textId="77777777" w:rsidR="00634136" w:rsidRDefault="00634136" w:rsidP="008F08E1">
      <w:pPr>
        <w:widowControl/>
      </w:pPr>
    </w:p>
    <w:p w14:paraId="4AD440DA" w14:textId="77777777" w:rsidR="00634136" w:rsidRDefault="00634136" w:rsidP="008F08E1">
      <w:pPr>
        <w:widowControl/>
      </w:pPr>
    </w:p>
    <w:p w14:paraId="4AD440DB" w14:textId="77777777" w:rsidR="00634136" w:rsidRDefault="00634136" w:rsidP="008F08E1">
      <w:pPr>
        <w:widowControl/>
      </w:pPr>
    </w:p>
    <w:p w14:paraId="4AD440DC" w14:textId="77777777" w:rsidR="00634136"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b/>
          <w:color w:val="000000"/>
          <w:sz w:val="30"/>
        </w:rPr>
      </w:pPr>
    </w:p>
    <w:p w14:paraId="4AD440DD" w14:textId="77777777" w:rsidR="00634136"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b/>
          <w:color w:val="000000"/>
          <w:sz w:val="30"/>
        </w:rPr>
      </w:pPr>
      <w:smartTag w:uri="urn:schemas-microsoft-com:office:smarttags" w:element="place">
        <w:smartTag w:uri="urn:schemas-microsoft-com:office:smarttags" w:element="country-region">
          <w:r>
            <w:rPr>
              <w:b/>
              <w:color w:val="000000"/>
              <w:sz w:val="30"/>
            </w:rPr>
            <w:t>U.S.</w:t>
          </w:r>
        </w:smartTag>
      </w:smartTag>
      <w:r>
        <w:rPr>
          <w:b/>
          <w:color w:val="000000"/>
          <w:sz w:val="30"/>
        </w:rPr>
        <w:t xml:space="preserve"> Environmental Protection Agency (EPA)</w:t>
      </w:r>
    </w:p>
    <w:p w14:paraId="4AD440DE" w14:textId="77777777" w:rsidR="00634136" w:rsidRPr="005052D1"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b/>
          <w:color w:val="000000"/>
          <w:sz w:val="30"/>
        </w:rPr>
      </w:pPr>
      <w:r w:rsidRPr="005052D1">
        <w:rPr>
          <w:b/>
          <w:color w:val="000000"/>
          <w:sz w:val="30"/>
          <w:highlight w:val="yellow"/>
        </w:rPr>
        <w:t>Organization Name</w:t>
      </w:r>
    </w:p>
    <w:p w14:paraId="4AD440DF" w14:textId="77777777" w:rsidR="00634136"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b/>
          <w:color w:val="000000"/>
          <w:sz w:val="30"/>
        </w:rPr>
      </w:pPr>
      <w:r>
        <w:rPr>
          <w:b/>
          <w:color w:val="000000"/>
          <w:sz w:val="30"/>
        </w:rPr>
        <w:t>Street Address</w:t>
      </w:r>
    </w:p>
    <w:p w14:paraId="4AD440E0" w14:textId="77777777" w:rsidR="00634136" w:rsidRDefault="00634136" w:rsidP="008F08E1">
      <w:pPr>
        <w:widowControl/>
        <w:tabs>
          <w:tab w:val="left" w:pos="-1440"/>
          <w:tab w:val="left" w:pos="-720"/>
          <w:tab w:val="left" w:pos="0"/>
          <w:tab w:val="left" w:pos="150"/>
          <w:tab w:val="left" w:pos="24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450"/>
        <w:jc w:val="center"/>
        <w:rPr>
          <w:b/>
          <w:color w:val="000000"/>
          <w:sz w:val="28"/>
        </w:rPr>
      </w:pPr>
      <w:r>
        <w:rPr>
          <w:b/>
          <w:color w:val="000000"/>
          <w:sz w:val="30"/>
        </w:rPr>
        <w:t>City, State, and Zip Code</w:t>
      </w:r>
    </w:p>
    <w:p w14:paraId="4AD440E1" w14:textId="77777777" w:rsidR="00634136" w:rsidRDefault="00634136" w:rsidP="008F08E1">
      <w:pPr>
        <w:widowControl/>
      </w:pPr>
    </w:p>
    <w:p w14:paraId="4AD440E2" w14:textId="77777777" w:rsidR="00634136" w:rsidRDefault="00634136" w:rsidP="008F08E1">
      <w:pPr>
        <w:widowControl/>
      </w:pPr>
    </w:p>
    <w:p w14:paraId="4AD440E3" w14:textId="77777777" w:rsidR="00634136" w:rsidRPr="005B3677" w:rsidRDefault="00634136" w:rsidP="008F08E1">
      <w:pPr>
        <w:widowControl/>
        <w:rPr>
          <w:b/>
        </w:rPr>
      </w:pPr>
    </w:p>
    <w:p w14:paraId="4AD440E4" w14:textId="77777777" w:rsidR="00634136" w:rsidRDefault="00634136" w:rsidP="008F08E1">
      <w:pPr>
        <w:widowControl/>
        <w:ind w:firstLine="720"/>
        <w:jc w:val="center"/>
        <w:rPr>
          <w:b/>
        </w:rPr>
      </w:pPr>
      <w:r>
        <w:rPr>
          <w:b/>
        </w:rPr>
        <w:t>SUBJECT: CERTIFICATION OF HAZARD ASSESSMENT</w:t>
      </w:r>
      <w:r w:rsidR="005052D1">
        <w:rPr>
          <w:b/>
        </w:rPr>
        <w:t xml:space="preserve"> FOR PPE SELECTION</w:t>
      </w:r>
    </w:p>
    <w:p w14:paraId="4AD440E5" w14:textId="77777777" w:rsidR="00634136" w:rsidRPr="005B3677" w:rsidRDefault="00634136" w:rsidP="008F08E1">
      <w:pPr>
        <w:widowControl/>
        <w:ind w:firstLine="720"/>
        <w:jc w:val="center"/>
        <w:rPr>
          <w:sz w:val="28"/>
          <w:szCs w:val="28"/>
        </w:rPr>
      </w:pPr>
      <w:r>
        <w:t>(Use attached table</w:t>
      </w:r>
      <w:r w:rsidRPr="00B34CE3">
        <w:t xml:space="preserve"> </w:t>
      </w:r>
      <w:r>
        <w:t>to perform site-specific hazard</w:t>
      </w:r>
      <w:r w:rsidRPr="005B3677">
        <w:t xml:space="preserve"> assessment</w:t>
      </w:r>
      <w:r>
        <w:t>)</w:t>
      </w:r>
    </w:p>
    <w:p w14:paraId="4AD440E6" w14:textId="77777777" w:rsidR="00634136" w:rsidRDefault="00634136" w:rsidP="008F08E1">
      <w:pPr>
        <w:pStyle w:val="PlainText"/>
        <w:widowControl/>
        <w:ind w:left="720"/>
        <w:rPr>
          <w:color w:val="000000"/>
          <w:sz w:val="22"/>
          <w:szCs w:val="22"/>
        </w:rPr>
      </w:pPr>
    </w:p>
    <w:p w14:paraId="4AD440E7" w14:textId="77777777" w:rsidR="00634136" w:rsidRDefault="00634136" w:rsidP="008F08E1">
      <w:pPr>
        <w:pStyle w:val="Default"/>
        <w:ind w:firstLine="720"/>
        <w:rPr>
          <w:sz w:val="22"/>
          <w:szCs w:val="22"/>
        </w:rPr>
      </w:pPr>
    </w:p>
    <w:p w14:paraId="4AD440E8" w14:textId="77777777" w:rsidR="00634136" w:rsidRPr="00770C94" w:rsidRDefault="00634136" w:rsidP="008F08E1">
      <w:pPr>
        <w:pStyle w:val="Default"/>
        <w:ind w:firstLine="720"/>
        <w:rPr>
          <w:b/>
        </w:rPr>
      </w:pPr>
      <w:r w:rsidRPr="00770C94">
        <w:rPr>
          <w:b/>
        </w:rPr>
        <w:t>Date of assessment: ____________________</w:t>
      </w:r>
      <w:r>
        <w:rPr>
          <w:b/>
        </w:rPr>
        <w:t>___</w:t>
      </w:r>
      <w:r w:rsidRPr="00770C94">
        <w:rPr>
          <w:b/>
        </w:rPr>
        <w:t>_____________________________________________________________</w:t>
      </w:r>
    </w:p>
    <w:p w14:paraId="4AD440E9" w14:textId="77777777" w:rsidR="00634136" w:rsidRPr="00770C94" w:rsidRDefault="00634136" w:rsidP="008F08E1">
      <w:pPr>
        <w:pStyle w:val="PlainText"/>
        <w:widowControl/>
        <w:ind w:left="720"/>
        <w:rPr>
          <w:b/>
          <w:color w:val="000000"/>
        </w:rPr>
      </w:pPr>
    </w:p>
    <w:p w14:paraId="4AD440EA" w14:textId="77777777" w:rsidR="00634136" w:rsidRPr="005052D1" w:rsidRDefault="00634136" w:rsidP="008F08E1">
      <w:pPr>
        <w:pStyle w:val="PlainText"/>
        <w:widowControl/>
        <w:ind w:left="720"/>
        <w:rPr>
          <w:rFonts w:ascii="Times New Roman" w:hAnsi="Times New Roman" w:cs="Times New Roman"/>
          <w:b/>
          <w:color w:val="000000"/>
          <w:sz w:val="24"/>
          <w:szCs w:val="24"/>
        </w:rPr>
      </w:pPr>
      <w:r w:rsidRPr="005052D1">
        <w:rPr>
          <w:rFonts w:ascii="Times New Roman" w:hAnsi="Times New Roman" w:cs="Times New Roman"/>
          <w:b/>
          <w:color w:val="000000"/>
          <w:sz w:val="24"/>
          <w:szCs w:val="24"/>
        </w:rPr>
        <w:t>Location: ___________________________________________________________________________________________</w:t>
      </w:r>
      <w:r w:rsidR="002F4683">
        <w:rPr>
          <w:rFonts w:ascii="Times New Roman" w:hAnsi="Times New Roman" w:cs="Times New Roman"/>
          <w:b/>
          <w:color w:val="000000"/>
          <w:sz w:val="24"/>
          <w:szCs w:val="24"/>
        </w:rPr>
        <w:t>_</w:t>
      </w:r>
    </w:p>
    <w:p w14:paraId="4AD440EB" w14:textId="77777777" w:rsidR="00634136" w:rsidRPr="005052D1" w:rsidRDefault="00634136" w:rsidP="008F08E1">
      <w:pPr>
        <w:pStyle w:val="PlainText"/>
        <w:widowControl/>
        <w:ind w:left="720" w:firstLine="720"/>
        <w:rPr>
          <w:rFonts w:ascii="Times New Roman" w:hAnsi="Times New Roman" w:cs="Times New Roman"/>
          <w:b/>
          <w:color w:val="000000"/>
          <w:sz w:val="24"/>
          <w:szCs w:val="24"/>
        </w:rPr>
      </w:pPr>
    </w:p>
    <w:p w14:paraId="4AD440EC" w14:textId="77777777" w:rsidR="00634136" w:rsidRPr="005052D1" w:rsidRDefault="00634136" w:rsidP="008F08E1">
      <w:pPr>
        <w:pStyle w:val="PlainText"/>
        <w:widowControl/>
        <w:ind w:firstLine="720"/>
        <w:rPr>
          <w:rFonts w:ascii="Times New Roman" w:hAnsi="Times New Roman" w:cs="Times New Roman"/>
          <w:b/>
          <w:color w:val="000000"/>
          <w:sz w:val="24"/>
          <w:szCs w:val="24"/>
        </w:rPr>
      </w:pPr>
      <w:r w:rsidRPr="005052D1">
        <w:rPr>
          <w:rFonts w:ascii="Times New Roman" w:hAnsi="Times New Roman" w:cs="Times New Roman"/>
          <w:b/>
          <w:color w:val="000000"/>
          <w:sz w:val="24"/>
          <w:szCs w:val="24"/>
        </w:rPr>
        <w:t>Task/</w:t>
      </w:r>
      <w:r w:rsidR="005052D1" w:rsidRPr="005052D1">
        <w:rPr>
          <w:rFonts w:ascii="Times New Roman" w:hAnsi="Times New Roman" w:cs="Times New Roman"/>
          <w:b/>
          <w:color w:val="000000"/>
          <w:sz w:val="24"/>
          <w:szCs w:val="24"/>
        </w:rPr>
        <w:t>o</w:t>
      </w:r>
      <w:r w:rsidRPr="005052D1">
        <w:rPr>
          <w:rFonts w:ascii="Times New Roman" w:hAnsi="Times New Roman" w:cs="Times New Roman"/>
          <w:b/>
          <w:color w:val="000000"/>
          <w:sz w:val="24"/>
          <w:szCs w:val="24"/>
        </w:rPr>
        <w:t>peration:______________________________________________________________________________________</w:t>
      </w:r>
      <w:r w:rsidR="002F4683">
        <w:rPr>
          <w:rFonts w:ascii="Times New Roman" w:hAnsi="Times New Roman" w:cs="Times New Roman"/>
          <w:b/>
          <w:color w:val="000000"/>
          <w:sz w:val="24"/>
          <w:szCs w:val="24"/>
        </w:rPr>
        <w:t>_</w:t>
      </w:r>
      <w:r w:rsidRPr="005052D1">
        <w:rPr>
          <w:rFonts w:ascii="Times New Roman" w:hAnsi="Times New Roman" w:cs="Times New Roman"/>
          <w:b/>
          <w:color w:val="000000"/>
          <w:sz w:val="24"/>
          <w:szCs w:val="24"/>
        </w:rPr>
        <w:t xml:space="preserve"> </w:t>
      </w:r>
    </w:p>
    <w:p w14:paraId="4AD440ED" w14:textId="77777777" w:rsidR="00634136" w:rsidRPr="005052D1" w:rsidRDefault="00634136" w:rsidP="008F08E1">
      <w:pPr>
        <w:pStyle w:val="PlainText"/>
        <w:widowControl/>
        <w:ind w:left="720"/>
        <w:jc w:val="center"/>
        <w:rPr>
          <w:rFonts w:ascii="Times New Roman" w:hAnsi="Times New Roman" w:cs="Times New Roman"/>
          <w:b/>
          <w:color w:val="000000"/>
          <w:sz w:val="24"/>
          <w:szCs w:val="24"/>
        </w:rPr>
      </w:pPr>
    </w:p>
    <w:p w14:paraId="4AD440EE" w14:textId="77777777" w:rsidR="00634136" w:rsidRPr="005052D1" w:rsidRDefault="00634136" w:rsidP="008F08E1">
      <w:pPr>
        <w:pStyle w:val="PlainText"/>
        <w:widowControl/>
        <w:ind w:firstLine="720"/>
        <w:rPr>
          <w:rFonts w:ascii="Times New Roman" w:hAnsi="Times New Roman" w:cs="Times New Roman"/>
          <w:b/>
          <w:sz w:val="22"/>
          <w:szCs w:val="22"/>
        </w:rPr>
      </w:pPr>
      <w:r w:rsidRPr="005052D1">
        <w:rPr>
          <w:rFonts w:ascii="Times New Roman" w:hAnsi="Times New Roman" w:cs="Times New Roman"/>
          <w:b/>
          <w:color w:val="000000"/>
          <w:sz w:val="24"/>
          <w:szCs w:val="24"/>
        </w:rPr>
        <w:t>Person certifying assessment: ________________________Title</w:t>
      </w:r>
      <w:r w:rsidR="00025817">
        <w:rPr>
          <w:rFonts w:ascii="Times New Roman" w:hAnsi="Times New Roman" w:cs="Times New Roman"/>
          <w:b/>
          <w:color w:val="000000"/>
          <w:sz w:val="24"/>
          <w:szCs w:val="24"/>
        </w:rPr>
        <w:t>:</w:t>
      </w:r>
      <w:r w:rsidRPr="005052D1">
        <w:rPr>
          <w:rFonts w:ascii="Times New Roman" w:hAnsi="Times New Roman" w:cs="Times New Roman"/>
          <w:b/>
          <w:color w:val="000000"/>
          <w:sz w:val="24"/>
          <w:szCs w:val="24"/>
        </w:rPr>
        <w:t>_________________________________________</w:t>
      </w:r>
      <w:r w:rsidR="002F4683">
        <w:rPr>
          <w:rFonts w:ascii="Times New Roman" w:hAnsi="Times New Roman" w:cs="Times New Roman"/>
          <w:b/>
          <w:color w:val="000000"/>
          <w:sz w:val="24"/>
          <w:szCs w:val="24"/>
        </w:rPr>
        <w:t>______</w:t>
      </w:r>
      <w:r w:rsidRPr="005052D1">
        <w:rPr>
          <w:rFonts w:ascii="Times New Roman" w:hAnsi="Times New Roman" w:cs="Times New Roman"/>
          <w:sz w:val="24"/>
          <w:szCs w:val="24"/>
        </w:rPr>
        <w:br w:type="page"/>
      </w:r>
      <w:r w:rsidRPr="005052D1">
        <w:rPr>
          <w:rFonts w:ascii="Times New Roman" w:hAnsi="Times New Roman" w:cs="Times New Roman"/>
          <w:b/>
          <w:sz w:val="22"/>
          <w:szCs w:val="22"/>
        </w:rPr>
        <w:lastRenderedPageBreak/>
        <w:t>SITE-SPECIFIC HAZARD ASSESSMENT</w:t>
      </w:r>
      <w:r w:rsidR="005052D1">
        <w:rPr>
          <w:rFonts w:ascii="Times New Roman" w:hAnsi="Times New Roman" w:cs="Times New Roman"/>
          <w:b/>
          <w:sz w:val="22"/>
          <w:szCs w:val="22"/>
        </w:rPr>
        <w:t xml:space="preserve"> FOR </w:t>
      </w:r>
      <w:smartTag w:uri="urn:schemas-microsoft-com:office:smarttags" w:element="stockticker">
        <w:r w:rsidR="005052D1">
          <w:rPr>
            <w:rFonts w:ascii="Times New Roman" w:hAnsi="Times New Roman" w:cs="Times New Roman"/>
            <w:b/>
            <w:sz w:val="22"/>
            <w:szCs w:val="22"/>
          </w:rPr>
          <w:t>PPE</w:t>
        </w:r>
      </w:smartTag>
      <w:r w:rsidR="005052D1">
        <w:rPr>
          <w:rFonts w:ascii="Times New Roman" w:hAnsi="Times New Roman" w:cs="Times New Roman"/>
          <w:b/>
          <w:sz w:val="22"/>
          <w:szCs w:val="22"/>
        </w:rPr>
        <w:t xml:space="preserve"> SELECTION</w:t>
      </w:r>
    </w:p>
    <w:p w14:paraId="4AD440EF" w14:textId="77777777" w:rsidR="00634136" w:rsidRDefault="00634136" w:rsidP="008F08E1">
      <w:pPr>
        <w:widowControl/>
        <w:tabs>
          <w:tab w:val="left" w:pos="90"/>
        </w:tabs>
        <w:ind w:left="-360"/>
        <w:jc w:val="center"/>
        <w:rPr>
          <w:b/>
        </w:rPr>
      </w:pPr>
    </w:p>
    <w:p w14:paraId="4AD440F0" w14:textId="77777777" w:rsidR="00634136" w:rsidRPr="005B3677" w:rsidRDefault="00634136" w:rsidP="008F08E1">
      <w:pPr>
        <w:widowControl/>
        <w:rPr>
          <w:b/>
        </w:rPr>
      </w:pPr>
      <w:r>
        <w:rPr>
          <w:b/>
        </w:rPr>
        <w:t>Task/</w:t>
      </w:r>
      <w:r w:rsidR="005052D1">
        <w:rPr>
          <w:b/>
        </w:rPr>
        <w:t>o</w:t>
      </w:r>
      <w:r>
        <w:rPr>
          <w:b/>
        </w:rPr>
        <w:t>peration________________Location______________________Performed by_________________________</w:t>
      </w:r>
      <w:r w:rsidR="005052D1">
        <w:rPr>
          <w:b/>
        </w:rPr>
        <w:t xml:space="preserve"> </w:t>
      </w:r>
      <w:r>
        <w:rPr>
          <w:b/>
        </w:rPr>
        <w:t>Date________________</w:t>
      </w:r>
      <w:r w:rsidRPr="005B3677">
        <w:rPr>
          <w:b/>
        </w:rPr>
        <w:t xml:space="preserve"> </w:t>
      </w:r>
    </w:p>
    <w:p w14:paraId="4AD440F1" w14:textId="77777777" w:rsidR="00634136" w:rsidRPr="00CB605F" w:rsidRDefault="00634136" w:rsidP="008F08E1">
      <w:pPr>
        <w:widowControl/>
      </w:pPr>
    </w:p>
    <w:tbl>
      <w:tblPr>
        <w:tblW w:w="13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2333"/>
        <w:gridCol w:w="3329"/>
        <w:gridCol w:w="3759"/>
        <w:gridCol w:w="1822"/>
      </w:tblGrid>
      <w:tr w:rsidR="00634136" w:rsidRPr="00767245" w14:paraId="4AD440F7" w14:textId="77777777">
        <w:trPr>
          <w:tblHeader/>
          <w:jc w:val="center"/>
        </w:trPr>
        <w:tc>
          <w:tcPr>
            <w:tcW w:w="1933" w:type="dxa"/>
            <w:tcBorders>
              <w:bottom w:val="single" w:sz="4" w:space="0" w:color="auto"/>
            </w:tcBorders>
            <w:shd w:val="pct10" w:color="auto" w:fill="auto"/>
          </w:tcPr>
          <w:p w14:paraId="4AD440F2" w14:textId="77777777" w:rsidR="00634136" w:rsidRPr="00767245" w:rsidRDefault="00634136" w:rsidP="008F08E1">
            <w:pPr>
              <w:pStyle w:val="Default"/>
              <w:jc w:val="center"/>
              <w:rPr>
                <w:b/>
                <w:sz w:val="20"/>
                <w:szCs w:val="20"/>
              </w:rPr>
            </w:pPr>
            <w:r w:rsidRPr="00767245">
              <w:rPr>
                <w:b/>
                <w:sz w:val="20"/>
                <w:szCs w:val="20"/>
              </w:rPr>
              <w:t>Protection Site</w:t>
            </w:r>
          </w:p>
        </w:tc>
        <w:tc>
          <w:tcPr>
            <w:tcW w:w="2333" w:type="dxa"/>
            <w:tcBorders>
              <w:bottom w:val="single" w:sz="2" w:space="0" w:color="auto"/>
            </w:tcBorders>
            <w:shd w:val="pct10" w:color="auto" w:fill="auto"/>
          </w:tcPr>
          <w:p w14:paraId="4AD440F3" w14:textId="77777777" w:rsidR="00634136" w:rsidRPr="00767245" w:rsidRDefault="00634136" w:rsidP="008F08E1">
            <w:pPr>
              <w:pStyle w:val="Default"/>
              <w:jc w:val="center"/>
              <w:rPr>
                <w:b/>
                <w:sz w:val="20"/>
                <w:szCs w:val="20"/>
              </w:rPr>
            </w:pPr>
            <w:r w:rsidRPr="00767245">
              <w:rPr>
                <w:b/>
                <w:sz w:val="20"/>
                <w:szCs w:val="20"/>
              </w:rPr>
              <w:t>Hazard Source/Activity</w:t>
            </w:r>
          </w:p>
        </w:tc>
        <w:tc>
          <w:tcPr>
            <w:tcW w:w="3329" w:type="dxa"/>
            <w:tcBorders>
              <w:bottom w:val="single" w:sz="2" w:space="0" w:color="auto"/>
            </w:tcBorders>
            <w:shd w:val="pct10" w:color="auto" w:fill="auto"/>
          </w:tcPr>
          <w:p w14:paraId="4AD440F4" w14:textId="77777777" w:rsidR="00634136" w:rsidRPr="00767245" w:rsidRDefault="00634136" w:rsidP="008F08E1">
            <w:pPr>
              <w:pStyle w:val="Default"/>
              <w:jc w:val="center"/>
              <w:rPr>
                <w:b/>
                <w:sz w:val="20"/>
                <w:szCs w:val="20"/>
              </w:rPr>
            </w:pPr>
            <w:r w:rsidRPr="00767245">
              <w:rPr>
                <w:b/>
                <w:sz w:val="20"/>
                <w:szCs w:val="20"/>
              </w:rPr>
              <w:t>Type of Hazard</w:t>
            </w:r>
          </w:p>
        </w:tc>
        <w:tc>
          <w:tcPr>
            <w:tcW w:w="3759" w:type="dxa"/>
            <w:tcBorders>
              <w:bottom w:val="single" w:sz="2" w:space="0" w:color="auto"/>
            </w:tcBorders>
            <w:shd w:val="pct10" w:color="auto" w:fill="auto"/>
          </w:tcPr>
          <w:p w14:paraId="4AD440F5" w14:textId="77777777" w:rsidR="00634136" w:rsidRPr="00767245" w:rsidRDefault="00634136" w:rsidP="008F08E1">
            <w:pPr>
              <w:pStyle w:val="Default"/>
              <w:jc w:val="center"/>
              <w:rPr>
                <w:b/>
                <w:sz w:val="20"/>
                <w:szCs w:val="20"/>
              </w:rPr>
            </w:pPr>
            <w:r w:rsidRPr="00767245">
              <w:rPr>
                <w:b/>
                <w:sz w:val="20"/>
                <w:szCs w:val="20"/>
              </w:rPr>
              <w:t>Type of PPE Required</w:t>
            </w:r>
          </w:p>
        </w:tc>
        <w:tc>
          <w:tcPr>
            <w:tcW w:w="1822" w:type="dxa"/>
            <w:tcBorders>
              <w:bottom w:val="single" w:sz="2" w:space="0" w:color="auto"/>
            </w:tcBorders>
            <w:shd w:val="pct10" w:color="auto" w:fill="auto"/>
          </w:tcPr>
          <w:p w14:paraId="4AD440F6" w14:textId="77777777" w:rsidR="00634136" w:rsidRPr="00767245" w:rsidRDefault="00634136" w:rsidP="008F08E1">
            <w:pPr>
              <w:pStyle w:val="Default"/>
              <w:jc w:val="center"/>
              <w:rPr>
                <w:b/>
                <w:sz w:val="20"/>
                <w:szCs w:val="20"/>
              </w:rPr>
            </w:pPr>
            <w:r w:rsidRPr="00767245">
              <w:rPr>
                <w:b/>
                <w:sz w:val="20"/>
                <w:szCs w:val="20"/>
              </w:rPr>
              <w:t xml:space="preserve">Notes/Comments </w:t>
            </w:r>
          </w:p>
        </w:tc>
      </w:tr>
      <w:tr w:rsidR="00634136" w:rsidRPr="00767245" w14:paraId="4AD44112" w14:textId="77777777">
        <w:trPr>
          <w:trHeight w:val="827"/>
          <w:jc w:val="center"/>
        </w:trPr>
        <w:tc>
          <w:tcPr>
            <w:tcW w:w="1933" w:type="dxa"/>
            <w:vMerge w:val="restart"/>
            <w:tcBorders>
              <w:top w:val="single" w:sz="4" w:space="0" w:color="auto"/>
              <w:left w:val="single" w:sz="2" w:space="0" w:color="auto"/>
              <w:bottom w:val="single" w:sz="4" w:space="0" w:color="auto"/>
              <w:right w:val="single" w:sz="2" w:space="0" w:color="auto"/>
            </w:tcBorders>
          </w:tcPr>
          <w:p w14:paraId="4AD440F8" w14:textId="77777777" w:rsidR="00634136" w:rsidRPr="00767245" w:rsidRDefault="00634136" w:rsidP="008F08E1">
            <w:pPr>
              <w:pStyle w:val="Default"/>
              <w:jc w:val="center"/>
              <w:rPr>
                <w:b/>
                <w:sz w:val="20"/>
                <w:szCs w:val="20"/>
              </w:rPr>
            </w:pPr>
          </w:p>
          <w:p w14:paraId="4AD440F9" w14:textId="77777777" w:rsidR="00634136" w:rsidRPr="00767245" w:rsidRDefault="00634136" w:rsidP="008F08E1">
            <w:pPr>
              <w:pStyle w:val="Default"/>
              <w:jc w:val="center"/>
              <w:rPr>
                <w:b/>
                <w:sz w:val="20"/>
                <w:szCs w:val="20"/>
              </w:rPr>
            </w:pPr>
            <w:r w:rsidRPr="00767245">
              <w:rPr>
                <w:b/>
                <w:sz w:val="20"/>
                <w:szCs w:val="20"/>
              </w:rPr>
              <w:t>Eyes and Face</w:t>
            </w:r>
          </w:p>
          <w:p w14:paraId="4AD440FA" w14:textId="77777777" w:rsidR="00634136" w:rsidRPr="00767245" w:rsidRDefault="00773032" w:rsidP="008F08E1">
            <w:pPr>
              <w:pStyle w:val="Default"/>
              <w:jc w:val="center"/>
              <w:rPr>
                <w:b/>
                <w:sz w:val="20"/>
                <w:szCs w:val="20"/>
              </w:rPr>
            </w:pPr>
            <w:r>
              <w:rPr>
                <w:noProof/>
                <w:sz w:val="20"/>
                <w:szCs w:val="20"/>
              </w:rPr>
              <w:drawing>
                <wp:inline distT="0" distB="0" distL="0" distR="0" wp14:anchorId="4AD44820" wp14:editId="4AD44821">
                  <wp:extent cx="742950" cy="8667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p w14:paraId="4AD440FB" w14:textId="77777777" w:rsidR="00634136" w:rsidRPr="00767245" w:rsidRDefault="00634136" w:rsidP="008F08E1">
            <w:pPr>
              <w:widowControl/>
              <w:rPr>
                <w:sz w:val="20"/>
                <w:szCs w:val="20"/>
              </w:rPr>
            </w:pPr>
          </w:p>
          <w:p w14:paraId="4AD440FC" w14:textId="77777777" w:rsidR="00634136" w:rsidRPr="00767245" w:rsidRDefault="00634136" w:rsidP="008F08E1">
            <w:pPr>
              <w:widowControl/>
              <w:rPr>
                <w:sz w:val="20"/>
                <w:szCs w:val="20"/>
              </w:rPr>
            </w:pPr>
            <w:r w:rsidRPr="00767245">
              <w:rPr>
                <w:sz w:val="20"/>
                <w:szCs w:val="20"/>
              </w:rPr>
              <w:t>Refer to</w:t>
            </w:r>
          </w:p>
          <w:p w14:paraId="4AD440FD" w14:textId="77777777" w:rsidR="00D578CF" w:rsidRPr="00767245" w:rsidRDefault="00945CBE" w:rsidP="00D578CF">
            <w:pPr>
              <w:widowControl/>
              <w:rPr>
                <w:sz w:val="20"/>
                <w:szCs w:val="20"/>
              </w:rPr>
            </w:pPr>
            <w:r>
              <w:rPr>
                <w:sz w:val="20"/>
                <w:szCs w:val="20"/>
              </w:rPr>
              <w:fldChar w:fldCharType="begin"/>
            </w:r>
            <w:r w:rsidR="00BD3E06">
              <w:rPr>
                <w:sz w:val="20"/>
                <w:szCs w:val="20"/>
              </w:rPr>
              <w:instrText>HYPERLINK  \l "Appen_J1"</w:instrText>
            </w:r>
            <w:r>
              <w:rPr>
                <w:sz w:val="20"/>
                <w:szCs w:val="20"/>
              </w:rPr>
              <w:fldChar w:fldCharType="separate"/>
            </w:r>
            <w:r w:rsidR="00634136" w:rsidRPr="00794B77">
              <w:rPr>
                <w:rStyle w:val="Hyperlink"/>
                <w:sz w:val="20"/>
                <w:szCs w:val="20"/>
              </w:rPr>
              <w:t xml:space="preserve">Appendix </w:t>
            </w:r>
            <w:r w:rsidR="007904EA">
              <w:rPr>
                <w:rStyle w:val="Hyperlink"/>
                <w:sz w:val="20"/>
                <w:szCs w:val="20"/>
              </w:rPr>
              <w:t>F</w:t>
            </w:r>
            <w:r w:rsidR="005052D1" w:rsidRPr="00794B77">
              <w:rPr>
                <w:rStyle w:val="Hyperlink"/>
                <w:sz w:val="20"/>
                <w:szCs w:val="20"/>
              </w:rPr>
              <w:t>-1</w:t>
            </w:r>
            <w:r w:rsidR="00D578CF">
              <w:rPr>
                <w:sz w:val="20"/>
                <w:szCs w:val="20"/>
              </w:rPr>
              <w:t xml:space="preserve">. </w:t>
            </w:r>
          </w:p>
          <w:p w14:paraId="4AD440FE" w14:textId="77777777" w:rsidR="00634136" w:rsidRPr="00794B77" w:rsidRDefault="00634136" w:rsidP="008F08E1">
            <w:pPr>
              <w:pStyle w:val="Default"/>
              <w:rPr>
                <w:rStyle w:val="Hyperlink"/>
                <w:sz w:val="20"/>
                <w:szCs w:val="20"/>
              </w:rPr>
            </w:pPr>
          </w:p>
          <w:p w14:paraId="4AD440FF" w14:textId="77777777" w:rsidR="00634136" w:rsidRPr="00767245" w:rsidRDefault="00945CBE" w:rsidP="008F08E1">
            <w:pPr>
              <w:pStyle w:val="Default"/>
              <w:rPr>
                <w:sz w:val="20"/>
                <w:szCs w:val="20"/>
              </w:rPr>
            </w:pPr>
            <w:r>
              <w:rPr>
                <w:sz w:val="20"/>
                <w:szCs w:val="20"/>
              </w:rPr>
              <w:fldChar w:fldCharType="end"/>
            </w:r>
          </w:p>
          <w:p w14:paraId="4AD44100" w14:textId="77777777" w:rsidR="00634136" w:rsidRPr="00767245" w:rsidRDefault="00634136" w:rsidP="008F08E1">
            <w:pPr>
              <w:widowControl/>
              <w:rPr>
                <w:sz w:val="20"/>
                <w:szCs w:val="20"/>
              </w:rPr>
            </w:pPr>
          </w:p>
          <w:p w14:paraId="4AD44101" w14:textId="77777777" w:rsidR="00634136" w:rsidRPr="00767245" w:rsidRDefault="00634136" w:rsidP="008F08E1">
            <w:pPr>
              <w:widowControl/>
              <w:rPr>
                <w:sz w:val="20"/>
                <w:szCs w:val="20"/>
              </w:rPr>
            </w:pPr>
          </w:p>
          <w:p w14:paraId="4AD44102" w14:textId="77777777" w:rsidR="00634136" w:rsidRPr="00767245" w:rsidRDefault="00634136" w:rsidP="008F08E1">
            <w:pPr>
              <w:widowControl/>
              <w:rPr>
                <w:sz w:val="20"/>
                <w:szCs w:val="20"/>
              </w:rPr>
            </w:pPr>
          </w:p>
          <w:p w14:paraId="4AD44103" w14:textId="77777777" w:rsidR="00634136" w:rsidRPr="00767245" w:rsidRDefault="00634136" w:rsidP="008F08E1">
            <w:pPr>
              <w:widowControl/>
              <w:rPr>
                <w:sz w:val="20"/>
                <w:szCs w:val="20"/>
              </w:rPr>
            </w:pPr>
          </w:p>
          <w:p w14:paraId="4AD44104" w14:textId="77777777" w:rsidR="00634136" w:rsidRPr="00767245" w:rsidRDefault="00634136" w:rsidP="008F08E1">
            <w:pPr>
              <w:widowControl/>
              <w:rPr>
                <w:sz w:val="20"/>
                <w:szCs w:val="20"/>
              </w:rPr>
            </w:pPr>
          </w:p>
          <w:p w14:paraId="4AD44105" w14:textId="77777777" w:rsidR="00634136" w:rsidRPr="00767245" w:rsidRDefault="00634136" w:rsidP="008F08E1">
            <w:pPr>
              <w:widowControl/>
              <w:rPr>
                <w:sz w:val="20"/>
                <w:szCs w:val="20"/>
              </w:rPr>
            </w:pPr>
          </w:p>
          <w:p w14:paraId="4AD44106" w14:textId="77777777" w:rsidR="00634136" w:rsidRPr="00767245" w:rsidRDefault="00634136" w:rsidP="008F08E1">
            <w:pPr>
              <w:widowControl/>
              <w:rPr>
                <w:sz w:val="20"/>
                <w:szCs w:val="20"/>
              </w:rPr>
            </w:pPr>
          </w:p>
          <w:p w14:paraId="4AD44107" w14:textId="77777777" w:rsidR="00634136" w:rsidRPr="00767245" w:rsidRDefault="00634136" w:rsidP="008F08E1">
            <w:pPr>
              <w:widowControl/>
              <w:rPr>
                <w:sz w:val="20"/>
                <w:szCs w:val="20"/>
              </w:rPr>
            </w:pPr>
          </w:p>
          <w:p w14:paraId="4AD44108" w14:textId="77777777" w:rsidR="00634136" w:rsidRPr="00767245" w:rsidRDefault="00634136" w:rsidP="008F08E1">
            <w:pPr>
              <w:widowControl/>
              <w:rPr>
                <w:sz w:val="20"/>
                <w:szCs w:val="20"/>
              </w:rPr>
            </w:pPr>
          </w:p>
          <w:p w14:paraId="4AD44109" w14:textId="77777777" w:rsidR="00634136" w:rsidRPr="00767245" w:rsidRDefault="00634136" w:rsidP="008F08E1">
            <w:pPr>
              <w:widowControl/>
              <w:rPr>
                <w:sz w:val="20"/>
                <w:szCs w:val="20"/>
              </w:rPr>
            </w:pPr>
          </w:p>
          <w:p w14:paraId="4AD4410A" w14:textId="77777777" w:rsidR="00634136" w:rsidRPr="00767245" w:rsidRDefault="00634136" w:rsidP="008F08E1">
            <w:pPr>
              <w:widowControl/>
              <w:rPr>
                <w:sz w:val="20"/>
                <w:szCs w:val="20"/>
              </w:rPr>
            </w:pPr>
          </w:p>
          <w:p w14:paraId="4AD4410B" w14:textId="77777777" w:rsidR="00634136" w:rsidRPr="00767245" w:rsidRDefault="00634136" w:rsidP="008F08E1">
            <w:pPr>
              <w:widowControl/>
              <w:jc w:val="center"/>
              <w:rPr>
                <w:sz w:val="20"/>
                <w:szCs w:val="20"/>
              </w:rPr>
            </w:pPr>
          </w:p>
        </w:tc>
        <w:tc>
          <w:tcPr>
            <w:tcW w:w="2333" w:type="dxa"/>
            <w:tcBorders>
              <w:top w:val="single" w:sz="2" w:space="0" w:color="auto"/>
              <w:left w:val="single" w:sz="2" w:space="0" w:color="auto"/>
              <w:bottom w:val="single" w:sz="2" w:space="0" w:color="auto"/>
              <w:right w:val="single" w:sz="2" w:space="0" w:color="auto"/>
            </w:tcBorders>
          </w:tcPr>
          <w:p w14:paraId="4AD4410C" w14:textId="77777777" w:rsidR="00634136" w:rsidRPr="00767245" w:rsidRDefault="00634136" w:rsidP="008F08E1">
            <w:pPr>
              <w:widowControl/>
              <w:rPr>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0D" w14:textId="77777777" w:rsidR="00634136" w:rsidRPr="00767245" w:rsidRDefault="00945CBE" w:rsidP="00DF55C7">
            <w:pPr>
              <w:widowControl/>
              <w:tabs>
                <w:tab w:val="left" w:pos="324"/>
              </w:tabs>
              <w:ind w:left="324" w:hanging="324"/>
              <w:rPr>
                <w:sz w:val="20"/>
                <w:szCs w:val="20"/>
              </w:rPr>
            </w:pPr>
            <w:r w:rsidRPr="00A85970">
              <w:rPr>
                <w:sz w:val="18"/>
                <w:szCs w:val="18"/>
              </w:rPr>
              <w:fldChar w:fldCharType="begin">
                <w:ffData>
                  <w:name w:val="Check1"/>
                  <w:enabled/>
                  <w:calcOnExit w:val="0"/>
                  <w:checkBox>
                    <w:sizeAuto/>
                    <w:default w:val="0"/>
                  </w:checkBox>
                </w:ffData>
              </w:fldChar>
            </w:r>
            <w:r w:rsidR="00DF55C7"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DF55C7">
              <w:rPr>
                <w:rFonts w:ascii="Wingdings-Regular" w:hAnsi="Wingdings-Regular"/>
                <w:sz w:val="20"/>
                <w:szCs w:val="20"/>
              </w:rPr>
              <w:tab/>
            </w:r>
            <w:r w:rsidR="00634136" w:rsidRPr="00767245">
              <w:rPr>
                <w:sz w:val="20"/>
                <w:szCs w:val="20"/>
              </w:rPr>
              <w:t>Impact-flying objects, chips, sand</w:t>
            </w:r>
            <w:r w:rsidR="005052D1">
              <w:rPr>
                <w:sz w:val="20"/>
                <w:szCs w:val="20"/>
              </w:rPr>
              <w:t>,</w:t>
            </w:r>
            <w:r w:rsidR="00634136" w:rsidRPr="00767245">
              <w:rPr>
                <w:sz w:val="20"/>
                <w:szCs w:val="20"/>
              </w:rPr>
              <w:t xml:space="preserve"> or dirt </w:t>
            </w:r>
          </w:p>
          <w:p w14:paraId="4AD4410E" w14:textId="77777777" w:rsidR="00634136" w:rsidRPr="00767245" w:rsidRDefault="00634136" w:rsidP="008F08E1">
            <w:pPr>
              <w:widowControl/>
              <w:rPr>
                <w:sz w:val="20"/>
                <w:szCs w:val="20"/>
              </w:rPr>
            </w:pPr>
          </w:p>
        </w:tc>
        <w:tc>
          <w:tcPr>
            <w:tcW w:w="3759" w:type="dxa"/>
            <w:tcBorders>
              <w:top w:val="single" w:sz="2" w:space="0" w:color="auto"/>
              <w:left w:val="single" w:sz="2" w:space="0" w:color="auto"/>
              <w:bottom w:val="single" w:sz="2" w:space="0" w:color="auto"/>
              <w:right w:val="single" w:sz="2" w:space="0" w:color="auto"/>
            </w:tcBorders>
          </w:tcPr>
          <w:p w14:paraId="4AD4410F"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Safety glasses w/side shields</w:t>
            </w:r>
          </w:p>
          <w:p w14:paraId="4AD44110"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Goggles w/face shield shields</w:t>
            </w:r>
          </w:p>
        </w:tc>
        <w:tc>
          <w:tcPr>
            <w:tcW w:w="1822" w:type="dxa"/>
            <w:tcBorders>
              <w:top w:val="single" w:sz="2" w:space="0" w:color="auto"/>
              <w:left w:val="single" w:sz="2" w:space="0" w:color="auto"/>
              <w:bottom w:val="single" w:sz="2" w:space="0" w:color="auto"/>
              <w:right w:val="single" w:sz="2" w:space="0" w:color="auto"/>
            </w:tcBorders>
          </w:tcPr>
          <w:p w14:paraId="4AD44111" w14:textId="77777777" w:rsidR="00634136" w:rsidRPr="00767245" w:rsidRDefault="00634136" w:rsidP="008F08E1">
            <w:pPr>
              <w:pStyle w:val="Default"/>
              <w:rPr>
                <w:sz w:val="20"/>
                <w:szCs w:val="20"/>
              </w:rPr>
            </w:pPr>
          </w:p>
        </w:tc>
      </w:tr>
      <w:tr w:rsidR="00634136" w:rsidRPr="00767245" w14:paraId="4AD44119" w14:textId="77777777">
        <w:trPr>
          <w:trHeight w:val="665"/>
          <w:jc w:val="center"/>
        </w:trPr>
        <w:tc>
          <w:tcPr>
            <w:tcW w:w="1933" w:type="dxa"/>
            <w:vMerge/>
            <w:tcBorders>
              <w:left w:val="single" w:sz="2" w:space="0" w:color="auto"/>
              <w:bottom w:val="single" w:sz="4" w:space="0" w:color="auto"/>
              <w:right w:val="single" w:sz="2" w:space="0" w:color="auto"/>
            </w:tcBorders>
          </w:tcPr>
          <w:p w14:paraId="4AD44113" w14:textId="77777777" w:rsidR="00634136" w:rsidRPr="00767245" w:rsidRDefault="00634136" w:rsidP="008F08E1">
            <w:pPr>
              <w:pStyle w:val="Default"/>
              <w:jc w:val="center"/>
              <w:rPr>
                <w:b/>
                <w:sz w:val="20"/>
                <w:szCs w:val="20"/>
              </w:rPr>
            </w:pPr>
          </w:p>
        </w:tc>
        <w:tc>
          <w:tcPr>
            <w:tcW w:w="2333" w:type="dxa"/>
            <w:tcBorders>
              <w:left w:val="single" w:sz="2" w:space="0" w:color="auto"/>
              <w:bottom w:val="single" w:sz="4" w:space="0" w:color="auto"/>
              <w:right w:val="single" w:sz="2" w:space="0" w:color="auto"/>
            </w:tcBorders>
          </w:tcPr>
          <w:p w14:paraId="4AD44114" w14:textId="77777777" w:rsidR="00634136" w:rsidRPr="00767245" w:rsidRDefault="00634136" w:rsidP="008F08E1">
            <w:pPr>
              <w:widowControl/>
              <w:rPr>
                <w:sz w:val="20"/>
                <w:szCs w:val="20"/>
              </w:rPr>
            </w:pPr>
          </w:p>
        </w:tc>
        <w:tc>
          <w:tcPr>
            <w:tcW w:w="3329" w:type="dxa"/>
            <w:tcBorders>
              <w:top w:val="single" w:sz="2" w:space="0" w:color="auto"/>
              <w:left w:val="single" w:sz="2" w:space="0" w:color="auto"/>
              <w:bottom w:val="single" w:sz="4" w:space="0" w:color="auto"/>
            </w:tcBorders>
          </w:tcPr>
          <w:p w14:paraId="4AD44115" w14:textId="77777777" w:rsidR="00634136" w:rsidRPr="00767245" w:rsidRDefault="00945CBE" w:rsidP="008E359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 xml:space="preserve">Nuisance dust </w:t>
            </w:r>
          </w:p>
          <w:p w14:paraId="4AD44116" w14:textId="77777777" w:rsidR="00634136" w:rsidRPr="00767245" w:rsidRDefault="00634136" w:rsidP="008F08E1">
            <w:pPr>
              <w:widowControl/>
              <w:rPr>
                <w:sz w:val="20"/>
                <w:szCs w:val="20"/>
              </w:rPr>
            </w:pPr>
          </w:p>
        </w:tc>
        <w:tc>
          <w:tcPr>
            <w:tcW w:w="3759" w:type="dxa"/>
            <w:tcBorders>
              <w:top w:val="single" w:sz="2" w:space="0" w:color="auto"/>
              <w:bottom w:val="single" w:sz="4" w:space="0" w:color="auto"/>
              <w:right w:val="single" w:sz="2" w:space="0" w:color="auto"/>
            </w:tcBorders>
          </w:tcPr>
          <w:p w14:paraId="4AD44117"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Unvented chemical goggles</w:t>
            </w:r>
          </w:p>
        </w:tc>
        <w:tc>
          <w:tcPr>
            <w:tcW w:w="1822" w:type="dxa"/>
            <w:tcBorders>
              <w:top w:val="single" w:sz="2" w:space="0" w:color="auto"/>
              <w:left w:val="single" w:sz="2" w:space="0" w:color="auto"/>
              <w:bottom w:val="single" w:sz="4" w:space="0" w:color="auto"/>
            </w:tcBorders>
          </w:tcPr>
          <w:p w14:paraId="4AD44118" w14:textId="77777777" w:rsidR="00634136" w:rsidRPr="00767245" w:rsidRDefault="00634136" w:rsidP="008F08E1">
            <w:pPr>
              <w:pStyle w:val="Default"/>
              <w:rPr>
                <w:sz w:val="20"/>
                <w:szCs w:val="20"/>
              </w:rPr>
            </w:pPr>
          </w:p>
        </w:tc>
      </w:tr>
      <w:tr w:rsidR="00634136" w:rsidRPr="00767245" w14:paraId="4AD44120" w14:textId="77777777">
        <w:trPr>
          <w:jc w:val="center"/>
        </w:trPr>
        <w:tc>
          <w:tcPr>
            <w:tcW w:w="1933" w:type="dxa"/>
            <w:vMerge/>
            <w:tcBorders>
              <w:left w:val="single" w:sz="2" w:space="0" w:color="auto"/>
              <w:bottom w:val="single" w:sz="4" w:space="0" w:color="auto"/>
              <w:right w:val="single" w:sz="2" w:space="0" w:color="auto"/>
            </w:tcBorders>
          </w:tcPr>
          <w:p w14:paraId="4AD4411A" w14:textId="77777777" w:rsidR="00634136" w:rsidRPr="00767245" w:rsidRDefault="00634136" w:rsidP="008F08E1">
            <w:pPr>
              <w:pStyle w:val="Default"/>
              <w:jc w:val="center"/>
              <w:rPr>
                <w:b/>
                <w:sz w:val="20"/>
                <w:szCs w:val="20"/>
              </w:rPr>
            </w:pPr>
          </w:p>
        </w:tc>
        <w:tc>
          <w:tcPr>
            <w:tcW w:w="2333" w:type="dxa"/>
            <w:tcBorders>
              <w:left w:val="single" w:sz="2" w:space="0" w:color="auto"/>
              <w:bottom w:val="single" w:sz="2" w:space="0" w:color="auto"/>
              <w:right w:val="single" w:sz="2" w:space="0" w:color="auto"/>
            </w:tcBorders>
          </w:tcPr>
          <w:p w14:paraId="4AD4411B" w14:textId="77777777" w:rsidR="00634136" w:rsidRPr="00767245" w:rsidRDefault="00634136" w:rsidP="008F08E1">
            <w:pPr>
              <w:widowControl/>
              <w:rPr>
                <w:sz w:val="20"/>
                <w:szCs w:val="20"/>
              </w:rPr>
            </w:pPr>
          </w:p>
        </w:tc>
        <w:tc>
          <w:tcPr>
            <w:tcW w:w="3329" w:type="dxa"/>
            <w:tcBorders>
              <w:top w:val="single" w:sz="4" w:space="0" w:color="auto"/>
              <w:left w:val="single" w:sz="2" w:space="0" w:color="auto"/>
              <w:bottom w:val="single" w:sz="2" w:space="0" w:color="auto"/>
            </w:tcBorders>
          </w:tcPr>
          <w:p w14:paraId="4AD4411C" w14:textId="77777777" w:rsidR="00634136" w:rsidRPr="00767245" w:rsidRDefault="00945CBE" w:rsidP="008E3598">
            <w:pPr>
              <w:widowControl/>
              <w:tabs>
                <w:tab w:val="left" w:pos="309"/>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 xml:space="preserve">Splashing molten metal </w:t>
            </w:r>
          </w:p>
          <w:p w14:paraId="4AD4411D" w14:textId="77777777" w:rsidR="00634136" w:rsidRPr="00767245" w:rsidRDefault="00634136" w:rsidP="008F08E1">
            <w:pPr>
              <w:widowControl/>
              <w:rPr>
                <w:sz w:val="20"/>
                <w:szCs w:val="20"/>
              </w:rPr>
            </w:pPr>
          </w:p>
        </w:tc>
        <w:tc>
          <w:tcPr>
            <w:tcW w:w="3759" w:type="dxa"/>
            <w:tcBorders>
              <w:top w:val="single" w:sz="4" w:space="0" w:color="auto"/>
              <w:bottom w:val="single" w:sz="2" w:space="0" w:color="auto"/>
              <w:right w:val="single" w:sz="2" w:space="0" w:color="auto"/>
            </w:tcBorders>
          </w:tcPr>
          <w:p w14:paraId="4AD4411E"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Safety goggle w/face shield</w:t>
            </w:r>
          </w:p>
        </w:tc>
        <w:tc>
          <w:tcPr>
            <w:tcW w:w="1822" w:type="dxa"/>
            <w:tcBorders>
              <w:top w:val="single" w:sz="4" w:space="0" w:color="auto"/>
              <w:left w:val="single" w:sz="2" w:space="0" w:color="auto"/>
              <w:bottom w:val="single" w:sz="2" w:space="0" w:color="auto"/>
            </w:tcBorders>
          </w:tcPr>
          <w:p w14:paraId="4AD4411F" w14:textId="77777777" w:rsidR="00634136" w:rsidRPr="00767245" w:rsidRDefault="00634136" w:rsidP="008F08E1">
            <w:pPr>
              <w:pStyle w:val="Default"/>
              <w:rPr>
                <w:sz w:val="20"/>
                <w:szCs w:val="20"/>
              </w:rPr>
            </w:pPr>
          </w:p>
        </w:tc>
      </w:tr>
      <w:tr w:rsidR="00634136" w:rsidRPr="00767245" w14:paraId="4AD44128" w14:textId="77777777">
        <w:trPr>
          <w:jc w:val="center"/>
        </w:trPr>
        <w:tc>
          <w:tcPr>
            <w:tcW w:w="1933" w:type="dxa"/>
            <w:vMerge/>
            <w:tcBorders>
              <w:left w:val="single" w:sz="2" w:space="0" w:color="auto"/>
              <w:bottom w:val="single" w:sz="4" w:space="0" w:color="auto"/>
              <w:right w:val="single" w:sz="2" w:space="0" w:color="auto"/>
            </w:tcBorders>
          </w:tcPr>
          <w:p w14:paraId="4AD44121" w14:textId="77777777" w:rsidR="00634136" w:rsidRPr="00767245" w:rsidRDefault="00634136" w:rsidP="008F08E1">
            <w:pPr>
              <w:pStyle w:val="Default"/>
              <w:jc w:val="center"/>
              <w:rPr>
                <w:b/>
                <w:sz w:val="20"/>
                <w:szCs w:val="20"/>
              </w:rPr>
            </w:pPr>
          </w:p>
        </w:tc>
        <w:tc>
          <w:tcPr>
            <w:tcW w:w="2333" w:type="dxa"/>
            <w:tcBorders>
              <w:left w:val="single" w:sz="2" w:space="0" w:color="auto"/>
              <w:bottom w:val="single" w:sz="2" w:space="0" w:color="auto"/>
              <w:right w:val="single" w:sz="2" w:space="0" w:color="auto"/>
            </w:tcBorders>
          </w:tcPr>
          <w:p w14:paraId="4AD44122" w14:textId="77777777" w:rsidR="00634136" w:rsidRPr="00767245" w:rsidRDefault="00634136" w:rsidP="008F08E1">
            <w:pPr>
              <w:widowControl/>
              <w:rPr>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23" w14:textId="77777777" w:rsidR="00634136" w:rsidRPr="00767245" w:rsidRDefault="00945CBE" w:rsidP="008E3598">
            <w:pPr>
              <w:widowControl/>
              <w:tabs>
                <w:tab w:val="left" w:pos="309"/>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Hot sparks-grinding</w:t>
            </w:r>
          </w:p>
          <w:p w14:paraId="4AD44124" w14:textId="77777777" w:rsidR="00634136" w:rsidRPr="00767245" w:rsidRDefault="00634136" w:rsidP="008E3598">
            <w:pPr>
              <w:widowControl/>
              <w:tabs>
                <w:tab w:val="left" w:pos="309"/>
              </w:tabs>
              <w:rPr>
                <w:sz w:val="20"/>
                <w:szCs w:val="20"/>
              </w:rPr>
            </w:pPr>
          </w:p>
        </w:tc>
        <w:tc>
          <w:tcPr>
            <w:tcW w:w="3759" w:type="dxa"/>
            <w:tcBorders>
              <w:top w:val="single" w:sz="2" w:space="0" w:color="auto"/>
              <w:left w:val="single" w:sz="2" w:space="0" w:color="auto"/>
              <w:bottom w:val="single" w:sz="2" w:space="0" w:color="auto"/>
              <w:right w:val="single" w:sz="2" w:space="0" w:color="auto"/>
            </w:tcBorders>
          </w:tcPr>
          <w:p w14:paraId="4AD44125" w14:textId="77777777" w:rsidR="00634136" w:rsidRPr="00767245" w:rsidRDefault="00945CBE" w:rsidP="009E7D5C">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 xml:space="preserve">Safety glasses w/side shields </w:t>
            </w:r>
          </w:p>
          <w:p w14:paraId="4AD44126" w14:textId="77777777" w:rsidR="00634136" w:rsidRPr="00767245" w:rsidRDefault="00945CBE" w:rsidP="009E7D5C">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Safety goggles w/face shield</w:t>
            </w:r>
          </w:p>
        </w:tc>
        <w:tc>
          <w:tcPr>
            <w:tcW w:w="1822" w:type="dxa"/>
            <w:tcBorders>
              <w:top w:val="single" w:sz="2" w:space="0" w:color="auto"/>
              <w:left w:val="single" w:sz="2" w:space="0" w:color="auto"/>
              <w:bottom w:val="single" w:sz="2" w:space="0" w:color="auto"/>
              <w:right w:val="single" w:sz="2" w:space="0" w:color="auto"/>
            </w:tcBorders>
          </w:tcPr>
          <w:p w14:paraId="4AD44127" w14:textId="77777777" w:rsidR="00634136" w:rsidRPr="00767245" w:rsidRDefault="00634136" w:rsidP="008F08E1">
            <w:pPr>
              <w:pStyle w:val="Default"/>
              <w:rPr>
                <w:sz w:val="20"/>
                <w:szCs w:val="20"/>
              </w:rPr>
            </w:pPr>
          </w:p>
        </w:tc>
      </w:tr>
      <w:tr w:rsidR="00634136" w:rsidRPr="00767245" w14:paraId="4AD4412F" w14:textId="77777777">
        <w:trPr>
          <w:jc w:val="center"/>
        </w:trPr>
        <w:tc>
          <w:tcPr>
            <w:tcW w:w="1933" w:type="dxa"/>
            <w:vMerge/>
            <w:tcBorders>
              <w:left w:val="single" w:sz="2" w:space="0" w:color="auto"/>
              <w:bottom w:val="single" w:sz="4" w:space="0" w:color="auto"/>
              <w:right w:val="single" w:sz="2" w:space="0" w:color="auto"/>
            </w:tcBorders>
          </w:tcPr>
          <w:p w14:paraId="4AD44129" w14:textId="77777777" w:rsidR="00634136" w:rsidRPr="00767245" w:rsidRDefault="00634136" w:rsidP="008F08E1">
            <w:pPr>
              <w:pStyle w:val="Default"/>
              <w:jc w:val="center"/>
              <w:rPr>
                <w:b/>
                <w:sz w:val="20"/>
                <w:szCs w:val="20"/>
              </w:rPr>
            </w:pPr>
          </w:p>
        </w:tc>
        <w:tc>
          <w:tcPr>
            <w:tcW w:w="2333" w:type="dxa"/>
            <w:tcBorders>
              <w:left w:val="single" w:sz="2" w:space="0" w:color="auto"/>
              <w:right w:val="single" w:sz="2" w:space="0" w:color="auto"/>
            </w:tcBorders>
          </w:tcPr>
          <w:p w14:paraId="4AD4412A" w14:textId="77777777" w:rsidR="00634136" w:rsidRPr="00767245" w:rsidRDefault="00634136" w:rsidP="008F08E1">
            <w:pPr>
              <w:widowControl/>
              <w:rPr>
                <w:sz w:val="20"/>
                <w:szCs w:val="20"/>
              </w:rPr>
            </w:pPr>
          </w:p>
        </w:tc>
        <w:tc>
          <w:tcPr>
            <w:tcW w:w="3329" w:type="dxa"/>
            <w:tcBorders>
              <w:top w:val="single" w:sz="2" w:space="0" w:color="auto"/>
              <w:left w:val="single" w:sz="2" w:space="0" w:color="auto"/>
            </w:tcBorders>
          </w:tcPr>
          <w:p w14:paraId="4AD4412B" w14:textId="77777777" w:rsidR="00634136" w:rsidRPr="00767245" w:rsidRDefault="00945CBE" w:rsidP="008E3598">
            <w:pPr>
              <w:widowControl/>
              <w:tabs>
                <w:tab w:val="left" w:pos="309"/>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 xml:space="preserve">Glare/high intensity lights </w:t>
            </w:r>
          </w:p>
          <w:p w14:paraId="4AD4412C" w14:textId="77777777" w:rsidR="00634136" w:rsidRPr="00767245" w:rsidRDefault="00634136" w:rsidP="008E3598">
            <w:pPr>
              <w:widowControl/>
              <w:tabs>
                <w:tab w:val="left" w:pos="309"/>
              </w:tabs>
              <w:rPr>
                <w:sz w:val="20"/>
                <w:szCs w:val="20"/>
              </w:rPr>
            </w:pPr>
          </w:p>
        </w:tc>
        <w:tc>
          <w:tcPr>
            <w:tcW w:w="3759" w:type="dxa"/>
            <w:tcBorders>
              <w:top w:val="single" w:sz="2" w:space="0" w:color="auto"/>
              <w:right w:val="single" w:sz="2" w:space="0" w:color="auto"/>
            </w:tcBorders>
          </w:tcPr>
          <w:p w14:paraId="4AD4412D"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Shaded safety glasses</w:t>
            </w:r>
          </w:p>
        </w:tc>
        <w:tc>
          <w:tcPr>
            <w:tcW w:w="1822" w:type="dxa"/>
            <w:tcBorders>
              <w:top w:val="single" w:sz="2" w:space="0" w:color="auto"/>
              <w:left w:val="single" w:sz="2" w:space="0" w:color="auto"/>
            </w:tcBorders>
          </w:tcPr>
          <w:p w14:paraId="4AD4412E" w14:textId="77777777" w:rsidR="00634136" w:rsidRPr="00767245" w:rsidRDefault="00634136" w:rsidP="008F08E1">
            <w:pPr>
              <w:pStyle w:val="Default"/>
              <w:rPr>
                <w:sz w:val="20"/>
                <w:szCs w:val="20"/>
              </w:rPr>
            </w:pPr>
          </w:p>
        </w:tc>
      </w:tr>
      <w:tr w:rsidR="00634136" w:rsidRPr="00767245" w14:paraId="4AD44137" w14:textId="77777777">
        <w:trPr>
          <w:jc w:val="center"/>
        </w:trPr>
        <w:tc>
          <w:tcPr>
            <w:tcW w:w="1933" w:type="dxa"/>
            <w:vMerge/>
            <w:tcBorders>
              <w:left w:val="single" w:sz="2" w:space="0" w:color="auto"/>
              <w:bottom w:val="single" w:sz="4" w:space="0" w:color="auto"/>
              <w:right w:val="single" w:sz="2" w:space="0" w:color="auto"/>
            </w:tcBorders>
          </w:tcPr>
          <w:p w14:paraId="4AD44130" w14:textId="77777777" w:rsidR="00634136" w:rsidRPr="00767245" w:rsidRDefault="00634136" w:rsidP="008F08E1">
            <w:pPr>
              <w:pStyle w:val="Default"/>
              <w:jc w:val="center"/>
              <w:rPr>
                <w:b/>
                <w:sz w:val="20"/>
                <w:szCs w:val="20"/>
              </w:rPr>
            </w:pPr>
          </w:p>
        </w:tc>
        <w:tc>
          <w:tcPr>
            <w:tcW w:w="2333" w:type="dxa"/>
            <w:tcBorders>
              <w:left w:val="single" w:sz="2" w:space="0" w:color="auto"/>
              <w:bottom w:val="single" w:sz="2" w:space="0" w:color="auto"/>
              <w:right w:val="single" w:sz="2" w:space="0" w:color="auto"/>
            </w:tcBorders>
          </w:tcPr>
          <w:p w14:paraId="4AD44131" w14:textId="77777777" w:rsidR="00634136" w:rsidRPr="00767245" w:rsidRDefault="00634136" w:rsidP="008F08E1">
            <w:pPr>
              <w:widowControl/>
              <w:rPr>
                <w:sz w:val="20"/>
                <w:szCs w:val="20"/>
              </w:rPr>
            </w:pPr>
          </w:p>
        </w:tc>
        <w:tc>
          <w:tcPr>
            <w:tcW w:w="3329" w:type="dxa"/>
            <w:tcBorders>
              <w:left w:val="single" w:sz="2" w:space="0" w:color="auto"/>
              <w:bottom w:val="single" w:sz="2" w:space="0" w:color="auto"/>
            </w:tcBorders>
          </w:tcPr>
          <w:p w14:paraId="4AD44132" w14:textId="77777777" w:rsidR="00634136" w:rsidRPr="00767245" w:rsidRDefault="00945CBE" w:rsidP="008E3598">
            <w:pPr>
              <w:widowControl/>
              <w:tabs>
                <w:tab w:val="left" w:pos="309"/>
              </w:tabs>
              <w:ind w:left="324" w:hanging="324"/>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UV light: welding, cutting, torch brazing</w:t>
            </w:r>
            <w:r w:rsidR="005052D1">
              <w:rPr>
                <w:sz w:val="20"/>
                <w:szCs w:val="20"/>
              </w:rPr>
              <w:t>,</w:t>
            </w:r>
            <w:r w:rsidR="00634136" w:rsidRPr="00767245">
              <w:rPr>
                <w:sz w:val="20"/>
                <w:szCs w:val="20"/>
              </w:rPr>
              <w:t xml:space="preserve"> or soldering </w:t>
            </w:r>
          </w:p>
          <w:p w14:paraId="4AD44133" w14:textId="77777777" w:rsidR="00634136" w:rsidRPr="00767245" w:rsidRDefault="00634136" w:rsidP="008E3598">
            <w:pPr>
              <w:widowControl/>
              <w:tabs>
                <w:tab w:val="left" w:pos="309"/>
              </w:tabs>
              <w:rPr>
                <w:sz w:val="20"/>
                <w:szCs w:val="20"/>
              </w:rPr>
            </w:pPr>
          </w:p>
        </w:tc>
        <w:tc>
          <w:tcPr>
            <w:tcW w:w="3759" w:type="dxa"/>
            <w:tcBorders>
              <w:bottom w:val="single" w:sz="2" w:space="0" w:color="auto"/>
              <w:right w:val="single" w:sz="2" w:space="0" w:color="auto"/>
            </w:tcBorders>
          </w:tcPr>
          <w:p w14:paraId="4AD44134"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 xml:space="preserve">Welding goggles </w:t>
            </w:r>
          </w:p>
          <w:p w14:paraId="4AD44135" w14:textId="77777777" w:rsidR="00634136" w:rsidRPr="00767245" w:rsidRDefault="00945CBE" w:rsidP="009E7D5C">
            <w:pPr>
              <w:pStyle w:val="Default"/>
              <w:tabs>
                <w:tab w:val="left" w:pos="325"/>
              </w:tabs>
              <w:ind w:left="325" w:hanging="325"/>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 xml:space="preserve">Welding helmet/shield w/safety glasses </w:t>
            </w:r>
            <w:r w:rsidR="005052D1">
              <w:rPr>
                <w:sz w:val="20"/>
                <w:szCs w:val="20"/>
              </w:rPr>
              <w:t>and</w:t>
            </w:r>
            <w:r w:rsidR="00634136" w:rsidRPr="00767245">
              <w:rPr>
                <w:sz w:val="20"/>
                <w:szCs w:val="20"/>
              </w:rPr>
              <w:t xml:space="preserve"> side shields</w:t>
            </w:r>
          </w:p>
        </w:tc>
        <w:tc>
          <w:tcPr>
            <w:tcW w:w="1822" w:type="dxa"/>
            <w:tcBorders>
              <w:left w:val="single" w:sz="2" w:space="0" w:color="auto"/>
              <w:bottom w:val="single" w:sz="2" w:space="0" w:color="auto"/>
            </w:tcBorders>
          </w:tcPr>
          <w:p w14:paraId="4AD44136" w14:textId="77777777" w:rsidR="00634136" w:rsidRPr="00767245" w:rsidRDefault="00634136" w:rsidP="008F08E1">
            <w:pPr>
              <w:pStyle w:val="Default"/>
              <w:rPr>
                <w:sz w:val="20"/>
                <w:szCs w:val="20"/>
              </w:rPr>
            </w:pPr>
          </w:p>
        </w:tc>
      </w:tr>
      <w:tr w:rsidR="00634136" w:rsidRPr="00767245" w14:paraId="4AD4413E" w14:textId="77777777">
        <w:trPr>
          <w:jc w:val="center"/>
        </w:trPr>
        <w:tc>
          <w:tcPr>
            <w:tcW w:w="1933" w:type="dxa"/>
            <w:vMerge/>
            <w:tcBorders>
              <w:left w:val="single" w:sz="2" w:space="0" w:color="auto"/>
              <w:bottom w:val="single" w:sz="4" w:space="0" w:color="auto"/>
              <w:right w:val="single" w:sz="2" w:space="0" w:color="auto"/>
            </w:tcBorders>
          </w:tcPr>
          <w:p w14:paraId="4AD44138" w14:textId="77777777" w:rsidR="00634136" w:rsidRPr="00767245" w:rsidRDefault="00634136" w:rsidP="008F08E1">
            <w:pPr>
              <w:pStyle w:val="Default"/>
              <w:jc w:val="center"/>
              <w:rPr>
                <w:b/>
                <w:sz w:val="20"/>
                <w:szCs w:val="20"/>
              </w:rPr>
            </w:pPr>
          </w:p>
        </w:tc>
        <w:tc>
          <w:tcPr>
            <w:tcW w:w="2333" w:type="dxa"/>
            <w:tcBorders>
              <w:left w:val="single" w:sz="2" w:space="0" w:color="auto"/>
              <w:bottom w:val="single" w:sz="2" w:space="0" w:color="auto"/>
              <w:right w:val="single" w:sz="2" w:space="0" w:color="auto"/>
            </w:tcBorders>
          </w:tcPr>
          <w:p w14:paraId="4AD44139" w14:textId="77777777" w:rsidR="00634136" w:rsidRPr="00767245" w:rsidRDefault="00634136" w:rsidP="008F08E1">
            <w:pPr>
              <w:widowControl/>
              <w:rPr>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3A" w14:textId="77777777" w:rsidR="00634136" w:rsidRPr="00767245" w:rsidRDefault="00945CBE" w:rsidP="008E3598">
            <w:pPr>
              <w:widowControl/>
              <w:tabs>
                <w:tab w:val="left" w:pos="309"/>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 xml:space="preserve">Laser operations </w:t>
            </w:r>
          </w:p>
          <w:p w14:paraId="4AD4413B" w14:textId="77777777" w:rsidR="00634136" w:rsidRPr="00767245" w:rsidRDefault="00634136" w:rsidP="008E3598">
            <w:pPr>
              <w:widowControl/>
              <w:tabs>
                <w:tab w:val="left" w:pos="309"/>
              </w:tabs>
              <w:rPr>
                <w:sz w:val="20"/>
                <w:szCs w:val="20"/>
              </w:rPr>
            </w:pPr>
          </w:p>
        </w:tc>
        <w:tc>
          <w:tcPr>
            <w:tcW w:w="3759" w:type="dxa"/>
            <w:tcBorders>
              <w:top w:val="single" w:sz="2" w:space="0" w:color="auto"/>
              <w:left w:val="single" w:sz="2" w:space="0" w:color="auto"/>
              <w:bottom w:val="single" w:sz="2" w:space="0" w:color="auto"/>
              <w:right w:val="single" w:sz="2" w:space="0" w:color="auto"/>
            </w:tcBorders>
          </w:tcPr>
          <w:p w14:paraId="4AD4413C"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Laser goggles or glasses</w:t>
            </w:r>
          </w:p>
        </w:tc>
        <w:tc>
          <w:tcPr>
            <w:tcW w:w="1822" w:type="dxa"/>
            <w:tcBorders>
              <w:top w:val="single" w:sz="2" w:space="0" w:color="auto"/>
              <w:left w:val="single" w:sz="2" w:space="0" w:color="auto"/>
              <w:bottom w:val="single" w:sz="2" w:space="0" w:color="auto"/>
              <w:right w:val="single" w:sz="2" w:space="0" w:color="auto"/>
            </w:tcBorders>
          </w:tcPr>
          <w:p w14:paraId="4AD4413D" w14:textId="77777777" w:rsidR="00634136" w:rsidRPr="00767245" w:rsidRDefault="00634136" w:rsidP="008F08E1">
            <w:pPr>
              <w:pStyle w:val="Default"/>
              <w:rPr>
                <w:sz w:val="20"/>
                <w:szCs w:val="20"/>
              </w:rPr>
            </w:pPr>
          </w:p>
        </w:tc>
      </w:tr>
      <w:tr w:rsidR="00634136" w:rsidRPr="00767245" w14:paraId="4AD44145" w14:textId="77777777">
        <w:trPr>
          <w:jc w:val="center"/>
        </w:trPr>
        <w:tc>
          <w:tcPr>
            <w:tcW w:w="1933" w:type="dxa"/>
            <w:vMerge/>
            <w:tcBorders>
              <w:left w:val="single" w:sz="2" w:space="0" w:color="auto"/>
              <w:bottom w:val="single" w:sz="4" w:space="0" w:color="auto"/>
              <w:right w:val="single" w:sz="2" w:space="0" w:color="auto"/>
            </w:tcBorders>
          </w:tcPr>
          <w:p w14:paraId="4AD4413F" w14:textId="77777777" w:rsidR="00634136" w:rsidRPr="00767245" w:rsidRDefault="00634136" w:rsidP="008F08E1">
            <w:pPr>
              <w:pStyle w:val="Default"/>
              <w:jc w:val="center"/>
              <w:rPr>
                <w:b/>
                <w:sz w:val="20"/>
                <w:szCs w:val="20"/>
              </w:rPr>
            </w:pPr>
          </w:p>
        </w:tc>
        <w:tc>
          <w:tcPr>
            <w:tcW w:w="2333" w:type="dxa"/>
            <w:tcBorders>
              <w:left w:val="single" w:sz="2" w:space="0" w:color="auto"/>
              <w:bottom w:val="single" w:sz="2" w:space="0" w:color="auto"/>
              <w:right w:val="single" w:sz="2" w:space="0" w:color="auto"/>
            </w:tcBorders>
          </w:tcPr>
          <w:p w14:paraId="4AD44140" w14:textId="77777777" w:rsidR="00634136" w:rsidRPr="00767245" w:rsidRDefault="00634136" w:rsidP="008F08E1">
            <w:pPr>
              <w:widowControl/>
              <w:rPr>
                <w:sz w:val="20"/>
                <w:szCs w:val="20"/>
              </w:rPr>
            </w:pPr>
          </w:p>
        </w:tc>
        <w:tc>
          <w:tcPr>
            <w:tcW w:w="3329" w:type="dxa"/>
            <w:tcBorders>
              <w:top w:val="single" w:sz="2" w:space="0" w:color="auto"/>
              <w:left w:val="single" w:sz="2" w:space="0" w:color="auto"/>
              <w:bottom w:val="single" w:sz="2" w:space="0" w:color="auto"/>
            </w:tcBorders>
          </w:tcPr>
          <w:p w14:paraId="4AD44141" w14:textId="77777777" w:rsidR="00634136" w:rsidRPr="00767245" w:rsidRDefault="00945CBE" w:rsidP="008E3598">
            <w:pPr>
              <w:widowControl/>
              <w:tabs>
                <w:tab w:val="left" w:pos="309"/>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 xml:space="preserve">Chemical – splashing liquid </w:t>
            </w:r>
          </w:p>
          <w:p w14:paraId="4AD44142" w14:textId="77777777" w:rsidR="00634136" w:rsidRPr="00767245" w:rsidRDefault="00634136" w:rsidP="008E3598">
            <w:pPr>
              <w:widowControl/>
              <w:tabs>
                <w:tab w:val="left" w:pos="309"/>
              </w:tabs>
              <w:rPr>
                <w:sz w:val="20"/>
                <w:szCs w:val="20"/>
              </w:rPr>
            </w:pPr>
          </w:p>
        </w:tc>
        <w:tc>
          <w:tcPr>
            <w:tcW w:w="3759" w:type="dxa"/>
            <w:tcBorders>
              <w:top w:val="single" w:sz="2" w:space="0" w:color="auto"/>
              <w:bottom w:val="single" w:sz="2" w:space="0" w:color="auto"/>
              <w:right w:val="single" w:sz="2" w:space="0" w:color="auto"/>
            </w:tcBorders>
          </w:tcPr>
          <w:p w14:paraId="4AD44143"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Chemical goggles/face shield</w:t>
            </w:r>
          </w:p>
        </w:tc>
        <w:tc>
          <w:tcPr>
            <w:tcW w:w="1822" w:type="dxa"/>
            <w:tcBorders>
              <w:top w:val="single" w:sz="2" w:space="0" w:color="auto"/>
              <w:left w:val="single" w:sz="2" w:space="0" w:color="auto"/>
              <w:bottom w:val="single" w:sz="2" w:space="0" w:color="auto"/>
            </w:tcBorders>
          </w:tcPr>
          <w:p w14:paraId="4AD44144" w14:textId="77777777" w:rsidR="00634136" w:rsidRPr="00767245" w:rsidRDefault="00634136" w:rsidP="008F08E1">
            <w:pPr>
              <w:pStyle w:val="Default"/>
              <w:rPr>
                <w:sz w:val="20"/>
                <w:szCs w:val="20"/>
              </w:rPr>
            </w:pPr>
          </w:p>
        </w:tc>
      </w:tr>
      <w:tr w:rsidR="00634136" w:rsidRPr="00767245" w14:paraId="4AD4414C" w14:textId="77777777">
        <w:trPr>
          <w:jc w:val="center"/>
        </w:trPr>
        <w:tc>
          <w:tcPr>
            <w:tcW w:w="1933" w:type="dxa"/>
            <w:vMerge/>
            <w:tcBorders>
              <w:left w:val="single" w:sz="2" w:space="0" w:color="auto"/>
              <w:bottom w:val="single" w:sz="4" w:space="0" w:color="auto"/>
              <w:right w:val="single" w:sz="2" w:space="0" w:color="auto"/>
            </w:tcBorders>
          </w:tcPr>
          <w:p w14:paraId="4AD44146" w14:textId="77777777" w:rsidR="00634136" w:rsidRPr="00767245" w:rsidRDefault="00634136" w:rsidP="008F08E1">
            <w:pPr>
              <w:pStyle w:val="Default"/>
              <w:jc w:val="center"/>
              <w:rPr>
                <w:b/>
                <w:sz w:val="20"/>
                <w:szCs w:val="20"/>
              </w:rPr>
            </w:pPr>
          </w:p>
        </w:tc>
        <w:tc>
          <w:tcPr>
            <w:tcW w:w="2333" w:type="dxa"/>
            <w:tcBorders>
              <w:left w:val="single" w:sz="2" w:space="0" w:color="auto"/>
              <w:bottom w:val="single" w:sz="2" w:space="0" w:color="auto"/>
              <w:right w:val="single" w:sz="2" w:space="0" w:color="auto"/>
            </w:tcBorders>
          </w:tcPr>
          <w:p w14:paraId="4AD44147" w14:textId="77777777" w:rsidR="00634136" w:rsidRPr="00767245" w:rsidRDefault="00634136" w:rsidP="008F08E1">
            <w:pPr>
              <w:widowControl/>
              <w:rPr>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48" w14:textId="77777777" w:rsidR="00634136" w:rsidRPr="00767245" w:rsidRDefault="00945CBE" w:rsidP="008E3598">
            <w:pPr>
              <w:widowControl/>
              <w:tabs>
                <w:tab w:val="left" w:pos="309"/>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 xml:space="preserve">Chemical – irritating mists </w:t>
            </w:r>
          </w:p>
          <w:p w14:paraId="4AD44149" w14:textId="77777777" w:rsidR="00634136" w:rsidRPr="00767245" w:rsidRDefault="00634136" w:rsidP="008E3598">
            <w:pPr>
              <w:widowControl/>
              <w:tabs>
                <w:tab w:val="left" w:pos="309"/>
              </w:tabs>
              <w:rPr>
                <w:sz w:val="20"/>
                <w:szCs w:val="20"/>
              </w:rPr>
            </w:pPr>
          </w:p>
        </w:tc>
        <w:tc>
          <w:tcPr>
            <w:tcW w:w="3759" w:type="dxa"/>
            <w:tcBorders>
              <w:top w:val="single" w:sz="2" w:space="0" w:color="auto"/>
              <w:left w:val="single" w:sz="2" w:space="0" w:color="auto"/>
              <w:bottom w:val="single" w:sz="2" w:space="0" w:color="auto"/>
              <w:right w:val="single" w:sz="2" w:space="0" w:color="auto"/>
            </w:tcBorders>
          </w:tcPr>
          <w:p w14:paraId="4AD4414A" w14:textId="77777777" w:rsidR="00634136" w:rsidRPr="00767245" w:rsidRDefault="00945CBE" w:rsidP="009E7D5C">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Unvented chemical goggles</w:t>
            </w:r>
          </w:p>
        </w:tc>
        <w:tc>
          <w:tcPr>
            <w:tcW w:w="1822" w:type="dxa"/>
            <w:tcBorders>
              <w:top w:val="single" w:sz="2" w:space="0" w:color="auto"/>
              <w:left w:val="single" w:sz="2" w:space="0" w:color="auto"/>
              <w:bottom w:val="single" w:sz="2" w:space="0" w:color="auto"/>
              <w:right w:val="single" w:sz="2" w:space="0" w:color="auto"/>
            </w:tcBorders>
          </w:tcPr>
          <w:p w14:paraId="4AD4414B" w14:textId="77777777" w:rsidR="00634136" w:rsidRPr="00767245" w:rsidRDefault="00634136" w:rsidP="008F08E1">
            <w:pPr>
              <w:pStyle w:val="Default"/>
              <w:rPr>
                <w:sz w:val="20"/>
                <w:szCs w:val="20"/>
              </w:rPr>
            </w:pPr>
          </w:p>
        </w:tc>
      </w:tr>
      <w:tr w:rsidR="00634136" w:rsidRPr="00767245" w14:paraId="4AD44155" w14:textId="77777777" w:rsidTr="001A33FF">
        <w:trPr>
          <w:jc w:val="center"/>
        </w:trPr>
        <w:tc>
          <w:tcPr>
            <w:tcW w:w="1933" w:type="dxa"/>
            <w:vMerge/>
            <w:tcBorders>
              <w:left w:val="single" w:sz="2" w:space="0" w:color="auto"/>
              <w:bottom w:val="single" w:sz="2" w:space="0" w:color="auto"/>
              <w:right w:val="single" w:sz="2" w:space="0" w:color="auto"/>
            </w:tcBorders>
          </w:tcPr>
          <w:p w14:paraId="4AD4414D" w14:textId="77777777" w:rsidR="00634136" w:rsidRPr="00767245" w:rsidRDefault="00634136" w:rsidP="008F08E1">
            <w:pPr>
              <w:pStyle w:val="Default"/>
              <w:jc w:val="center"/>
              <w:rPr>
                <w:b/>
                <w:sz w:val="20"/>
                <w:szCs w:val="20"/>
              </w:rPr>
            </w:pPr>
          </w:p>
        </w:tc>
        <w:tc>
          <w:tcPr>
            <w:tcW w:w="2333" w:type="dxa"/>
            <w:tcBorders>
              <w:left w:val="single" w:sz="2" w:space="0" w:color="auto"/>
              <w:bottom w:val="single" w:sz="2" w:space="0" w:color="auto"/>
              <w:right w:val="single" w:sz="2" w:space="0" w:color="auto"/>
            </w:tcBorders>
          </w:tcPr>
          <w:p w14:paraId="4AD4414E" w14:textId="77777777" w:rsidR="00634136" w:rsidRPr="00767245" w:rsidRDefault="00634136" w:rsidP="008F08E1">
            <w:pPr>
              <w:pStyle w:val="Default"/>
              <w:rPr>
                <w:sz w:val="20"/>
                <w:szCs w:val="20"/>
              </w:rPr>
            </w:pPr>
          </w:p>
        </w:tc>
        <w:tc>
          <w:tcPr>
            <w:tcW w:w="3329" w:type="dxa"/>
            <w:tcBorders>
              <w:top w:val="single" w:sz="2" w:space="0" w:color="auto"/>
              <w:left w:val="single" w:sz="2" w:space="0" w:color="auto"/>
              <w:bottom w:val="single" w:sz="2" w:space="0" w:color="auto"/>
            </w:tcBorders>
          </w:tcPr>
          <w:p w14:paraId="4AD4414F" w14:textId="77777777" w:rsidR="00634136" w:rsidRPr="00767245" w:rsidRDefault="00945CBE" w:rsidP="008E3598">
            <w:pPr>
              <w:pStyle w:val="Default"/>
              <w:tabs>
                <w:tab w:val="left" w:pos="309"/>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8E3598">
              <w:rPr>
                <w:sz w:val="18"/>
                <w:szCs w:val="18"/>
              </w:rPr>
              <w:tab/>
            </w:r>
            <w:r w:rsidR="00634136" w:rsidRPr="00767245">
              <w:rPr>
                <w:sz w:val="20"/>
                <w:szCs w:val="20"/>
              </w:rPr>
              <w:t>Other:</w:t>
            </w:r>
          </w:p>
        </w:tc>
        <w:tc>
          <w:tcPr>
            <w:tcW w:w="3759" w:type="dxa"/>
            <w:tcBorders>
              <w:top w:val="single" w:sz="2" w:space="0" w:color="auto"/>
              <w:bottom w:val="single" w:sz="2" w:space="0" w:color="auto"/>
              <w:right w:val="single" w:sz="2" w:space="0" w:color="auto"/>
            </w:tcBorders>
          </w:tcPr>
          <w:p w14:paraId="4AD44150" w14:textId="77777777" w:rsidR="00634136" w:rsidRPr="00767245" w:rsidRDefault="00945CBE" w:rsidP="009E7D5C">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8E359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9E7D5C">
              <w:rPr>
                <w:sz w:val="18"/>
                <w:szCs w:val="18"/>
              </w:rPr>
              <w:tab/>
            </w:r>
            <w:r w:rsidR="00634136" w:rsidRPr="00767245">
              <w:rPr>
                <w:sz w:val="20"/>
                <w:szCs w:val="20"/>
              </w:rPr>
              <w:t xml:space="preserve">PPE </w:t>
            </w:r>
            <w:r w:rsidR="005052D1">
              <w:rPr>
                <w:sz w:val="20"/>
                <w:szCs w:val="20"/>
              </w:rPr>
              <w:t>r</w:t>
            </w:r>
            <w:r w:rsidR="00634136" w:rsidRPr="00767245">
              <w:rPr>
                <w:sz w:val="20"/>
                <w:szCs w:val="20"/>
              </w:rPr>
              <w:t xml:space="preserve">equired: </w:t>
            </w:r>
          </w:p>
          <w:p w14:paraId="4AD44151" w14:textId="77777777" w:rsidR="00634136" w:rsidRDefault="00634136" w:rsidP="009E7D5C">
            <w:pPr>
              <w:widowControl/>
              <w:tabs>
                <w:tab w:val="left" w:pos="325"/>
              </w:tabs>
              <w:rPr>
                <w:sz w:val="20"/>
                <w:szCs w:val="20"/>
              </w:rPr>
            </w:pPr>
          </w:p>
          <w:p w14:paraId="4AD44152" w14:textId="77777777" w:rsidR="009E7D5C" w:rsidRDefault="009E7D5C" w:rsidP="009E7D5C">
            <w:pPr>
              <w:widowControl/>
              <w:tabs>
                <w:tab w:val="left" w:pos="325"/>
              </w:tabs>
              <w:rPr>
                <w:sz w:val="20"/>
                <w:szCs w:val="20"/>
              </w:rPr>
            </w:pPr>
          </w:p>
          <w:p w14:paraId="4AD44153" w14:textId="77777777" w:rsidR="009E7D5C" w:rsidRPr="00767245" w:rsidRDefault="009E7D5C" w:rsidP="009E7D5C">
            <w:pPr>
              <w:widowControl/>
              <w:tabs>
                <w:tab w:val="left" w:pos="325"/>
              </w:tabs>
              <w:rPr>
                <w:sz w:val="20"/>
                <w:szCs w:val="20"/>
              </w:rPr>
            </w:pPr>
          </w:p>
        </w:tc>
        <w:tc>
          <w:tcPr>
            <w:tcW w:w="1822" w:type="dxa"/>
            <w:tcBorders>
              <w:top w:val="single" w:sz="2" w:space="0" w:color="auto"/>
              <w:left w:val="single" w:sz="2" w:space="0" w:color="auto"/>
              <w:bottom w:val="single" w:sz="2" w:space="0" w:color="auto"/>
            </w:tcBorders>
          </w:tcPr>
          <w:p w14:paraId="4AD44154" w14:textId="77777777" w:rsidR="00634136" w:rsidRPr="00767245" w:rsidRDefault="00634136" w:rsidP="008F08E1">
            <w:pPr>
              <w:pStyle w:val="Default"/>
              <w:rPr>
                <w:sz w:val="20"/>
                <w:szCs w:val="20"/>
              </w:rPr>
            </w:pPr>
          </w:p>
        </w:tc>
      </w:tr>
      <w:tr w:rsidR="00634136" w:rsidRPr="00767245" w14:paraId="4AD44162" w14:textId="77777777" w:rsidTr="001A33FF">
        <w:trPr>
          <w:jc w:val="center"/>
        </w:trPr>
        <w:tc>
          <w:tcPr>
            <w:tcW w:w="1933" w:type="dxa"/>
            <w:vMerge w:val="restart"/>
            <w:tcBorders>
              <w:top w:val="single" w:sz="2" w:space="0" w:color="auto"/>
              <w:left w:val="single" w:sz="2" w:space="0" w:color="auto"/>
              <w:bottom w:val="nil"/>
              <w:right w:val="single" w:sz="2" w:space="0" w:color="auto"/>
            </w:tcBorders>
          </w:tcPr>
          <w:p w14:paraId="4AD44156" w14:textId="77777777" w:rsidR="005052D1" w:rsidRPr="00767245" w:rsidRDefault="005052D1" w:rsidP="00CB7156">
            <w:pPr>
              <w:pStyle w:val="Default"/>
              <w:pageBreakBefore/>
              <w:jc w:val="center"/>
              <w:rPr>
                <w:b/>
                <w:sz w:val="20"/>
                <w:szCs w:val="20"/>
              </w:rPr>
            </w:pPr>
          </w:p>
          <w:p w14:paraId="4AD44157" w14:textId="77777777" w:rsidR="00634136" w:rsidRPr="00767245" w:rsidRDefault="00634136" w:rsidP="00CB7156">
            <w:pPr>
              <w:pStyle w:val="Default"/>
              <w:pageBreakBefore/>
              <w:jc w:val="center"/>
              <w:rPr>
                <w:b/>
                <w:sz w:val="20"/>
                <w:szCs w:val="20"/>
              </w:rPr>
            </w:pPr>
            <w:r w:rsidRPr="00767245">
              <w:rPr>
                <w:b/>
                <w:sz w:val="20"/>
                <w:szCs w:val="20"/>
              </w:rPr>
              <w:t>Head</w:t>
            </w:r>
          </w:p>
          <w:p w14:paraId="4AD44158" w14:textId="77777777" w:rsidR="00634136" w:rsidRPr="00767245" w:rsidRDefault="00634136" w:rsidP="00CB7156">
            <w:pPr>
              <w:pStyle w:val="Default"/>
              <w:pageBreakBefore/>
              <w:jc w:val="center"/>
              <w:rPr>
                <w:sz w:val="20"/>
                <w:szCs w:val="20"/>
              </w:rPr>
            </w:pPr>
          </w:p>
          <w:p w14:paraId="4AD44159" w14:textId="77777777" w:rsidR="00634136" w:rsidRPr="00767245" w:rsidRDefault="00773032" w:rsidP="00CB7156">
            <w:pPr>
              <w:pStyle w:val="Default"/>
              <w:pageBreakBefore/>
              <w:jc w:val="center"/>
              <w:rPr>
                <w:sz w:val="20"/>
                <w:szCs w:val="20"/>
              </w:rPr>
            </w:pPr>
            <w:r>
              <w:rPr>
                <w:noProof/>
                <w:sz w:val="20"/>
                <w:szCs w:val="20"/>
              </w:rPr>
              <w:drawing>
                <wp:inline distT="0" distB="0" distL="0" distR="0" wp14:anchorId="4AD44822" wp14:editId="4AD44823">
                  <wp:extent cx="781050" cy="7715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srcRect/>
                          <a:stretch>
                            <a:fillRect/>
                          </a:stretch>
                        </pic:blipFill>
                        <pic:spPr bwMode="auto">
                          <a:xfrm>
                            <a:off x="0" y="0"/>
                            <a:ext cx="781050" cy="771525"/>
                          </a:xfrm>
                          <a:prstGeom prst="rect">
                            <a:avLst/>
                          </a:prstGeom>
                          <a:noFill/>
                          <a:ln w="9525">
                            <a:noFill/>
                            <a:miter lim="800000"/>
                            <a:headEnd/>
                            <a:tailEnd/>
                          </a:ln>
                        </pic:spPr>
                      </pic:pic>
                    </a:graphicData>
                  </a:graphic>
                </wp:inline>
              </w:drawing>
            </w:r>
          </w:p>
          <w:p w14:paraId="4AD4415A" w14:textId="77777777" w:rsidR="005052D1" w:rsidRDefault="00634136" w:rsidP="00CB7156">
            <w:pPr>
              <w:pStyle w:val="Default"/>
              <w:pageBreakBefore/>
              <w:rPr>
                <w:sz w:val="20"/>
                <w:szCs w:val="20"/>
              </w:rPr>
            </w:pPr>
            <w:r w:rsidRPr="00767245">
              <w:rPr>
                <w:sz w:val="20"/>
                <w:szCs w:val="20"/>
              </w:rPr>
              <w:t xml:space="preserve">Refer to </w:t>
            </w:r>
          </w:p>
          <w:p w14:paraId="4AD4415B" w14:textId="77777777" w:rsidR="00634136" w:rsidRPr="00767245" w:rsidRDefault="00DF399D" w:rsidP="00CB7156">
            <w:pPr>
              <w:pStyle w:val="Default"/>
              <w:pageBreakBefore/>
              <w:rPr>
                <w:sz w:val="20"/>
                <w:szCs w:val="20"/>
              </w:rPr>
            </w:pPr>
            <w:hyperlink w:anchor="_APPENDIX_F-2_" w:history="1">
              <w:r w:rsidR="00634136" w:rsidRPr="005052D1">
                <w:rPr>
                  <w:rStyle w:val="Hyperlink"/>
                  <w:sz w:val="20"/>
                  <w:szCs w:val="20"/>
                </w:rPr>
                <w:t xml:space="preserve">Appendix </w:t>
              </w:r>
              <w:r w:rsidR="007904EA">
                <w:rPr>
                  <w:rStyle w:val="Hyperlink"/>
                  <w:sz w:val="20"/>
                  <w:szCs w:val="20"/>
                </w:rPr>
                <w:t>F</w:t>
              </w:r>
              <w:r w:rsidR="005052D1" w:rsidRPr="005052D1">
                <w:rPr>
                  <w:rStyle w:val="Hyperlink"/>
                  <w:sz w:val="20"/>
                  <w:szCs w:val="20"/>
                </w:rPr>
                <w:t>-2</w:t>
              </w:r>
            </w:hyperlink>
          </w:p>
          <w:p w14:paraId="4AD4415C" w14:textId="77777777" w:rsidR="00634136" w:rsidRPr="00767245" w:rsidRDefault="00634136" w:rsidP="00CB7156">
            <w:pPr>
              <w:pStyle w:val="Default"/>
              <w:pageBreakBefore/>
              <w:rPr>
                <w:b/>
                <w:sz w:val="20"/>
                <w:szCs w:val="20"/>
              </w:rPr>
            </w:pPr>
          </w:p>
        </w:tc>
        <w:tc>
          <w:tcPr>
            <w:tcW w:w="2333" w:type="dxa"/>
            <w:tcBorders>
              <w:top w:val="single" w:sz="2" w:space="0" w:color="auto"/>
              <w:left w:val="single" w:sz="2" w:space="0" w:color="auto"/>
              <w:right w:val="single" w:sz="2" w:space="0" w:color="auto"/>
            </w:tcBorders>
          </w:tcPr>
          <w:p w14:paraId="4AD4415D" w14:textId="77777777" w:rsidR="00634136" w:rsidRPr="00767245" w:rsidRDefault="00634136" w:rsidP="00CB7156">
            <w:pPr>
              <w:pageBreakBefore/>
              <w:widowControl/>
              <w:rPr>
                <w:sz w:val="20"/>
                <w:szCs w:val="20"/>
              </w:rPr>
            </w:pPr>
          </w:p>
        </w:tc>
        <w:tc>
          <w:tcPr>
            <w:tcW w:w="3329" w:type="dxa"/>
            <w:tcBorders>
              <w:top w:val="single" w:sz="2" w:space="0" w:color="auto"/>
              <w:left w:val="single" w:sz="2" w:space="0" w:color="auto"/>
              <w:bottom w:val="single" w:sz="4" w:space="0" w:color="auto"/>
              <w:right w:val="single" w:sz="2" w:space="0" w:color="auto"/>
            </w:tcBorders>
          </w:tcPr>
          <w:p w14:paraId="4AD4415E" w14:textId="77777777" w:rsidR="00634136" w:rsidRPr="00767245" w:rsidRDefault="00945CBE" w:rsidP="004B7C4B">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Object from overhead </w:t>
            </w:r>
          </w:p>
          <w:p w14:paraId="4AD4415F" w14:textId="77777777" w:rsidR="00634136" w:rsidRPr="00767245" w:rsidRDefault="00634136" w:rsidP="004B7C4B">
            <w:pPr>
              <w:pageBreakBefore/>
              <w:widowControl/>
              <w:tabs>
                <w:tab w:val="left" w:pos="324"/>
              </w:tabs>
              <w:rPr>
                <w:sz w:val="20"/>
                <w:szCs w:val="20"/>
              </w:rPr>
            </w:pPr>
          </w:p>
        </w:tc>
        <w:tc>
          <w:tcPr>
            <w:tcW w:w="3759" w:type="dxa"/>
            <w:tcBorders>
              <w:top w:val="single" w:sz="2" w:space="0" w:color="auto"/>
              <w:left w:val="single" w:sz="2" w:space="0" w:color="auto"/>
              <w:bottom w:val="single" w:sz="4" w:space="0" w:color="auto"/>
              <w:right w:val="single" w:sz="2" w:space="0" w:color="auto"/>
            </w:tcBorders>
          </w:tcPr>
          <w:p w14:paraId="4AD44160" w14:textId="77777777" w:rsidR="00634136" w:rsidRPr="00767245" w:rsidRDefault="00945CBE" w:rsidP="002F7786">
            <w:pPr>
              <w:pStyle w:val="Default"/>
              <w:pageBreakBefore/>
              <w:tabs>
                <w:tab w:val="left" w:pos="325"/>
              </w:tabs>
              <w:ind w:left="325" w:hanging="325"/>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Type 1 ANSI Z89.1-1997 [or later edition]</w:t>
            </w:r>
          </w:p>
        </w:tc>
        <w:tc>
          <w:tcPr>
            <w:tcW w:w="1822" w:type="dxa"/>
            <w:tcBorders>
              <w:top w:val="single" w:sz="2" w:space="0" w:color="auto"/>
              <w:left w:val="single" w:sz="2" w:space="0" w:color="auto"/>
              <w:bottom w:val="single" w:sz="4" w:space="0" w:color="auto"/>
              <w:right w:val="single" w:sz="2" w:space="0" w:color="auto"/>
            </w:tcBorders>
          </w:tcPr>
          <w:p w14:paraId="4AD44161" w14:textId="77777777" w:rsidR="00634136" w:rsidRPr="00767245" w:rsidRDefault="00634136" w:rsidP="00CB7156">
            <w:pPr>
              <w:pStyle w:val="Default"/>
              <w:pageBreakBefore/>
              <w:rPr>
                <w:sz w:val="20"/>
                <w:szCs w:val="20"/>
              </w:rPr>
            </w:pPr>
          </w:p>
        </w:tc>
      </w:tr>
      <w:tr w:rsidR="00634136" w:rsidRPr="00767245" w14:paraId="4AD44168" w14:textId="77777777">
        <w:trPr>
          <w:jc w:val="center"/>
        </w:trPr>
        <w:tc>
          <w:tcPr>
            <w:tcW w:w="1933" w:type="dxa"/>
            <w:vMerge/>
            <w:tcBorders>
              <w:top w:val="thinThickThinSmallGap" w:sz="24" w:space="0" w:color="auto"/>
              <w:left w:val="single" w:sz="2" w:space="0" w:color="auto"/>
              <w:bottom w:val="nil"/>
              <w:right w:val="single" w:sz="2" w:space="0" w:color="auto"/>
            </w:tcBorders>
          </w:tcPr>
          <w:p w14:paraId="4AD44163" w14:textId="77777777" w:rsidR="00634136" w:rsidRPr="00767245" w:rsidRDefault="00634136" w:rsidP="008F08E1">
            <w:pPr>
              <w:pStyle w:val="Default"/>
              <w:jc w:val="center"/>
              <w:rPr>
                <w:b/>
                <w:sz w:val="20"/>
                <w:szCs w:val="20"/>
              </w:rPr>
            </w:pPr>
          </w:p>
        </w:tc>
        <w:tc>
          <w:tcPr>
            <w:tcW w:w="2333" w:type="dxa"/>
            <w:tcBorders>
              <w:left w:val="single" w:sz="2" w:space="0" w:color="auto"/>
              <w:right w:val="single" w:sz="2" w:space="0" w:color="auto"/>
            </w:tcBorders>
          </w:tcPr>
          <w:p w14:paraId="4AD44164" w14:textId="77777777" w:rsidR="00634136" w:rsidRPr="00767245" w:rsidRDefault="00634136" w:rsidP="008F08E1">
            <w:pPr>
              <w:widowControl/>
              <w:rPr>
                <w:sz w:val="20"/>
                <w:szCs w:val="20"/>
              </w:rPr>
            </w:pPr>
          </w:p>
        </w:tc>
        <w:tc>
          <w:tcPr>
            <w:tcW w:w="3329" w:type="dxa"/>
            <w:tcBorders>
              <w:top w:val="single" w:sz="4" w:space="0" w:color="auto"/>
              <w:left w:val="single" w:sz="2" w:space="0" w:color="auto"/>
              <w:bottom w:val="single" w:sz="2" w:space="0" w:color="auto"/>
            </w:tcBorders>
          </w:tcPr>
          <w:p w14:paraId="4AD44165"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Impact to side of head </w:t>
            </w:r>
          </w:p>
        </w:tc>
        <w:tc>
          <w:tcPr>
            <w:tcW w:w="3759" w:type="dxa"/>
            <w:tcBorders>
              <w:top w:val="single" w:sz="4" w:space="0" w:color="auto"/>
              <w:bottom w:val="single" w:sz="2" w:space="0" w:color="auto"/>
              <w:right w:val="single" w:sz="2" w:space="0" w:color="auto"/>
            </w:tcBorders>
          </w:tcPr>
          <w:p w14:paraId="4AD44166" w14:textId="77777777" w:rsidR="00634136" w:rsidRPr="00767245" w:rsidRDefault="00945CBE" w:rsidP="002F7786">
            <w:pPr>
              <w:pStyle w:val="Default"/>
              <w:tabs>
                <w:tab w:val="left" w:pos="325"/>
              </w:tabs>
              <w:ind w:left="325" w:hanging="325"/>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Type 2 ANSI Z89.1-1997 [or later edition]</w:t>
            </w:r>
          </w:p>
        </w:tc>
        <w:tc>
          <w:tcPr>
            <w:tcW w:w="1822" w:type="dxa"/>
            <w:tcBorders>
              <w:top w:val="single" w:sz="4" w:space="0" w:color="auto"/>
              <w:left w:val="single" w:sz="2" w:space="0" w:color="auto"/>
              <w:bottom w:val="single" w:sz="4" w:space="0" w:color="auto"/>
            </w:tcBorders>
          </w:tcPr>
          <w:p w14:paraId="4AD44167" w14:textId="77777777" w:rsidR="00634136" w:rsidRPr="00767245" w:rsidRDefault="00634136" w:rsidP="008F08E1">
            <w:pPr>
              <w:pStyle w:val="Default"/>
              <w:rPr>
                <w:sz w:val="20"/>
                <w:szCs w:val="20"/>
              </w:rPr>
            </w:pPr>
          </w:p>
        </w:tc>
      </w:tr>
      <w:tr w:rsidR="00634136" w:rsidRPr="00767245" w14:paraId="4AD44174" w14:textId="77777777">
        <w:trPr>
          <w:jc w:val="center"/>
        </w:trPr>
        <w:tc>
          <w:tcPr>
            <w:tcW w:w="1933" w:type="dxa"/>
            <w:vMerge/>
            <w:tcBorders>
              <w:top w:val="thinThickThinSmallGap" w:sz="24" w:space="0" w:color="auto"/>
              <w:left w:val="single" w:sz="2" w:space="0" w:color="auto"/>
              <w:bottom w:val="nil"/>
              <w:right w:val="single" w:sz="2" w:space="0" w:color="auto"/>
            </w:tcBorders>
          </w:tcPr>
          <w:p w14:paraId="4AD44169" w14:textId="77777777" w:rsidR="00634136" w:rsidRPr="00767245" w:rsidRDefault="00634136" w:rsidP="008F08E1">
            <w:pPr>
              <w:pStyle w:val="Default"/>
              <w:jc w:val="center"/>
              <w:rPr>
                <w:b/>
                <w:sz w:val="20"/>
                <w:szCs w:val="20"/>
              </w:rPr>
            </w:pPr>
          </w:p>
        </w:tc>
        <w:tc>
          <w:tcPr>
            <w:tcW w:w="2333" w:type="dxa"/>
            <w:tcBorders>
              <w:left w:val="single" w:sz="2" w:space="0" w:color="auto"/>
              <w:right w:val="single" w:sz="2" w:space="0" w:color="auto"/>
            </w:tcBorders>
          </w:tcPr>
          <w:p w14:paraId="4AD4416A" w14:textId="77777777" w:rsidR="00634136" w:rsidRPr="00767245" w:rsidRDefault="00634136" w:rsidP="008F08E1">
            <w:pPr>
              <w:widowControl/>
              <w:rPr>
                <w:sz w:val="20"/>
                <w:szCs w:val="20"/>
              </w:rPr>
            </w:pPr>
          </w:p>
        </w:tc>
        <w:tc>
          <w:tcPr>
            <w:tcW w:w="3329" w:type="dxa"/>
            <w:tcBorders>
              <w:top w:val="single" w:sz="2" w:space="0" w:color="auto"/>
              <w:left w:val="single" w:sz="2" w:space="0" w:color="auto"/>
              <w:bottom w:val="single" w:sz="2" w:space="0" w:color="auto"/>
              <w:right w:val="single" w:sz="2" w:space="0" w:color="auto"/>
            </w:tcBorders>
          </w:tcPr>
          <w:p w14:paraId="4AD4416B" w14:textId="77777777" w:rsidR="00634136" w:rsidRPr="00767245" w:rsidRDefault="00945CBE" w:rsidP="004B7C4B">
            <w:pPr>
              <w:keepNext/>
              <w:keepLines/>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Struck by falling object </w:t>
            </w:r>
          </w:p>
          <w:p w14:paraId="4AD4416C" w14:textId="77777777" w:rsidR="00634136" w:rsidRPr="00767245" w:rsidRDefault="00945CBE" w:rsidP="004B7C4B">
            <w:pPr>
              <w:keepNext/>
              <w:keepLines/>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Struck against fixed object </w:t>
            </w:r>
          </w:p>
          <w:p w14:paraId="4AD4416D" w14:textId="77777777" w:rsidR="00634136" w:rsidRPr="00767245" w:rsidRDefault="00945CBE" w:rsidP="004B7C4B">
            <w:pPr>
              <w:keepNext/>
              <w:keepLines/>
              <w:widowControl/>
              <w:tabs>
                <w:tab w:val="left" w:pos="324"/>
              </w:tabs>
              <w:ind w:left="324" w:hanging="324"/>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Electrical contact with exposed wires/conductors </w:t>
            </w:r>
          </w:p>
          <w:p w14:paraId="4AD4416E" w14:textId="77777777" w:rsidR="00634136" w:rsidRPr="00767245" w:rsidRDefault="00945CBE" w:rsidP="004B7C4B">
            <w:pPr>
              <w:keepNext/>
              <w:keepLines/>
              <w:widowControl/>
              <w:tabs>
                <w:tab w:val="left" w:pos="324"/>
              </w:tabs>
              <w:ind w:left="324" w:hanging="324"/>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Special circumstances – no electrical protection </w:t>
            </w:r>
          </w:p>
        </w:tc>
        <w:tc>
          <w:tcPr>
            <w:tcW w:w="3759" w:type="dxa"/>
            <w:tcBorders>
              <w:top w:val="single" w:sz="2" w:space="0" w:color="auto"/>
              <w:left w:val="single" w:sz="2" w:space="0" w:color="auto"/>
              <w:bottom w:val="single" w:sz="2" w:space="0" w:color="auto"/>
              <w:right w:val="single" w:sz="2" w:space="0" w:color="auto"/>
            </w:tcBorders>
          </w:tcPr>
          <w:p w14:paraId="4AD4416F" w14:textId="77777777" w:rsidR="00634136" w:rsidRPr="00767245" w:rsidRDefault="00634136" w:rsidP="004C0E68">
            <w:pPr>
              <w:pStyle w:val="Default"/>
              <w:tabs>
                <w:tab w:val="left" w:pos="325"/>
              </w:tabs>
              <w:rPr>
                <w:sz w:val="20"/>
                <w:szCs w:val="20"/>
              </w:rPr>
            </w:pPr>
            <w:r w:rsidRPr="00767245">
              <w:rPr>
                <w:sz w:val="20"/>
                <w:szCs w:val="20"/>
              </w:rPr>
              <w:t xml:space="preserve">Hard Hat Class: </w:t>
            </w:r>
          </w:p>
          <w:p w14:paraId="4AD44170" w14:textId="77777777" w:rsidR="00634136" w:rsidRPr="00767245" w:rsidRDefault="00634136" w:rsidP="004C0E68">
            <w:pPr>
              <w:pStyle w:val="Default"/>
              <w:tabs>
                <w:tab w:val="left" w:pos="325"/>
                <w:tab w:val="left" w:pos="505"/>
              </w:tabs>
              <w:rPr>
                <w:sz w:val="20"/>
                <w:szCs w:val="20"/>
              </w:rPr>
            </w:pPr>
            <w:r w:rsidRPr="00767245">
              <w:rPr>
                <w:sz w:val="20"/>
                <w:szCs w:val="20"/>
              </w:rPr>
              <w:t xml:space="preserve">    </w:t>
            </w:r>
            <w:r w:rsidR="00945CBE"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00945CBE" w:rsidRPr="00A85970">
              <w:rPr>
                <w:sz w:val="18"/>
                <w:szCs w:val="18"/>
              </w:rPr>
              <w:fldChar w:fldCharType="end"/>
            </w:r>
            <w:r w:rsidR="004C0E68">
              <w:rPr>
                <w:sz w:val="18"/>
                <w:szCs w:val="18"/>
              </w:rPr>
              <w:tab/>
            </w:r>
            <w:r w:rsidRPr="00767245">
              <w:rPr>
                <w:sz w:val="20"/>
                <w:szCs w:val="20"/>
              </w:rPr>
              <w:t>Class A/G</w:t>
            </w:r>
          </w:p>
          <w:p w14:paraId="4AD44171" w14:textId="77777777" w:rsidR="00634136" w:rsidRPr="00767245" w:rsidRDefault="00634136" w:rsidP="004C0E68">
            <w:pPr>
              <w:pStyle w:val="Default"/>
              <w:tabs>
                <w:tab w:val="left" w:pos="325"/>
                <w:tab w:val="left" w:pos="505"/>
              </w:tabs>
              <w:rPr>
                <w:sz w:val="20"/>
                <w:szCs w:val="20"/>
              </w:rPr>
            </w:pPr>
            <w:r w:rsidRPr="00767245">
              <w:rPr>
                <w:sz w:val="20"/>
                <w:szCs w:val="20"/>
              </w:rPr>
              <w:t xml:space="preserve">    </w:t>
            </w:r>
            <w:r w:rsidR="00945CBE"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00945CBE" w:rsidRPr="00A85970">
              <w:rPr>
                <w:sz w:val="18"/>
                <w:szCs w:val="18"/>
              </w:rPr>
              <w:fldChar w:fldCharType="end"/>
            </w:r>
            <w:r w:rsidR="004C0E68">
              <w:rPr>
                <w:sz w:val="18"/>
                <w:szCs w:val="18"/>
              </w:rPr>
              <w:tab/>
            </w:r>
            <w:r w:rsidRPr="00767245">
              <w:rPr>
                <w:sz w:val="20"/>
                <w:szCs w:val="20"/>
              </w:rPr>
              <w:t>Class B/E</w:t>
            </w:r>
          </w:p>
          <w:p w14:paraId="4AD44172" w14:textId="77777777" w:rsidR="00634136" w:rsidRPr="00767245" w:rsidRDefault="00634136" w:rsidP="004C0E68">
            <w:pPr>
              <w:pStyle w:val="Default"/>
              <w:tabs>
                <w:tab w:val="left" w:pos="325"/>
                <w:tab w:val="left" w:pos="505"/>
              </w:tabs>
              <w:rPr>
                <w:sz w:val="20"/>
                <w:szCs w:val="20"/>
              </w:rPr>
            </w:pPr>
            <w:r w:rsidRPr="00767245">
              <w:rPr>
                <w:sz w:val="20"/>
                <w:szCs w:val="20"/>
              </w:rPr>
              <w:t xml:space="preserve">    </w:t>
            </w:r>
            <w:r w:rsidR="00945CBE"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00945CBE" w:rsidRPr="00A85970">
              <w:rPr>
                <w:sz w:val="18"/>
                <w:szCs w:val="18"/>
              </w:rPr>
              <w:fldChar w:fldCharType="end"/>
            </w:r>
            <w:r w:rsidR="004C0E68">
              <w:rPr>
                <w:sz w:val="18"/>
                <w:szCs w:val="18"/>
              </w:rPr>
              <w:tab/>
            </w:r>
            <w:r w:rsidRPr="00767245">
              <w:rPr>
                <w:sz w:val="20"/>
                <w:szCs w:val="20"/>
              </w:rPr>
              <w:t>Class C</w:t>
            </w:r>
          </w:p>
        </w:tc>
        <w:tc>
          <w:tcPr>
            <w:tcW w:w="1822" w:type="dxa"/>
            <w:tcBorders>
              <w:top w:val="single" w:sz="4" w:space="0" w:color="auto"/>
              <w:left w:val="single" w:sz="2" w:space="0" w:color="auto"/>
              <w:bottom w:val="single" w:sz="4" w:space="0" w:color="auto"/>
            </w:tcBorders>
          </w:tcPr>
          <w:p w14:paraId="4AD44173" w14:textId="77777777" w:rsidR="00634136" w:rsidRPr="00767245" w:rsidRDefault="00634136" w:rsidP="008F08E1">
            <w:pPr>
              <w:pStyle w:val="Default"/>
              <w:rPr>
                <w:sz w:val="20"/>
                <w:szCs w:val="20"/>
              </w:rPr>
            </w:pPr>
          </w:p>
        </w:tc>
      </w:tr>
      <w:tr w:rsidR="00634136" w:rsidRPr="00767245" w14:paraId="4AD4417B" w14:textId="77777777">
        <w:trPr>
          <w:jc w:val="center"/>
        </w:trPr>
        <w:tc>
          <w:tcPr>
            <w:tcW w:w="1933" w:type="dxa"/>
            <w:vMerge/>
            <w:tcBorders>
              <w:top w:val="thinThickThinSmallGap" w:sz="24" w:space="0" w:color="auto"/>
              <w:left w:val="single" w:sz="2" w:space="0" w:color="auto"/>
              <w:bottom w:val="nil"/>
              <w:right w:val="single" w:sz="2" w:space="0" w:color="auto"/>
            </w:tcBorders>
          </w:tcPr>
          <w:p w14:paraId="4AD44175" w14:textId="77777777" w:rsidR="00634136" w:rsidRPr="00767245" w:rsidRDefault="00634136" w:rsidP="008F08E1">
            <w:pPr>
              <w:pStyle w:val="Default"/>
              <w:jc w:val="center"/>
              <w:rPr>
                <w:b/>
                <w:sz w:val="20"/>
                <w:szCs w:val="20"/>
              </w:rPr>
            </w:pPr>
          </w:p>
        </w:tc>
        <w:tc>
          <w:tcPr>
            <w:tcW w:w="2333" w:type="dxa"/>
            <w:tcBorders>
              <w:left w:val="single" w:sz="2" w:space="0" w:color="auto"/>
              <w:right w:val="single" w:sz="2" w:space="0" w:color="auto"/>
            </w:tcBorders>
          </w:tcPr>
          <w:p w14:paraId="4AD44176" w14:textId="77777777" w:rsidR="00634136" w:rsidRPr="00767245" w:rsidRDefault="00634136" w:rsidP="008F08E1">
            <w:pPr>
              <w:widowControl/>
              <w:rPr>
                <w:sz w:val="20"/>
                <w:szCs w:val="20"/>
              </w:rPr>
            </w:pPr>
          </w:p>
        </w:tc>
        <w:tc>
          <w:tcPr>
            <w:tcW w:w="3329" w:type="dxa"/>
            <w:tcBorders>
              <w:top w:val="single" w:sz="2" w:space="0" w:color="auto"/>
              <w:left w:val="single" w:sz="2" w:space="0" w:color="auto"/>
              <w:bottom w:val="single" w:sz="4" w:space="0" w:color="auto"/>
            </w:tcBorders>
          </w:tcPr>
          <w:p w14:paraId="4AD44177"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Hair entanglement, open flames </w:t>
            </w:r>
          </w:p>
          <w:p w14:paraId="4AD44178" w14:textId="77777777" w:rsidR="00634136" w:rsidRPr="00767245" w:rsidRDefault="00634136" w:rsidP="004B7C4B">
            <w:pPr>
              <w:widowControl/>
              <w:tabs>
                <w:tab w:val="left" w:pos="324"/>
              </w:tabs>
              <w:rPr>
                <w:sz w:val="20"/>
                <w:szCs w:val="20"/>
              </w:rPr>
            </w:pPr>
          </w:p>
        </w:tc>
        <w:tc>
          <w:tcPr>
            <w:tcW w:w="3759" w:type="dxa"/>
            <w:tcBorders>
              <w:top w:val="single" w:sz="2" w:space="0" w:color="auto"/>
              <w:bottom w:val="single" w:sz="4" w:space="0" w:color="auto"/>
              <w:right w:val="single" w:sz="2" w:space="0" w:color="auto"/>
            </w:tcBorders>
          </w:tcPr>
          <w:p w14:paraId="4AD44179"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Cap, hairnet, bandana</w:t>
            </w:r>
          </w:p>
        </w:tc>
        <w:tc>
          <w:tcPr>
            <w:tcW w:w="1822" w:type="dxa"/>
            <w:tcBorders>
              <w:top w:val="single" w:sz="4" w:space="0" w:color="auto"/>
              <w:left w:val="single" w:sz="2" w:space="0" w:color="auto"/>
              <w:bottom w:val="single" w:sz="4" w:space="0" w:color="auto"/>
            </w:tcBorders>
          </w:tcPr>
          <w:p w14:paraId="4AD4417A" w14:textId="77777777" w:rsidR="00634136" w:rsidRPr="00767245" w:rsidRDefault="00634136" w:rsidP="008F08E1">
            <w:pPr>
              <w:pStyle w:val="Default"/>
              <w:rPr>
                <w:sz w:val="20"/>
                <w:szCs w:val="20"/>
              </w:rPr>
            </w:pPr>
          </w:p>
        </w:tc>
      </w:tr>
      <w:tr w:rsidR="00634136" w:rsidRPr="00767245" w14:paraId="4AD44183" w14:textId="77777777" w:rsidTr="004B7C4B">
        <w:trPr>
          <w:jc w:val="center"/>
        </w:trPr>
        <w:tc>
          <w:tcPr>
            <w:tcW w:w="1933" w:type="dxa"/>
            <w:vMerge/>
            <w:tcBorders>
              <w:top w:val="thinThickThinSmallGap" w:sz="24" w:space="0" w:color="auto"/>
              <w:left w:val="single" w:sz="2" w:space="0" w:color="auto"/>
              <w:bottom w:val="single" w:sz="4" w:space="0" w:color="auto"/>
              <w:right w:val="single" w:sz="2" w:space="0" w:color="auto"/>
            </w:tcBorders>
          </w:tcPr>
          <w:p w14:paraId="4AD4417C" w14:textId="77777777" w:rsidR="00634136" w:rsidRPr="00767245" w:rsidRDefault="00634136" w:rsidP="008F08E1">
            <w:pPr>
              <w:pStyle w:val="Default"/>
              <w:jc w:val="center"/>
              <w:rPr>
                <w:b/>
                <w:sz w:val="20"/>
                <w:szCs w:val="20"/>
              </w:rPr>
            </w:pPr>
            <w:bookmarkStart w:id="184" w:name="_Hlk176163010"/>
          </w:p>
        </w:tc>
        <w:tc>
          <w:tcPr>
            <w:tcW w:w="2333" w:type="dxa"/>
            <w:tcBorders>
              <w:left w:val="single" w:sz="2" w:space="0" w:color="auto"/>
              <w:bottom w:val="single" w:sz="4" w:space="0" w:color="auto"/>
              <w:right w:val="single" w:sz="2" w:space="0" w:color="auto"/>
            </w:tcBorders>
          </w:tcPr>
          <w:p w14:paraId="4AD4417D" w14:textId="77777777" w:rsidR="00634136" w:rsidRPr="00767245" w:rsidRDefault="00634136" w:rsidP="008F08E1">
            <w:pPr>
              <w:widowControl/>
              <w:rPr>
                <w:sz w:val="20"/>
                <w:szCs w:val="20"/>
              </w:rPr>
            </w:pPr>
          </w:p>
        </w:tc>
        <w:tc>
          <w:tcPr>
            <w:tcW w:w="3329" w:type="dxa"/>
            <w:tcBorders>
              <w:top w:val="single" w:sz="4" w:space="0" w:color="auto"/>
              <w:left w:val="single" w:sz="2" w:space="0" w:color="auto"/>
              <w:bottom w:val="single" w:sz="4" w:space="0" w:color="auto"/>
            </w:tcBorders>
          </w:tcPr>
          <w:p w14:paraId="4AD4417E"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Other:</w:t>
            </w:r>
          </w:p>
          <w:p w14:paraId="4AD4417F" w14:textId="77777777" w:rsidR="00634136" w:rsidRPr="00767245" w:rsidRDefault="00634136" w:rsidP="004B7C4B">
            <w:pPr>
              <w:pStyle w:val="Default"/>
              <w:tabs>
                <w:tab w:val="left" w:pos="324"/>
              </w:tabs>
              <w:rPr>
                <w:sz w:val="20"/>
                <w:szCs w:val="20"/>
              </w:rPr>
            </w:pPr>
          </w:p>
        </w:tc>
        <w:tc>
          <w:tcPr>
            <w:tcW w:w="3759" w:type="dxa"/>
            <w:tcBorders>
              <w:top w:val="single" w:sz="4" w:space="0" w:color="auto"/>
              <w:bottom w:val="single" w:sz="4" w:space="0" w:color="auto"/>
              <w:right w:val="single" w:sz="2" w:space="0" w:color="auto"/>
            </w:tcBorders>
          </w:tcPr>
          <w:p w14:paraId="4AD44180"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PPE </w:t>
            </w:r>
            <w:r w:rsidR="005052D1">
              <w:rPr>
                <w:sz w:val="20"/>
                <w:szCs w:val="20"/>
              </w:rPr>
              <w:t>r</w:t>
            </w:r>
            <w:r w:rsidR="00634136" w:rsidRPr="00767245">
              <w:rPr>
                <w:sz w:val="20"/>
                <w:szCs w:val="20"/>
              </w:rPr>
              <w:t>equired:</w:t>
            </w:r>
          </w:p>
          <w:p w14:paraId="4AD44181" w14:textId="77777777" w:rsidR="00634136" w:rsidRPr="00767245" w:rsidRDefault="00634136" w:rsidP="004C0E68">
            <w:pPr>
              <w:pStyle w:val="Default"/>
              <w:tabs>
                <w:tab w:val="left" w:pos="325"/>
              </w:tabs>
              <w:rPr>
                <w:sz w:val="20"/>
                <w:szCs w:val="20"/>
              </w:rPr>
            </w:pPr>
          </w:p>
        </w:tc>
        <w:tc>
          <w:tcPr>
            <w:tcW w:w="1822" w:type="dxa"/>
            <w:tcBorders>
              <w:top w:val="single" w:sz="4" w:space="0" w:color="auto"/>
              <w:left w:val="single" w:sz="2" w:space="0" w:color="auto"/>
              <w:bottom w:val="single" w:sz="4" w:space="0" w:color="auto"/>
            </w:tcBorders>
          </w:tcPr>
          <w:p w14:paraId="4AD44182" w14:textId="77777777" w:rsidR="00634136" w:rsidRPr="00767245" w:rsidRDefault="00634136" w:rsidP="008F08E1">
            <w:pPr>
              <w:pStyle w:val="Default"/>
              <w:rPr>
                <w:sz w:val="20"/>
                <w:szCs w:val="20"/>
              </w:rPr>
            </w:pPr>
          </w:p>
        </w:tc>
      </w:tr>
      <w:bookmarkEnd w:id="184"/>
      <w:tr w:rsidR="00634136" w:rsidRPr="00767245" w14:paraId="4AD44191" w14:textId="77777777" w:rsidTr="004B7C4B">
        <w:trPr>
          <w:jc w:val="center"/>
        </w:trPr>
        <w:tc>
          <w:tcPr>
            <w:tcW w:w="1933" w:type="dxa"/>
            <w:vMerge w:val="restart"/>
            <w:tcBorders>
              <w:top w:val="single" w:sz="4" w:space="0" w:color="auto"/>
              <w:bottom w:val="single" w:sz="4" w:space="0" w:color="auto"/>
            </w:tcBorders>
          </w:tcPr>
          <w:p w14:paraId="4AD44184" w14:textId="77777777" w:rsidR="00634136" w:rsidRPr="00767245" w:rsidRDefault="00634136" w:rsidP="008F08E1">
            <w:pPr>
              <w:pStyle w:val="Default"/>
              <w:rPr>
                <w:b/>
                <w:sz w:val="20"/>
                <w:szCs w:val="20"/>
              </w:rPr>
            </w:pPr>
          </w:p>
          <w:p w14:paraId="4AD44185" w14:textId="77777777" w:rsidR="00634136" w:rsidRPr="00767245" w:rsidRDefault="00634136" w:rsidP="008F08E1">
            <w:pPr>
              <w:pStyle w:val="Default"/>
              <w:jc w:val="center"/>
              <w:rPr>
                <w:b/>
                <w:sz w:val="20"/>
                <w:szCs w:val="20"/>
              </w:rPr>
            </w:pPr>
            <w:r w:rsidRPr="00767245">
              <w:rPr>
                <w:b/>
                <w:sz w:val="20"/>
                <w:szCs w:val="20"/>
              </w:rPr>
              <w:t>Hands</w:t>
            </w:r>
          </w:p>
          <w:p w14:paraId="4AD44186" w14:textId="77777777" w:rsidR="00634136" w:rsidRPr="00767245" w:rsidRDefault="00634136" w:rsidP="008F08E1">
            <w:pPr>
              <w:pStyle w:val="Default"/>
              <w:rPr>
                <w:b/>
                <w:sz w:val="20"/>
                <w:szCs w:val="20"/>
              </w:rPr>
            </w:pPr>
          </w:p>
          <w:p w14:paraId="4AD44187" w14:textId="77777777" w:rsidR="00634136" w:rsidRPr="00767245" w:rsidRDefault="00773032" w:rsidP="008F08E1">
            <w:pPr>
              <w:pStyle w:val="Default"/>
              <w:rPr>
                <w:sz w:val="20"/>
                <w:szCs w:val="20"/>
              </w:rPr>
            </w:pPr>
            <w:r>
              <w:rPr>
                <w:noProof/>
                <w:sz w:val="20"/>
                <w:szCs w:val="20"/>
              </w:rPr>
              <w:drawing>
                <wp:inline distT="0" distB="0" distL="0" distR="0" wp14:anchorId="4AD44824" wp14:editId="4AD44825">
                  <wp:extent cx="781050" cy="952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srcRect/>
                          <a:stretch>
                            <a:fillRect/>
                          </a:stretch>
                        </pic:blipFill>
                        <pic:spPr bwMode="auto">
                          <a:xfrm>
                            <a:off x="0" y="0"/>
                            <a:ext cx="781050" cy="952500"/>
                          </a:xfrm>
                          <a:prstGeom prst="rect">
                            <a:avLst/>
                          </a:prstGeom>
                          <a:noFill/>
                          <a:ln w="9525">
                            <a:noFill/>
                            <a:miter lim="800000"/>
                            <a:headEnd/>
                            <a:tailEnd/>
                          </a:ln>
                        </pic:spPr>
                      </pic:pic>
                    </a:graphicData>
                  </a:graphic>
                </wp:inline>
              </w:drawing>
            </w:r>
          </w:p>
          <w:p w14:paraId="4AD44188" w14:textId="77777777" w:rsidR="005052D1" w:rsidRDefault="00634136" w:rsidP="008F08E1">
            <w:pPr>
              <w:pStyle w:val="Default"/>
              <w:rPr>
                <w:sz w:val="20"/>
                <w:szCs w:val="20"/>
              </w:rPr>
            </w:pPr>
            <w:r w:rsidRPr="00767245">
              <w:rPr>
                <w:sz w:val="20"/>
                <w:szCs w:val="20"/>
              </w:rPr>
              <w:t xml:space="preserve">Refer to </w:t>
            </w:r>
          </w:p>
          <w:p w14:paraId="4AD44189" w14:textId="77777777" w:rsidR="00634136" w:rsidRPr="00767245" w:rsidRDefault="00DF399D" w:rsidP="008F08E1">
            <w:pPr>
              <w:pStyle w:val="Default"/>
              <w:rPr>
                <w:sz w:val="20"/>
                <w:szCs w:val="20"/>
              </w:rPr>
            </w:pPr>
            <w:hyperlink w:anchor="_APPENDIX_F-3_" w:history="1">
              <w:r w:rsidR="00634136" w:rsidRPr="005052D1">
                <w:rPr>
                  <w:rStyle w:val="Hyperlink"/>
                  <w:sz w:val="20"/>
                  <w:szCs w:val="20"/>
                </w:rPr>
                <w:t xml:space="preserve">Appendix </w:t>
              </w:r>
              <w:r w:rsidR="007904EA">
                <w:rPr>
                  <w:rStyle w:val="Hyperlink"/>
                  <w:sz w:val="20"/>
                  <w:szCs w:val="20"/>
                </w:rPr>
                <w:t>F</w:t>
              </w:r>
              <w:r w:rsidR="005052D1" w:rsidRPr="005052D1">
                <w:rPr>
                  <w:rStyle w:val="Hyperlink"/>
                  <w:sz w:val="20"/>
                  <w:szCs w:val="20"/>
                </w:rPr>
                <w:t>-3</w:t>
              </w:r>
            </w:hyperlink>
          </w:p>
          <w:p w14:paraId="4AD4418A" w14:textId="77777777" w:rsidR="00634136" w:rsidRPr="00767245" w:rsidRDefault="00634136" w:rsidP="008F08E1">
            <w:pPr>
              <w:pStyle w:val="Default"/>
              <w:rPr>
                <w:sz w:val="20"/>
                <w:szCs w:val="20"/>
              </w:rPr>
            </w:pPr>
          </w:p>
          <w:p w14:paraId="4AD4418B" w14:textId="77777777" w:rsidR="00634136" w:rsidRPr="00767245" w:rsidRDefault="00634136" w:rsidP="008F08E1">
            <w:pPr>
              <w:pStyle w:val="Default"/>
              <w:rPr>
                <w:sz w:val="20"/>
                <w:szCs w:val="20"/>
              </w:rPr>
            </w:pPr>
          </w:p>
        </w:tc>
        <w:tc>
          <w:tcPr>
            <w:tcW w:w="2333" w:type="dxa"/>
            <w:tcBorders>
              <w:top w:val="single" w:sz="4" w:space="0" w:color="auto"/>
            </w:tcBorders>
          </w:tcPr>
          <w:p w14:paraId="4AD4418C" w14:textId="77777777" w:rsidR="00634136" w:rsidRPr="00767245" w:rsidRDefault="00634136" w:rsidP="008F08E1">
            <w:pPr>
              <w:widowControl/>
              <w:rPr>
                <w:sz w:val="20"/>
                <w:szCs w:val="20"/>
              </w:rPr>
            </w:pPr>
          </w:p>
        </w:tc>
        <w:tc>
          <w:tcPr>
            <w:tcW w:w="3329" w:type="dxa"/>
            <w:tcBorders>
              <w:top w:val="single" w:sz="4" w:space="0" w:color="auto"/>
            </w:tcBorders>
          </w:tcPr>
          <w:p w14:paraId="4AD4418D"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Penetration - sharp objects</w:t>
            </w:r>
          </w:p>
          <w:p w14:paraId="4AD4418E" w14:textId="77777777" w:rsidR="00634136" w:rsidRPr="00767245" w:rsidRDefault="00634136" w:rsidP="004B7C4B">
            <w:pPr>
              <w:pStyle w:val="Default"/>
              <w:tabs>
                <w:tab w:val="left" w:pos="324"/>
              </w:tabs>
              <w:rPr>
                <w:sz w:val="20"/>
                <w:szCs w:val="20"/>
              </w:rPr>
            </w:pPr>
          </w:p>
        </w:tc>
        <w:tc>
          <w:tcPr>
            <w:tcW w:w="3759" w:type="dxa"/>
            <w:tcBorders>
              <w:top w:val="single" w:sz="4" w:space="0" w:color="auto"/>
            </w:tcBorders>
          </w:tcPr>
          <w:p w14:paraId="4AD4418F"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Leather/cut resistant gloves</w:t>
            </w:r>
          </w:p>
        </w:tc>
        <w:tc>
          <w:tcPr>
            <w:tcW w:w="1822" w:type="dxa"/>
            <w:tcBorders>
              <w:top w:val="single" w:sz="4" w:space="0" w:color="auto"/>
            </w:tcBorders>
          </w:tcPr>
          <w:p w14:paraId="4AD44190" w14:textId="77777777" w:rsidR="00634136" w:rsidRPr="00767245" w:rsidRDefault="00634136" w:rsidP="008F08E1">
            <w:pPr>
              <w:pStyle w:val="Default"/>
              <w:rPr>
                <w:sz w:val="20"/>
                <w:szCs w:val="20"/>
              </w:rPr>
            </w:pPr>
          </w:p>
        </w:tc>
      </w:tr>
      <w:tr w:rsidR="00634136" w:rsidRPr="00767245" w14:paraId="4AD44198" w14:textId="77777777">
        <w:trPr>
          <w:jc w:val="center"/>
        </w:trPr>
        <w:tc>
          <w:tcPr>
            <w:tcW w:w="1933" w:type="dxa"/>
            <w:vMerge/>
            <w:tcBorders>
              <w:bottom w:val="single" w:sz="4" w:space="0" w:color="auto"/>
            </w:tcBorders>
          </w:tcPr>
          <w:p w14:paraId="4AD44192" w14:textId="77777777" w:rsidR="00634136" w:rsidRPr="00767245" w:rsidRDefault="00634136" w:rsidP="008F08E1">
            <w:pPr>
              <w:pStyle w:val="Default"/>
              <w:jc w:val="center"/>
              <w:rPr>
                <w:b/>
                <w:sz w:val="20"/>
                <w:szCs w:val="20"/>
              </w:rPr>
            </w:pPr>
          </w:p>
        </w:tc>
        <w:tc>
          <w:tcPr>
            <w:tcW w:w="2333" w:type="dxa"/>
          </w:tcPr>
          <w:p w14:paraId="4AD44193" w14:textId="77777777" w:rsidR="00634136" w:rsidRPr="00767245" w:rsidRDefault="00634136" w:rsidP="008F08E1">
            <w:pPr>
              <w:widowControl/>
              <w:rPr>
                <w:sz w:val="20"/>
                <w:szCs w:val="20"/>
              </w:rPr>
            </w:pPr>
          </w:p>
        </w:tc>
        <w:tc>
          <w:tcPr>
            <w:tcW w:w="3329" w:type="dxa"/>
          </w:tcPr>
          <w:p w14:paraId="4AD44194"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Penetration – animal bites </w:t>
            </w:r>
          </w:p>
          <w:p w14:paraId="4AD44195" w14:textId="77777777" w:rsidR="00634136" w:rsidRPr="00767245" w:rsidRDefault="00634136" w:rsidP="004B7C4B">
            <w:pPr>
              <w:pStyle w:val="Default"/>
              <w:tabs>
                <w:tab w:val="left" w:pos="324"/>
              </w:tabs>
              <w:rPr>
                <w:sz w:val="20"/>
                <w:szCs w:val="20"/>
              </w:rPr>
            </w:pPr>
          </w:p>
        </w:tc>
        <w:tc>
          <w:tcPr>
            <w:tcW w:w="3759" w:type="dxa"/>
          </w:tcPr>
          <w:p w14:paraId="4AD44196"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Leather/cut resistant gloves</w:t>
            </w:r>
          </w:p>
        </w:tc>
        <w:tc>
          <w:tcPr>
            <w:tcW w:w="1822" w:type="dxa"/>
          </w:tcPr>
          <w:p w14:paraId="4AD44197" w14:textId="77777777" w:rsidR="00634136" w:rsidRPr="00767245" w:rsidRDefault="00634136" w:rsidP="008F08E1">
            <w:pPr>
              <w:pStyle w:val="Default"/>
              <w:rPr>
                <w:sz w:val="20"/>
                <w:szCs w:val="20"/>
              </w:rPr>
            </w:pPr>
          </w:p>
        </w:tc>
      </w:tr>
      <w:tr w:rsidR="00634136" w:rsidRPr="00767245" w14:paraId="4AD441A0" w14:textId="77777777">
        <w:trPr>
          <w:jc w:val="center"/>
        </w:trPr>
        <w:tc>
          <w:tcPr>
            <w:tcW w:w="1933" w:type="dxa"/>
            <w:vMerge/>
            <w:tcBorders>
              <w:bottom w:val="single" w:sz="4" w:space="0" w:color="auto"/>
            </w:tcBorders>
          </w:tcPr>
          <w:p w14:paraId="4AD44199" w14:textId="77777777" w:rsidR="00634136" w:rsidRPr="00767245" w:rsidRDefault="00634136" w:rsidP="008F08E1">
            <w:pPr>
              <w:pStyle w:val="Default"/>
              <w:rPr>
                <w:sz w:val="20"/>
                <w:szCs w:val="20"/>
              </w:rPr>
            </w:pPr>
          </w:p>
        </w:tc>
        <w:tc>
          <w:tcPr>
            <w:tcW w:w="2333" w:type="dxa"/>
            <w:tcBorders>
              <w:bottom w:val="single" w:sz="2" w:space="0" w:color="auto"/>
            </w:tcBorders>
          </w:tcPr>
          <w:p w14:paraId="4AD4419A" w14:textId="77777777" w:rsidR="00634136" w:rsidRPr="00767245" w:rsidRDefault="00634136" w:rsidP="008F08E1">
            <w:pPr>
              <w:widowControl/>
              <w:rPr>
                <w:sz w:val="20"/>
                <w:szCs w:val="20"/>
              </w:rPr>
            </w:pPr>
          </w:p>
        </w:tc>
        <w:tc>
          <w:tcPr>
            <w:tcW w:w="3329" w:type="dxa"/>
            <w:tcBorders>
              <w:bottom w:val="single" w:sz="2" w:space="0" w:color="auto"/>
            </w:tcBorders>
          </w:tcPr>
          <w:p w14:paraId="4AD4419B"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Penetration – rough objects</w:t>
            </w:r>
          </w:p>
          <w:p w14:paraId="4AD4419C" w14:textId="77777777" w:rsidR="00634136" w:rsidRPr="00767245" w:rsidRDefault="00634136" w:rsidP="004B7C4B">
            <w:pPr>
              <w:pStyle w:val="Default"/>
              <w:tabs>
                <w:tab w:val="left" w:pos="324"/>
              </w:tabs>
              <w:rPr>
                <w:sz w:val="20"/>
                <w:szCs w:val="20"/>
              </w:rPr>
            </w:pPr>
          </w:p>
        </w:tc>
        <w:tc>
          <w:tcPr>
            <w:tcW w:w="3759" w:type="dxa"/>
            <w:tcBorders>
              <w:bottom w:val="single" w:sz="2" w:space="0" w:color="auto"/>
            </w:tcBorders>
          </w:tcPr>
          <w:p w14:paraId="4AD4419D"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General purpose work gloves</w:t>
            </w:r>
          </w:p>
          <w:p w14:paraId="4AD4419E" w14:textId="77777777" w:rsidR="00634136" w:rsidRPr="00767245" w:rsidRDefault="00634136" w:rsidP="004C0E68">
            <w:pPr>
              <w:pStyle w:val="Default"/>
              <w:tabs>
                <w:tab w:val="left" w:pos="325"/>
              </w:tabs>
              <w:rPr>
                <w:sz w:val="20"/>
                <w:szCs w:val="20"/>
              </w:rPr>
            </w:pPr>
          </w:p>
        </w:tc>
        <w:tc>
          <w:tcPr>
            <w:tcW w:w="1822" w:type="dxa"/>
            <w:tcBorders>
              <w:bottom w:val="single" w:sz="2" w:space="0" w:color="auto"/>
            </w:tcBorders>
          </w:tcPr>
          <w:p w14:paraId="4AD4419F" w14:textId="77777777" w:rsidR="00634136" w:rsidRPr="00767245" w:rsidRDefault="00634136" w:rsidP="008F08E1">
            <w:pPr>
              <w:pStyle w:val="Default"/>
              <w:rPr>
                <w:sz w:val="20"/>
                <w:szCs w:val="20"/>
              </w:rPr>
            </w:pPr>
          </w:p>
        </w:tc>
      </w:tr>
      <w:tr w:rsidR="00634136" w:rsidRPr="00767245" w14:paraId="4AD441A7" w14:textId="77777777">
        <w:trPr>
          <w:jc w:val="center"/>
        </w:trPr>
        <w:tc>
          <w:tcPr>
            <w:tcW w:w="1933" w:type="dxa"/>
            <w:vMerge/>
            <w:tcBorders>
              <w:bottom w:val="single" w:sz="4" w:space="0" w:color="auto"/>
            </w:tcBorders>
          </w:tcPr>
          <w:p w14:paraId="4AD441A1" w14:textId="77777777" w:rsidR="00634136" w:rsidRPr="00767245" w:rsidRDefault="00634136" w:rsidP="008F08E1">
            <w:pPr>
              <w:pStyle w:val="Default"/>
              <w:rPr>
                <w:sz w:val="20"/>
                <w:szCs w:val="20"/>
              </w:rPr>
            </w:pPr>
          </w:p>
        </w:tc>
        <w:tc>
          <w:tcPr>
            <w:tcW w:w="2333" w:type="dxa"/>
            <w:tcBorders>
              <w:bottom w:val="single" w:sz="2" w:space="0" w:color="auto"/>
            </w:tcBorders>
          </w:tcPr>
          <w:p w14:paraId="4AD441A2" w14:textId="77777777" w:rsidR="00634136" w:rsidRPr="00767245" w:rsidRDefault="00634136" w:rsidP="008F08E1">
            <w:pPr>
              <w:widowControl/>
              <w:rPr>
                <w:sz w:val="20"/>
                <w:szCs w:val="20"/>
              </w:rPr>
            </w:pPr>
          </w:p>
        </w:tc>
        <w:tc>
          <w:tcPr>
            <w:tcW w:w="3329" w:type="dxa"/>
            <w:tcBorders>
              <w:top w:val="single" w:sz="2" w:space="0" w:color="auto"/>
              <w:bottom w:val="single" w:sz="2" w:space="0" w:color="auto"/>
              <w:right w:val="single" w:sz="2" w:space="0" w:color="auto"/>
            </w:tcBorders>
          </w:tcPr>
          <w:p w14:paraId="4AD441A3"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Penetration – knives</w:t>
            </w:r>
          </w:p>
          <w:p w14:paraId="4AD441A4" w14:textId="77777777" w:rsidR="00634136" w:rsidRPr="00767245" w:rsidRDefault="00634136" w:rsidP="004B7C4B">
            <w:pPr>
              <w:pStyle w:val="Default"/>
              <w:tabs>
                <w:tab w:val="left" w:pos="324"/>
              </w:tabs>
              <w:rPr>
                <w:sz w:val="20"/>
                <w:szCs w:val="20"/>
              </w:rPr>
            </w:pPr>
          </w:p>
        </w:tc>
        <w:tc>
          <w:tcPr>
            <w:tcW w:w="3759" w:type="dxa"/>
            <w:tcBorders>
              <w:top w:val="single" w:sz="2" w:space="0" w:color="auto"/>
              <w:left w:val="single" w:sz="2" w:space="0" w:color="auto"/>
              <w:bottom w:val="single" w:sz="2" w:space="0" w:color="auto"/>
            </w:tcBorders>
          </w:tcPr>
          <w:p w14:paraId="4AD441A5" w14:textId="77777777" w:rsidR="00634136" w:rsidRPr="00767245" w:rsidRDefault="00945CBE" w:rsidP="0085174E">
            <w:pPr>
              <w:widowControl/>
              <w:tabs>
                <w:tab w:val="left" w:pos="325"/>
              </w:tabs>
              <w:ind w:left="325" w:hanging="325"/>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Metal mesh, Kevlar, steel mesh, heavy leather</w:t>
            </w:r>
          </w:p>
        </w:tc>
        <w:tc>
          <w:tcPr>
            <w:tcW w:w="1822" w:type="dxa"/>
            <w:tcBorders>
              <w:top w:val="single" w:sz="2" w:space="0" w:color="auto"/>
              <w:bottom w:val="single" w:sz="2" w:space="0" w:color="auto"/>
              <w:right w:val="single" w:sz="2" w:space="0" w:color="auto"/>
            </w:tcBorders>
          </w:tcPr>
          <w:p w14:paraId="4AD441A6" w14:textId="77777777" w:rsidR="00634136" w:rsidRPr="00767245" w:rsidRDefault="00634136" w:rsidP="008F08E1">
            <w:pPr>
              <w:pStyle w:val="Default"/>
              <w:rPr>
                <w:sz w:val="20"/>
                <w:szCs w:val="20"/>
              </w:rPr>
            </w:pPr>
          </w:p>
        </w:tc>
      </w:tr>
      <w:tr w:rsidR="00634136" w:rsidRPr="00767245" w14:paraId="4AD441B0" w14:textId="77777777">
        <w:trPr>
          <w:jc w:val="center"/>
        </w:trPr>
        <w:tc>
          <w:tcPr>
            <w:tcW w:w="1933" w:type="dxa"/>
            <w:vMerge/>
            <w:tcBorders>
              <w:bottom w:val="single" w:sz="4" w:space="0" w:color="auto"/>
            </w:tcBorders>
          </w:tcPr>
          <w:p w14:paraId="4AD441A8" w14:textId="77777777" w:rsidR="00634136" w:rsidRPr="00767245" w:rsidRDefault="00634136" w:rsidP="008F08E1">
            <w:pPr>
              <w:pStyle w:val="Default"/>
              <w:rPr>
                <w:sz w:val="20"/>
                <w:szCs w:val="20"/>
              </w:rPr>
            </w:pPr>
          </w:p>
        </w:tc>
        <w:tc>
          <w:tcPr>
            <w:tcW w:w="2333" w:type="dxa"/>
            <w:tcBorders>
              <w:bottom w:val="single" w:sz="4" w:space="0" w:color="auto"/>
            </w:tcBorders>
          </w:tcPr>
          <w:p w14:paraId="4AD441A9"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AA"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Extreme cold </w:t>
            </w:r>
          </w:p>
          <w:p w14:paraId="4AD441AB"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Extreme heat </w:t>
            </w:r>
          </w:p>
          <w:p w14:paraId="4AD441AC"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1AD"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Insulated gloves </w:t>
            </w:r>
          </w:p>
          <w:p w14:paraId="4AD441AE"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Heat/flame resistant gloves </w:t>
            </w:r>
          </w:p>
        </w:tc>
        <w:tc>
          <w:tcPr>
            <w:tcW w:w="1822" w:type="dxa"/>
            <w:tcBorders>
              <w:top w:val="single" w:sz="4" w:space="0" w:color="auto"/>
              <w:bottom w:val="single" w:sz="4" w:space="0" w:color="auto"/>
            </w:tcBorders>
          </w:tcPr>
          <w:p w14:paraId="4AD441AF" w14:textId="77777777" w:rsidR="00634136" w:rsidRPr="00767245" w:rsidRDefault="00634136" w:rsidP="008F08E1">
            <w:pPr>
              <w:pStyle w:val="Default"/>
              <w:rPr>
                <w:sz w:val="20"/>
                <w:szCs w:val="20"/>
              </w:rPr>
            </w:pPr>
          </w:p>
        </w:tc>
      </w:tr>
      <w:tr w:rsidR="00634136" w:rsidRPr="00767245" w14:paraId="4AD441BB" w14:textId="77777777">
        <w:trPr>
          <w:jc w:val="center"/>
        </w:trPr>
        <w:tc>
          <w:tcPr>
            <w:tcW w:w="1933" w:type="dxa"/>
            <w:vMerge/>
            <w:tcBorders>
              <w:bottom w:val="single" w:sz="4" w:space="0" w:color="auto"/>
            </w:tcBorders>
          </w:tcPr>
          <w:p w14:paraId="4AD441B1" w14:textId="77777777" w:rsidR="00634136" w:rsidRPr="00767245" w:rsidRDefault="00634136" w:rsidP="008F08E1">
            <w:pPr>
              <w:pStyle w:val="Default"/>
              <w:rPr>
                <w:sz w:val="20"/>
                <w:szCs w:val="20"/>
              </w:rPr>
            </w:pPr>
          </w:p>
        </w:tc>
        <w:tc>
          <w:tcPr>
            <w:tcW w:w="2333" w:type="dxa"/>
            <w:tcBorders>
              <w:bottom w:val="single" w:sz="4" w:space="0" w:color="auto"/>
            </w:tcBorders>
          </w:tcPr>
          <w:p w14:paraId="4AD441B2"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B3"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 xml:space="preserve">Electrical shock </w:t>
            </w:r>
          </w:p>
          <w:p w14:paraId="4AD441B4" w14:textId="77777777" w:rsidR="00634136" w:rsidRPr="00767245" w:rsidRDefault="00634136" w:rsidP="004B7C4B">
            <w:pPr>
              <w:pStyle w:val="Default"/>
              <w:tabs>
                <w:tab w:val="left" w:pos="324"/>
              </w:tabs>
              <w:rPr>
                <w:sz w:val="20"/>
                <w:szCs w:val="20"/>
              </w:rPr>
            </w:pPr>
          </w:p>
        </w:tc>
        <w:tc>
          <w:tcPr>
            <w:tcW w:w="3759" w:type="dxa"/>
            <w:tcBorders>
              <w:top w:val="single" w:sz="4" w:space="0" w:color="auto"/>
              <w:bottom w:val="single" w:sz="4" w:space="0" w:color="auto"/>
            </w:tcBorders>
          </w:tcPr>
          <w:p w14:paraId="4AD441B5"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Insulated rubber gloves </w:t>
            </w:r>
          </w:p>
          <w:p w14:paraId="4AD441B6" w14:textId="77777777" w:rsidR="00634136" w:rsidRPr="00767245" w:rsidRDefault="00634136" w:rsidP="004C0E68">
            <w:pPr>
              <w:pStyle w:val="Default"/>
              <w:tabs>
                <w:tab w:val="left" w:pos="325"/>
              </w:tabs>
              <w:rPr>
                <w:sz w:val="20"/>
                <w:szCs w:val="20"/>
              </w:rPr>
            </w:pPr>
            <w:r w:rsidRPr="00767245">
              <w:rPr>
                <w:sz w:val="20"/>
                <w:szCs w:val="20"/>
              </w:rPr>
              <w:t xml:space="preserve">       Type:</w:t>
            </w:r>
          </w:p>
          <w:p w14:paraId="4AD441B7" w14:textId="77777777" w:rsidR="00634136" w:rsidRPr="00767245" w:rsidRDefault="00634136" w:rsidP="004C0E68">
            <w:pPr>
              <w:pStyle w:val="Default"/>
              <w:tabs>
                <w:tab w:val="left" w:pos="325"/>
              </w:tabs>
              <w:rPr>
                <w:sz w:val="20"/>
                <w:szCs w:val="20"/>
              </w:rPr>
            </w:pPr>
            <w:r w:rsidRPr="00767245">
              <w:rPr>
                <w:sz w:val="20"/>
                <w:szCs w:val="20"/>
              </w:rPr>
              <w:t xml:space="preserve">        </w:t>
            </w:r>
            <w:r w:rsidR="00945CBE" w:rsidRPr="00A85970">
              <w:rPr>
                <w:sz w:val="18"/>
                <w:szCs w:val="18"/>
              </w:rPr>
              <w:fldChar w:fldCharType="begin">
                <w:ffData>
                  <w:name w:val="Check1"/>
                  <w:enabled/>
                  <w:calcOnExit w:val="0"/>
                  <w:checkBox>
                    <w:sizeAuto/>
                    <w:default w:val="0"/>
                  </w:checkBox>
                </w:ffData>
              </w:fldChar>
            </w:r>
            <w:r w:rsidR="00D2689D" w:rsidRPr="00A85970">
              <w:rPr>
                <w:sz w:val="18"/>
                <w:szCs w:val="18"/>
              </w:rPr>
              <w:instrText xml:space="preserve"> FORMCHECKBOX </w:instrText>
            </w:r>
            <w:r w:rsidR="00DF399D">
              <w:rPr>
                <w:sz w:val="18"/>
                <w:szCs w:val="18"/>
              </w:rPr>
            </w:r>
            <w:r w:rsidR="00DF399D">
              <w:rPr>
                <w:sz w:val="18"/>
                <w:szCs w:val="18"/>
              </w:rPr>
              <w:fldChar w:fldCharType="separate"/>
            </w:r>
            <w:r w:rsidR="00945CBE" w:rsidRPr="00A85970">
              <w:rPr>
                <w:sz w:val="18"/>
                <w:szCs w:val="18"/>
              </w:rPr>
              <w:fldChar w:fldCharType="end"/>
            </w:r>
            <w:r w:rsidR="00D2689D">
              <w:rPr>
                <w:sz w:val="18"/>
                <w:szCs w:val="18"/>
              </w:rPr>
              <w:tab/>
            </w:r>
            <w:r w:rsidRPr="00767245">
              <w:rPr>
                <w:sz w:val="20"/>
                <w:szCs w:val="20"/>
              </w:rPr>
              <w:t>Plastic</w:t>
            </w:r>
          </w:p>
          <w:p w14:paraId="4AD441B8" w14:textId="77777777" w:rsidR="00634136" w:rsidRPr="00767245" w:rsidRDefault="00634136" w:rsidP="004C0E68">
            <w:pPr>
              <w:pStyle w:val="Default"/>
              <w:tabs>
                <w:tab w:val="left" w:pos="325"/>
              </w:tabs>
              <w:rPr>
                <w:sz w:val="20"/>
                <w:szCs w:val="20"/>
              </w:rPr>
            </w:pPr>
            <w:r w:rsidRPr="00767245">
              <w:rPr>
                <w:sz w:val="20"/>
                <w:szCs w:val="20"/>
              </w:rPr>
              <w:t xml:space="preserve">        </w:t>
            </w:r>
            <w:r w:rsidR="00945CBE" w:rsidRPr="00A85970">
              <w:rPr>
                <w:sz w:val="18"/>
                <w:szCs w:val="18"/>
              </w:rPr>
              <w:fldChar w:fldCharType="begin">
                <w:ffData>
                  <w:name w:val="Check1"/>
                  <w:enabled/>
                  <w:calcOnExit w:val="0"/>
                  <w:checkBox>
                    <w:sizeAuto/>
                    <w:default w:val="0"/>
                  </w:checkBox>
                </w:ffData>
              </w:fldChar>
            </w:r>
            <w:r w:rsidR="00D2689D" w:rsidRPr="00A85970">
              <w:rPr>
                <w:sz w:val="18"/>
                <w:szCs w:val="18"/>
              </w:rPr>
              <w:instrText xml:space="preserve"> FORMCHECKBOX </w:instrText>
            </w:r>
            <w:r w:rsidR="00DF399D">
              <w:rPr>
                <w:sz w:val="18"/>
                <w:szCs w:val="18"/>
              </w:rPr>
            </w:r>
            <w:r w:rsidR="00DF399D">
              <w:rPr>
                <w:sz w:val="18"/>
                <w:szCs w:val="18"/>
              </w:rPr>
              <w:fldChar w:fldCharType="separate"/>
            </w:r>
            <w:r w:rsidR="00945CBE" w:rsidRPr="00A85970">
              <w:rPr>
                <w:sz w:val="18"/>
                <w:szCs w:val="18"/>
              </w:rPr>
              <w:fldChar w:fldCharType="end"/>
            </w:r>
            <w:r w:rsidR="00D2689D">
              <w:rPr>
                <w:sz w:val="18"/>
                <w:szCs w:val="18"/>
              </w:rPr>
              <w:tab/>
            </w:r>
            <w:r w:rsidRPr="00767245">
              <w:rPr>
                <w:sz w:val="20"/>
                <w:szCs w:val="20"/>
              </w:rPr>
              <w:t>Cotton</w:t>
            </w:r>
          </w:p>
          <w:p w14:paraId="4AD441B9" w14:textId="77777777" w:rsidR="00634136" w:rsidRPr="00767245" w:rsidRDefault="00634136" w:rsidP="00D2689D">
            <w:pPr>
              <w:pStyle w:val="Default"/>
              <w:tabs>
                <w:tab w:val="left" w:pos="325"/>
              </w:tabs>
              <w:rPr>
                <w:sz w:val="20"/>
                <w:szCs w:val="20"/>
              </w:rPr>
            </w:pPr>
            <w:r w:rsidRPr="00767245">
              <w:rPr>
                <w:sz w:val="20"/>
                <w:szCs w:val="20"/>
              </w:rPr>
              <w:t xml:space="preserve">        </w:t>
            </w:r>
            <w:r w:rsidR="00945CBE" w:rsidRPr="00A85970">
              <w:rPr>
                <w:sz w:val="18"/>
                <w:szCs w:val="18"/>
              </w:rPr>
              <w:fldChar w:fldCharType="begin">
                <w:ffData>
                  <w:name w:val="Check1"/>
                  <w:enabled/>
                  <w:calcOnExit w:val="0"/>
                  <w:checkBox>
                    <w:sizeAuto/>
                    <w:default w:val="0"/>
                  </w:checkBox>
                </w:ffData>
              </w:fldChar>
            </w:r>
            <w:r w:rsidR="00D2689D" w:rsidRPr="00A85970">
              <w:rPr>
                <w:sz w:val="18"/>
                <w:szCs w:val="18"/>
              </w:rPr>
              <w:instrText xml:space="preserve"> FORMCHECKBOX </w:instrText>
            </w:r>
            <w:r w:rsidR="00DF399D">
              <w:rPr>
                <w:sz w:val="18"/>
                <w:szCs w:val="18"/>
              </w:rPr>
            </w:r>
            <w:r w:rsidR="00DF399D">
              <w:rPr>
                <w:sz w:val="18"/>
                <w:szCs w:val="18"/>
              </w:rPr>
              <w:fldChar w:fldCharType="separate"/>
            </w:r>
            <w:r w:rsidR="00945CBE" w:rsidRPr="00A85970">
              <w:rPr>
                <w:sz w:val="18"/>
                <w:szCs w:val="18"/>
              </w:rPr>
              <w:fldChar w:fldCharType="end"/>
            </w:r>
            <w:r w:rsidR="00D2689D">
              <w:rPr>
                <w:sz w:val="18"/>
                <w:szCs w:val="18"/>
              </w:rPr>
              <w:tab/>
            </w:r>
            <w:r w:rsidRPr="00767245">
              <w:rPr>
                <w:sz w:val="20"/>
                <w:szCs w:val="20"/>
              </w:rPr>
              <w:t>Nylon</w:t>
            </w:r>
          </w:p>
        </w:tc>
        <w:tc>
          <w:tcPr>
            <w:tcW w:w="1822" w:type="dxa"/>
            <w:tcBorders>
              <w:top w:val="single" w:sz="4" w:space="0" w:color="auto"/>
              <w:bottom w:val="single" w:sz="4" w:space="0" w:color="auto"/>
            </w:tcBorders>
          </w:tcPr>
          <w:p w14:paraId="4AD441BA" w14:textId="77777777" w:rsidR="00634136" w:rsidRPr="00767245" w:rsidRDefault="00634136" w:rsidP="008F08E1">
            <w:pPr>
              <w:pStyle w:val="Default"/>
              <w:rPr>
                <w:sz w:val="20"/>
                <w:szCs w:val="20"/>
              </w:rPr>
            </w:pPr>
          </w:p>
        </w:tc>
      </w:tr>
      <w:tr w:rsidR="00634136" w:rsidRPr="00767245" w14:paraId="4AD441C3" w14:textId="77777777">
        <w:trPr>
          <w:jc w:val="center"/>
        </w:trPr>
        <w:tc>
          <w:tcPr>
            <w:tcW w:w="1933" w:type="dxa"/>
            <w:vMerge/>
            <w:tcBorders>
              <w:bottom w:val="single" w:sz="4" w:space="0" w:color="auto"/>
            </w:tcBorders>
          </w:tcPr>
          <w:p w14:paraId="4AD441BC" w14:textId="77777777" w:rsidR="00634136" w:rsidRPr="00767245" w:rsidRDefault="00634136" w:rsidP="008F08E1">
            <w:pPr>
              <w:pStyle w:val="Default"/>
              <w:rPr>
                <w:sz w:val="20"/>
                <w:szCs w:val="20"/>
              </w:rPr>
            </w:pPr>
          </w:p>
        </w:tc>
        <w:tc>
          <w:tcPr>
            <w:tcW w:w="2333" w:type="dxa"/>
            <w:tcBorders>
              <w:bottom w:val="single" w:sz="4" w:space="0" w:color="auto"/>
            </w:tcBorders>
          </w:tcPr>
          <w:p w14:paraId="4AD441BD"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BE" w14:textId="77777777" w:rsidR="00634136" w:rsidRPr="00767245" w:rsidRDefault="00945CBE" w:rsidP="004B7C4B">
            <w:pPr>
              <w:pStyle w:val="Default"/>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Chemicals</w:t>
            </w:r>
          </w:p>
        </w:tc>
        <w:tc>
          <w:tcPr>
            <w:tcW w:w="3759" w:type="dxa"/>
            <w:tcBorders>
              <w:top w:val="single" w:sz="4" w:space="0" w:color="auto"/>
              <w:bottom w:val="single" w:sz="4" w:space="0" w:color="auto"/>
            </w:tcBorders>
          </w:tcPr>
          <w:p w14:paraId="4AD441BF" w14:textId="77777777" w:rsidR="005052D1"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5052D1">
              <w:rPr>
                <w:sz w:val="20"/>
                <w:szCs w:val="20"/>
              </w:rPr>
              <w:t>Chemical resistant gloves</w:t>
            </w:r>
          </w:p>
          <w:p w14:paraId="4AD441C0" w14:textId="77777777" w:rsidR="00634136" w:rsidRPr="00767245" w:rsidRDefault="005052D1" w:rsidP="004C0E68">
            <w:pPr>
              <w:widowControl/>
              <w:tabs>
                <w:tab w:val="left" w:pos="325"/>
              </w:tabs>
              <w:rPr>
                <w:sz w:val="20"/>
                <w:szCs w:val="20"/>
              </w:rPr>
            </w:pPr>
            <w:r w:rsidRPr="00767245">
              <w:rPr>
                <w:sz w:val="20"/>
                <w:szCs w:val="20"/>
              </w:rPr>
              <w:t xml:space="preserve">       </w:t>
            </w:r>
            <w:r w:rsidR="00634136" w:rsidRPr="00767245">
              <w:rPr>
                <w:sz w:val="20"/>
                <w:szCs w:val="20"/>
              </w:rPr>
              <w:t>Type:</w:t>
            </w:r>
          </w:p>
          <w:p w14:paraId="4AD441C1" w14:textId="77777777" w:rsidR="00634136" w:rsidRPr="00767245" w:rsidRDefault="00634136" w:rsidP="004C0E68">
            <w:pPr>
              <w:pStyle w:val="Default"/>
              <w:tabs>
                <w:tab w:val="left" w:pos="325"/>
              </w:tabs>
              <w:rPr>
                <w:sz w:val="20"/>
                <w:szCs w:val="20"/>
              </w:rPr>
            </w:pPr>
          </w:p>
        </w:tc>
        <w:tc>
          <w:tcPr>
            <w:tcW w:w="1822" w:type="dxa"/>
            <w:tcBorders>
              <w:top w:val="single" w:sz="4" w:space="0" w:color="auto"/>
              <w:bottom w:val="single" w:sz="4" w:space="0" w:color="auto"/>
            </w:tcBorders>
          </w:tcPr>
          <w:p w14:paraId="4AD441C2" w14:textId="77777777" w:rsidR="00634136" w:rsidRPr="00767245" w:rsidRDefault="00634136" w:rsidP="008F08E1">
            <w:pPr>
              <w:pStyle w:val="Default"/>
              <w:rPr>
                <w:sz w:val="20"/>
                <w:szCs w:val="20"/>
              </w:rPr>
            </w:pPr>
          </w:p>
        </w:tc>
      </w:tr>
      <w:tr w:rsidR="00634136" w:rsidRPr="00767245" w14:paraId="4AD441CB" w14:textId="77777777" w:rsidTr="004C0E68">
        <w:trPr>
          <w:jc w:val="center"/>
        </w:trPr>
        <w:tc>
          <w:tcPr>
            <w:tcW w:w="1933" w:type="dxa"/>
            <w:vMerge/>
            <w:tcBorders>
              <w:bottom w:val="single" w:sz="4" w:space="0" w:color="auto"/>
            </w:tcBorders>
          </w:tcPr>
          <w:p w14:paraId="4AD441C4" w14:textId="77777777" w:rsidR="00634136" w:rsidRPr="00767245" w:rsidRDefault="00634136" w:rsidP="008F08E1">
            <w:pPr>
              <w:pStyle w:val="Default"/>
              <w:rPr>
                <w:sz w:val="20"/>
                <w:szCs w:val="20"/>
              </w:rPr>
            </w:pPr>
          </w:p>
        </w:tc>
        <w:tc>
          <w:tcPr>
            <w:tcW w:w="2333" w:type="dxa"/>
            <w:tcBorders>
              <w:bottom w:val="single" w:sz="4" w:space="0" w:color="auto"/>
            </w:tcBorders>
          </w:tcPr>
          <w:p w14:paraId="4AD441C5"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C6"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B7C4B"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B7C4B">
              <w:rPr>
                <w:sz w:val="18"/>
                <w:szCs w:val="18"/>
              </w:rPr>
              <w:tab/>
            </w:r>
            <w:r w:rsidR="00634136" w:rsidRPr="00767245">
              <w:rPr>
                <w:sz w:val="20"/>
                <w:szCs w:val="20"/>
              </w:rPr>
              <w:t>Other:</w:t>
            </w:r>
          </w:p>
          <w:p w14:paraId="4AD441C7" w14:textId="77777777" w:rsidR="00634136" w:rsidRPr="00767245" w:rsidRDefault="00634136" w:rsidP="004B7C4B">
            <w:pPr>
              <w:pStyle w:val="Default"/>
              <w:tabs>
                <w:tab w:val="left" w:pos="324"/>
              </w:tabs>
              <w:rPr>
                <w:sz w:val="20"/>
                <w:szCs w:val="20"/>
              </w:rPr>
            </w:pPr>
          </w:p>
        </w:tc>
        <w:tc>
          <w:tcPr>
            <w:tcW w:w="3759" w:type="dxa"/>
            <w:tcBorders>
              <w:top w:val="single" w:sz="4" w:space="0" w:color="auto"/>
              <w:bottom w:val="single" w:sz="4" w:space="0" w:color="auto"/>
            </w:tcBorders>
          </w:tcPr>
          <w:p w14:paraId="4AD441C8"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 xml:space="preserve">PPE </w:t>
            </w:r>
            <w:r w:rsidR="005052D1">
              <w:rPr>
                <w:sz w:val="20"/>
                <w:szCs w:val="20"/>
              </w:rPr>
              <w:t>r</w:t>
            </w:r>
            <w:r w:rsidR="00634136" w:rsidRPr="00767245">
              <w:rPr>
                <w:sz w:val="20"/>
                <w:szCs w:val="20"/>
              </w:rPr>
              <w:t>equired:</w:t>
            </w:r>
          </w:p>
          <w:p w14:paraId="4AD441C9" w14:textId="77777777" w:rsidR="00634136" w:rsidRPr="00767245" w:rsidRDefault="00634136" w:rsidP="004C0E68">
            <w:pPr>
              <w:pStyle w:val="Default"/>
              <w:tabs>
                <w:tab w:val="left" w:pos="325"/>
              </w:tabs>
              <w:rPr>
                <w:sz w:val="20"/>
                <w:szCs w:val="20"/>
              </w:rPr>
            </w:pPr>
          </w:p>
        </w:tc>
        <w:tc>
          <w:tcPr>
            <w:tcW w:w="1822" w:type="dxa"/>
            <w:tcBorders>
              <w:top w:val="single" w:sz="4" w:space="0" w:color="auto"/>
              <w:bottom w:val="single" w:sz="4" w:space="0" w:color="auto"/>
            </w:tcBorders>
          </w:tcPr>
          <w:p w14:paraId="4AD441CA" w14:textId="77777777" w:rsidR="00634136" w:rsidRPr="00767245" w:rsidRDefault="00634136" w:rsidP="008F08E1">
            <w:pPr>
              <w:pStyle w:val="Default"/>
              <w:rPr>
                <w:sz w:val="20"/>
                <w:szCs w:val="20"/>
              </w:rPr>
            </w:pPr>
          </w:p>
        </w:tc>
      </w:tr>
      <w:tr w:rsidR="00634136" w:rsidRPr="00767245" w14:paraId="4AD441D7" w14:textId="77777777" w:rsidTr="004B7C4B">
        <w:trPr>
          <w:jc w:val="center"/>
        </w:trPr>
        <w:tc>
          <w:tcPr>
            <w:tcW w:w="1933" w:type="dxa"/>
            <w:vMerge w:val="restart"/>
            <w:tcBorders>
              <w:top w:val="single" w:sz="4" w:space="0" w:color="auto"/>
            </w:tcBorders>
          </w:tcPr>
          <w:p w14:paraId="4AD441CC" w14:textId="77777777" w:rsidR="00634136" w:rsidRPr="00767245" w:rsidRDefault="00634136" w:rsidP="004B7C4B">
            <w:pPr>
              <w:pStyle w:val="Default"/>
              <w:pageBreakBefore/>
              <w:rPr>
                <w:sz w:val="20"/>
                <w:szCs w:val="20"/>
              </w:rPr>
            </w:pPr>
          </w:p>
          <w:p w14:paraId="4AD441CD" w14:textId="77777777" w:rsidR="00634136" w:rsidRPr="00767245" w:rsidRDefault="00634136" w:rsidP="004B7C4B">
            <w:pPr>
              <w:pStyle w:val="Default"/>
              <w:pageBreakBefore/>
              <w:jc w:val="center"/>
              <w:rPr>
                <w:b/>
                <w:sz w:val="20"/>
                <w:szCs w:val="20"/>
              </w:rPr>
            </w:pPr>
            <w:r w:rsidRPr="00767245">
              <w:rPr>
                <w:b/>
                <w:sz w:val="20"/>
                <w:szCs w:val="20"/>
              </w:rPr>
              <w:t>Feet and Legs</w:t>
            </w:r>
          </w:p>
          <w:p w14:paraId="4AD441CE" w14:textId="77777777" w:rsidR="00634136" w:rsidRPr="00767245" w:rsidRDefault="00773032" w:rsidP="004B7C4B">
            <w:pPr>
              <w:pStyle w:val="Default"/>
              <w:pageBreakBefore/>
              <w:jc w:val="center"/>
              <w:rPr>
                <w:sz w:val="20"/>
                <w:szCs w:val="20"/>
              </w:rPr>
            </w:pPr>
            <w:r>
              <w:rPr>
                <w:noProof/>
                <w:sz w:val="20"/>
                <w:szCs w:val="20"/>
              </w:rPr>
              <w:drawing>
                <wp:inline distT="0" distB="0" distL="0" distR="0" wp14:anchorId="4AD44826" wp14:editId="4AD44827">
                  <wp:extent cx="781050" cy="923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srcRect/>
                          <a:stretch>
                            <a:fillRect/>
                          </a:stretch>
                        </pic:blipFill>
                        <pic:spPr bwMode="auto">
                          <a:xfrm>
                            <a:off x="0" y="0"/>
                            <a:ext cx="781050" cy="923925"/>
                          </a:xfrm>
                          <a:prstGeom prst="rect">
                            <a:avLst/>
                          </a:prstGeom>
                          <a:noFill/>
                          <a:ln w="9525">
                            <a:noFill/>
                            <a:miter lim="800000"/>
                            <a:headEnd/>
                            <a:tailEnd/>
                          </a:ln>
                        </pic:spPr>
                      </pic:pic>
                    </a:graphicData>
                  </a:graphic>
                </wp:inline>
              </w:drawing>
            </w:r>
          </w:p>
          <w:p w14:paraId="4AD441CF" w14:textId="77777777" w:rsidR="00634136" w:rsidRPr="00767245" w:rsidRDefault="00634136" w:rsidP="004B7C4B">
            <w:pPr>
              <w:pStyle w:val="Default"/>
              <w:pageBreakBefore/>
              <w:rPr>
                <w:sz w:val="20"/>
                <w:szCs w:val="20"/>
              </w:rPr>
            </w:pPr>
            <w:r w:rsidRPr="00767245">
              <w:rPr>
                <w:sz w:val="20"/>
                <w:szCs w:val="20"/>
              </w:rPr>
              <w:t xml:space="preserve">Refer to </w:t>
            </w:r>
          </w:p>
          <w:p w14:paraId="4AD441D0" w14:textId="77777777" w:rsidR="00634136" w:rsidRPr="00767245" w:rsidRDefault="00DF399D" w:rsidP="004B7C4B">
            <w:pPr>
              <w:pStyle w:val="Default"/>
              <w:pageBreakBefore/>
              <w:rPr>
                <w:sz w:val="20"/>
                <w:szCs w:val="20"/>
              </w:rPr>
            </w:pPr>
            <w:hyperlink w:anchor="_APPENDIX_F-4_" w:history="1">
              <w:r w:rsidR="00634136" w:rsidRPr="0098529D">
                <w:rPr>
                  <w:rStyle w:val="Hyperlink"/>
                  <w:sz w:val="20"/>
                  <w:szCs w:val="20"/>
                </w:rPr>
                <w:t xml:space="preserve">Appendix </w:t>
              </w:r>
              <w:r w:rsidR="007904EA">
                <w:rPr>
                  <w:rStyle w:val="Hyperlink"/>
                  <w:sz w:val="20"/>
                  <w:szCs w:val="20"/>
                </w:rPr>
                <w:t>F</w:t>
              </w:r>
              <w:r w:rsidR="0098529D" w:rsidRPr="0098529D">
                <w:rPr>
                  <w:rStyle w:val="Hyperlink"/>
                  <w:sz w:val="20"/>
                  <w:szCs w:val="20"/>
                </w:rPr>
                <w:t>-4</w:t>
              </w:r>
            </w:hyperlink>
          </w:p>
          <w:p w14:paraId="4AD441D1" w14:textId="77777777" w:rsidR="00634136" w:rsidRPr="00767245" w:rsidRDefault="00634136" w:rsidP="004B7C4B">
            <w:pPr>
              <w:pStyle w:val="Default"/>
              <w:pageBreakBefore/>
              <w:rPr>
                <w:b/>
                <w:sz w:val="20"/>
                <w:szCs w:val="20"/>
              </w:rPr>
            </w:pPr>
          </w:p>
        </w:tc>
        <w:tc>
          <w:tcPr>
            <w:tcW w:w="2333" w:type="dxa"/>
            <w:tcBorders>
              <w:top w:val="single" w:sz="4" w:space="0" w:color="auto"/>
            </w:tcBorders>
          </w:tcPr>
          <w:p w14:paraId="4AD441D2" w14:textId="77777777" w:rsidR="00634136" w:rsidRPr="00767245" w:rsidRDefault="00634136" w:rsidP="004B7C4B">
            <w:pPr>
              <w:pageBreakBefore/>
              <w:widowControl/>
              <w:rPr>
                <w:sz w:val="20"/>
                <w:szCs w:val="20"/>
              </w:rPr>
            </w:pPr>
          </w:p>
        </w:tc>
        <w:tc>
          <w:tcPr>
            <w:tcW w:w="3329" w:type="dxa"/>
            <w:tcBorders>
              <w:top w:val="single" w:sz="4" w:space="0" w:color="auto"/>
              <w:bottom w:val="single" w:sz="4" w:space="0" w:color="auto"/>
            </w:tcBorders>
          </w:tcPr>
          <w:p w14:paraId="4AD441D3" w14:textId="77777777" w:rsidR="00634136" w:rsidRPr="00767245" w:rsidRDefault="00945CBE" w:rsidP="004B7C4B">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Impact-heavy objects </w:t>
            </w:r>
          </w:p>
          <w:p w14:paraId="4AD441D4" w14:textId="77777777" w:rsidR="00634136" w:rsidRPr="00767245" w:rsidRDefault="00634136" w:rsidP="004B7C4B">
            <w:pPr>
              <w:pageBreakBefore/>
              <w:widowControl/>
              <w:tabs>
                <w:tab w:val="left" w:pos="324"/>
              </w:tabs>
              <w:rPr>
                <w:sz w:val="20"/>
                <w:szCs w:val="20"/>
              </w:rPr>
            </w:pPr>
          </w:p>
        </w:tc>
        <w:tc>
          <w:tcPr>
            <w:tcW w:w="3759" w:type="dxa"/>
            <w:tcBorders>
              <w:top w:val="single" w:sz="4" w:space="0" w:color="auto"/>
              <w:bottom w:val="single" w:sz="4" w:space="0" w:color="auto"/>
            </w:tcBorders>
          </w:tcPr>
          <w:p w14:paraId="4AD441D5" w14:textId="77777777" w:rsidR="00634136" w:rsidRPr="00767245" w:rsidRDefault="00945CBE" w:rsidP="004C0E68">
            <w:pPr>
              <w:pageBreakBefore/>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Steel toe safety shoes</w:t>
            </w:r>
          </w:p>
        </w:tc>
        <w:tc>
          <w:tcPr>
            <w:tcW w:w="1822" w:type="dxa"/>
            <w:tcBorders>
              <w:top w:val="single" w:sz="4" w:space="0" w:color="auto"/>
              <w:bottom w:val="single" w:sz="4" w:space="0" w:color="auto"/>
            </w:tcBorders>
          </w:tcPr>
          <w:p w14:paraId="4AD441D6" w14:textId="77777777" w:rsidR="00634136" w:rsidRPr="00767245" w:rsidRDefault="00634136" w:rsidP="004B7C4B">
            <w:pPr>
              <w:pStyle w:val="Default"/>
              <w:pageBreakBefore/>
              <w:rPr>
                <w:sz w:val="20"/>
                <w:szCs w:val="20"/>
              </w:rPr>
            </w:pPr>
          </w:p>
        </w:tc>
      </w:tr>
      <w:tr w:rsidR="00634136" w:rsidRPr="00767245" w14:paraId="4AD441DE" w14:textId="77777777">
        <w:trPr>
          <w:jc w:val="center"/>
        </w:trPr>
        <w:tc>
          <w:tcPr>
            <w:tcW w:w="1933" w:type="dxa"/>
            <w:vMerge/>
          </w:tcPr>
          <w:p w14:paraId="4AD441D8" w14:textId="77777777" w:rsidR="00634136" w:rsidRPr="00767245" w:rsidRDefault="00634136" w:rsidP="008F08E1">
            <w:pPr>
              <w:pStyle w:val="Default"/>
              <w:rPr>
                <w:sz w:val="20"/>
                <w:szCs w:val="20"/>
              </w:rPr>
            </w:pPr>
          </w:p>
        </w:tc>
        <w:tc>
          <w:tcPr>
            <w:tcW w:w="2333" w:type="dxa"/>
          </w:tcPr>
          <w:p w14:paraId="4AD441D9"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DA" w14:textId="77777777" w:rsidR="00634136" w:rsidRPr="00767245" w:rsidRDefault="00945CBE" w:rsidP="0085174E">
            <w:pPr>
              <w:widowControl/>
              <w:tabs>
                <w:tab w:val="left" w:pos="324"/>
              </w:tabs>
              <w:ind w:left="324" w:hanging="324"/>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Compression-rolling or pinching objects/vehicles</w:t>
            </w:r>
          </w:p>
          <w:p w14:paraId="4AD441DB"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1DC" w14:textId="77777777" w:rsidR="00634136" w:rsidRPr="00767245" w:rsidRDefault="00945CBE" w:rsidP="002F7786">
            <w:pPr>
              <w:widowControl/>
              <w:tabs>
                <w:tab w:val="left" w:pos="325"/>
              </w:tabs>
              <w:ind w:left="325" w:hanging="325"/>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Leather boots or safety shoes w</w:t>
            </w:r>
            <w:r w:rsidR="002F7786">
              <w:rPr>
                <w:sz w:val="20"/>
                <w:szCs w:val="20"/>
              </w:rPr>
              <w:t xml:space="preserve">ith </w:t>
            </w:r>
            <w:r w:rsidR="00634136" w:rsidRPr="00767245">
              <w:rPr>
                <w:sz w:val="20"/>
                <w:szCs w:val="20"/>
              </w:rPr>
              <w:t>metatarsal (top of foot) guards</w:t>
            </w:r>
          </w:p>
        </w:tc>
        <w:tc>
          <w:tcPr>
            <w:tcW w:w="1822" w:type="dxa"/>
            <w:tcBorders>
              <w:top w:val="single" w:sz="4" w:space="0" w:color="auto"/>
              <w:bottom w:val="single" w:sz="4" w:space="0" w:color="auto"/>
            </w:tcBorders>
          </w:tcPr>
          <w:p w14:paraId="4AD441DD" w14:textId="77777777" w:rsidR="00634136" w:rsidRPr="00767245" w:rsidRDefault="00634136" w:rsidP="008F08E1">
            <w:pPr>
              <w:pStyle w:val="Default"/>
              <w:rPr>
                <w:sz w:val="20"/>
                <w:szCs w:val="20"/>
              </w:rPr>
            </w:pPr>
          </w:p>
        </w:tc>
      </w:tr>
      <w:tr w:rsidR="00634136" w:rsidRPr="00767245" w14:paraId="4AD441E5" w14:textId="77777777">
        <w:trPr>
          <w:jc w:val="center"/>
        </w:trPr>
        <w:tc>
          <w:tcPr>
            <w:tcW w:w="1933" w:type="dxa"/>
            <w:vMerge/>
          </w:tcPr>
          <w:p w14:paraId="4AD441DF" w14:textId="77777777" w:rsidR="00634136" w:rsidRPr="00767245" w:rsidRDefault="00634136" w:rsidP="008F08E1">
            <w:pPr>
              <w:pStyle w:val="Default"/>
              <w:rPr>
                <w:sz w:val="20"/>
                <w:szCs w:val="20"/>
              </w:rPr>
            </w:pPr>
          </w:p>
        </w:tc>
        <w:tc>
          <w:tcPr>
            <w:tcW w:w="2333" w:type="dxa"/>
          </w:tcPr>
          <w:p w14:paraId="4AD441E0"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E1"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Slippery or wet surfaces </w:t>
            </w:r>
          </w:p>
          <w:p w14:paraId="4AD441E2"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1E3"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Slip resistant soles</w:t>
            </w:r>
          </w:p>
        </w:tc>
        <w:tc>
          <w:tcPr>
            <w:tcW w:w="1822" w:type="dxa"/>
            <w:tcBorders>
              <w:top w:val="single" w:sz="4" w:space="0" w:color="auto"/>
              <w:bottom w:val="single" w:sz="4" w:space="0" w:color="auto"/>
            </w:tcBorders>
          </w:tcPr>
          <w:p w14:paraId="4AD441E4" w14:textId="77777777" w:rsidR="00634136" w:rsidRPr="00767245" w:rsidRDefault="00634136" w:rsidP="008F08E1">
            <w:pPr>
              <w:pStyle w:val="Default"/>
              <w:rPr>
                <w:sz w:val="20"/>
                <w:szCs w:val="20"/>
              </w:rPr>
            </w:pPr>
          </w:p>
        </w:tc>
      </w:tr>
      <w:tr w:rsidR="00634136" w:rsidRPr="00767245" w14:paraId="4AD441EC" w14:textId="77777777">
        <w:trPr>
          <w:jc w:val="center"/>
        </w:trPr>
        <w:tc>
          <w:tcPr>
            <w:tcW w:w="1933" w:type="dxa"/>
            <w:vMerge/>
          </w:tcPr>
          <w:p w14:paraId="4AD441E6" w14:textId="77777777" w:rsidR="00634136" w:rsidRPr="00767245" w:rsidRDefault="00634136" w:rsidP="008F08E1">
            <w:pPr>
              <w:pStyle w:val="Default"/>
              <w:rPr>
                <w:sz w:val="20"/>
                <w:szCs w:val="20"/>
              </w:rPr>
            </w:pPr>
          </w:p>
        </w:tc>
        <w:tc>
          <w:tcPr>
            <w:tcW w:w="2333" w:type="dxa"/>
          </w:tcPr>
          <w:p w14:paraId="4AD441E7"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E8"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Penetration-sharp objects </w:t>
            </w:r>
          </w:p>
          <w:p w14:paraId="4AD441E9"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1EA"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Puncture resistant soles</w:t>
            </w:r>
          </w:p>
        </w:tc>
        <w:tc>
          <w:tcPr>
            <w:tcW w:w="1822" w:type="dxa"/>
            <w:tcBorders>
              <w:top w:val="single" w:sz="4" w:space="0" w:color="auto"/>
              <w:bottom w:val="single" w:sz="4" w:space="0" w:color="auto"/>
            </w:tcBorders>
          </w:tcPr>
          <w:p w14:paraId="4AD441EB" w14:textId="77777777" w:rsidR="00634136" w:rsidRPr="00767245" w:rsidRDefault="00634136" w:rsidP="008F08E1">
            <w:pPr>
              <w:pStyle w:val="Default"/>
              <w:rPr>
                <w:sz w:val="20"/>
                <w:szCs w:val="20"/>
              </w:rPr>
            </w:pPr>
          </w:p>
        </w:tc>
      </w:tr>
      <w:tr w:rsidR="00634136" w:rsidRPr="00767245" w14:paraId="4AD441F3" w14:textId="77777777">
        <w:trPr>
          <w:jc w:val="center"/>
        </w:trPr>
        <w:tc>
          <w:tcPr>
            <w:tcW w:w="1933" w:type="dxa"/>
            <w:vMerge/>
          </w:tcPr>
          <w:p w14:paraId="4AD441ED" w14:textId="77777777" w:rsidR="00634136" w:rsidRPr="00767245" w:rsidRDefault="00634136" w:rsidP="008F08E1">
            <w:pPr>
              <w:pStyle w:val="Default"/>
              <w:rPr>
                <w:sz w:val="20"/>
                <w:szCs w:val="20"/>
              </w:rPr>
            </w:pPr>
          </w:p>
        </w:tc>
        <w:tc>
          <w:tcPr>
            <w:tcW w:w="2333" w:type="dxa"/>
          </w:tcPr>
          <w:p w14:paraId="4AD441EE"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EF"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Penetration-chemical </w:t>
            </w:r>
          </w:p>
          <w:p w14:paraId="4AD441F0"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1F1"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Chemical resistant boots/covers</w:t>
            </w:r>
          </w:p>
        </w:tc>
        <w:tc>
          <w:tcPr>
            <w:tcW w:w="1822" w:type="dxa"/>
            <w:tcBorders>
              <w:top w:val="single" w:sz="4" w:space="0" w:color="auto"/>
              <w:bottom w:val="single" w:sz="4" w:space="0" w:color="auto"/>
            </w:tcBorders>
          </w:tcPr>
          <w:p w14:paraId="4AD441F2" w14:textId="77777777" w:rsidR="00634136" w:rsidRPr="00767245" w:rsidRDefault="00634136" w:rsidP="008F08E1">
            <w:pPr>
              <w:pStyle w:val="Default"/>
              <w:rPr>
                <w:sz w:val="20"/>
                <w:szCs w:val="20"/>
              </w:rPr>
            </w:pPr>
          </w:p>
        </w:tc>
      </w:tr>
      <w:tr w:rsidR="00634136" w:rsidRPr="00767245" w14:paraId="4AD441FA" w14:textId="77777777">
        <w:trPr>
          <w:jc w:val="center"/>
        </w:trPr>
        <w:tc>
          <w:tcPr>
            <w:tcW w:w="1933" w:type="dxa"/>
            <w:vMerge/>
          </w:tcPr>
          <w:p w14:paraId="4AD441F4" w14:textId="77777777" w:rsidR="00634136" w:rsidRPr="00767245" w:rsidRDefault="00634136" w:rsidP="008F08E1">
            <w:pPr>
              <w:pStyle w:val="Default"/>
              <w:rPr>
                <w:sz w:val="20"/>
                <w:szCs w:val="20"/>
              </w:rPr>
            </w:pPr>
          </w:p>
        </w:tc>
        <w:tc>
          <w:tcPr>
            <w:tcW w:w="2333" w:type="dxa"/>
          </w:tcPr>
          <w:p w14:paraId="4AD441F5"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F6"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Splashing-chemical </w:t>
            </w:r>
          </w:p>
          <w:p w14:paraId="4AD441F7"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1F8"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Rubber boots/closed top shoes</w:t>
            </w:r>
          </w:p>
        </w:tc>
        <w:tc>
          <w:tcPr>
            <w:tcW w:w="1822" w:type="dxa"/>
            <w:tcBorders>
              <w:top w:val="single" w:sz="4" w:space="0" w:color="auto"/>
              <w:bottom w:val="single" w:sz="4" w:space="0" w:color="auto"/>
            </w:tcBorders>
          </w:tcPr>
          <w:p w14:paraId="4AD441F9" w14:textId="77777777" w:rsidR="00634136" w:rsidRPr="00767245" w:rsidRDefault="00634136" w:rsidP="008F08E1">
            <w:pPr>
              <w:pStyle w:val="Default"/>
              <w:rPr>
                <w:sz w:val="20"/>
                <w:szCs w:val="20"/>
              </w:rPr>
            </w:pPr>
          </w:p>
        </w:tc>
      </w:tr>
      <w:tr w:rsidR="00634136" w:rsidRPr="00767245" w14:paraId="4AD44201" w14:textId="77777777">
        <w:trPr>
          <w:jc w:val="center"/>
        </w:trPr>
        <w:tc>
          <w:tcPr>
            <w:tcW w:w="1933" w:type="dxa"/>
            <w:vMerge/>
          </w:tcPr>
          <w:p w14:paraId="4AD441FB" w14:textId="77777777" w:rsidR="00634136" w:rsidRPr="00767245" w:rsidRDefault="00634136" w:rsidP="008F08E1">
            <w:pPr>
              <w:pStyle w:val="Default"/>
              <w:rPr>
                <w:sz w:val="20"/>
                <w:szCs w:val="20"/>
              </w:rPr>
            </w:pPr>
          </w:p>
        </w:tc>
        <w:tc>
          <w:tcPr>
            <w:tcW w:w="2333" w:type="dxa"/>
          </w:tcPr>
          <w:p w14:paraId="4AD441FC"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1FD"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Splashing-molten metal</w:t>
            </w:r>
          </w:p>
          <w:p w14:paraId="4AD441FE"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1FF"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Heat resistant boots and leggings</w:t>
            </w:r>
          </w:p>
        </w:tc>
        <w:tc>
          <w:tcPr>
            <w:tcW w:w="1822" w:type="dxa"/>
            <w:tcBorders>
              <w:top w:val="single" w:sz="4" w:space="0" w:color="auto"/>
              <w:bottom w:val="single" w:sz="4" w:space="0" w:color="auto"/>
            </w:tcBorders>
          </w:tcPr>
          <w:p w14:paraId="4AD44200" w14:textId="77777777" w:rsidR="00634136" w:rsidRPr="00767245" w:rsidRDefault="00634136" w:rsidP="008F08E1">
            <w:pPr>
              <w:pStyle w:val="Default"/>
              <w:rPr>
                <w:sz w:val="20"/>
                <w:szCs w:val="20"/>
              </w:rPr>
            </w:pPr>
          </w:p>
        </w:tc>
      </w:tr>
      <w:tr w:rsidR="00634136" w:rsidRPr="00767245" w14:paraId="4AD44208" w14:textId="77777777">
        <w:trPr>
          <w:jc w:val="center"/>
        </w:trPr>
        <w:tc>
          <w:tcPr>
            <w:tcW w:w="1933" w:type="dxa"/>
            <w:vMerge/>
          </w:tcPr>
          <w:p w14:paraId="4AD44202" w14:textId="77777777" w:rsidR="00634136" w:rsidRPr="00767245" w:rsidRDefault="00634136" w:rsidP="008F08E1">
            <w:pPr>
              <w:pStyle w:val="Default"/>
              <w:rPr>
                <w:sz w:val="20"/>
                <w:szCs w:val="20"/>
              </w:rPr>
            </w:pPr>
          </w:p>
        </w:tc>
        <w:tc>
          <w:tcPr>
            <w:tcW w:w="2333" w:type="dxa"/>
          </w:tcPr>
          <w:p w14:paraId="4AD44203"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204"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Sparks-welding</w:t>
            </w:r>
          </w:p>
          <w:p w14:paraId="4AD44205"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206"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Heat resistant boots and leggings</w:t>
            </w:r>
          </w:p>
        </w:tc>
        <w:tc>
          <w:tcPr>
            <w:tcW w:w="1822" w:type="dxa"/>
            <w:tcBorders>
              <w:top w:val="single" w:sz="4" w:space="0" w:color="auto"/>
              <w:bottom w:val="single" w:sz="4" w:space="0" w:color="auto"/>
            </w:tcBorders>
          </w:tcPr>
          <w:p w14:paraId="4AD44207" w14:textId="77777777" w:rsidR="00634136" w:rsidRPr="00767245" w:rsidRDefault="00634136" w:rsidP="008F08E1">
            <w:pPr>
              <w:pStyle w:val="Default"/>
              <w:rPr>
                <w:sz w:val="20"/>
                <w:szCs w:val="20"/>
              </w:rPr>
            </w:pPr>
          </w:p>
        </w:tc>
      </w:tr>
      <w:tr w:rsidR="00634136" w:rsidRPr="00767245" w14:paraId="4AD4420F" w14:textId="77777777">
        <w:trPr>
          <w:jc w:val="center"/>
        </w:trPr>
        <w:tc>
          <w:tcPr>
            <w:tcW w:w="1933" w:type="dxa"/>
            <w:vMerge/>
          </w:tcPr>
          <w:p w14:paraId="4AD44209" w14:textId="77777777" w:rsidR="00634136" w:rsidRPr="00767245" w:rsidRDefault="00634136" w:rsidP="008F08E1">
            <w:pPr>
              <w:pStyle w:val="Default"/>
              <w:rPr>
                <w:sz w:val="20"/>
                <w:szCs w:val="20"/>
              </w:rPr>
            </w:pPr>
          </w:p>
        </w:tc>
        <w:tc>
          <w:tcPr>
            <w:tcW w:w="2333" w:type="dxa"/>
          </w:tcPr>
          <w:p w14:paraId="4AD4420A"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20B"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Exposure to extreme cold</w:t>
            </w:r>
          </w:p>
          <w:p w14:paraId="4AD4420C" w14:textId="77777777" w:rsidR="00634136" w:rsidRPr="00767245" w:rsidRDefault="00634136" w:rsidP="004B7C4B">
            <w:pPr>
              <w:widowControl/>
              <w:tabs>
                <w:tab w:val="left" w:pos="324"/>
              </w:tabs>
              <w:rPr>
                <w:sz w:val="20"/>
                <w:szCs w:val="20"/>
              </w:rPr>
            </w:pPr>
          </w:p>
        </w:tc>
        <w:tc>
          <w:tcPr>
            <w:tcW w:w="3759" w:type="dxa"/>
            <w:tcBorders>
              <w:top w:val="single" w:sz="4" w:space="0" w:color="auto"/>
              <w:bottom w:val="single" w:sz="4" w:space="0" w:color="auto"/>
            </w:tcBorders>
          </w:tcPr>
          <w:p w14:paraId="4AD4420D"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Insulated boots or shoes</w:t>
            </w:r>
          </w:p>
        </w:tc>
        <w:tc>
          <w:tcPr>
            <w:tcW w:w="1822" w:type="dxa"/>
            <w:tcBorders>
              <w:top w:val="single" w:sz="4" w:space="0" w:color="auto"/>
              <w:bottom w:val="single" w:sz="4" w:space="0" w:color="auto"/>
            </w:tcBorders>
          </w:tcPr>
          <w:p w14:paraId="4AD4420E" w14:textId="77777777" w:rsidR="00634136" w:rsidRPr="00767245" w:rsidRDefault="00634136" w:rsidP="008F08E1">
            <w:pPr>
              <w:pStyle w:val="Default"/>
              <w:rPr>
                <w:sz w:val="20"/>
                <w:szCs w:val="20"/>
              </w:rPr>
            </w:pPr>
          </w:p>
        </w:tc>
      </w:tr>
      <w:tr w:rsidR="00634136" w:rsidRPr="00767245" w14:paraId="4AD44216" w14:textId="77777777">
        <w:trPr>
          <w:jc w:val="center"/>
        </w:trPr>
        <w:tc>
          <w:tcPr>
            <w:tcW w:w="1933" w:type="dxa"/>
            <w:vMerge/>
          </w:tcPr>
          <w:p w14:paraId="4AD44210" w14:textId="77777777" w:rsidR="00634136" w:rsidRPr="00767245" w:rsidRDefault="00634136" w:rsidP="008F08E1">
            <w:pPr>
              <w:pStyle w:val="Default"/>
              <w:rPr>
                <w:sz w:val="20"/>
                <w:szCs w:val="20"/>
              </w:rPr>
            </w:pPr>
          </w:p>
        </w:tc>
        <w:tc>
          <w:tcPr>
            <w:tcW w:w="2333" w:type="dxa"/>
          </w:tcPr>
          <w:p w14:paraId="4AD44211"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212"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Chemical</w:t>
            </w:r>
          </w:p>
          <w:p w14:paraId="4AD44213" w14:textId="77777777" w:rsidR="00634136" w:rsidRPr="00767245" w:rsidRDefault="00634136" w:rsidP="004B7C4B">
            <w:pPr>
              <w:widowControl/>
              <w:tabs>
                <w:tab w:val="left" w:pos="324"/>
              </w:tabs>
              <w:rPr>
                <w:rFonts w:ascii="Wingdings-Regular" w:hAnsi="Wingdings-Regular"/>
                <w:sz w:val="20"/>
                <w:szCs w:val="20"/>
                <w:highlight w:val="yellow"/>
              </w:rPr>
            </w:pPr>
          </w:p>
        </w:tc>
        <w:tc>
          <w:tcPr>
            <w:tcW w:w="3759" w:type="dxa"/>
            <w:tcBorders>
              <w:top w:val="single" w:sz="4" w:space="0" w:color="auto"/>
              <w:bottom w:val="single" w:sz="4" w:space="0" w:color="auto"/>
            </w:tcBorders>
          </w:tcPr>
          <w:p w14:paraId="4AD44214" w14:textId="77777777" w:rsidR="00634136" w:rsidRPr="00767245" w:rsidRDefault="00945CBE" w:rsidP="004C0E68">
            <w:pPr>
              <w:widowControl/>
              <w:tabs>
                <w:tab w:val="left" w:pos="325"/>
              </w:tabs>
              <w:rPr>
                <w:rFonts w:ascii="Wingdings-Regular" w:hAnsi="Wingdings-Regula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Chemical protective boots or shoes</w:t>
            </w:r>
          </w:p>
        </w:tc>
        <w:tc>
          <w:tcPr>
            <w:tcW w:w="1822" w:type="dxa"/>
            <w:tcBorders>
              <w:top w:val="single" w:sz="4" w:space="0" w:color="auto"/>
              <w:bottom w:val="single" w:sz="4" w:space="0" w:color="auto"/>
            </w:tcBorders>
          </w:tcPr>
          <w:p w14:paraId="4AD44215" w14:textId="77777777" w:rsidR="00634136" w:rsidRPr="00767245" w:rsidRDefault="00634136" w:rsidP="008F08E1">
            <w:pPr>
              <w:pStyle w:val="Default"/>
              <w:rPr>
                <w:sz w:val="20"/>
                <w:szCs w:val="20"/>
              </w:rPr>
            </w:pPr>
          </w:p>
        </w:tc>
      </w:tr>
      <w:tr w:rsidR="00634136" w:rsidRPr="00767245" w14:paraId="4AD4421E" w14:textId="77777777" w:rsidTr="004C0E68">
        <w:trPr>
          <w:jc w:val="center"/>
        </w:trPr>
        <w:tc>
          <w:tcPr>
            <w:tcW w:w="1933" w:type="dxa"/>
            <w:vMerge/>
            <w:tcBorders>
              <w:bottom w:val="single" w:sz="4" w:space="0" w:color="auto"/>
            </w:tcBorders>
          </w:tcPr>
          <w:p w14:paraId="4AD44217" w14:textId="77777777" w:rsidR="00634136" w:rsidRPr="00767245" w:rsidRDefault="00634136" w:rsidP="008F08E1">
            <w:pPr>
              <w:pStyle w:val="Default"/>
              <w:rPr>
                <w:sz w:val="20"/>
                <w:szCs w:val="20"/>
              </w:rPr>
            </w:pPr>
          </w:p>
        </w:tc>
        <w:tc>
          <w:tcPr>
            <w:tcW w:w="2333" w:type="dxa"/>
            <w:tcBorders>
              <w:bottom w:val="single" w:sz="4" w:space="0" w:color="auto"/>
            </w:tcBorders>
          </w:tcPr>
          <w:p w14:paraId="4AD44218" w14:textId="77777777" w:rsidR="00634136" w:rsidRPr="00767245" w:rsidRDefault="00634136" w:rsidP="008F08E1">
            <w:pPr>
              <w:widowControl/>
              <w:rPr>
                <w:sz w:val="20"/>
                <w:szCs w:val="20"/>
              </w:rPr>
            </w:pPr>
          </w:p>
        </w:tc>
        <w:tc>
          <w:tcPr>
            <w:tcW w:w="3329" w:type="dxa"/>
            <w:tcBorders>
              <w:top w:val="single" w:sz="4" w:space="0" w:color="auto"/>
              <w:bottom w:val="single" w:sz="4" w:space="0" w:color="auto"/>
            </w:tcBorders>
          </w:tcPr>
          <w:p w14:paraId="4AD44219" w14:textId="77777777" w:rsidR="00634136" w:rsidRPr="00767245" w:rsidRDefault="00945CBE" w:rsidP="004B7C4B">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Other:</w:t>
            </w:r>
          </w:p>
          <w:p w14:paraId="4AD4421A" w14:textId="77777777" w:rsidR="00634136" w:rsidRPr="00767245" w:rsidRDefault="00634136" w:rsidP="004B7C4B">
            <w:pPr>
              <w:pStyle w:val="Default"/>
              <w:tabs>
                <w:tab w:val="left" w:pos="324"/>
              </w:tabs>
              <w:rPr>
                <w:sz w:val="20"/>
                <w:szCs w:val="20"/>
              </w:rPr>
            </w:pPr>
          </w:p>
        </w:tc>
        <w:tc>
          <w:tcPr>
            <w:tcW w:w="3759" w:type="dxa"/>
            <w:tcBorders>
              <w:top w:val="single" w:sz="4" w:space="0" w:color="auto"/>
              <w:bottom w:val="single" w:sz="4" w:space="0" w:color="auto"/>
            </w:tcBorders>
          </w:tcPr>
          <w:p w14:paraId="4AD4421B"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 xml:space="preserve">PPE </w:t>
            </w:r>
            <w:r w:rsidR="0098529D">
              <w:rPr>
                <w:sz w:val="20"/>
                <w:szCs w:val="20"/>
              </w:rPr>
              <w:t>r</w:t>
            </w:r>
            <w:r w:rsidR="00634136" w:rsidRPr="00767245">
              <w:rPr>
                <w:sz w:val="20"/>
                <w:szCs w:val="20"/>
              </w:rPr>
              <w:t>equired:</w:t>
            </w:r>
          </w:p>
          <w:p w14:paraId="4AD4421C" w14:textId="77777777" w:rsidR="00634136" w:rsidRPr="00767245" w:rsidRDefault="00634136" w:rsidP="004C0E68">
            <w:pPr>
              <w:pStyle w:val="Default"/>
              <w:tabs>
                <w:tab w:val="left" w:pos="325"/>
              </w:tabs>
              <w:rPr>
                <w:sz w:val="20"/>
                <w:szCs w:val="20"/>
              </w:rPr>
            </w:pPr>
          </w:p>
        </w:tc>
        <w:tc>
          <w:tcPr>
            <w:tcW w:w="1822" w:type="dxa"/>
            <w:tcBorders>
              <w:top w:val="single" w:sz="4" w:space="0" w:color="auto"/>
              <w:bottom w:val="single" w:sz="4" w:space="0" w:color="auto"/>
            </w:tcBorders>
          </w:tcPr>
          <w:p w14:paraId="4AD4421D" w14:textId="77777777" w:rsidR="00634136" w:rsidRPr="00767245" w:rsidRDefault="00634136" w:rsidP="008F08E1">
            <w:pPr>
              <w:pStyle w:val="Default"/>
              <w:rPr>
                <w:sz w:val="20"/>
                <w:szCs w:val="20"/>
              </w:rPr>
            </w:pPr>
          </w:p>
        </w:tc>
      </w:tr>
      <w:tr w:rsidR="00634136" w:rsidRPr="00767245" w14:paraId="4AD4422B" w14:textId="77777777" w:rsidTr="004C0E68">
        <w:trPr>
          <w:jc w:val="center"/>
        </w:trPr>
        <w:tc>
          <w:tcPr>
            <w:tcW w:w="1933" w:type="dxa"/>
            <w:vMerge w:val="restart"/>
            <w:tcBorders>
              <w:top w:val="single" w:sz="4" w:space="0" w:color="auto"/>
            </w:tcBorders>
          </w:tcPr>
          <w:p w14:paraId="4AD4421F" w14:textId="77777777" w:rsidR="00634136" w:rsidRPr="00767245" w:rsidRDefault="00634136" w:rsidP="00F21DA9">
            <w:pPr>
              <w:pStyle w:val="Default"/>
              <w:pageBreakBefore/>
              <w:rPr>
                <w:sz w:val="20"/>
                <w:szCs w:val="20"/>
              </w:rPr>
            </w:pPr>
          </w:p>
          <w:p w14:paraId="4AD44220" w14:textId="77777777" w:rsidR="00634136" w:rsidRPr="00767245" w:rsidRDefault="00634136" w:rsidP="00F21DA9">
            <w:pPr>
              <w:pStyle w:val="Default"/>
              <w:pageBreakBefore/>
              <w:jc w:val="center"/>
              <w:rPr>
                <w:b/>
                <w:sz w:val="20"/>
                <w:szCs w:val="20"/>
              </w:rPr>
            </w:pPr>
            <w:r w:rsidRPr="00767245">
              <w:rPr>
                <w:b/>
                <w:sz w:val="20"/>
                <w:szCs w:val="20"/>
              </w:rPr>
              <w:t>Body</w:t>
            </w:r>
          </w:p>
          <w:p w14:paraId="4AD44221" w14:textId="77777777" w:rsidR="00634136" w:rsidRPr="00767245" w:rsidRDefault="00773032" w:rsidP="00F21DA9">
            <w:pPr>
              <w:pStyle w:val="Default"/>
              <w:pageBreakBefore/>
              <w:jc w:val="center"/>
              <w:rPr>
                <w:sz w:val="20"/>
                <w:szCs w:val="20"/>
              </w:rPr>
            </w:pPr>
            <w:r>
              <w:rPr>
                <w:noProof/>
                <w:sz w:val="20"/>
                <w:szCs w:val="20"/>
              </w:rPr>
              <w:drawing>
                <wp:inline distT="0" distB="0" distL="0" distR="0" wp14:anchorId="4AD44828" wp14:editId="4AD44829">
                  <wp:extent cx="781050" cy="9239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srcRect/>
                          <a:stretch>
                            <a:fillRect/>
                          </a:stretch>
                        </pic:blipFill>
                        <pic:spPr bwMode="auto">
                          <a:xfrm>
                            <a:off x="0" y="0"/>
                            <a:ext cx="781050" cy="923925"/>
                          </a:xfrm>
                          <a:prstGeom prst="rect">
                            <a:avLst/>
                          </a:prstGeom>
                          <a:noFill/>
                          <a:ln w="9525">
                            <a:noFill/>
                            <a:miter lim="800000"/>
                            <a:headEnd/>
                            <a:tailEnd/>
                          </a:ln>
                        </pic:spPr>
                      </pic:pic>
                    </a:graphicData>
                  </a:graphic>
                </wp:inline>
              </w:drawing>
            </w:r>
          </w:p>
          <w:p w14:paraId="4AD44222" w14:textId="77777777" w:rsidR="00634136" w:rsidRPr="00767245" w:rsidRDefault="00634136" w:rsidP="00F21DA9">
            <w:pPr>
              <w:pStyle w:val="Default"/>
              <w:pageBreakBefore/>
              <w:jc w:val="center"/>
              <w:rPr>
                <w:sz w:val="20"/>
                <w:szCs w:val="20"/>
              </w:rPr>
            </w:pPr>
          </w:p>
          <w:p w14:paraId="4AD44223" w14:textId="77777777" w:rsidR="00632448" w:rsidRDefault="00634136" w:rsidP="00F21DA9">
            <w:pPr>
              <w:pStyle w:val="Default"/>
              <w:pageBreakBefore/>
              <w:rPr>
                <w:sz w:val="20"/>
                <w:szCs w:val="20"/>
              </w:rPr>
            </w:pPr>
            <w:r w:rsidRPr="00767245">
              <w:rPr>
                <w:sz w:val="20"/>
                <w:szCs w:val="20"/>
              </w:rPr>
              <w:t xml:space="preserve">Refer to </w:t>
            </w:r>
          </w:p>
          <w:p w14:paraId="4AD44224" w14:textId="77777777" w:rsidR="00634136" w:rsidRPr="00767245" w:rsidRDefault="00DF399D" w:rsidP="00F21DA9">
            <w:pPr>
              <w:pStyle w:val="Default"/>
              <w:pageBreakBefore/>
              <w:rPr>
                <w:sz w:val="20"/>
                <w:szCs w:val="20"/>
              </w:rPr>
            </w:pPr>
            <w:hyperlink w:anchor="_APPENDIX_F-5_" w:history="1">
              <w:r w:rsidR="00634136" w:rsidRPr="00632448">
                <w:rPr>
                  <w:rStyle w:val="Hyperlink"/>
                  <w:sz w:val="20"/>
                  <w:szCs w:val="20"/>
                </w:rPr>
                <w:t xml:space="preserve">Appendix </w:t>
              </w:r>
              <w:r w:rsidR="007904EA">
                <w:rPr>
                  <w:rStyle w:val="Hyperlink"/>
                  <w:sz w:val="20"/>
                  <w:szCs w:val="20"/>
                </w:rPr>
                <w:t>F</w:t>
              </w:r>
              <w:r w:rsidR="00632448" w:rsidRPr="00632448">
                <w:rPr>
                  <w:rStyle w:val="Hyperlink"/>
                  <w:sz w:val="20"/>
                  <w:szCs w:val="20"/>
                </w:rPr>
                <w:t>-5</w:t>
              </w:r>
            </w:hyperlink>
          </w:p>
          <w:p w14:paraId="4AD44225" w14:textId="77777777" w:rsidR="00634136" w:rsidRPr="00767245" w:rsidRDefault="00634136" w:rsidP="00F21DA9">
            <w:pPr>
              <w:pStyle w:val="Default"/>
              <w:pageBreakBefore/>
              <w:rPr>
                <w:b/>
                <w:sz w:val="20"/>
                <w:szCs w:val="20"/>
              </w:rPr>
            </w:pPr>
          </w:p>
        </w:tc>
        <w:tc>
          <w:tcPr>
            <w:tcW w:w="2333" w:type="dxa"/>
            <w:tcBorders>
              <w:top w:val="single" w:sz="4" w:space="0" w:color="auto"/>
            </w:tcBorders>
          </w:tcPr>
          <w:p w14:paraId="4AD44226" w14:textId="77777777" w:rsidR="00634136" w:rsidRPr="00767245" w:rsidRDefault="00634136" w:rsidP="00F21DA9">
            <w:pPr>
              <w:pageBreakBefore/>
              <w:widowControl/>
              <w:rPr>
                <w:sz w:val="20"/>
                <w:szCs w:val="20"/>
              </w:rPr>
            </w:pPr>
          </w:p>
        </w:tc>
        <w:tc>
          <w:tcPr>
            <w:tcW w:w="3329" w:type="dxa"/>
            <w:tcBorders>
              <w:top w:val="single" w:sz="4" w:space="0" w:color="auto"/>
            </w:tcBorders>
          </w:tcPr>
          <w:p w14:paraId="4AD44227" w14:textId="77777777" w:rsidR="00634136" w:rsidRPr="00767245" w:rsidRDefault="00945CBE" w:rsidP="004C0E68">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Impact-flying objects </w:t>
            </w:r>
          </w:p>
          <w:p w14:paraId="4AD44228" w14:textId="77777777" w:rsidR="00634136" w:rsidRPr="00767245" w:rsidRDefault="00634136" w:rsidP="004C0E68">
            <w:pPr>
              <w:pStyle w:val="Default"/>
              <w:pageBreakBefore/>
              <w:tabs>
                <w:tab w:val="left" w:pos="324"/>
              </w:tabs>
              <w:rPr>
                <w:sz w:val="20"/>
                <w:szCs w:val="20"/>
              </w:rPr>
            </w:pPr>
          </w:p>
        </w:tc>
        <w:tc>
          <w:tcPr>
            <w:tcW w:w="3759" w:type="dxa"/>
            <w:tcBorders>
              <w:top w:val="single" w:sz="4" w:space="0" w:color="auto"/>
            </w:tcBorders>
          </w:tcPr>
          <w:p w14:paraId="4AD44229" w14:textId="77777777" w:rsidR="00634136" w:rsidRPr="00767245" w:rsidRDefault="00945CBE" w:rsidP="004C0E68">
            <w:pPr>
              <w:pStyle w:val="Default"/>
              <w:pageBreakBefore/>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Long sleeves/apron/coat</w:t>
            </w:r>
          </w:p>
        </w:tc>
        <w:tc>
          <w:tcPr>
            <w:tcW w:w="1822" w:type="dxa"/>
            <w:tcBorders>
              <w:top w:val="single" w:sz="4" w:space="0" w:color="auto"/>
            </w:tcBorders>
          </w:tcPr>
          <w:p w14:paraId="4AD4422A" w14:textId="77777777" w:rsidR="00634136" w:rsidRPr="00767245" w:rsidRDefault="00634136" w:rsidP="00F21DA9">
            <w:pPr>
              <w:pStyle w:val="Default"/>
              <w:pageBreakBefore/>
              <w:rPr>
                <w:sz w:val="20"/>
                <w:szCs w:val="20"/>
              </w:rPr>
            </w:pPr>
          </w:p>
        </w:tc>
      </w:tr>
      <w:tr w:rsidR="00634136" w:rsidRPr="00767245" w14:paraId="4AD44232" w14:textId="77777777">
        <w:trPr>
          <w:jc w:val="center"/>
        </w:trPr>
        <w:tc>
          <w:tcPr>
            <w:tcW w:w="1933" w:type="dxa"/>
            <w:vMerge/>
          </w:tcPr>
          <w:p w14:paraId="4AD4422C" w14:textId="77777777" w:rsidR="00634136" w:rsidRPr="00767245" w:rsidRDefault="00634136" w:rsidP="008F08E1">
            <w:pPr>
              <w:pStyle w:val="Default"/>
              <w:rPr>
                <w:sz w:val="20"/>
                <w:szCs w:val="20"/>
              </w:rPr>
            </w:pPr>
          </w:p>
        </w:tc>
        <w:tc>
          <w:tcPr>
            <w:tcW w:w="2333" w:type="dxa"/>
          </w:tcPr>
          <w:p w14:paraId="4AD4422D" w14:textId="77777777" w:rsidR="00634136" w:rsidRPr="00767245" w:rsidRDefault="00634136" w:rsidP="008F08E1">
            <w:pPr>
              <w:pStyle w:val="Default"/>
              <w:rPr>
                <w:sz w:val="20"/>
                <w:szCs w:val="20"/>
              </w:rPr>
            </w:pPr>
          </w:p>
        </w:tc>
        <w:tc>
          <w:tcPr>
            <w:tcW w:w="3329" w:type="dxa"/>
          </w:tcPr>
          <w:p w14:paraId="4AD4422E" w14:textId="77777777" w:rsidR="00634136" w:rsidRPr="00767245" w:rsidRDefault="00945CBE" w:rsidP="004C0E68">
            <w:pPr>
              <w:pStyle w:val="Default"/>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Moving vehicles</w:t>
            </w:r>
          </w:p>
          <w:p w14:paraId="4AD4422F" w14:textId="77777777" w:rsidR="00634136" w:rsidRPr="00767245" w:rsidRDefault="00634136" w:rsidP="004C0E68">
            <w:pPr>
              <w:pStyle w:val="Default"/>
              <w:tabs>
                <w:tab w:val="left" w:pos="324"/>
              </w:tabs>
              <w:rPr>
                <w:sz w:val="20"/>
                <w:szCs w:val="20"/>
              </w:rPr>
            </w:pPr>
          </w:p>
        </w:tc>
        <w:tc>
          <w:tcPr>
            <w:tcW w:w="3759" w:type="dxa"/>
          </w:tcPr>
          <w:p w14:paraId="4AD44230"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Traffic vest</w:t>
            </w:r>
          </w:p>
        </w:tc>
        <w:tc>
          <w:tcPr>
            <w:tcW w:w="1822" w:type="dxa"/>
          </w:tcPr>
          <w:p w14:paraId="4AD44231" w14:textId="77777777" w:rsidR="00634136" w:rsidRPr="00767245" w:rsidRDefault="00634136" w:rsidP="008F08E1">
            <w:pPr>
              <w:pStyle w:val="Default"/>
              <w:rPr>
                <w:sz w:val="20"/>
                <w:szCs w:val="20"/>
              </w:rPr>
            </w:pPr>
          </w:p>
        </w:tc>
      </w:tr>
      <w:tr w:rsidR="00634136" w:rsidRPr="00767245" w14:paraId="4AD44238" w14:textId="77777777">
        <w:trPr>
          <w:jc w:val="center"/>
        </w:trPr>
        <w:tc>
          <w:tcPr>
            <w:tcW w:w="1933" w:type="dxa"/>
            <w:vMerge/>
          </w:tcPr>
          <w:p w14:paraId="4AD44233" w14:textId="77777777" w:rsidR="00634136" w:rsidRPr="00767245" w:rsidRDefault="00634136" w:rsidP="008F08E1">
            <w:pPr>
              <w:pStyle w:val="Default"/>
              <w:rPr>
                <w:sz w:val="20"/>
                <w:szCs w:val="20"/>
              </w:rPr>
            </w:pPr>
          </w:p>
        </w:tc>
        <w:tc>
          <w:tcPr>
            <w:tcW w:w="2333" w:type="dxa"/>
          </w:tcPr>
          <w:p w14:paraId="4AD44234" w14:textId="77777777" w:rsidR="00634136" w:rsidRPr="00767245" w:rsidRDefault="00634136" w:rsidP="008F08E1">
            <w:pPr>
              <w:pStyle w:val="Default"/>
              <w:rPr>
                <w:sz w:val="20"/>
                <w:szCs w:val="20"/>
              </w:rPr>
            </w:pPr>
          </w:p>
        </w:tc>
        <w:tc>
          <w:tcPr>
            <w:tcW w:w="3329" w:type="dxa"/>
          </w:tcPr>
          <w:p w14:paraId="4AD44235" w14:textId="77777777" w:rsidR="00634136" w:rsidRPr="00767245" w:rsidRDefault="00945CBE" w:rsidP="004C0E68">
            <w:pPr>
              <w:pStyle w:val="Default"/>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Penetration-sharp objects</w:t>
            </w:r>
          </w:p>
        </w:tc>
        <w:tc>
          <w:tcPr>
            <w:tcW w:w="3759" w:type="dxa"/>
          </w:tcPr>
          <w:p w14:paraId="4AD44236"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Cut-resistant sleeves, wristlets</w:t>
            </w:r>
          </w:p>
        </w:tc>
        <w:tc>
          <w:tcPr>
            <w:tcW w:w="1822" w:type="dxa"/>
          </w:tcPr>
          <w:p w14:paraId="4AD44237" w14:textId="77777777" w:rsidR="00634136" w:rsidRPr="00767245" w:rsidRDefault="00634136" w:rsidP="008F08E1">
            <w:pPr>
              <w:pStyle w:val="Default"/>
              <w:rPr>
                <w:sz w:val="20"/>
                <w:szCs w:val="20"/>
              </w:rPr>
            </w:pPr>
          </w:p>
        </w:tc>
      </w:tr>
      <w:tr w:rsidR="00634136" w:rsidRPr="00767245" w14:paraId="4AD4423F" w14:textId="77777777">
        <w:trPr>
          <w:jc w:val="center"/>
        </w:trPr>
        <w:tc>
          <w:tcPr>
            <w:tcW w:w="1933" w:type="dxa"/>
            <w:vMerge/>
          </w:tcPr>
          <w:p w14:paraId="4AD44239" w14:textId="77777777" w:rsidR="00634136" w:rsidRPr="00767245" w:rsidRDefault="00634136" w:rsidP="008F08E1">
            <w:pPr>
              <w:pStyle w:val="Default"/>
              <w:rPr>
                <w:sz w:val="20"/>
                <w:szCs w:val="20"/>
              </w:rPr>
            </w:pPr>
          </w:p>
        </w:tc>
        <w:tc>
          <w:tcPr>
            <w:tcW w:w="2333" w:type="dxa"/>
          </w:tcPr>
          <w:p w14:paraId="4AD4423A" w14:textId="77777777" w:rsidR="00634136" w:rsidRPr="00767245" w:rsidRDefault="00634136" w:rsidP="008F08E1">
            <w:pPr>
              <w:widowControl/>
              <w:rPr>
                <w:sz w:val="20"/>
                <w:szCs w:val="20"/>
              </w:rPr>
            </w:pPr>
          </w:p>
        </w:tc>
        <w:tc>
          <w:tcPr>
            <w:tcW w:w="3329" w:type="dxa"/>
          </w:tcPr>
          <w:p w14:paraId="4AD4423B"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Penetration-knives </w:t>
            </w:r>
          </w:p>
          <w:p w14:paraId="4AD4423C" w14:textId="77777777" w:rsidR="00634136" w:rsidRPr="00767245" w:rsidRDefault="00634136" w:rsidP="004C0E68">
            <w:pPr>
              <w:pStyle w:val="Default"/>
              <w:tabs>
                <w:tab w:val="left" w:pos="324"/>
              </w:tabs>
              <w:rPr>
                <w:sz w:val="20"/>
                <w:szCs w:val="20"/>
              </w:rPr>
            </w:pPr>
          </w:p>
        </w:tc>
        <w:tc>
          <w:tcPr>
            <w:tcW w:w="3759" w:type="dxa"/>
          </w:tcPr>
          <w:p w14:paraId="4AD4423D" w14:textId="77777777" w:rsidR="00634136" w:rsidRPr="00767245" w:rsidRDefault="00945CBE" w:rsidP="002F7786">
            <w:pPr>
              <w:pStyle w:val="Default"/>
              <w:tabs>
                <w:tab w:val="left" w:pos="325"/>
              </w:tabs>
              <w:ind w:left="325" w:hanging="325"/>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Metal mesh, Kevlar, steel mesh, heavy leather sleeves, wristlets, aprons</w:t>
            </w:r>
          </w:p>
        </w:tc>
        <w:tc>
          <w:tcPr>
            <w:tcW w:w="1822" w:type="dxa"/>
          </w:tcPr>
          <w:p w14:paraId="4AD4423E" w14:textId="77777777" w:rsidR="00634136" w:rsidRPr="00767245" w:rsidRDefault="00634136" w:rsidP="008F08E1">
            <w:pPr>
              <w:pStyle w:val="Default"/>
              <w:rPr>
                <w:sz w:val="20"/>
                <w:szCs w:val="20"/>
              </w:rPr>
            </w:pPr>
          </w:p>
        </w:tc>
      </w:tr>
      <w:tr w:rsidR="00634136" w:rsidRPr="00767245" w14:paraId="4AD44246" w14:textId="77777777">
        <w:trPr>
          <w:jc w:val="center"/>
        </w:trPr>
        <w:tc>
          <w:tcPr>
            <w:tcW w:w="1933" w:type="dxa"/>
            <w:vMerge/>
          </w:tcPr>
          <w:p w14:paraId="4AD44240" w14:textId="77777777" w:rsidR="00634136" w:rsidRPr="00767245" w:rsidRDefault="00634136" w:rsidP="008F08E1">
            <w:pPr>
              <w:pStyle w:val="Default"/>
              <w:rPr>
                <w:sz w:val="20"/>
                <w:szCs w:val="20"/>
              </w:rPr>
            </w:pPr>
          </w:p>
        </w:tc>
        <w:tc>
          <w:tcPr>
            <w:tcW w:w="2333" w:type="dxa"/>
          </w:tcPr>
          <w:p w14:paraId="4AD44241" w14:textId="77777777" w:rsidR="00634136" w:rsidRPr="00767245" w:rsidRDefault="00634136" w:rsidP="008F08E1">
            <w:pPr>
              <w:widowControl/>
              <w:rPr>
                <w:sz w:val="20"/>
                <w:szCs w:val="20"/>
              </w:rPr>
            </w:pPr>
          </w:p>
        </w:tc>
        <w:tc>
          <w:tcPr>
            <w:tcW w:w="3329" w:type="dxa"/>
          </w:tcPr>
          <w:p w14:paraId="4AD44242"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Electrical-static discharge </w:t>
            </w:r>
          </w:p>
          <w:p w14:paraId="4AD44243" w14:textId="77777777" w:rsidR="00634136" w:rsidRPr="00767245" w:rsidRDefault="00634136" w:rsidP="004C0E68">
            <w:pPr>
              <w:pStyle w:val="Default"/>
              <w:tabs>
                <w:tab w:val="left" w:pos="324"/>
              </w:tabs>
              <w:rPr>
                <w:sz w:val="20"/>
                <w:szCs w:val="20"/>
              </w:rPr>
            </w:pPr>
          </w:p>
        </w:tc>
        <w:tc>
          <w:tcPr>
            <w:tcW w:w="3759" w:type="dxa"/>
          </w:tcPr>
          <w:p w14:paraId="4AD44244"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Static control coats/coveralls</w:t>
            </w:r>
          </w:p>
        </w:tc>
        <w:tc>
          <w:tcPr>
            <w:tcW w:w="1822" w:type="dxa"/>
          </w:tcPr>
          <w:p w14:paraId="4AD44245" w14:textId="77777777" w:rsidR="00634136" w:rsidRPr="00767245" w:rsidRDefault="00634136" w:rsidP="008F08E1">
            <w:pPr>
              <w:pStyle w:val="Default"/>
              <w:rPr>
                <w:sz w:val="20"/>
                <w:szCs w:val="20"/>
              </w:rPr>
            </w:pPr>
          </w:p>
        </w:tc>
      </w:tr>
      <w:tr w:rsidR="00634136" w:rsidRPr="00767245" w14:paraId="4AD4424D" w14:textId="77777777">
        <w:trPr>
          <w:jc w:val="center"/>
        </w:trPr>
        <w:tc>
          <w:tcPr>
            <w:tcW w:w="1933" w:type="dxa"/>
            <w:vMerge/>
          </w:tcPr>
          <w:p w14:paraId="4AD44247" w14:textId="77777777" w:rsidR="00634136" w:rsidRPr="00767245" w:rsidRDefault="00634136" w:rsidP="008F08E1">
            <w:pPr>
              <w:pStyle w:val="Default"/>
              <w:rPr>
                <w:sz w:val="20"/>
                <w:szCs w:val="20"/>
              </w:rPr>
            </w:pPr>
          </w:p>
        </w:tc>
        <w:tc>
          <w:tcPr>
            <w:tcW w:w="2333" w:type="dxa"/>
          </w:tcPr>
          <w:p w14:paraId="4AD44248" w14:textId="77777777" w:rsidR="00634136" w:rsidRPr="00767245" w:rsidRDefault="00634136" w:rsidP="008F08E1">
            <w:pPr>
              <w:widowControl/>
              <w:rPr>
                <w:sz w:val="20"/>
                <w:szCs w:val="20"/>
              </w:rPr>
            </w:pPr>
          </w:p>
        </w:tc>
        <w:tc>
          <w:tcPr>
            <w:tcW w:w="3329" w:type="dxa"/>
          </w:tcPr>
          <w:p w14:paraId="4AD44249"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Hot metal or sparks/</w:t>
            </w:r>
            <w:r w:rsidR="00632448">
              <w:rPr>
                <w:sz w:val="20"/>
                <w:szCs w:val="20"/>
              </w:rPr>
              <w:t>w</w:t>
            </w:r>
            <w:r w:rsidR="00634136" w:rsidRPr="00767245">
              <w:rPr>
                <w:sz w:val="20"/>
                <w:szCs w:val="20"/>
              </w:rPr>
              <w:t>elding</w:t>
            </w:r>
          </w:p>
          <w:p w14:paraId="4AD4424A" w14:textId="77777777" w:rsidR="00634136" w:rsidRPr="00767245" w:rsidRDefault="00634136" w:rsidP="004C0E68">
            <w:pPr>
              <w:pStyle w:val="Default"/>
              <w:tabs>
                <w:tab w:val="left" w:pos="324"/>
              </w:tabs>
              <w:rPr>
                <w:sz w:val="20"/>
                <w:szCs w:val="20"/>
              </w:rPr>
            </w:pPr>
          </w:p>
        </w:tc>
        <w:tc>
          <w:tcPr>
            <w:tcW w:w="3759" w:type="dxa"/>
          </w:tcPr>
          <w:p w14:paraId="4AD4424B" w14:textId="77777777" w:rsidR="00634136" w:rsidRPr="00767245" w:rsidRDefault="00945CBE" w:rsidP="002F7786">
            <w:pPr>
              <w:pStyle w:val="Default"/>
              <w:tabs>
                <w:tab w:val="left" w:pos="325"/>
              </w:tabs>
              <w:ind w:left="325" w:hanging="325"/>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Flame-resistant jacket/pants, aluminized jacket/pants</w:t>
            </w:r>
          </w:p>
        </w:tc>
        <w:tc>
          <w:tcPr>
            <w:tcW w:w="1822" w:type="dxa"/>
          </w:tcPr>
          <w:p w14:paraId="4AD4424C" w14:textId="77777777" w:rsidR="00634136" w:rsidRPr="00767245" w:rsidRDefault="00634136" w:rsidP="008F08E1">
            <w:pPr>
              <w:pStyle w:val="Default"/>
              <w:rPr>
                <w:sz w:val="20"/>
                <w:szCs w:val="20"/>
              </w:rPr>
            </w:pPr>
          </w:p>
        </w:tc>
      </w:tr>
      <w:tr w:rsidR="00634136" w:rsidRPr="00767245" w14:paraId="4AD44253" w14:textId="77777777">
        <w:trPr>
          <w:jc w:val="center"/>
        </w:trPr>
        <w:tc>
          <w:tcPr>
            <w:tcW w:w="1933" w:type="dxa"/>
            <w:vMerge/>
          </w:tcPr>
          <w:p w14:paraId="4AD4424E" w14:textId="77777777" w:rsidR="00634136" w:rsidRPr="00767245" w:rsidRDefault="00634136" w:rsidP="008F08E1">
            <w:pPr>
              <w:pStyle w:val="Default"/>
              <w:rPr>
                <w:sz w:val="20"/>
                <w:szCs w:val="20"/>
              </w:rPr>
            </w:pPr>
          </w:p>
        </w:tc>
        <w:tc>
          <w:tcPr>
            <w:tcW w:w="2333" w:type="dxa"/>
          </w:tcPr>
          <w:p w14:paraId="4AD4424F" w14:textId="77777777" w:rsidR="00634136" w:rsidRPr="00767245" w:rsidRDefault="00634136" w:rsidP="008F08E1">
            <w:pPr>
              <w:widowControl/>
              <w:rPr>
                <w:sz w:val="20"/>
                <w:szCs w:val="20"/>
              </w:rPr>
            </w:pPr>
          </w:p>
        </w:tc>
        <w:tc>
          <w:tcPr>
            <w:tcW w:w="3329" w:type="dxa"/>
          </w:tcPr>
          <w:p w14:paraId="4AD44250" w14:textId="77777777" w:rsidR="00634136" w:rsidRPr="00767245" w:rsidRDefault="00945CBE" w:rsidP="004C0E68">
            <w:pPr>
              <w:widowControl/>
              <w:tabs>
                <w:tab w:val="left" w:pos="324"/>
              </w:tabs>
              <w:ind w:left="324" w:hanging="324"/>
              <w:rPr>
                <w:rFonts w:ascii="Wingdings-Regular" w:hAnsi="Wingdings-Regula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Poor visibility/need for high visibility</w:t>
            </w:r>
          </w:p>
        </w:tc>
        <w:tc>
          <w:tcPr>
            <w:tcW w:w="3759" w:type="dxa"/>
          </w:tcPr>
          <w:p w14:paraId="4AD44251"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High visibility vests</w:t>
            </w:r>
          </w:p>
        </w:tc>
        <w:tc>
          <w:tcPr>
            <w:tcW w:w="1822" w:type="dxa"/>
          </w:tcPr>
          <w:p w14:paraId="4AD44252" w14:textId="77777777" w:rsidR="00634136" w:rsidRPr="00767245" w:rsidRDefault="00634136" w:rsidP="008F08E1">
            <w:pPr>
              <w:pStyle w:val="Default"/>
              <w:rPr>
                <w:sz w:val="20"/>
                <w:szCs w:val="20"/>
              </w:rPr>
            </w:pPr>
          </w:p>
        </w:tc>
      </w:tr>
      <w:tr w:rsidR="00634136" w:rsidRPr="00767245" w14:paraId="4AD4425A" w14:textId="77777777">
        <w:trPr>
          <w:jc w:val="center"/>
        </w:trPr>
        <w:tc>
          <w:tcPr>
            <w:tcW w:w="1933" w:type="dxa"/>
            <w:vMerge/>
          </w:tcPr>
          <w:p w14:paraId="4AD44254" w14:textId="77777777" w:rsidR="00634136" w:rsidRPr="00767245" w:rsidRDefault="00634136" w:rsidP="008F08E1">
            <w:pPr>
              <w:pStyle w:val="Default"/>
              <w:rPr>
                <w:sz w:val="20"/>
                <w:szCs w:val="20"/>
              </w:rPr>
            </w:pPr>
          </w:p>
        </w:tc>
        <w:tc>
          <w:tcPr>
            <w:tcW w:w="2333" w:type="dxa"/>
          </w:tcPr>
          <w:p w14:paraId="4AD44255" w14:textId="77777777" w:rsidR="00634136" w:rsidRPr="00767245" w:rsidRDefault="00634136" w:rsidP="008F08E1">
            <w:pPr>
              <w:widowControl/>
              <w:rPr>
                <w:sz w:val="20"/>
                <w:szCs w:val="20"/>
              </w:rPr>
            </w:pPr>
          </w:p>
        </w:tc>
        <w:tc>
          <w:tcPr>
            <w:tcW w:w="3329" w:type="dxa"/>
          </w:tcPr>
          <w:p w14:paraId="4AD44256"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Working over/near water</w:t>
            </w:r>
          </w:p>
          <w:p w14:paraId="4AD44257" w14:textId="77777777" w:rsidR="00634136" w:rsidRPr="00767245" w:rsidRDefault="00634136" w:rsidP="004C0E68">
            <w:pPr>
              <w:widowControl/>
              <w:tabs>
                <w:tab w:val="left" w:pos="324"/>
              </w:tabs>
              <w:rPr>
                <w:rFonts w:ascii="Wingdings-Regular" w:hAnsi="Wingdings-Regular"/>
                <w:sz w:val="20"/>
                <w:szCs w:val="20"/>
              </w:rPr>
            </w:pPr>
          </w:p>
        </w:tc>
        <w:tc>
          <w:tcPr>
            <w:tcW w:w="3759" w:type="dxa"/>
          </w:tcPr>
          <w:p w14:paraId="4AD44258" w14:textId="77777777" w:rsidR="00634136" w:rsidRPr="00767245" w:rsidRDefault="00945CBE" w:rsidP="002F7786">
            <w:pPr>
              <w:pStyle w:val="Default"/>
              <w:tabs>
                <w:tab w:val="left" w:pos="325"/>
              </w:tabs>
              <w:ind w:left="325" w:hanging="325"/>
              <w:rPr>
                <w:rFonts w:ascii="Wingdings-Regular" w:hAnsi="Wingdings-Regula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Life jackets/</w:t>
            </w:r>
            <w:r w:rsidR="00632448">
              <w:rPr>
                <w:sz w:val="20"/>
                <w:szCs w:val="20"/>
              </w:rPr>
              <w:t>f</w:t>
            </w:r>
            <w:r w:rsidR="00634136" w:rsidRPr="00767245">
              <w:rPr>
                <w:sz w:val="20"/>
                <w:szCs w:val="20"/>
              </w:rPr>
              <w:t>lotation vests (U.S. Coast Guard-approved)</w:t>
            </w:r>
          </w:p>
        </w:tc>
        <w:tc>
          <w:tcPr>
            <w:tcW w:w="1822" w:type="dxa"/>
          </w:tcPr>
          <w:p w14:paraId="4AD44259" w14:textId="77777777" w:rsidR="00634136" w:rsidRPr="00767245" w:rsidRDefault="00634136" w:rsidP="008F08E1">
            <w:pPr>
              <w:pStyle w:val="Default"/>
              <w:rPr>
                <w:sz w:val="20"/>
                <w:szCs w:val="20"/>
              </w:rPr>
            </w:pPr>
          </w:p>
        </w:tc>
      </w:tr>
      <w:tr w:rsidR="00634136" w:rsidRPr="00767245" w14:paraId="4AD44268" w14:textId="77777777">
        <w:trPr>
          <w:trHeight w:val="782"/>
          <w:jc w:val="center"/>
        </w:trPr>
        <w:tc>
          <w:tcPr>
            <w:tcW w:w="1933" w:type="dxa"/>
            <w:vMerge/>
          </w:tcPr>
          <w:p w14:paraId="4AD4425B" w14:textId="77777777" w:rsidR="00634136" w:rsidRPr="00767245" w:rsidRDefault="00634136" w:rsidP="008F08E1">
            <w:pPr>
              <w:pStyle w:val="Default"/>
              <w:rPr>
                <w:sz w:val="20"/>
                <w:szCs w:val="20"/>
              </w:rPr>
            </w:pPr>
          </w:p>
        </w:tc>
        <w:tc>
          <w:tcPr>
            <w:tcW w:w="2333" w:type="dxa"/>
          </w:tcPr>
          <w:p w14:paraId="4AD4425C" w14:textId="77777777" w:rsidR="00634136" w:rsidRPr="00767245" w:rsidRDefault="00634136" w:rsidP="008F08E1">
            <w:pPr>
              <w:pStyle w:val="Default"/>
              <w:rPr>
                <w:sz w:val="20"/>
                <w:szCs w:val="20"/>
              </w:rPr>
            </w:pPr>
          </w:p>
        </w:tc>
        <w:tc>
          <w:tcPr>
            <w:tcW w:w="3329" w:type="dxa"/>
          </w:tcPr>
          <w:p w14:paraId="4AD4425D" w14:textId="77777777" w:rsidR="00634136" w:rsidRPr="00767245" w:rsidRDefault="00945CBE" w:rsidP="004C0E68">
            <w:pPr>
              <w:pStyle w:val="Default"/>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Chemical</w:t>
            </w:r>
            <w:r w:rsidR="00634136">
              <w:rPr>
                <w:sz w:val="20"/>
                <w:szCs w:val="20"/>
              </w:rPr>
              <w:t>(</w:t>
            </w:r>
            <w:r w:rsidR="00634136" w:rsidRPr="00767245">
              <w:rPr>
                <w:sz w:val="20"/>
                <w:szCs w:val="20"/>
              </w:rPr>
              <w:t>s</w:t>
            </w:r>
            <w:r w:rsidR="00634136">
              <w:rPr>
                <w:sz w:val="20"/>
                <w:szCs w:val="20"/>
              </w:rPr>
              <w:t>)</w:t>
            </w:r>
            <w:r w:rsidR="00634136" w:rsidRPr="00767245">
              <w:rPr>
                <w:sz w:val="20"/>
                <w:szCs w:val="20"/>
              </w:rPr>
              <w:t xml:space="preserve"> </w:t>
            </w:r>
          </w:p>
          <w:p w14:paraId="4AD4425E" w14:textId="77777777" w:rsidR="00632448" w:rsidRDefault="00945CBE" w:rsidP="004C0E68">
            <w:pPr>
              <w:pStyle w:val="Default"/>
              <w:tabs>
                <w:tab w:val="left" w:pos="324"/>
              </w:tabs>
              <w:rPr>
                <w:rFonts w:ascii="Wingdings-Regular" w:hAnsi="Wingdings-Regula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Biological </w:t>
            </w:r>
            <w:r w:rsidR="00632448">
              <w:rPr>
                <w:sz w:val="20"/>
                <w:szCs w:val="20"/>
              </w:rPr>
              <w:t>a</w:t>
            </w:r>
            <w:r w:rsidR="00634136" w:rsidRPr="00767245">
              <w:rPr>
                <w:sz w:val="20"/>
                <w:szCs w:val="20"/>
              </w:rPr>
              <w:t>gent</w:t>
            </w:r>
            <w:r w:rsidR="00634136">
              <w:rPr>
                <w:sz w:val="20"/>
                <w:szCs w:val="20"/>
              </w:rPr>
              <w:t>(s)</w:t>
            </w:r>
            <w:r w:rsidR="00632448">
              <w:rPr>
                <w:rFonts w:ascii="Wingdings-Regular" w:hAnsi="Wingdings-Regular"/>
                <w:sz w:val="20"/>
                <w:szCs w:val="20"/>
              </w:rPr>
              <w:t xml:space="preserve"> </w:t>
            </w:r>
          </w:p>
          <w:p w14:paraId="4AD4425F" w14:textId="77777777" w:rsidR="00634136" w:rsidRPr="00767245" w:rsidRDefault="00945CBE" w:rsidP="004C0E68">
            <w:pPr>
              <w:pStyle w:val="Default"/>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Radiological </w:t>
            </w:r>
            <w:r w:rsidR="00632448">
              <w:rPr>
                <w:sz w:val="20"/>
                <w:szCs w:val="20"/>
              </w:rPr>
              <w:t>a</w:t>
            </w:r>
            <w:r w:rsidR="00634136" w:rsidRPr="00767245">
              <w:rPr>
                <w:sz w:val="20"/>
                <w:szCs w:val="20"/>
              </w:rPr>
              <w:t>gent</w:t>
            </w:r>
            <w:r w:rsidR="00634136">
              <w:rPr>
                <w:sz w:val="20"/>
                <w:szCs w:val="20"/>
              </w:rPr>
              <w:t>(s)</w:t>
            </w:r>
            <w:r w:rsidR="00634136" w:rsidRPr="00767245">
              <w:rPr>
                <w:sz w:val="20"/>
                <w:szCs w:val="20"/>
              </w:rPr>
              <w:t xml:space="preserve"> </w:t>
            </w:r>
          </w:p>
          <w:p w14:paraId="4AD44260" w14:textId="77777777" w:rsidR="00634136" w:rsidRPr="00767245" w:rsidRDefault="00634136" w:rsidP="004C0E68">
            <w:pPr>
              <w:pStyle w:val="Default"/>
              <w:tabs>
                <w:tab w:val="left" w:pos="324"/>
              </w:tabs>
              <w:rPr>
                <w:sz w:val="20"/>
                <w:szCs w:val="20"/>
              </w:rPr>
            </w:pPr>
          </w:p>
        </w:tc>
        <w:tc>
          <w:tcPr>
            <w:tcW w:w="3759" w:type="dxa"/>
          </w:tcPr>
          <w:p w14:paraId="4AD44261" w14:textId="77777777" w:rsidR="00634136" w:rsidRPr="00770C94" w:rsidRDefault="00634136" w:rsidP="004C0E68">
            <w:pPr>
              <w:pStyle w:val="Default"/>
              <w:tabs>
                <w:tab w:val="left" w:pos="325"/>
              </w:tabs>
              <w:rPr>
                <w:sz w:val="20"/>
                <w:szCs w:val="20"/>
                <w:lang w:val="fr-FR"/>
              </w:rPr>
            </w:pPr>
            <w:r w:rsidRPr="00770C94">
              <w:rPr>
                <w:sz w:val="20"/>
                <w:szCs w:val="20"/>
                <w:lang w:val="fr-FR"/>
              </w:rPr>
              <w:t xml:space="preserve">Chemical </w:t>
            </w:r>
            <w:r w:rsidR="00632448">
              <w:rPr>
                <w:sz w:val="20"/>
                <w:szCs w:val="20"/>
                <w:lang w:val="fr-FR"/>
              </w:rPr>
              <w:t>p</w:t>
            </w:r>
            <w:r w:rsidRPr="00770C94">
              <w:rPr>
                <w:sz w:val="20"/>
                <w:szCs w:val="20"/>
                <w:lang w:val="fr-FR"/>
              </w:rPr>
              <w:t xml:space="preserve">rotective </w:t>
            </w:r>
            <w:r w:rsidR="00632448">
              <w:rPr>
                <w:sz w:val="20"/>
                <w:szCs w:val="20"/>
                <w:lang w:val="fr-FR"/>
              </w:rPr>
              <w:t>e</w:t>
            </w:r>
            <w:r w:rsidRPr="00770C94">
              <w:rPr>
                <w:sz w:val="20"/>
                <w:szCs w:val="20"/>
                <w:lang w:val="fr-FR"/>
              </w:rPr>
              <w:t>nsemble</w:t>
            </w:r>
            <w:r w:rsidR="002F7786">
              <w:rPr>
                <w:sz w:val="20"/>
                <w:szCs w:val="20"/>
                <w:lang w:val="fr-FR"/>
              </w:rPr>
              <w:t xml:space="preserve"> </w:t>
            </w:r>
          </w:p>
          <w:p w14:paraId="4AD44262" w14:textId="77777777" w:rsidR="00634136" w:rsidRPr="00770C94" w:rsidRDefault="00634136" w:rsidP="004C0E68">
            <w:pPr>
              <w:pStyle w:val="Default"/>
              <w:tabs>
                <w:tab w:val="left" w:pos="325"/>
              </w:tabs>
              <w:rPr>
                <w:rFonts w:ascii="Wingdings-Regular" w:hAnsi="Wingdings-Regular"/>
                <w:sz w:val="20"/>
                <w:szCs w:val="20"/>
                <w:lang w:val="fr-FR"/>
              </w:rPr>
            </w:pPr>
            <w:r w:rsidRPr="00770C94">
              <w:rPr>
                <w:sz w:val="20"/>
                <w:szCs w:val="20"/>
                <w:lang w:val="fr-FR"/>
              </w:rPr>
              <w:t>Type:</w:t>
            </w:r>
            <w:r w:rsidRPr="00770C94">
              <w:rPr>
                <w:rFonts w:ascii="Wingdings-Regular" w:hAnsi="Wingdings-Regular"/>
                <w:sz w:val="20"/>
                <w:szCs w:val="20"/>
                <w:lang w:val="fr-FR"/>
              </w:rPr>
              <w:t xml:space="preserve"> </w:t>
            </w:r>
          </w:p>
          <w:p w14:paraId="4AD44263" w14:textId="77777777" w:rsidR="00634136" w:rsidRPr="00770C94" w:rsidRDefault="00945CBE" w:rsidP="004C0E68">
            <w:pPr>
              <w:pStyle w:val="Default"/>
              <w:tabs>
                <w:tab w:val="left" w:pos="325"/>
              </w:tabs>
              <w:rPr>
                <w:sz w:val="20"/>
                <w:szCs w:val="20"/>
                <w:lang w:val="fr-FR"/>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FA7F69">
              <w:rPr>
                <w:sz w:val="20"/>
                <w:szCs w:val="20"/>
              </w:rPr>
              <w:t>Disposable</w:t>
            </w:r>
            <w:r w:rsidR="00634136" w:rsidRPr="00770C94">
              <w:rPr>
                <w:sz w:val="20"/>
                <w:szCs w:val="20"/>
                <w:lang w:val="fr-FR"/>
              </w:rPr>
              <w:t xml:space="preserve"> Tyvek suit</w:t>
            </w:r>
          </w:p>
          <w:p w14:paraId="4AD44264"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Coveralls</w:t>
            </w:r>
          </w:p>
          <w:p w14:paraId="4AD44265"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Street clothes</w:t>
            </w:r>
          </w:p>
          <w:p w14:paraId="4AD44266"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Other:</w:t>
            </w:r>
          </w:p>
        </w:tc>
        <w:tc>
          <w:tcPr>
            <w:tcW w:w="1822" w:type="dxa"/>
          </w:tcPr>
          <w:p w14:paraId="4AD44267" w14:textId="77777777" w:rsidR="00634136" w:rsidRPr="00767245" w:rsidRDefault="00634136" w:rsidP="008F08E1">
            <w:pPr>
              <w:pStyle w:val="Default"/>
              <w:rPr>
                <w:sz w:val="20"/>
                <w:szCs w:val="20"/>
              </w:rPr>
            </w:pPr>
          </w:p>
        </w:tc>
      </w:tr>
      <w:tr w:rsidR="00634136" w:rsidRPr="00767245" w14:paraId="4AD44271" w14:textId="77777777">
        <w:trPr>
          <w:jc w:val="center"/>
        </w:trPr>
        <w:tc>
          <w:tcPr>
            <w:tcW w:w="1933" w:type="dxa"/>
            <w:vMerge/>
          </w:tcPr>
          <w:p w14:paraId="4AD44269" w14:textId="77777777" w:rsidR="00634136" w:rsidRPr="00767245" w:rsidRDefault="00634136" w:rsidP="008F08E1">
            <w:pPr>
              <w:pStyle w:val="Default"/>
              <w:rPr>
                <w:sz w:val="20"/>
                <w:szCs w:val="20"/>
              </w:rPr>
            </w:pPr>
          </w:p>
        </w:tc>
        <w:tc>
          <w:tcPr>
            <w:tcW w:w="2333" w:type="dxa"/>
          </w:tcPr>
          <w:p w14:paraId="4AD4426A" w14:textId="77777777" w:rsidR="00634136" w:rsidRPr="00767245" w:rsidRDefault="00634136" w:rsidP="008F08E1">
            <w:pPr>
              <w:pStyle w:val="Default"/>
              <w:rPr>
                <w:sz w:val="20"/>
                <w:szCs w:val="20"/>
              </w:rPr>
            </w:pPr>
          </w:p>
        </w:tc>
        <w:tc>
          <w:tcPr>
            <w:tcW w:w="3329" w:type="dxa"/>
          </w:tcPr>
          <w:p w14:paraId="4AD4426B"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CBRN</w:t>
            </w:r>
          </w:p>
        </w:tc>
        <w:tc>
          <w:tcPr>
            <w:tcW w:w="3759" w:type="dxa"/>
          </w:tcPr>
          <w:p w14:paraId="4AD4426C"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CBRN Protective Ensemble</w:t>
            </w:r>
          </w:p>
          <w:p w14:paraId="4AD4426D" w14:textId="77777777" w:rsidR="00634136" w:rsidRPr="00767245" w:rsidRDefault="00634136" w:rsidP="004C0E68">
            <w:pPr>
              <w:pStyle w:val="Default"/>
              <w:tabs>
                <w:tab w:val="left" w:pos="325"/>
              </w:tabs>
              <w:rPr>
                <w:rFonts w:ascii="Wingdings-Regular" w:hAnsi="Wingdings-Regular"/>
                <w:sz w:val="20"/>
                <w:szCs w:val="20"/>
              </w:rPr>
            </w:pPr>
            <w:r w:rsidRPr="00767245">
              <w:rPr>
                <w:sz w:val="20"/>
                <w:szCs w:val="20"/>
              </w:rPr>
              <w:t>Type:</w:t>
            </w:r>
            <w:r w:rsidRPr="00767245">
              <w:rPr>
                <w:rFonts w:ascii="Wingdings-Regular" w:hAnsi="Wingdings-Regular"/>
                <w:sz w:val="20"/>
                <w:szCs w:val="20"/>
              </w:rPr>
              <w:t xml:space="preserve"> </w:t>
            </w:r>
          </w:p>
          <w:p w14:paraId="4AD4426E" w14:textId="77777777" w:rsidR="00634136" w:rsidRDefault="00945CBE" w:rsidP="004C0E68">
            <w:pPr>
              <w:widowControl/>
              <w:tabs>
                <w:tab w:val="left" w:pos="325"/>
              </w:tabs>
              <w:rPr>
                <w:rFonts w:ascii="Wingdings-Regular" w:hAnsi="Wingdings-Regula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Other:</w:t>
            </w:r>
            <w:r w:rsidR="00632448" w:rsidRPr="00767245">
              <w:rPr>
                <w:rFonts w:ascii="Wingdings-Regular" w:hAnsi="Wingdings-Regular"/>
                <w:sz w:val="20"/>
                <w:szCs w:val="20"/>
              </w:rPr>
              <w:t xml:space="preserve"> </w:t>
            </w:r>
          </w:p>
          <w:p w14:paraId="4AD4426F" w14:textId="77777777" w:rsidR="00632448" w:rsidRPr="00767245" w:rsidRDefault="00632448" w:rsidP="004C0E68">
            <w:pPr>
              <w:widowControl/>
              <w:tabs>
                <w:tab w:val="left" w:pos="325"/>
              </w:tabs>
              <w:rPr>
                <w:rFonts w:ascii="Wingdings-Regular" w:hAnsi="Wingdings-Regular"/>
                <w:sz w:val="20"/>
                <w:szCs w:val="20"/>
              </w:rPr>
            </w:pPr>
          </w:p>
        </w:tc>
        <w:tc>
          <w:tcPr>
            <w:tcW w:w="1822" w:type="dxa"/>
          </w:tcPr>
          <w:p w14:paraId="4AD44270" w14:textId="77777777" w:rsidR="00634136" w:rsidRPr="00767245" w:rsidRDefault="00634136" w:rsidP="008F08E1">
            <w:pPr>
              <w:pStyle w:val="Default"/>
              <w:rPr>
                <w:sz w:val="20"/>
                <w:szCs w:val="20"/>
              </w:rPr>
            </w:pPr>
          </w:p>
        </w:tc>
      </w:tr>
      <w:tr w:rsidR="00634136" w:rsidRPr="00767245" w14:paraId="4AD44279" w14:textId="77777777">
        <w:trPr>
          <w:jc w:val="center"/>
        </w:trPr>
        <w:tc>
          <w:tcPr>
            <w:tcW w:w="1933" w:type="dxa"/>
            <w:vMerge/>
          </w:tcPr>
          <w:p w14:paraId="4AD44272" w14:textId="77777777" w:rsidR="00634136" w:rsidRPr="00767245" w:rsidRDefault="00634136" w:rsidP="008F08E1">
            <w:pPr>
              <w:pStyle w:val="Default"/>
              <w:rPr>
                <w:sz w:val="20"/>
                <w:szCs w:val="20"/>
              </w:rPr>
            </w:pPr>
          </w:p>
        </w:tc>
        <w:tc>
          <w:tcPr>
            <w:tcW w:w="2333" w:type="dxa"/>
          </w:tcPr>
          <w:p w14:paraId="4AD44273" w14:textId="77777777" w:rsidR="00634136" w:rsidRPr="00767245" w:rsidRDefault="00634136" w:rsidP="008F08E1">
            <w:pPr>
              <w:pStyle w:val="Default"/>
              <w:rPr>
                <w:sz w:val="20"/>
                <w:szCs w:val="20"/>
              </w:rPr>
            </w:pPr>
          </w:p>
        </w:tc>
        <w:tc>
          <w:tcPr>
            <w:tcW w:w="3329" w:type="dxa"/>
          </w:tcPr>
          <w:p w14:paraId="4AD44274"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Other:</w:t>
            </w:r>
          </w:p>
          <w:p w14:paraId="4AD44275" w14:textId="77777777" w:rsidR="00634136" w:rsidRPr="00767245" w:rsidRDefault="00634136" w:rsidP="004C0E68">
            <w:pPr>
              <w:pStyle w:val="Default"/>
              <w:tabs>
                <w:tab w:val="left" w:pos="324"/>
              </w:tabs>
              <w:rPr>
                <w:sz w:val="20"/>
                <w:szCs w:val="20"/>
              </w:rPr>
            </w:pPr>
          </w:p>
        </w:tc>
        <w:tc>
          <w:tcPr>
            <w:tcW w:w="3759" w:type="dxa"/>
          </w:tcPr>
          <w:p w14:paraId="4AD44276"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2448">
              <w:rPr>
                <w:sz w:val="20"/>
                <w:szCs w:val="20"/>
              </w:rPr>
              <w:t>PPE r</w:t>
            </w:r>
            <w:r w:rsidR="00634136" w:rsidRPr="00767245">
              <w:rPr>
                <w:sz w:val="20"/>
                <w:szCs w:val="20"/>
              </w:rPr>
              <w:t>equired:</w:t>
            </w:r>
          </w:p>
          <w:p w14:paraId="4AD44277" w14:textId="77777777" w:rsidR="00634136" w:rsidRPr="00767245" w:rsidRDefault="00634136" w:rsidP="004C0E68">
            <w:pPr>
              <w:pStyle w:val="Default"/>
              <w:tabs>
                <w:tab w:val="left" w:pos="325"/>
              </w:tabs>
              <w:rPr>
                <w:sz w:val="20"/>
                <w:szCs w:val="20"/>
              </w:rPr>
            </w:pPr>
          </w:p>
        </w:tc>
        <w:tc>
          <w:tcPr>
            <w:tcW w:w="1822" w:type="dxa"/>
          </w:tcPr>
          <w:p w14:paraId="4AD44278" w14:textId="77777777" w:rsidR="00634136" w:rsidRPr="00767245" w:rsidRDefault="00634136" w:rsidP="008F08E1">
            <w:pPr>
              <w:pStyle w:val="Default"/>
              <w:rPr>
                <w:sz w:val="20"/>
                <w:szCs w:val="20"/>
              </w:rPr>
            </w:pPr>
          </w:p>
        </w:tc>
      </w:tr>
      <w:tr w:rsidR="00634136" w:rsidRPr="00767245" w14:paraId="4AD44294" w14:textId="77777777">
        <w:trPr>
          <w:jc w:val="center"/>
        </w:trPr>
        <w:tc>
          <w:tcPr>
            <w:tcW w:w="1933" w:type="dxa"/>
            <w:vMerge w:val="restart"/>
          </w:tcPr>
          <w:p w14:paraId="4AD4427A" w14:textId="77777777" w:rsidR="00634136" w:rsidRPr="00767245" w:rsidRDefault="00634136" w:rsidP="00F21DA9">
            <w:pPr>
              <w:pStyle w:val="Default"/>
              <w:pageBreakBefore/>
              <w:jc w:val="center"/>
              <w:rPr>
                <w:b/>
                <w:sz w:val="20"/>
                <w:szCs w:val="20"/>
              </w:rPr>
            </w:pPr>
            <w:r w:rsidRPr="00767245">
              <w:rPr>
                <w:b/>
                <w:sz w:val="20"/>
                <w:szCs w:val="20"/>
              </w:rPr>
              <w:lastRenderedPageBreak/>
              <w:t>Lungs/</w:t>
            </w:r>
          </w:p>
          <w:p w14:paraId="4AD4427B" w14:textId="77777777" w:rsidR="00634136" w:rsidRPr="00767245" w:rsidRDefault="00634136" w:rsidP="00F21DA9">
            <w:pPr>
              <w:pStyle w:val="Default"/>
              <w:pageBreakBefore/>
              <w:jc w:val="center"/>
              <w:rPr>
                <w:b/>
                <w:sz w:val="20"/>
                <w:szCs w:val="20"/>
              </w:rPr>
            </w:pPr>
            <w:r w:rsidRPr="00767245">
              <w:rPr>
                <w:b/>
                <w:sz w:val="20"/>
                <w:szCs w:val="20"/>
              </w:rPr>
              <w:t>Respiratory</w:t>
            </w:r>
          </w:p>
          <w:p w14:paraId="4AD4427C" w14:textId="77777777" w:rsidR="00634136" w:rsidRPr="00767245" w:rsidRDefault="00634136" w:rsidP="00F21DA9">
            <w:pPr>
              <w:pStyle w:val="Default"/>
              <w:pageBreakBefore/>
              <w:jc w:val="center"/>
              <w:rPr>
                <w:b/>
                <w:sz w:val="20"/>
                <w:szCs w:val="20"/>
              </w:rPr>
            </w:pPr>
          </w:p>
          <w:p w14:paraId="4AD4427D" w14:textId="77777777" w:rsidR="00634136" w:rsidRPr="00767245" w:rsidRDefault="00773032" w:rsidP="00F21DA9">
            <w:pPr>
              <w:pStyle w:val="Default"/>
              <w:pageBreakBefore/>
              <w:jc w:val="center"/>
              <w:rPr>
                <w:b/>
                <w:sz w:val="20"/>
                <w:szCs w:val="20"/>
              </w:rPr>
            </w:pPr>
            <w:r>
              <w:rPr>
                <w:b/>
                <w:noProof/>
                <w:sz w:val="20"/>
                <w:szCs w:val="20"/>
              </w:rPr>
              <w:drawing>
                <wp:inline distT="0" distB="0" distL="0" distR="0" wp14:anchorId="4AD4482A" wp14:editId="4AD4482B">
                  <wp:extent cx="762000" cy="8953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srcRect/>
                          <a:stretch>
                            <a:fillRect/>
                          </a:stretch>
                        </pic:blipFill>
                        <pic:spPr bwMode="auto">
                          <a:xfrm>
                            <a:off x="0" y="0"/>
                            <a:ext cx="762000" cy="895350"/>
                          </a:xfrm>
                          <a:prstGeom prst="rect">
                            <a:avLst/>
                          </a:prstGeom>
                          <a:noFill/>
                          <a:ln w="9525">
                            <a:noFill/>
                            <a:miter lim="800000"/>
                            <a:headEnd/>
                            <a:tailEnd/>
                          </a:ln>
                        </pic:spPr>
                      </pic:pic>
                    </a:graphicData>
                  </a:graphic>
                </wp:inline>
              </w:drawing>
            </w:r>
          </w:p>
          <w:p w14:paraId="4AD4427E" w14:textId="77777777" w:rsidR="00634136" w:rsidRPr="00767245" w:rsidRDefault="00634136" w:rsidP="007904EA">
            <w:pPr>
              <w:pageBreakBefore/>
              <w:widowControl/>
              <w:tabs>
                <w:tab w:val="left" w:pos="-1200"/>
                <w:tab w:val="left" w:pos="-720"/>
                <w:tab w:val="left" w:pos="0"/>
                <w:tab w:val="left" w:pos="720"/>
                <w:tab w:val="left" w:pos="1440"/>
                <w:tab w:val="left" w:pos="2160"/>
                <w:tab w:val="left" w:pos="2880"/>
                <w:tab w:val="left" w:pos="3600"/>
                <w:tab w:val="left" w:pos="4320"/>
                <w:tab w:val="left" w:pos="5040"/>
                <w:tab w:val="left" w:pos="5220"/>
                <w:tab w:val="left" w:pos="5760"/>
                <w:tab w:val="left" w:pos="6300"/>
              </w:tabs>
              <w:spacing w:after="58"/>
              <w:rPr>
                <w:b/>
                <w:sz w:val="20"/>
                <w:szCs w:val="20"/>
              </w:rPr>
            </w:pPr>
            <w:r w:rsidRPr="00767245">
              <w:rPr>
                <w:color w:val="000000"/>
                <w:sz w:val="20"/>
                <w:szCs w:val="20"/>
              </w:rPr>
              <w:t>Refer to</w:t>
            </w:r>
            <w:r w:rsidR="00FA6731">
              <w:rPr>
                <w:color w:val="000000"/>
                <w:sz w:val="20"/>
                <w:szCs w:val="20"/>
              </w:rPr>
              <w:t xml:space="preserve"> the </w:t>
            </w:r>
            <w:hyperlink r:id="rId148" w:history="1">
              <w:r w:rsidR="00FA6731" w:rsidRPr="00FA6731">
                <w:rPr>
                  <w:rStyle w:val="Hyperlink"/>
                  <w:sz w:val="20"/>
                  <w:szCs w:val="20"/>
                </w:rPr>
                <w:t>manual’s</w:t>
              </w:r>
              <w:r w:rsidRPr="00FA6731">
                <w:rPr>
                  <w:rStyle w:val="Hyperlink"/>
                  <w:sz w:val="20"/>
                  <w:szCs w:val="20"/>
                </w:rPr>
                <w:t xml:space="preserve"> Respiratory Protection Program</w:t>
              </w:r>
              <w:r w:rsidR="00FA6731" w:rsidRPr="00FA6731">
                <w:rPr>
                  <w:rStyle w:val="Hyperlink"/>
                  <w:sz w:val="20"/>
                  <w:szCs w:val="20"/>
                </w:rPr>
                <w:t xml:space="preserve"> chapter</w:t>
              </w:r>
            </w:hyperlink>
            <w:r w:rsidRPr="00767245">
              <w:rPr>
                <w:color w:val="000000"/>
                <w:sz w:val="20"/>
                <w:szCs w:val="20"/>
              </w:rPr>
              <w:t>,</w:t>
            </w:r>
            <w:r w:rsidR="00DD480C">
              <w:rPr>
                <w:color w:val="000000"/>
                <w:sz w:val="20"/>
                <w:szCs w:val="20"/>
              </w:rPr>
              <w:t xml:space="preserve"> </w:t>
            </w:r>
            <w:r w:rsidRPr="00767245">
              <w:rPr>
                <w:color w:val="000000"/>
                <w:sz w:val="20"/>
                <w:szCs w:val="20"/>
              </w:rPr>
              <w:t xml:space="preserve">Appendix </w:t>
            </w:r>
            <w:r w:rsidR="007904EA">
              <w:rPr>
                <w:color w:val="000000"/>
                <w:sz w:val="20"/>
                <w:szCs w:val="20"/>
              </w:rPr>
              <w:t>E</w:t>
            </w:r>
            <w:r w:rsidRPr="00767245">
              <w:rPr>
                <w:color w:val="000000"/>
                <w:sz w:val="20"/>
                <w:szCs w:val="20"/>
              </w:rPr>
              <w:t xml:space="preserve"> (Hazard Evaluation Form) and</w:t>
            </w:r>
            <w:r w:rsidR="00DD480C">
              <w:rPr>
                <w:color w:val="000000"/>
                <w:sz w:val="20"/>
                <w:szCs w:val="20"/>
              </w:rPr>
              <w:t xml:space="preserve"> </w:t>
            </w:r>
            <w:r w:rsidRPr="00767245">
              <w:rPr>
                <w:color w:val="000000"/>
                <w:sz w:val="20"/>
                <w:szCs w:val="20"/>
              </w:rPr>
              <w:t xml:space="preserve">Appendices </w:t>
            </w:r>
            <w:r w:rsidR="007904EA">
              <w:rPr>
                <w:color w:val="000000"/>
                <w:sz w:val="20"/>
                <w:szCs w:val="20"/>
              </w:rPr>
              <w:t>F</w:t>
            </w:r>
            <w:r w:rsidRPr="00767245">
              <w:rPr>
                <w:color w:val="000000"/>
                <w:sz w:val="20"/>
                <w:szCs w:val="20"/>
              </w:rPr>
              <w:t xml:space="preserve">-4 through </w:t>
            </w:r>
            <w:r w:rsidR="007904EA">
              <w:rPr>
                <w:color w:val="000000"/>
                <w:sz w:val="20"/>
                <w:szCs w:val="20"/>
              </w:rPr>
              <w:t>F</w:t>
            </w:r>
            <w:r w:rsidRPr="00767245">
              <w:rPr>
                <w:color w:val="000000"/>
                <w:sz w:val="20"/>
                <w:szCs w:val="20"/>
              </w:rPr>
              <w:t>-7</w:t>
            </w:r>
          </w:p>
        </w:tc>
        <w:tc>
          <w:tcPr>
            <w:tcW w:w="2333" w:type="dxa"/>
          </w:tcPr>
          <w:p w14:paraId="4AD4427F" w14:textId="77777777" w:rsidR="00634136" w:rsidRPr="00767245" w:rsidRDefault="00634136" w:rsidP="00F21DA9">
            <w:pPr>
              <w:pStyle w:val="Default"/>
              <w:pageBreakBefore/>
              <w:rPr>
                <w:sz w:val="20"/>
                <w:szCs w:val="20"/>
              </w:rPr>
            </w:pPr>
          </w:p>
        </w:tc>
        <w:tc>
          <w:tcPr>
            <w:tcW w:w="3329" w:type="dxa"/>
          </w:tcPr>
          <w:p w14:paraId="4AD44280" w14:textId="77777777" w:rsidR="00634136" w:rsidRPr="00767245" w:rsidRDefault="00945CBE" w:rsidP="004C0E68">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Particulates  </w:t>
            </w:r>
          </w:p>
          <w:p w14:paraId="4AD44281" w14:textId="77777777" w:rsidR="00634136" w:rsidRPr="00767245" w:rsidRDefault="00945CBE" w:rsidP="004C0E68">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 xml:space="preserve">Chemical  </w:t>
            </w:r>
          </w:p>
          <w:p w14:paraId="4AD44282" w14:textId="77777777" w:rsidR="00634136" w:rsidRPr="00767245" w:rsidRDefault="00945CBE" w:rsidP="004C0E68">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t>B</w:t>
            </w:r>
            <w:r w:rsidR="00634136" w:rsidRPr="00767245">
              <w:rPr>
                <w:sz w:val="20"/>
                <w:szCs w:val="20"/>
              </w:rPr>
              <w:t>iological</w:t>
            </w:r>
          </w:p>
          <w:p w14:paraId="4AD44283" w14:textId="77777777" w:rsidR="00634136" w:rsidRPr="00767245" w:rsidRDefault="00945CBE" w:rsidP="004C0E68">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CBRN</w:t>
            </w:r>
          </w:p>
          <w:p w14:paraId="4AD44284" w14:textId="77777777" w:rsidR="00634136" w:rsidRPr="00767245" w:rsidRDefault="00945CBE" w:rsidP="004C0E68">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Confined space/oxygen deficient</w:t>
            </w:r>
          </w:p>
          <w:p w14:paraId="4AD44285" w14:textId="77777777" w:rsidR="00634136" w:rsidRPr="00767245" w:rsidRDefault="00945CBE" w:rsidP="004C0E68">
            <w:pPr>
              <w:pageBreakBefore/>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Welding</w:t>
            </w:r>
          </w:p>
          <w:p w14:paraId="4AD44286" w14:textId="77777777" w:rsidR="00634136" w:rsidRPr="00767245" w:rsidRDefault="00634136" w:rsidP="004C0E68">
            <w:pPr>
              <w:pageBreakBefore/>
              <w:widowControl/>
              <w:tabs>
                <w:tab w:val="left" w:pos="324"/>
              </w:tabs>
              <w:rPr>
                <w:sz w:val="20"/>
                <w:szCs w:val="20"/>
              </w:rPr>
            </w:pPr>
          </w:p>
        </w:tc>
        <w:tc>
          <w:tcPr>
            <w:tcW w:w="3759" w:type="dxa"/>
          </w:tcPr>
          <w:p w14:paraId="4AD44287" w14:textId="77777777" w:rsidR="00634136" w:rsidRPr="00767245" w:rsidRDefault="00634136" w:rsidP="004C0E68">
            <w:pPr>
              <w:pStyle w:val="Default"/>
              <w:pageBreakBefore/>
              <w:tabs>
                <w:tab w:val="left" w:pos="325"/>
              </w:tabs>
              <w:rPr>
                <w:b/>
                <w:sz w:val="20"/>
                <w:szCs w:val="20"/>
              </w:rPr>
            </w:pPr>
            <w:r w:rsidRPr="00767245">
              <w:rPr>
                <w:b/>
                <w:bCs/>
                <w:i/>
                <w:iCs/>
                <w:sz w:val="20"/>
                <w:szCs w:val="20"/>
              </w:rPr>
              <w:t>Air-Purifying</w:t>
            </w:r>
            <w:r w:rsidRPr="00767245">
              <w:rPr>
                <w:b/>
                <w:sz w:val="20"/>
                <w:szCs w:val="20"/>
              </w:rPr>
              <w:t xml:space="preserve"> </w:t>
            </w:r>
          </w:p>
          <w:p w14:paraId="4AD44288" w14:textId="77777777" w:rsidR="00634136" w:rsidRPr="00767245" w:rsidRDefault="00945CBE"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30"/>
              <w:rPr>
                <w:color w:val="000000"/>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color w:val="000000"/>
                <w:sz w:val="20"/>
                <w:szCs w:val="20"/>
              </w:rPr>
              <w:t>Negative pressure</w:t>
            </w:r>
            <w:r w:rsidR="00634136" w:rsidRPr="00767245">
              <w:rPr>
                <w:sz w:val="20"/>
                <w:szCs w:val="20"/>
              </w:rPr>
              <w:t xml:space="preserve"> f</w:t>
            </w:r>
            <w:r w:rsidR="00634136" w:rsidRPr="00767245">
              <w:rPr>
                <w:color w:val="000000"/>
                <w:sz w:val="20"/>
                <w:szCs w:val="20"/>
              </w:rPr>
              <w:t>ull facepiece</w:t>
            </w:r>
            <w:r w:rsidR="00634136" w:rsidRPr="00767245">
              <w:rPr>
                <w:sz w:val="20"/>
                <w:szCs w:val="20"/>
              </w:rPr>
              <w:t xml:space="preserve"> </w:t>
            </w:r>
          </w:p>
          <w:p w14:paraId="4AD44289" w14:textId="77777777" w:rsidR="00634136" w:rsidRPr="00767245" w:rsidRDefault="00945CBE" w:rsidP="00D578CF">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ind w:left="235" w:hanging="264"/>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 xml:space="preserve">PAPR </w:t>
            </w:r>
            <w:r w:rsidR="00632448">
              <w:rPr>
                <w:sz w:val="20"/>
                <w:szCs w:val="20"/>
              </w:rPr>
              <w:t>t</w:t>
            </w:r>
            <w:r w:rsidR="00634136" w:rsidRPr="00767245">
              <w:rPr>
                <w:sz w:val="20"/>
                <w:szCs w:val="20"/>
              </w:rPr>
              <w:t>ight-fitting full facepiece, continuous flow mode</w:t>
            </w:r>
          </w:p>
          <w:p w14:paraId="4AD4428A" w14:textId="77777777" w:rsidR="00E53AC4" w:rsidRDefault="00E53AC4"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ind w:left="-29"/>
              <w:rPr>
                <w:sz w:val="20"/>
                <w:szCs w:val="20"/>
              </w:rPr>
            </w:pPr>
          </w:p>
          <w:p w14:paraId="4AD4428B" w14:textId="77777777" w:rsidR="00634136" w:rsidRPr="00767245" w:rsidRDefault="00634136"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ind w:left="-29"/>
              <w:rPr>
                <w:color w:val="000000"/>
                <w:sz w:val="20"/>
                <w:szCs w:val="20"/>
              </w:rPr>
            </w:pPr>
            <w:r w:rsidRPr="00767245">
              <w:rPr>
                <w:sz w:val="20"/>
                <w:szCs w:val="20"/>
              </w:rPr>
              <w:t>Brand/</w:t>
            </w:r>
            <w:r w:rsidR="00632448">
              <w:rPr>
                <w:sz w:val="20"/>
                <w:szCs w:val="20"/>
              </w:rPr>
              <w:t>m</w:t>
            </w:r>
            <w:r w:rsidRPr="00767245">
              <w:rPr>
                <w:sz w:val="20"/>
                <w:szCs w:val="20"/>
              </w:rPr>
              <w:t>odel:</w:t>
            </w:r>
          </w:p>
          <w:p w14:paraId="4AD4428C" w14:textId="77777777" w:rsidR="00634136" w:rsidRPr="00767245" w:rsidRDefault="00634136"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30"/>
              <w:rPr>
                <w:color w:val="000000"/>
                <w:sz w:val="20"/>
                <w:szCs w:val="20"/>
              </w:rPr>
            </w:pPr>
            <w:r w:rsidRPr="00767245">
              <w:rPr>
                <w:color w:val="000000"/>
                <w:sz w:val="20"/>
                <w:szCs w:val="20"/>
              </w:rPr>
              <w:t>Cartridges:</w:t>
            </w:r>
          </w:p>
          <w:p w14:paraId="4AD4428D" w14:textId="77777777" w:rsidR="00634136" w:rsidRPr="00767245" w:rsidRDefault="00634136" w:rsidP="004C0E68">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30"/>
              <w:rPr>
                <w:color w:val="000000"/>
                <w:sz w:val="20"/>
                <w:szCs w:val="20"/>
              </w:rPr>
            </w:pPr>
            <w:r w:rsidRPr="00767245">
              <w:rPr>
                <w:color w:val="000000"/>
                <w:sz w:val="20"/>
                <w:szCs w:val="20"/>
              </w:rPr>
              <w:t>Cartridge change-out schedule:</w:t>
            </w:r>
          </w:p>
          <w:p w14:paraId="4AD4428E" w14:textId="77777777" w:rsidR="00634136" w:rsidRPr="00767245" w:rsidRDefault="00634136" w:rsidP="004C0E68">
            <w:pPr>
              <w:pStyle w:val="Default"/>
              <w:pageBreakBefore/>
              <w:tabs>
                <w:tab w:val="left" w:pos="325"/>
              </w:tabs>
              <w:rPr>
                <w:sz w:val="20"/>
                <w:szCs w:val="20"/>
              </w:rPr>
            </w:pPr>
          </w:p>
          <w:p w14:paraId="4AD4428F" w14:textId="77777777" w:rsidR="00634136" w:rsidRPr="00767245" w:rsidRDefault="00634136" w:rsidP="004C0E68">
            <w:pPr>
              <w:pStyle w:val="Default"/>
              <w:pageBreakBefore/>
              <w:tabs>
                <w:tab w:val="left" w:pos="325"/>
              </w:tabs>
              <w:rPr>
                <w:sz w:val="20"/>
                <w:szCs w:val="20"/>
              </w:rPr>
            </w:pPr>
            <w:r w:rsidRPr="00767245">
              <w:rPr>
                <w:b/>
                <w:bCs/>
                <w:i/>
                <w:iCs/>
                <w:sz w:val="20"/>
                <w:szCs w:val="20"/>
              </w:rPr>
              <w:t>Atmosphere</w:t>
            </w:r>
            <w:r>
              <w:rPr>
                <w:b/>
                <w:bCs/>
                <w:i/>
                <w:iCs/>
                <w:sz w:val="20"/>
                <w:szCs w:val="20"/>
              </w:rPr>
              <w:t>-s</w:t>
            </w:r>
            <w:r w:rsidRPr="00767245">
              <w:rPr>
                <w:b/>
                <w:bCs/>
                <w:i/>
                <w:iCs/>
                <w:sz w:val="20"/>
                <w:szCs w:val="20"/>
              </w:rPr>
              <w:t>upplying</w:t>
            </w:r>
          </w:p>
          <w:p w14:paraId="4AD44290" w14:textId="77777777" w:rsidR="00634136" w:rsidRPr="00767245" w:rsidRDefault="00945CBE" w:rsidP="00D578CF">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235" w:hanging="235"/>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SCBA: Tight-fitting full facepiece, positive pressure open-circuit mode</w:t>
            </w:r>
          </w:p>
          <w:p w14:paraId="4AD44291" w14:textId="77777777" w:rsidR="00634136" w:rsidRPr="00767245" w:rsidRDefault="00945CBE" w:rsidP="00D578CF">
            <w:pPr>
              <w:pageBreakBefore/>
              <w:widowControl/>
              <w:tabs>
                <w:tab w:val="left" w:pos="-1200"/>
                <w:tab w:val="left" w:pos="-720"/>
                <w:tab w:val="left" w:pos="240"/>
                <w:tab w:val="left" w:pos="325"/>
                <w:tab w:val="left" w:pos="1440"/>
                <w:tab w:val="left" w:pos="2160"/>
                <w:tab w:val="left" w:pos="2880"/>
                <w:tab w:val="left" w:pos="3600"/>
                <w:tab w:val="left" w:pos="4320"/>
                <w:tab w:val="left" w:pos="5040"/>
                <w:tab w:val="left" w:pos="5220"/>
                <w:tab w:val="left" w:pos="5760"/>
                <w:tab w:val="left" w:pos="6300"/>
              </w:tabs>
              <w:spacing w:after="58"/>
              <w:ind w:left="235" w:hanging="265"/>
              <w:rPr>
                <w:color w:val="000000"/>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color w:val="000000"/>
                <w:sz w:val="20"/>
                <w:szCs w:val="20"/>
              </w:rPr>
              <w:t>Supplied air (</w:t>
            </w:r>
            <w:r w:rsidR="00632448">
              <w:rPr>
                <w:color w:val="000000"/>
                <w:sz w:val="20"/>
                <w:szCs w:val="20"/>
              </w:rPr>
              <w:t>a</w:t>
            </w:r>
            <w:r w:rsidR="00634136" w:rsidRPr="00767245">
              <w:rPr>
                <w:color w:val="000000"/>
                <w:sz w:val="20"/>
                <w:szCs w:val="20"/>
              </w:rPr>
              <w:t>irline): Tight-fitting full facepiece,</w:t>
            </w:r>
            <w:r w:rsidR="00634136" w:rsidRPr="00767245">
              <w:rPr>
                <w:sz w:val="20"/>
                <w:szCs w:val="20"/>
              </w:rPr>
              <w:t xml:space="preserve"> c</w:t>
            </w:r>
            <w:r w:rsidR="00634136" w:rsidRPr="00767245">
              <w:rPr>
                <w:color w:val="000000"/>
                <w:sz w:val="20"/>
                <w:szCs w:val="20"/>
              </w:rPr>
              <w:t>onnected to an appropriate cascade system</w:t>
            </w:r>
          </w:p>
          <w:p w14:paraId="4AD44292" w14:textId="77777777" w:rsidR="00632448" w:rsidRPr="00767245" w:rsidRDefault="00634136" w:rsidP="004C0E68">
            <w:pPr>
              <w:pStyle w:val="Default"/>
              <w:pageBreakBefore/>
              <w:tabs>
                <w:tab w:val="left" w:pos="325"/>
              </w:tabs>
              <w:rPr>
                <w:sz w:val="20"/>
                <w:szCs w:val="20"/>
              </w:rPr>
            </w:pPr>
            <w:r w:rsidRPr="00767245">
              <w:rPr>
                <w:sz w:val="20"/>
                <w:szCs w:val="20"/>
              </w:rPr>
              <w:t>Brand/</w:t>
            </w:r>
            <w:r w:rsidR="003C0C9F">
              <w:rPr>
                <w:sz w:val="20"/>
                <w:szCs w:val="20"/>
              </w:rPr>
              <w:t>m</w:t>
            </w:r>
            <w:r w:rsidRPr="00767245">
              <w:rPr>
                <w:sz w:val="20"/>
                <w:szCs w:val="20"/>
              </w:rPr>
              <w:t>odel:</w:t>
            </w:r>
          </w:p>
        </w:tc>
        <w:tc>
          <w:tcPr>
            <w:tcW w:w="1822" w:type="dxa"/>
          </w:tcPr>
          <w:p w14:paraId="4AD44293" w14:textId="77777777" w:rsidR="00634136" w:rsidRPr="00767245" w:rsidRDefault="00634136" w:rsidP="00F21DA9">
            <w:pPr>
              <w:pageBreakBefore/>
              <w:widowControl/>
              <w:tabs>
                <w:tab w:val="left" w:pos="-1200"/>
                <w:tab w:val="left" w:pos="-720"/>
                <w:tab w:val="left" w:pos="240"/>
                <w:tab w:val="left" w:pos="1440"/>
                <w:tab w:val="left" w:pos="2160"/>
                <w:tab w:val="left" w:pos="2880"/>
                <w:tab w:val="left" w:pos="3600"/>
                <w:tab w:val="left" w:pos="4320"/>
                <w:tab w:val="left" w:pos="5040"/>
                <w:tab w:val="left" w:pos="5220"/>
                <w:tab w:val="left" w:pos="5760"/>
                <w:tab w:val="left" w:pos="6300"/>
              </w:tabs>
              <w:spacing w:after="58"/>
              <w:ind w:left="-30"/>
              <w:rPr>
                <w:color w:val="000000"/>
                <w:sz w:val="20"/>
                <w:szCs w:val="20"/>
              </w:rPr>
            </w:pPr>
          </w:p>
        </w:tc>
      </w:tr>
      <w:tr w:rsidR="00634136" w:rsidRPr="00767245" w14:paraId="4AD4429C" w14:textId="77777777">
        <w:trPr>
          <w:jc w:val="center"/>
        </w:trPr>
        <w:tc>
          <w:tcPr>
            <w:tcW w:w="1933" w:type="dxa"/>
            <w:vMerge/>
          </w:tcPr>
          <w:p w14:paraId="4AD44295" w14:textId="77777777" w:rsidR="00634136" w:rsidRPr="00767245" w:rsidRDefault="00634136" w:rsidP="008F08E1">
            <w:pPr>
              <w:pStyle w:val="Default"/>
              <w:jc w:val="center"/>
              <w:rPr>
                <w:sz w:val="20"/>
                <w:szCs w:val="20"/>
              </w:rPr>
            </w:pPr>
          </w:p>
        </w:tc>
        <w:tc>
          <w:tcPr>
            <w:tcW w:w="2333" w:type="dxa"/>
          </w:tcPr>
          <w:p w14:paraId="4AD44296" w14:textId="77777777" w:rsidR="00634136" w:rsidRPr="00767245" w:rsidRDefault="00634136" w:rsidP="008F08E1">
            <w:pPr>
              <w:pStyle w:val="Default"/>
              <w:rPr>
                <w:sz w:val="20"/>
                <w:szCs w:val="20"/>
              </w:rPr>
            </w:pPr>
          </w:p>
        </w:tc>
        <w:tc>
          <w:tcPr>
            <w:tcW w:w="3329" w:type="dxa"/>
          </w:tcPr>
          <w:p w14:paraId="4AD44297"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Other:</w:t>
            </w:r>
          </w:p>
          <w:p w14:paraId="4AD44298" w14:textId="77777777" w:rsidR="00634136" w:rsidRPr="00767245" w:rsidRDefault="00634136" w:rsidP="004C0E68">
            <w:pPr>
              <w:pStyle w:val="Default"/>
              <w:tabs>
                <w:tab w:val="left" w:pos="324"/>
              </w:tabs>
              <w:rPr>
                <w:sz w:val="20"/>
                <w:szCs w:val="20"/>
              </w:rPr>
            </w:pPr>
          </w:p>
        </w:tc>
        <w:tc>
          <w:tcPr>
            <w:tcW w:w="3759" w:type="dxa"/>
          </w:tcPr>
          <w:p w14:paraId="4AD44299"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 xml:space="preserve">Respirator </w:t>
            </w:r>
            <w:r w:rsidR="00632448">
              <w:rPr>
                <w:sz w:val="20"/>
                <w:szCs w:val="20"/>
              </w:rPr>
              <w:t>r</w:t>
            </w:r>
            <w:r w:rsidR="00634136" w:rsidRPr="00767245">
              <w:rPr>
                <w:sz w:val="20"/>
                <w:szCs w:val="20"/>
              </w:rPr>
              <w:t>equired:</w:t>
            </w:r>
          </w:p>
          <w:p w14:paraId="4AD4429A" w14:textId="77777777" w:rsidR="00634136" w:rsidRPr="00767245" w:rsidRDefault="00634136" w:rsidP="004C0E68">
            <w:pPr>
              <w:pStyle w:val="Default"/>
              <w:tabs>
                <w:tab w:val="left" w:pos="325"/>
              </w:tabs>
              <w:rPr>
                <w:sz w:val="20"/>
                <w:szCs w:val="20"/>
              </w:rPr>
            </w:pPr>
          </w:p>
        </w:tc>
        <w:tc>
          <w:tcPr>
            <w:tcW w:w="1822" w:type="dxa"/>
          </w:tcPr>
          <w:p w14:paraId="4AD4429B" w14:textId="77777777" w:rsidR="00634136" w:rsidRPr="00767245" w:rsidRDefault="00634136" w:rsidP="008F08E1">
            <w:pPr>
              <w:pStyle w:val="Default"/>
              <w:rPr>
                <w:sz w:val="20"/>
                <w:szCs w:val="20"/>
              </w:rPr>
            </w:pPr>
          </w:p>
        </w:tc>
      </w:tr>
      <w:tr w:rsidR="00634136" w:rsidRPr="00767245" w14:paraId="4AD442A6" w14:textId="77777777">
        <w:trPr>
          <w:jc w:val="center"/>
        </w:trPr>
        <w:tc>
          <w:tcPr>
            <w:tcW w:w="1933" w:type="dxa"/>
            <w:vMerge w:val="restart"/>
          </w:tcPr>
          <w:p w14:paraId="4AD4429D" w14:textId="77777777" w:rsidR="00634136" w:rsidRPr="00767245" w:rsidRDefault="00634136" w:rsidP="008F08E1">
            <w:pPr>
              <w:pStyle w:val="Default"/>
              <w:jc w:val="center"/>
              <w:rPr>
                <w:b/>
                <w:sz w:val="20"/>
                <w:szCs w:val="20"/>
              </w:rPr>
            </w:pPr>
            <w:r w:rsidRPr="00767245">
              <w:rPr>
                <w:b/>
                <w:sz w:val="20"/>
                <w:szCs w:val="20"/>
              </w:rPr>
              <w:t>Fall</w:t>
            </w:r>
          </w:p>
          <w:p w14:paraId="4AD4429E" w14:textId="77777777" w:rsidR="00634136" w:rsidRDefault="00773032" w:rsidP="008F08E1">
            <w:pPr>
              <w:pStyle w:val="Default"/>
              <w:jc w:val="center"/>
              <w:rPr>
                <w:sz w:val="20"/>
                <w:szCs w:val="20"/>
              </w:rPr>
            </w:pPr>
            <w:r>
              <w:rPr>
                <w:noProof/>
                <w:sz w:val="20"/>
                <w:szCs w:val="20"/>
              </w:rPr>
              <w:drawing>
                <wp:inline distT="0" distB="0" distL="0" distR="0" wp14:anchorId="4AD4482C" wp14:editId="4AD4482D">
                  <wp:extent cx="771525" cy="7429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srcRect/>
                          <a:stretch>
                            <a:fillRect/>
                          </a:stretch>
                        </pic:blipFill>
                        <pic:spPr bwMode="auto">
                          <a:xfrm>
                            <a:off x="0" y="0"/>
                            <a:ext cx="771525" cy="742950"/>
                          </a:xfrm>
                          <a:prstGeom prst="rect">
                            <a:avLst/>
                          </a:prstGeom>
                          <a:noFill/>
                          <a:ln w="9525">
                            <a:noFill/>
                            <a:miter lim="800000"/>
                            <a:headEnd/>
                            <a:tailEnd/>
                          </a:ln>
                        </pic:spPr>
                      </pic:pic>
                    </a:graphicData>
                  </a:graphic>
                </wp:inline>
              </w:drawing>
            </w:r>
          </w:p>
          <w:p w14:paraId="4AD4429F" w14:textId="77777777" w:rsidR="00632448" w:rsidRDefault="00632448" w:rsidP="008F08E1">
            <w:pPr>
              <w:pStyle w:val="Default"/>
              <w:jc w:val="center"/>
              <w:rPr>
                <w:sz w:val="20"/>
                <w:szCs w:val="20"/>
              </w:rPr>
            </w:pPr>
            <w:r>
              <w:rPr>
                <w:sz w:val="20"/>
                <w:szCs w:val="20"/>
              </w:rPr>
              <w:t>Refer to</w:t>
            </w:r>
          </w:p>
          <w:p w14:paraId="4AD442A0" w14:textId="77777777" w:rsidR="00632448" w:rsidRPr="00E53AC4" w:rsidRDefault="00DF399D" w:rsidP="007904EA">
            <w:pPr>
              <w:pStyle w:val="Default"/>
              <w:jc w:val="center"/>
              <w:rPr>
                <w:sz w:val="20"/>
                <w:szCs w:val="20"/>
              </w:rPr>
            </w:pPr>
            <w:hyperlink w:anchor="_APPENDIX_F-6_" w:history="1">
              <w:r w:rsidR="00632448" w:rsidRPr="00632448">
                <w:rPr>
                  <w:rStyle w:val="Hyperlink"/>
                  <w:sz w:val="20"/>
                  <w:szCs w:val="20"/>
                </w:rPr>
                <w:t xml:space="preserve">Appendix </w:t>
              </w:r>
              <w:r w:rsidR="007904EA">
                <w:rPr>
                  <w:rStyle w:val="Hyperlink"/>
                  <w:sz w:val="20"/>
                  <w:szCs w:val="20"/>
                </w:rPr>
                <w:t>F</w:t>
              </w:r>
              <w:r w:rsidR="00632448" w:rsidRPr="00632448">
                <w:rPr>
                  <w:rStyle w:val="Hyperlink"/>
                  <w:sz w:val="20"/>
                  <w:szCs w:val="20"/>
                </w:rPr>
                <w:t>-6</w:t>
              </w:r>
            </w:hyperlink>
          </w:p>
        </w:tc>
        <w:tc>
          <w:tcPr>
            <w:tcW w:w="2333" w:type="dxa"/>
          </w:tcPr>
          <w:p w14:paraId="4AD442A1" w14:textId="77777777" w:rsidR="00634136" w:rsidRPr="00767245" w:rsidRDefault="00634136" w:rsidP="008F08E1">
            <w:pPr>
              <w:pStyle w:val="Default"/>
              <w:rPr>
                <w:sz w:val="20"/>
                <w:szCs w:val="20"/>
              </w:rPr>
            </w:pPr>
          </w:p>
        </w:tc>
        <w:tc>
          <w:tcPr>
            <w:tcW w:w="3329" w:type="dxa"/>
          </w:tcPr>
          <w:p w14:paraId="4AD442A2" w14:textId="77777777" w:rsidR="00634136" w:rsidRPr="00767245" w:rsidRDefault="00945CBE" w:rsidP="004C0E68">
            <w:pPr>
              <w:pStyle w:val="Default"/>
              <w:tabs>
                <w:tab w:val="left" w:pos="324"/>
              </w:tabs>
              <w:ind w:left="324" w:hanging="324"/>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Unprotected elevated walking/working surface</w:t>
            </w:r>
          </w:p>
          <w:p w14:paraId="4AD442A3" w14:textId="77777777" w:rsidR="00634136" w:rsidRPr="00767245" w:rsidRDefault="00634136" w:rsidP="004C0E68">
            <w:pPr>
              <w:pStyle w:val="Default"/>
              <w:tabs>
                <w:tab w:val="left" w:pos="324"/>
              </w:tabs>
              <w:rPr>
                <w:sz w:val="20"/>
                <w:szCs w:val="20"/>
              </w:rPr>
            </w:pPr>
          </w:p>
        </w:tc>
        <w:tc>
          <w:tcPr>
            <w:tcW w:w="3759" w:type="dxa"/>
          </w:tcPr>
          <w:p w14:paraId="4AD442A4" w14:textId="77777777" w:rsidR="00634136" w:rsidRPr="00767245" w:rsidRDefault="00945CBE" w:rsidP="004C0E68">
            <w:pPr>
              <w:pStyle w:val="Default"/>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Body harness and lanyard</w:t>
            </w:r>
          </w:p>
        </w:tc>
        <w:tc>
          <w:tcPr>
            <w:tcW w:w="1822" w:type="dxa"/>
          </w:tcPr>
          <w:p w14:paraId="4AD442A5" w14:textId="77777777" w:rsidR="00634136" w:rsidRPr="00767245" w:rsidRDefault="00634136" w:rsidP="008F08E1">
            <w:pPr>
              <w:pStyle w:val="Default"/>
              <w:rPr>
                <w:sz w:val="20"/>
                <w:szCs w:val="20"/>
              </w:rPr>
            </w:pPr>
          </w:p>
        </w:tc>
      </w:tr>
      <w:tr w:rsidR="00634136" w:rsidRPr="00767245" w14:paraId="4AD442AE" w14:textId="77777777">
        <w:trPr>
          <w:jc w:val="center"/>
        </w:trPr>
        <w:tc>
          <w:tcPr>
            <w:tcW w:w="1933" w:type="dxa"/>
            <w:vMerge/>
          </w:tcPr>
          <w:p w14:paraId="4AD442A7" w14:textId="77777777" w:rsidR="00634136" w:rsidRPr="00767245" w:rsidRDefault="00634136" w:rsidP="008F08E1">
            <w:pPr>
              <w:pStyle w:val="Default"/>
              <w:jc w:val="center"/>
              <w:rPr>
                <w:sz w:val="20"/>
                <w:szCs w:val="20"/>
              </w:rPr>
            </w:pPr>
          </w:p>
        </w:tc>
        <w:tc>
          <w:tcPr>
            <w:tcW w:w="2333" w:type="dxa"/>
          </w:tcPr>
          <w:p w14:paraId="4AD442A8" w14:textId="77777777" w:rsidR="00634136" w:rsidRPr="00767245" w:rsidRDefault="00634136" w:rsidP="008F08E1">
            <w:pPr>
              <w:pStyle w:val="Default"/>
              <w:rPr>
                <w:sz w:val="20"/>
                <w:szCs w:val="20"/>
              </w:rPr>
            </w:pPr>
          </w:p>
        </w:tc>
        <w:tc>
          <w:tcPr>
            <w:tcW w:w="3329" w:type="dxa"/>
          </w:tcPr>
          <w:p w14:paraId="4AD442A9"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Other:</w:t>
            </w:r>
          </w:p>
          <w:p w14:paraId="4AD442AA" w14:textId="77777777" w:rsidR="00634136" w:rsidRPr="00767245" w:rsidRDefault="00634136" w:rsidP="004C0E68">
            <w:pPr>
              <w:pStyle w:val="Default"/>
              <w:tabs>
                <w:tab w:val="left" w:pos="324"/>
              </w:tabs>
              <w:rPr>
                <w:sz w:val="20"/>
                <w:szCs w:val="20"/>
              </w:rPr>
            </w:pPr>
          </w:p>
        </w:tc>
        <w:tc>
          <w:tcPr>
            <w:tcW w:w="3759" w:type="dxa"/>
          </w:tcPr>
          <w:p w14:paraId="4AD442AB"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4136" w:rsidRPr="00767245">
              <w:rPr>
                <w:sz w:val="20"/>
                <w:szCs w:val="20"/>
              </w:rPr>
              <w:t xml:space="preserve">PPE </w:t>
            </w:r>
            <w:r w:rsidR="00632448">
              <w:rPr>
                <w:sz w:val="20"/>
                <w:szCs w:val="20"/>
              </w:rPr>
              <w:t>r</w:t>
            </w:r>
            <w:r w:rsidR="00634136" w:rsidRPr="00767245">
              <w:rPr>
                <w:sz w:val="20"/>
                <w:szCs w:val="20"/>
              </w:rPr>
              <w:t>equired:</w:t>
            </w:r>
          </w:p>
          <w:p w14:paraId="4AD442AC" w14:textId="77777777" w:rsidR="00632448" w:rsidRPr="00767245" w:rsidRDefault="00632448" w:rsidP="004C0E68">
            <w:pPr>
              <w:pStyle w:val="Default"/>
              <w:tabs>
                <w:tab w:val="left" w:pos="325"/>
              </w:tabs>
              <w:rPr>
                <w:sz w:val="20"/>
                <w:szCs w:val="20"/>
              </w:rPr>
            </w:pPr>
          </w:p>
        </w:tc>
        <w:tc>
          <w:tcPr>
            <w:tcW w:w="1822" w:type="dxa"/>
          </w:tcPr>
          <w:p w14:paraId="4AD442AD" w14:textId="77777777" w:rsidR="00634136" w:rsidRPr="00767245" w:rsidRDefault="00634136" w:rsidP="008F08E1">
            <w:pPr>
              <w:pStyle w:val="Default"/>
              <w:rPr>
                <w:sz w:val="20"/>
                <w:szCs w:val="20"/>
              </w:rPr>
            </w:pPr>
          </w:p>
        </w:tc>
      </w:tr>
      <w:tr w:rsidR="00634136" w:rsidRPr="00767245" w14:paraId="4AD442BE" w14:textId="77777777">
        <w:trPr>
          <w:jc w:val="center"/>
        </w:trPr>
        <w:tc>
          <w:tcPr>
            <w:tcW w:w="1933" w:type="dxa"/>
            <w:vMerge w:val="restart"/>
          </w:tcPr>
          <w:p w14:paraId="4AD442AF" w14:textId="77777777" w:rsidR="00634136" w:rsidRPr="00767245" w:rsidRDefault="00634136" w:rsidP="008F08E1">
            <w:pPr>
              <w:pStyle w:val="Default"/>
              <w:jc w:val="center"/>
              <w:rPr>
                <w:b/>
                <w:sz w:val="20"/>
                <w:szCs w:val="20"/>
              </w:rPr>
            </w:pPr>
            <w:r w:rsidRPr="00767245">
              <w:rPr>
                <w:b/>
                <w:sz w:val="20"/>
                <w:szCs w:val="20"/>
              </w:rPr>
              <w:t>Noise</w:t>
            </w:r>
          </w:p>
          <w:p w14:paraId="4AD442B0" w14:textId="77777777" w:rsidR="00634136" w:rsidRPr="00767245" w:rsidRDefault="00773032" w:rsidP="008F08E1">
            <w:pPr>
              <w:pStyle w:val="Default"/>
              <w:jc w:val="center"/>
              <w:rPr>
                <w:b/>
                <w:sz w:val="20"/>
                <w:szCs w:val="20"/>
              </w:rPr>
            </w:pPr>
            <w:r>
              <w:rPr>
                <w:noProof/>
                <w:sz w:val="20"/>
                <w:szCs w:val="20"/>
              </w:rPr>
              <w:drawing>
                <wp:inline distT="0" distB="0" distL="0" distR="0" wp14:anchorId="4AD4482E" wp14:editId="4AD4482F">
                  <wp:extent cx="659328" cy="619125"/>
                  <wp:effectExtent l="19050" t="0" r="742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srcRect/>
                          <a:stretch>
                            <a:fillRect/>
                          </a:stretch>
                        </pic:blipFill>
                        <pic:spPr bwMode="auto">
                          <a:xfrm>
                            <a:off x="0" y="0"/>
                            <a:ext cx="659328" cy="619125"/>
                          </a:xfrm>
                          <a:prstGeom prst="rect">
                            <a:avLst/>
                          </a:prstGeom>
                          <a:noFill/>
                          <a:ln w="9525">
                            <a:noFill/>
                            <a:miter lim="800000"/>
                            <a:headEnd/>
                            <a:tailEnd/>
                          </a:ln>
                        </pic:spPr>
                      </pic:pic>
                    </a:graphicData>
                  </a:graphic>
                </wp:inline>
              </w:drawing>
            </w:r>
          </w:p>
          <w:p w14:paraId="4AD442B1" w14:textId="77777777" w:rsidR="00632448" w:rsidRDefault="004F46D0" w:rsidP="008F08E1">
            <w:pPr>
              <w:pStyle w:val="Default"/>
              <w:rPr>
                <w:sz w:val="20"/>
                <w:szCs w:val="20"/>
              </w:rPr>
            </w:pPr>
            <w:r>
              <w:rPr>
                <w:sz w:val="20"/>
                <w:szCs w:val="20"/>
              </w:rPr>
              <w:t>See also</w:t>
            </w:r>
          </w:p>
          <w:p w14:paraId="4AD442B2" w14:textId="77777777" w:rsidR="00634136" w:rsidRPr="00767245" w:rsidRDefault="00FA6731" w:rsidP="008F08E1">
            <w:pPr>
              <w:pStyle w:val="Default"/>
              <w:rPr>
                <w:sz w:val="20"/>
                <w:szCs w:val="20"/>
              </w:rPr>
            </w:pPr>
            <w:r>
              <w:rPr>
                <w:sz w:val="20"/>
                <w:szCs w:val="20"/>
              </w:rPr>
              <w:t xml:space="preserve">the </w:t>
            </w:r>
            <w:hyperlink r:id="rId151" w:history="1">
              <w:r w:rsidRPr="001841D1">
                <w:rPr>
                  <w:rStyle w:val="Hyperlink"/>
                  <w:sz w:val="20"/>
                  <w:szCs w:val="20"/>
                </w:rPr>
                <w:t xml:space="preserve">manual’s </w:t>
              </w:r>
              <w:r w:rsidR="00632448" w:rsidRPr="001841D1">
                <w:rPr>
                  <w:rStyle w:val="Hyperlink"/>
                  <w:sz w:val="20"/>
                  <w:szCs w:val="20"/>
                </w:rPr>
                <w:t>Physical Stress Management</w:t>
              </w:r>
              <w:r w:rsidRPr="001841D1">
                <w:rPr>
                  <w:rStyle w:val="Hyperlink"/>
                  <w:sz w:val="20"/>
                  <w:szCs w:val="20"/>
                </w:rPr>
                <w:t xml:space="preserve"> Program chapter</w:t>
              </w:r>
            </w:hyperlink>
          </w:p>
        </w:tc>
        <w:tc>
          <w:tcPr>
            <w:tcW w:w="2333" w:type="dxa"/>
          </w:tcPr>
          <w:p w14:paraId="4AD442B3" w14:textId="77777777" w:rsidR="00634136" w:rsidRPr="00767245" w:rsidRDefault="00634136" w:rsidP="008F08E1">
            <w:pPr>
              <w:pStyle w:val="Default"/>
              <w:rPr>
                <w:sz w:val="20"/>
                <w:szCs w:val="20"/>
              </w:rPr>
            </w:pPr>
          </w:p>
        </w:tc>
        <w:tc>
          <w:tcPr>
            <w:tcW w:w="3329" w:type="dxa"/>
          </w:tcPr>
          <w:p w14:paraId="4AD442B4" w14:textId="77777777" w:rsidR="00634136" w:rsidRPr="00767245" w:rsidRDefault="00945CBE" w:rsidP="004C0E68">
            <w:pPr>
              <w:pStyle w:val="Footer"/>
              <w:widowControl/>
              <w:tabs>
                <w:tab w:val="clear" w:pos="4320"/>
                <w:tab w:val="clear" w:pos="8640"/>
                <w:tab w:val="left" w:pos="324"/>
              </w:tabs>
              <w:rPr>
                <w:sz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rPr>
              <w:t>High-noise environment</w:t>
            </w:r>
          </w:p>
          <w:p w14:paraId="4AD442B5" w14:textId="77777777" w:rsidR="00634136" w:rsidRPr="00767245" w:rsidRDefault="00945CBE" w:rsidP="004C0E68">
            <w:pPr>
              <w:pStyle w:val="Footer"/>
              <w:widowControl/>
              <w:tabs>
                <w:tab w:val="clear" w:pos="4320"/>
                <w:tab w:val="clear" w:pos="8640"/>
                <w:tab w:val="left" w:pos="324"/>
              </w:tabs>
              <w:rPr>
                <w:sz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Pr>
                <w:sz w:val="20"/>
              </w:rPr>
              <w:t>H</w:t>
            </w:r>
            <w:r w:rsidR="00634136" w:rsidRPr="00767245">
              <w:rPr>
                <w:sz w:val="20"/>
              </w:rPr>
              <w:t>igh-noise machines/tools</w:t>
            </w:r>
          </w:p>
          <w:p w14:paraId="4AD442B6" w14:textId="77777777" w:rsidR="00634136" w:rsidRPr="00767245" w:rsidRDefault="00634136" w:rsidP="004C0E68">
            <w:pPr>
              <w:pStyle w:val="Default"/>
              <w:tabs>
                <w:tab w:val="left" w:pos="324"/>
              </w:tabs>
              <w:rPr>
                <w:sz w:val="20"/>
                <w:szCs w:val="20"/>
              </w:rPr>
            </w:pPr>
            <w:r w:rsidRPr="00767245">
              <w:rPr>
                <w:rFonts w:ascii="Wingdings-Regular" w:hAnsi="Wingdings-Regular"/>
                <w:sz w:val="20"/>
                <w:szCs w:val="20"/>
              </w:rPr>
              <w:t xml:space="preserve"> </w:t>
            </w:r>
          </w:p>
        </w:tc>
        <w:tc>
          <w:tcPr>
            <w:tcW w:w="3759" w:type="dxa"/>
          </w:tcPr>
          <w:p w14:paraId="4AD442B7" w14:textId="77777777" w:rsidR="00634136" w:rsidRPr="00767245" w:rsidRDefault="00945CBE" w:rsidP="004C0E68">
            <w:pPr>
              <w:pStyle w:val="Footer"/>
              <w:widowControl/>
              <w:tabs>
                <w:tab w:val="clear" w:pos="4320"/>
                <w:tab w:val="clear" w:pos="8640"/>
                <w:tab w:val="left" w:pos="216"/>
                <w:tab w:val="left" w:pos="325"/>
              </w:tabs>
              <w:rPr>
                <w:sz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2448">
              <w:rPr>
                <w:sz w:val="20"/>
              </w:rPr>
              <w:t>E</w:t>
            </w:r>
            <w:r w:rsidR="00634136" w:rsidRPr="00767245">
              <w:rPr>
                <w:sz w:val="20"/>
              </w:rPr>
              <w:t>ar muffs</w:t>
            </w:r>
          </w:p>
          <w:p w14:paraId="4AD442B8" w14:textId="77777777" w:rsidR="00634136" w:rsidRPr="00767245" w:rsidRDefault="00634136" w:rsidP="004C0E68">
            <w:pPr>
              <w:pStyle w:val="Footer"/>
              <w:widowControl/>
              <w:tabs>
                <w:tab w:val="clear" w:pos="4320"/>
                <w:tab w:val="clear" w:pos="8640"/>
                <w:tab w:val="left" w:pos="216"/>
                <w:tab w:val="left" w:pos="325"/>
              </w:tabs>
              <w:rPr>
                <w:sz w:val="20"/>
              </w:rPr>
            </w:pPr>
            <w:r w:rsidRPr="00767245">
              <w:rPr>
                <w:sz w:val="20"/>
              </w:rPr>
              <w:t xml:space="preserve">Specify type: </w:t>
            </w:r>
          </w:p>
          <w:p w14:paraId="4AD442B9" w14:textId="77777777" w:rsidR="00634136" w:rsidRPr="00767245" w:rsidRDefault="00634136" w:rsidP="004C0E68">
            <w:pPr>
              <w:pStyle w:val="Footer"/>
              <w:widowControl/>
              <w:tabs>
                <w:tab w:val="clear" w:pos="4320"/>
                <w:tab w:val="clear" w:pos="8640"/>
                <w:tab w:val="left" w:pos="216"/>
                <w:tab w:val="left" w:pos="325"/>
              </w:tabs>
              <w:rPr>
                <w:sz w:val="20"/>
              </w:rPr>
            </w:pPr>
          </w:p>
          <w:p w14:paraId="4AD442BA" w14:textId="77777777" w:rsidR="00634136" w:rsidRPr="00767245" w:rsidRDefault="00945CBE" w:rsidP="004C0E68">
            <w:pPr>
              <w:pStyle w:val="Footer"/>
              <w:widowControl/>
              <w:tabs>
                <w:tab w:val="clear" w:pos="4320"/>
                <w:tab w:val="clear" w:pos="8640"/>
                <w:tab w:val="left" w:pos="216"/>
                <w:tab w:val="left" w:pos="325"/>
              </w:tabs>
              <w:rPr>
                <w:sz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2448">
              <w:rPr>
                <w:sz w:val="20"/>
              </w:rPr>
              <w:t>E</w:t>
            </w:r>
            <w:r w:rsidR="00634136" w:rsidRPr="00767245">
              <w:rPr>
                <w:sz w:val="20"/>
              </w:rPr>
              <w:t>ar plugs</w:t>
            </w:r>
          </w:p>
          <w:p w14:paraId="4AD442BB" w14:textId="77777777" w:rsidR="00634136" w:rsidRPr="00767245" w:rsidRDefault="00634136" w:rsidP="004C0E68">
            <w:pPr>
              <w:pStyle w:val="Footer"/>
              <w:widowControl/>
              <w:tabs>
                <w:tab w:val="clear" w:pos="4320"/>
                <w:tab w:val="clear" w:pos="8640"/>
                <w:tab w:val="left" w:pos="216"/>
                <w:tab w:val="left" w:pos="325"/>
              </w:tabs>
              <w:rPr>
                <w:sz w:val="20"/>
              </w:rPr>
            </w:pPr>
            <w:r w:rsidRPr="00767245">
              <w:rPr>
                <w:sz w:val="20"/>
              </w:rPr>
              <w:t xml:space="preserve">Specify type: </w:t>
            </w:r>
          </w:p>
          <w:p w14:paraId="4AD442BC" w14:textId="77777777" w:rsidR="00634136" w:rsidRPr="00767245" w:rsidRDefault="00634136" w:rsidP="004C0E68">
            <w:pPr>
              <w:pStyle w:val="Default"/>
              <w:tabs>
                <w:tab w:val="left" w:pos="325"/>
              </w:tabs>
              <w:rPr>
                <w:sz w:val="20"/>
                <w:szCs w:val="20"/>
              </w:rPr>
            </w:pPr>
          </w:p>
        </w:tc>
        <w:tc>
          <w:tcPr>
            <w:tcW w:w="1822" w:type="dxa"/>
          </w:tcPr>
          <w:p w14:paraId="4AD442BD" w14:textId="77777777" w:rsidR="00634136" w:rsidRPr="00767245" w:rsidRDefault="00634136" w:rsidP="008F08E1">
            <w:pPr>
              <w:pStyle w:val="Default"/>
              <w:rPr>
                <w:sz w:val="20"/>
                <w:szCs w:val="20"/>
              </w:rPr>
            </w:pPr>
          </w:p>
        </w:tc>
      </w:tr>
      <w:tr w:rsidR="00634136" w:rsidRPr="00767245" w14:paraId="4AD442C6" w14:textId="77777777">
        <w:trPr>
          <w:jc w:val="center"/>
        </w:trPr>
        <w:tc>
          <w:tcPr>
            <w:tcW w:w="1933" w:type="dxa"/>
            <w:vMerge/>
          </w:tcPr>
          <w:p w14:paraId="4AD442BF" w14:textId="77777777" w:rsidR="00634136" w:rsidRPr="00767245" w:rsidRDefault="00634136" w:rsidP="008F08E1">
            <w:pPr>
              <w:pStyle w:val="Default"/>
              <w:rPr>
                <w:sz w:val="20"/>
                <w:szCs w:val="20"/>
              </w:rPr>
            </w:pPr>
          </w:p>
        </w:tc>
        <w:tc>
          <w:tcPr>
            <w:tcW w:w="2333" w:type="dxa"/>
          </w:tcPr>
          <w:p w14:paraId="4AD442C0" w14:textId="77777777" w:rsidR="00634136" w:rsidRPr="00767245" w:rsidRDefault="00634136" w:rsidP="008F08E1">
            <w:pPr>
              <w:pStyle w:val="Default"/>
              <w:rPr>
                <w:sz w:val="20"/>
                <w:szCs w:val="20"/>
              </w:rPr>
            </w:pPr>
          </w:p>
        </w:tc>
        <w:tc>
          <w:tcPr>
            <w:tcW w:w="3329" w:type="dxa"/>
          </w:tcPr>
          <w:p w14:paraId="4AD442C1" w14:textId="77777777" w:rsidR="00634136" w:rsidRPr="00767245" w:rsidRDefault="00945CBE" w:rsidP="004C0E68">
            <w:pPr>
              <w:widowControl/>
              <w:tabs>
                <w:tab w:val="left" w:pos="324"/>
              </w:tabs>
              <w:rPr>
                <w:sz w:val="20"/>
                <w:szCs w:val="20"/>
              </w:rPr>
            </w:pPr>
            <w:r w:rsidRPr="00A85970">
              <w:rPr>
                <w:sz w:val="18"/>
                <w:szCs w:val="18"/>
              </w:rPr>
              <w:fldChar w:fldCharType="begin">
                <w:ffData>
                  <w:name w:val="Check1"/>
                  <w:enabled/>
                  <w:calcOnExit w:val="0"/>
                  <w:checkBox>
                    <w:sizeAuto/>
                    <w:default w:val="0"/>
                  </w:checkBox>
                </w:ffData>
              </w:fldChar>
            </w:r>
            <w:r w:rsidR="004C0E68"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4C0E68">
              <w:rPr>
                <w:sz w:val="18"/>
                <w:szCs w:val="18"/>
              </w:rPr>
              <w:tab/>
            </w:r>
            <w:r w:rsidR="00634136" w:rsidRPr="00767245">
              <w:rPr>
                <w:sz w:val="20"/>
                <w:szCs w:val="20"/>
              </w:rPr>
              <w:t>Other:</w:t>
            </w:r>
          </w:p>
          <w:p w14:paraId="4AD442C2" w14:textId="77777777" w:rsidR="00634136" w:rsidRPr="00767245" w:rsidRDefault="00634136" w:rsidP="004C0E68">
            <w:pPr>
              <w:pStyle w:val="Default"/>
              <w:tabs>
                <w:tab w:val="left" w:pos="324"/>
              </w:tabs>
              <w:rPr>
                <w:sz w:val="20"/>
                <w:szCs w:val="20"/>
              </w:rPr>
            </w:pPr>
          </w:p>
        </w:tc>
        <w:tc>
          <w:tcPr>
            <w:tcW w:w="3759" w:type="dxa"/>
          </w:tcPr>
          <w:p w14:paraId="4AD442C3" w14:textId="77777777" w:rsidR="00634136" w:rsidRPr="00767245" w:rsidRDefault="00945CBE" w:rsidP="004C0E68">
            <w:pPr>
              <w:widowControl/>
              <w:tabs>
                <w:tab w:val="left" w:pos="325"/>
              </w:tabs>
              <w:rPr>
                <w:sz w:val="20"/>
                <w:szCs w:val="20"/>
              </w:rPr>
            </w:pPr>
            <w:r w:rsidRPr="00A85970">
              <w:rPr>
                <w:sz w:val="18"/>
                <w:szCs w:val="18"/>
              </w:rPr>
              <w:fldChar w:fldCharType="begin">
                <w:ffData>
                  <w:name w:val="Check1"/>
                  <w:enabled/>
                  <w:calcOnExit w:val="0"/>
                  <w:checkBox>
                    <w:sizeAuto/>
                    <w:default w:val="0"/>
                  </w:checkBox>
                </w:ffData>
              </w:fldChar>
            </w:r>
            <w:r w:rsidR="002F7786"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F7786">
              <w:rPr>
                <w:sz w:val="18"/>
                <w:szCs w:val="18"/>
              </w:rPr>
              <w:tab/>
            </w:r>
            <w:r w:rsidR="00632448">
              <w:rPr>
                <w:sz w:val="20"/>
                <w:szCs w:val="20"/>
              </w:rPr>
              <w:t>PPE r</w:t>
            </w:r>
            <w:r w:rsidR="00634136" w:rsidRPr="00767245">
              <w:rPr>
                <w:sz w:val="20"/>
                <w:szCs w:val="20"/>
              </w:rPr>
              <w:t>equired:</w:t>
            </w:r>
          </w:p>
          <w:p w14:paraId="4AD442C4" w14:textId="77777777" w:rsidR="00634136" w:rsidRPr="00767245" w:rsidRDefault="00634136" w:rsidP="004C0E68">
            <w:pPr>
              <w:pStyle w:val="Default"/>
              <w:tabs>
                <w:tab w:val="left" w:pos="325"/>
              </w:tabs>
              <w:rPr>
                <w:sz w:val="20"/>
                <w:szCs w:val="20"/>
              </w:rPr>
            </w:pPr>
          </w:p>
        </w:tc>
        <w:tc>
          <w:tcPr>
            <w:tcW w:w="1822" w:type="dxa"/>
          </w:tcPr>
          <w:p w14:paraId="4AD442C5" w14:textId="77777777" w:rsidR="00634136" w:rsidRPr="00767245" w:rsidRDefault="00634136" w:rsidP="008F08E1">
            <w:pPr>
              <w:pStyle w:val="Default"/>
              <w:rPr>
                <w:sz w:val="20"/>
                <w:szCs w:val="20"/>
              </w:rPr>
            </w:pPr>
          </w:p>
        </w:tc>
      </w:tr>
    </w:tbl>
    <w:p w14:paraId="4AD442C7" w14:textId="77777777" w:rsidR="00634136" w:rsidRPr="002906CB" w:rsidRDefault="00634136" w:rsidP="008F08E1">
      <w:pPr>
        <w:widowControl/>
      </w:pPr>
    </w:p>
    <w:p w14:paraId="4AD442C8" w14:textId="77777777" w:rsidR="00B2598B" w:rsidRDefault="00B2598B" w:rsidP="008F08E1">
      <w:pPr>
        <w:widowControl/>
        <w:sectPr w:rsidR="00B2598B" w:rsidSect="00D96157">
          <w:footerReference w:type="default" r:id="rId152"/>
          <w:pgSz w:w="15840" w:h="12240" w:orient="landscape" w:code="1"/>
          <w:pgMar w:top="1440" w:right="1440" w:bottom="1440" w:left="1440" w:header="720" w:footer="720" w:gutter="0"/>
          <w:pgNumType w:chapStyle="8"/>
          <w:cols w:space="720"/>
          <w:docGrid w:linePitch="360"/>
        </w:sectPr>
      </w:pPr>
    </w:p>
    <w:p w14:paraId="4AD442C9" w14:textId="77777777" w:rsidR="00B2598B" w:rsidRPr="002A065B" w:rsidRDefault="00B2598B" w:rsidP="002A065B">
      <w:pPr>
        <w:pStyle w:val="Heading1"/>
        <w:ind w:left="0" w:firstLine="0"/>
        <w:jc w:val="center"/>
        <w:rPr>
          <w:sz w:val="40"/>
          <w:szCs w:val="40"/>
        </w:rPr>
      </w:pPr>
      <w:bookmarkStart w:id="185" w:name="Appen_J"/>
      <w:bookmarkStart w:id="186" w:name="_APPENDIX_I_"/>
      <w:bookmarkStart w:id="187" w:name="_Toc282172459"/>
      <w:bookmarkEnd w:id="185"/>
      <w:bookmarkEnd w:id="186"/>
      <w:r w:rsidRPr="002A065B">
        <w:rPr>
          <w:sz w:val="40"/>
          <w:szCs w:val="40"/>
        </w:rPr>
        <w:lastRenderedPageBreak/>
        <w:t xml:space="preserve">APPENDIX </w:t>
      </w:r>
      <w:r w:rsidR="00E8516C">
        <w:rPr>
          <w:sz w:val="40"/>
          <w:szCs w:val="40"/>
        </w:rPr>
        <w:t>F</w:t>
      </w:r>
      <w:r w:rsidRPr="002A065B">
        <w:rPr>
          <w:sz w:val="40"/>
          <w:szCs w:val="40"/>
        </w:rPr>
        <w:br/>
      </w:r>
      <w:r w:rsidRPr="002A065B">
        <w:rPr>
          <w:sz w:val="40"/>
          <w:szCs w:val="40"/>
        </w:rPr>
        <w:br/>
        <w:t xml:space="preserve">PPE </w:t>
      </w:r>
      <w:r w:rsidR="0049626B" w:rsidRPr="002A065B">
        <w:rPr>
          <w:sz w:val="40"/>
          <w:szCs w:val="40"/>
        </w:rPr>
        <w:t>Selection Procedures</w:t>
      </w:r>
      <w:bookmarkEnd w:id="187"/>
      <w:r w:rsidR="006C52DB" w:rsidRPr="006C52DB">
        <w:rPr>
          <w:rFonts w:ascii="Times New Roman Bold" w:hAnsi="Times New Roman Bold"/>
          <w:sz w:val="40"/>
          <w:szCs w:val="40"/>
          <w:vertAlign w:val="superscript"/>
        </w:rPr>
        <w:t>a</w:t>
      </w:r>
    </w:p>
    <w:p w14:paraId="4AD442CA" w14:textId="77777777" w:rsidR="00B2598B" w:rsidRDefault="00B2598B" w:rsidP="008F08E1">
      <w:pPr>
        <w:widowControl/>
      </w:pPr>
    </w:p>
    <w:p w14:paraId="4AD442CB" w14:textId="77777777" w:rsidR="00B2598B" w:rsidRDefault="00B2598B" w:rsidP="008F08E1">
      <w:pPr>
        <w:widowControl/>
      </w:pPr>
    </w:p>
    <w:p w14:paraId="4AD442CC" w14:textId="77777777" w:rsidR="00B2598B" w:rsidRPr="00090075" w:rsidRDefault="00DF399D" w:rsidP="008F08E1">
      <w:pPr>
        <w:widowControl/>
        <w:rPr>
          <w:b/>
          <w:sz w:val="28"/>
          <w:szCs w:val="28"/>
        </w:rPr>
      </w:pPr>
      <w:hyperlink w:anchor="_APPENDIX_F-1_" w:history="1">
        <w:r w:rsidR="002555E6">
          <w:rPr>
            <w:rStyle w:val="Hyperlink"/>
            <w:b/>
            <w:sz w:val="28"/>
            <w:szCs w:val="28"/>
          </w:rPr>
          <w:t>F</w:t>
        </w:r>
        <w:r w:rsidR="00DF7B2E" w:rsidRPr="00BF666F">
          <w:rPr>
            <w:rStyle w:val="Hyperlink"/>
            <w:b/>
            <w:sz w:val="28"/>
            <w:szCs w:val="28"/>
          </w:rPr>
          <w:t>-1</w:t>
        </w:r>
      </w:hyperlink>
      <w:r w:rsidR="00B2598B" w:rsidRPr="00090075">
        <w:rPr>
          <w:b/>
          <w:sz w:val="28"/>
          <w:szCs w:val="28"/>
        </w:rPr>
        <w:tab/>
      </w:r>
      <w:r w:rsidR="00B2598B" w:rsidRPr="00090075">
        <w:rPr>
          <w:b/>
          <w:sz w:val="28"/>
          <w:szCs w:val="28"/>
        </w:rPr>
        <w:tab/>
        <w:t>Eye and Face Protection</w:t>
      </w:r>
    </w:p>
    <w:p w14:paraId="4AD442CD" w14:textId="733FBE50" w:rsidR="00B2598B" w:rsidRPr="00090075" w:rsidRDefault="00DF399D" w:rsidP="008F08E1">
      <w:pPr>
        <w:widowControl/>
        <w:rPr>
          <w:b/>
          <w:sz w:val="28"/>
          <w:szCs w:val="28"/>
        </w:rPr>
      </w:pPr>
      <w:hyperlink w:anchor="AppendixF2" w:history="1">
        <w:r w:rsidR="002555E6">
          <w:rPr>
            <w:rStyle w:val="Hyperlink"/>
            <w:b/>
            <w:sz w:val="28"/>
            <w:szCs w:val="28"/>
          </w:rPr>
          <w:t>F</w:t>
        </w:r>
        <w:r w:rsidR="00DF7B2E" w:rsidRPr="00BF666F">
          <w:rPr>
            <w:rStyle w:val="Hyperlink"/>
            <w:b/>
            <w:sz w:val="28"/>
            <w:szCs w:val="28"/>
          </w:rPr>
          <w:t>-2</w:t>
        </w:r>
      </w:hyperlink>
      <w:r w:rsidR="00B2598B" w:rsidRPr="00090075">
        <w:rPr>
          <w:b/>
          <w:sz w:val="28"/>
          <w:szCs w:val="28"/>
        </w:rPr>
        <w:tab/>
      </w:r>
      <w:r w:rsidR="00B2598B" w:rsidRPr="00090075">
        <w:rPr>
          <w:b/>
          <w:sz w:val="28"/>
          <w:szCs w:val="28"/>
        </w:rPr>
        <w:tab/>
        <w:t>Head Protection</w:t>
      </w:r>
    </w:p>
    <w:p w14:paraId="4AD442CE" w14:textId="6F750416" w:rsidR="00B2598B" w:rsidRPr="00090075" w:rsidRDefault="00DF399D" w:rsidP="008F08E1">
      <w:pPr>
        <w:widowControl/>
        <w:rPr>
          <w:b/>
          <w:sz w:val="28"/>
          <w:szCs w:val="28"/>
        </w:rPr>
      </w:pPr>
      <w:hyperlink w:anchor="AppendixF3" w:history="1">
        <w:r w:rsidR="002555E6">
          <w:rPr>
            <w:rStyle w:val="Hyperlink"/>
            <w:b/>
            <w:sz w:val="28"/>
            <w:szCs w:val="28"/>
          </w:rPr>
          <w:t>F</w:t>
        </w:r>
        <w:r w:rsidR="00DF7B2E" w:rsidRPr="00BF666F">
          <w:rPr>
            <w:rStyle w:val="Hyperlink"/>
            <w:b/>
            <w:sz w:val="28"/>
            <w:szCs w:val="28"/>
          </w:rPr>
          <w:t>-3</w:t>
        </w:r>
      </w:hyperlink>
      <w:r w:rsidR="00B2598B" w:rsidRPr="00090075">
        <w:rPr>
          <w:b/>
          <w:sz w:val="28"/>
          <w:szCs w:val="28"/>
        </w:rPr>
        <w:tab/>
      </w:r>
      <w:r w:rsidR="00B2598B" w:rsidRPr="00090075">
        <w:rPr>
          <w:b/>
          <w:sz w:val="28"/>
          <w:szCs w:val="28"/>
        </w:rPr>
        <w:tab/>
        <w:t>Hand Protection</w:t>
      </w:r>
    </w:p>
    <w:p w14:paraId="4AD442CF" w14:textId="772AB819" w:rsidR="00B2598B" w:rsidRPr="00090075" w:rsidRDefault="00DF399D" w:rsidP="008F08E1">
      <w:pPr>
        <w:widowControl/>
        <w:rPr>
          <w:b/>
          <w:sz w:val="28"/>
          <w:szCs w:val="28"/>
        </w:rPr>
      </w:pPr>
      <w:hyperlink w:anchor="AppendixF4" w:history="1">
        <w:r w:rsidR="002555E6">
          <w:rPr>
            <w:rStyle w:val="Hyperlink"/>
            <w:b/>
            <w:sz w:val="28"/>
            <w:szCs w:val="28"/>
          </w:rPr>
          <w:t>F</w:t>
        </w:r>
        <w:r w:rsidR="00DF7B2E" w:rsidRPr="00BF666F">
          <w:rPr>
            <w:rStyle w:val="Hyperlink"/>
            <w:b/>
            <w:sz w:val="28"/>
            <w:szCs w:val="28"/>
          </w:rPr>
          <w:t>-4</w:t>
        </w:r>
      </w:hyperlink>
      <w:r w:rsidR="00B2598B" w:rsidRPr="00090075">
        <w:rPr>
          <w:b/>
          <w:sz w:val="28"/>
          <w:szCs w:val="28"/>
        </w:rPr>
        <w:tab/>
      </w:r>
      <w:r w:rsidR="00B2598B" w:rsidRPr="00090075">
        <w:rPr>
          <w:b/>
          <w:sz w:val="28"/>
          <w:szCs w:val="28"/>
        </w:rPr>
        <w:tab/>
        <w:t>Foot Protection</w:t>
      </w:r>
    </w:p>
    <w:p w14:paraId="4AD442D0" w14:textId="3CE59DE1" w:rsidR="00B2598B" w:rsidRPr="00090075" w:rsidRDefault="00DF399D" w:rsidP="008F08E1">
      <w:pPr>
        <w:widowControl/>
        <w:rPr>
          <w:b/>
          <w:sz w:val="28"/>
          <w:szCs w:val="28"/>
        </w:rPr>
      </w:pPr>
      <w:hyperlink w:anchor="AppendixF5" w:history="1">
        <w:r w:rsidR="002555E6">
          <w:rPr>
            <w:rStyle w:val="Hyperlink"/>
            <w:b/>
            <w:sz w:val="28"/>
            <w:szCs w:val="28"/>
          </w:rPr>
          <w:t>F</w:t>
        </w:r>
        <w:r w:rsidR="00DF7B2E" w:rsidRPr="00623B53">
          <w:rPr>
            <w:rStyle w:val="Hyperlink"/>
            <w:b/>
            <w:sz w:val="28"/>
            <w:szCs w:val="28"/>
          </w:rPr>
          <w:t>-5</w:t>
        </w:r>
      </w:hyperlink>
      <w:r w:rsidR="00B2598B" w:rsidRPr="00090075">
        <w:rPr>
          <w:b/>
          <w:sz w:val="28"/>
          <w:szCs w:val="28"/>
        </w:rPr>
        <w:tab/>
      </w:r>
      <w:r w:rsidR="00B2598B" w:rsidRPr="00090075">
        <w:rPr>
          <w:b/>
          <w:sz w:val="28"/>
          <w:szCs w:val="28"/>
        </w:rPr>
        <w:tab/>
        <w:t>Protective Clothing</w:t>
      </w:r>
      <w:r w:rsidR="00151591">
        <w:rPr>
          <w:b/>
          <w:sz w:val="28"/>
          <w:szCs w:val="28"/>
        </w:rPr>
        <w:t xml:space="preserve"> and Ensembles</w:t>
      </w:r>
    </w:p>
    <w:p w14:paraId="4AD442D1" w14:textId="4FE691E3" w:rsidR="00261ECE" w:rsidRDefault="00DF399D" w:rsidP="008F08E1">
      <w:pPr>
        <w:widowControl/>
        <w:rPr>
          <w:b/>
          <w:sz w:val="28"/>
          <w:szCs w:val="28"/>
        </w:rPr>
      </w:pPr>
      <w:hyperlink w:anchor="AppendixF6" w:history="1">
        <w:r w:rsidR="002555E6">
          <w:rPr>
            <w:rStyle w:val="Hyperlink"/>
            <w:b/>
            <w:sz w:val="28"/>
            <w:szCs w:val="28"/>
          </w:rPr>
          <w:t>F</w:t>
        </w:r>
        <w:r w:rsidR="00DF7B2E" w:rsidRPr="00623B53">
          <w:rPr>
            <w:rStyle w:val="Hyperlink"/>
            <w:b/>
            <w:sz w:val="28"/>
            <w:szCs w:val="28"/>
          </w:rPr>
          <w:t>-6</w:t>
        </w:r>
      </w:hyperlink>
      <w:r w:rsidR="006C52DB">
        <w:rPr>
          <w:b/>
          <w:sz w:val="28"/>
          <w:szCs w:val="28"/>
        </w:rPr>
        <w:tab/>
      </w:r>
      <w:r w:rsidR="006C52DB">
        <w:rPr>
          <w:b/>
          <w:sz w:val="28"/>
          <w:szCs w:val="28"/>
        </w:rPr>
        <w:tab/>
        <w:t>Fall Protection</w:t>
      </w:r>
    </w:p>
    <w:p w14:paraId="4AD442D2" w14:textId="5B778070" w:rsidR="006C52DB" w:rsidRPr="006C52DB" w:rsidRDefault="00302900" w:rsidP="008F08E1">
      <w:pPr>
        <w:widowControl/>
        <w:rPr>
          <w:sz w:val="28"/>
          <w:szCs w:val="28"/>
        </w:rPr>
      </w:pPr>
      <w:r w:rsidRPr="00122861">
        <w:rPr>
          <w:vertAlign w:val="superscript"/>
        </w:rPr>
        <w:t>a</w:t>
      </w:r>
      <w:r w:rsidRPr="00122861">
        <w:t xml:space="preserve"> </w:t>
      </w:r>
      <w:r w:rsidRPr="00122861">
        <w:rPr>
          <w:sz w:val="20"/>
          <w:szCs w:val="20"/>
        </w:rPr>
        <w:t xml:space="preserve">The information in Appendix </w:t>
      </w:r>
      <w:r w:rsidR="007904EA">
        <w:rPr>
          <w:sz w:val="20"/>
          <w:szCs w:val="20"/>
        </w:rPr>
        <w:t>F</w:t>
      </w:r>
      <w:r w:rsidRPr="00122861">
        <w:rPr>
          <w:sz w:val="20"/>
          <w:szCs w:val="20"/>
        </w:rPr>
        <w:t xml:space="preserve"> came from OSHA resources such as the section on PPE in the OSHA Technical Manual, the OSHA booklet on PPE (</w:t>
      </w:r>
      <w:hyperlink r:id="rId153" w:history="1">
        <w:r w:rsidR="00554975" w:rsidRPr="00E6325A">
          <w:rPr>
            <w:rStyle w:val="Hyperlink"/>
            <w:sz w:val="20"/>
            <w:szCs w:val="20"/>
          </w:rPr>
          <w:t>https://www.osha.gov/Publications/osha3151.pdf</w:t>
        </w:r>
      </w:hyperlink>
      <w:r w:rsidRPr="00554975">
        <w:rPr>
          <w:sz w:val="20"/>
          <w:szCs w:val="20"/>
        </w:rPr>
        <w:t>)</w:t>
      </w:r>
      <w:r w:rsidRPr="00122861">
        <w:rPr>
          <w:sz w:val="20"/>
          <w:szCs w:val="20"/>
        </w:rPr>
        <w:t>, and OSHA’s Non-mandatory Compliance Guidelines for Hazard Assessment and Personal Protective Equipment Selection</w:t>
      </w:r>
      <w:r>
        <w:rPr>
          <w:sz w:val="20"/>
          <w:szCs w:val="20"/>
        </w:rPr>
        <w:t>.</w:t>
      </w:r>
    </w:p>
    <w:p w14:paraId="4AD442D3" w14:textId="77777777" w:rsidR="00261ECE" w:rsidRDefault="00261ECE" w:rsidP="008F08E1">
      <w:pPr>
        <w:widowControl/>
        <w:sectPr w:rsidR="00261ECE" w:rsidSect="006C52DB">
          <w:footerReference w:type="default" r:id="rId154"/>
          <w:pgSz w:w="12240" w:h="15840" w:code="1"/>
          <w:pgMar w:top="1440" w:right="1440" w:bottom="1440" w:left="1440" w:header="720" w:footer="645" w:gutter="0"/>
          <w:pgNumType w:start="1" w:chapStyle="8"/>
          <w:cols w:space="720"/>
          <w:vAlign w:val="center"/>
          <w:docGrid w:linePitch="360"/>
        </w:sectPr>
      </w:pPr>
    </w:p>
    <w:p w14:paraId="4AD442D4" w14:textId="77777777" w:rsidR="00B2598B" w:rsidRPr="00EA6836" w:rsidRDefault="00EA6836" w:rsidP="00EA6836">
      <w:pPr>
        <w:pStyle w:val="Heading2"/>
        <w:jc w:val="center"/>
        <w:rPr>
          <w:color w:val="000000"/>
          <w:sz w:val="28"/>
        </w:rPr>
      </w:pPr>
      <w:bookmarkStart w:id="188" w:name="Appen_J1"/>
      <w:bookmarkStart w:id="189" w:name="Appen_I1"/>
      <w:bookmarkStart w:id="190" w:name="_APPENDIX_F-1_"/>
      <w:bookmarkEnd w:id="188"/>
      <w:bookmarkEnd w:id="189"/>
      <w:bookmarkEnd w:id="190"/>
      <w:r w:rsidRPr="00EA6836">
        <w:rPr>
          <w:sz w:val="28"/>
        </w:rPr>
        <w:lastRenderedPageBreak/>
        <w:t>APPENDIX F-1</w:t>
      </w:r>
      <w:r w:rsidRPr="00EA6836">
        <w:rPr>
          <w:sz w:val="28"/>
        </w:rPr>
        <w:br/>
      </w:r>
      <w:r w:rsidRPr="00EA6836">
        <w:rPr>
          <w:sz w:val="28"/>
        </w:rPr>
        <w:br/>
      </w:r>
      <w:r w:rsidRPr="00EA6836">
        <w:rPr>
          <w:rFonts w:cs="Times New Roman"/>
          <w:color w:val="000000"/>
          <w:sz w:val="28"/>
        </w:rPr>
        <w:t>Eye and Face Protection</w:t>
      </w:r>
    </w:p>
    <w:p w14:paraId="4AD442D5" w14:textId="77777777" w:rsidR="00B2598B" w:rsidRPr="00D02DAE" w:rsidRDefault="00B2598B" w:rsidP="008F08E1">
      <w:pPr>
        <w:widowControl/>
        <w:rPr>
          <w:color w:val="000000"/>
          <w:sz w:val="28"/>
          <w:szCs w:val="28"/>
        </w:rPr>
      </w:pPr>
    </w:p>
    <w:p w14:paraId="4AD442D6" w14:textId="77777777" w:rsidR="00B2598B" w:rsidRPr="00886608" w:rsidRDefault="00B2598B" w:rsidP="008F08E1">
      <w:pPr>
        <w:widowControl/>
        <w:rPr>
          <w:color w:val="000000"/>
        </w:rPr>
      </w:pPr>
      <w:r>
        <w:rPr>
          <w:color w:val="000000"/>
        </w:rPr>
        <w:t xml:space="preserve">Selection and use of eye and face protection must </w:t>
      </w:r>
      <w:r w:rsidR="00B54FA6">
        <w:rPr>
          <w:color w:val="000000"/>
        </w:rPr>
        <w:t>comply with</w:t>
      </w:r>
      <w:r>
        <w:rPr>
          <w:color w:val="000000"/>
        </w:rPr>
        <w:t xml:space="preserve"> OSHA requirements </w:t>
      </w:r>
      <w:r w:rsidR="00632448">
        <w:rPr>
          <w:color w:val="000000"/>
        </w:rPr>
        <w:t>in</w:t>
      </w:r>
      <w:r>
        <w:rPr>
          <w:color w:val="000000"/>
        </w:rPr>
        <w:t xml:space="preserve"> </w:t>
      </w:r>
      <w:hyperlink r:id="rId155" w:history="1">
        <w:r w:rsidRPr="00BF6C9B">
          <w:rPr>
            <w:rStyle w:val="Hyperlink"/>
          </w:rPr>
          <w:t>29 CFR 1910.133</w:t>
        </w:r>
      </w:hyperlink>
      <w:r>
        <w:rPr>
          <w:color w:val="000000"/>
        </w:rPr>
        <w:t xml:space="preserve">. Eye and face protection </w:t>
      </w:r>
      <w:r w:rsidR="0070087F">
        <w:rPr>
          <w:color w:val="000000"/>
        </w:rPr>
        <w:t xml:space="preserve">must </w:t>
      </w:r>
      <w:r>
        <w:rPr>
          <w:color w:val="000000"/>
        </w:rPr>
        <w:t xml:space="preserve">also conform to </w:t>
      </w:r>
      <w:r w:rsidR="0070087F">
        <w:rPr>
          <w:color w:val="000000"/>
        </w:rPr>
        <w:t xml:space="preserve">certain </w:t>
      </w:r>
      <w:r>
        <w:rPr>
          <w:color w:val="000000"/>
        </w:rPr>
        <w:t xml:space="preserve">consensus standards established by the </w:t>
      </w:r>
      <w:r w:rsidRPr="003A3F79">
        <w:rPr>
          <w:color w:val="000000"/>
        </w:rPr>
        <w:t>American National Standards Institute (</w:t>
      </w:r>
      <w:smartTag w:uri="urn:schemas-microsoft-com:office:smarttags" w:element="stockticker">
        <w:r w:rsidRPr="003A3F79">
          <w:rPr>
            <w:color w:val="000000"/>
          </w:rPr>
          <w:t>ANSI</w:t>
        </w:r>
      </w:smartTag>
      <w:r w:rsidRPr="003A3F79">
        <w:rPr>
          <w:color w:val="000000"/>
        </w:rPr>
        <w:t>)</w:t>
      </w:r>
      <w:r>
        <w:rPr>
          <w:color w:val="000000"/>
        </w:rPr>
        <w:t>.</w:t>
      </w:r>
      <w:r w:rsidRPr="00886608">
        <w:t xml:space="preserve"> </w:t>
      </w:r>
      <w:r>
        <w:t>OSHA’s</w:t>
      </w:r>
      <w:r w:rsidRPr="00886608">
        <w:t xml:space="preserve"> </w:t>
      </w:r>
      <w:hyperlink r:id="rId156" w:history="1">
        <w:r w:rsidRPr="00886608">
          <w:rPr>
            <w:rStyle w:val="Hyperlink"/>
          </w:rPr>
          <w:t>Eye and Face Protection eTool</w:t>
        </w:r>
      </w:hyperlink>
      <w:r w:rsidRPr="00886608">
        <w:t xml:space="preserve"> can assist in </w:t>
      </w:r>
      <w:r w:rsidR="00632448">
        <w:t xml:space="preserve">the </w:t>
      </w:r>
      <w:r w:rsidRPr="00886608">
        <w:t>selection of appropriate eye and face protection.</w:t>
      </w:r>
    </w:p>
    <w:p w14:paraId="4AD442D7" w14:textId="77777777" w:rsidR="00B2598B" w:rsidRDefault="00B2598B" w:rsidP="008F08E1">
      <w:pPr>
        <w:widowControl/>
        <w:rPr>
          <w:b/>
          <w:color w:val="000000"/>
        </w:rPr>
      </w:pPr>
    </w:p>
    <w:p w14:paraId="4AD442D8" w14:textId="77777777" w:rsidR="00B2598B" w:rsidRPr="003A3F79" w:rsidRDefault="00B2598B" w:rsidP="008F08E1">
      <w:pPr>
        <w:widowControl/>
        <w:rPr>
          <w:b/>
          <w:color w:val="000000"/>
        </w:rPr>
      </w:pPr>
      <w:r w:rsidRPr="003A3F79">
        <w:rPr>
          <w:b/>
          <w:color w:val="000000"/>
        </w:rPr>
        <w:t>Compliance with National Consensus Standards</w:t>
      </w:r>
    </w:p>
    <w:p w14:paraId="4AD442D9" w14:textId="77777777" w:rsidR="00B2598B" w:rsidRDefault="00B2598B" w:rsidP="008F08E1">
      <w:pPr>
        <w:widowControl/>
        <w:rPr>
          <w:color w:val="000000"/>
        </w:rPr>
      </w:pPr>
      <w:r w:rsidRPr="003A3F79">
        <w:rPr>
          <w:color w:val="000000"/>
        </w:rPr>
        <w:t>Eye and face protection used by emergency responders must meet the following ANSI standards:</w:t>
      </w:r>
    </w:p>
    <w:p w14:paraId="4AD442DA" w14:textId="77777777" w:rsidR="00B2598B" w:rsidRPr="003A3F79" w:rsidRDefault="00B2598B" w:rsidP="008F08E1">
      <w:pPr>
        <w:widowControl/>
        <w:rPr>
          <w:color w:val="000000"/>
        </w:rPr>
      </w:pPr>
    </w:p>
    <w:p w14:paraId="4AD442DB" w14:textId="77777777" w:rsidR="00B2598B" w:rsidRPr="003A3F79" w:rsidRDefault="00B2598B" w:rsidP="00447C17">
      <w:pPr>
        <w:widowControl/>
        <w:numPr>
          <w:ilvl w:val="0"/>
          <w:numId w:val="19"/>
        </w:numPr>
        <w:tabs>
          <w:tab w:val="clear" w:pos="720"/>
          <w:tab w:val="num" w:pos="360"/>
        </w:tabs>
        <w:ind w:left="360"/>
        <w:rPr>
          <w:color w:val="000000"/>
        </w:rPr>
      </w:pPr>
      <w:r w:rsidRPr="003A3F79">
        <w:rPr>
          <w:color w:val="000000"/>
        </w:rPr>
        <w:t xml:space="preserve">Eye and face protective device purchased before </w:t>
      </w:r>
      <w:smartTag w:uri="urn:schemas-microsoft-com:office:smarttags" w:element="date">
        <w:smartTagPr>
          <w:attr w:name="ls" w:val="trans"/>
          <w:attr w:name="Month" w:val="7"/>
          <w:attr w:name="Day" w:val="5"/>
          <w:attr w:name="Year" w:val="1994"/>
        </w:smartTagPr>
        <w:r w:rsidRPr="003A3F79">
          <w:rPr>
            <w:color w:val="000000"/>
          </w:rPr>
          <w:t>July 5, 1994</w:t>
        </w:r>
      </w:smartTag>
      <w:r w:rsidR="00632448">
        <w:rPr>
          <w:color w:val="000000"/>
        </w:rPr>
        <w:t>,</w:t>
      </w:r>
      <w:r w:rsidRPr="003A3F79">
        <w:rPr>
          <w:color w:val="000000"/>
        </w:rPr>
        <w:t xml:space="preserve"> must comply with the </w:t>
      </w:r>
      <w:smartTag w:uri="urn:schemas-microsoft-com:office:smarttags" w:element="stockticker">
        <w:r w:rsidRPr="003A3F79">
          <w:rPr>
            <w:color w:val="000000"/>
          </w:rPr>
          <w:t>ANSI</w:t>
        </w:r>
      </w:smartTag>
      <w:r w:rsidRPr="003A3F79">
        <w:rPr>
          <w:color w:val="000000"/>
        </w:rPr>
        <w:t xml:space="preserve"> Z87 .1-1968</w:t>
      </w:r>
      <w:r w:rsidR="00BF6C9B">
        <w:rPr>
          <w:color w:val="000000"/>
        </w:rPr>
        <w:t xml:space="preserve"> “</w:t>
      </w:r>
      <w:r w:rsidRPr="003A3F79">
        <w:rPr>
          <w:color w:val="000000"/>
        </w:rPr>
        <w:t>USA Standard for Occupational and Educa</w:t>
      </w:r>
      <w:r w:rsidR="00BF6C9B">
        <w:rPr>
          <w:color w:val="000000"/>
        </w:rPr>
        <w:t>tional Eye and Face Protection.”</w:t>
      </w:r>
    </w:p>
    <w:p w14:paraId="4AD442DC" w14:textId="77777777" w:rsidR="00B2598B" w:rsidRPr="003A3F79" w:rsidRDefault="00B2598B" w:rsidP="00447C17">
      <w:pPr>
        <w:widowControl/>
        <w:numPr>
          <w:ilvl w:val="0"/>
          <w:numId w:val="19"/>
        </w:numPr>
        <w:tabs>
          <w:tab w:val="clear" w:pos="720"/>
          <w:tab w:val="num" w:pos="360"/>
        </w:tabs>
        <w:ind w:left="360"/>
        <w:rPr>
          <w:color w:val="000000"/>
        </w:rPr>
      </w:pPr>
      <w:r w:rsidRPr="003A3F79">
        <w:rPr>
          <w:color w:val="000000"/>
        </w:rPr>
        <w:t xml:space="preserve">Protective eye and face devices purchased after </w:t>
      </w:r>
      <w:smartTag w:uri="urn:schemas-microsoft-com:office:smarttags" w:element="date">
        <w:smartTagPr>
          <w:attr w:name="ls" w:val="trans"/>
          <w:attr w:name="Month" w:val="7"/>
          <w:attr w:name="Day" w:val="5"/>
          <w:attr w:name="Year" w:val="1994"/>
        </w:smartTagPr>
        <w:r w:rsidRPr="003A3F79">
          <w:rPr>
            <w:color w:val="000000"/>
          </w:rPr>
          <w:t>July 5, 1994</w:t>
        </w:r>
      </w:smartTag>
      <w:r w:rsidR="00632448">
        <w:rPr>
          <w:color w:val="000000"/>
        </w:rPr>
        <w:t>,</w:t>
      </w:r>
      <w:r w:rsidRPr="003A3F79">
        <w:rPr>
          <w:color w:val="000000"/>
        </w:rPr>
        <w:t xml:space="preserve"> must comply with </w:t>
      </w:r>
      <w:smartTag w:uri="urn:schemas-microsoft-com:office:smarttags" w:element="stockticker">
        <w:r w:rsidRPr="003A3F79">
          <w:rPr>
            <w:color w:val="000000"/>
          </w:rPr>
          <w:t>ANSI</w:t>
        </w:r>
      </w:smartTag>
      <w:r w:rsidRPr="003A3F79">
        <w:rPr>
          <w:color w:val="000000"/>
        </w:rPr>
        <w:t xml:space="preserve"> Z87.1-1989,</w:t>
      </w:r>
      <w:r w:rsidR="00BF6C9B">
        <w:rPr>
          <w:color w:val="000000"/>
        </w:rPr>
        <w:t xml:space="preserve"> “</w:t>
      </w:r>
      <w:r w:rsidRPr="003A3F79">
        <w:rPr>
          <w:color w:val="000000"/>
        </w:rPr>
        <w:t>American National Standard Practice of Occupational and Education Eye and Face Protection</w:t>
      </w:r>
      <w:r w:rsidR="00BF6C9B">
        <w:rPr>
          <w:color w:val="000000"/>
        </w:rPr>
        <w:t xml:space="preserve">” </w:t>
      </w:r>
      <w:r>
        <w:rPr>
          <w:color w:val="000000"/>
        </w:rPr>
        <w:t>or a subsequent edition</w:t>
      </w:r>
      <w:r w:rsidRPr="003A3F79">
        <w:rPr>
          <w:color w:val="000000"/>
        </w:rPr>
        <w:t>.</w:t>
      </w:r>
    </w:p>
    <w:p w14:paraId="4AD442DD" w14:textId="77777777" w:rsidR="00B2598B" w:rsidRPr="003A3F79" w:rsidRDefault="00B2598B" w:rsidP="00447C17">
      <w:pPr>
        <w:widowControl/>
        <w:tabs>
          <w:tab w:val="num" w:pos="360"/>
        </w:tabs>
        <w:ind w:left="360" w:hanging="360"/>
        <w:rPr>
          <w:color w:val="000000"/>
        </w:rPr>
      </w:pPr>
    </w:p>
    <w:p w14:paraId="4AD442DE" w14:textId="77777777" w:rsidR="00B2598B" w:rsidRPr="00BF6C9B" w:rsidRDefault="00B2598B" w:rsidP="008F08E1">
      <w:pPr>
        <w:widowControl/>
        <w:rPr>
          <w:i/>
          <w:color w:val="000000"/>
        </w:rPr>
      </w:pPr>
      <w:r w:rsidRPr="00BF6C9B">
        <w:rPr>
          <w:i/>
          <w:color w:val="000000"/>
        </w:rPr>
        <w:t>N</w:t>
      </w:r>
      <w:r w:rsidR="00BF6C9B" w:rsidRPr="00BF6C9B">
        <w:rPr>
          <w:i/>
          <w:color w:val="000000"/>
        </w:rPr>
        <w:t>ote</w:t>
      </w:r>
      <w:r w:rsidRPr="00BF6C9B">
        <w:rPr>
          <w:i/>
          <w:color w:val="000000"/>
        </w:rPr>
        <w:t>: The</w:t>
      </w:r>
      <w:r w:rsidR="00BB1CA1" w:rsidRPr="00BF6C9B">
        <w:rPr>
          <w:i/>
          <w:color w:val="000000"/>
        </w:rPr>
        <w:t>se</w:t>
      </w:r>
      <w:r w:rsidRPr="00BF6C9B">
        <w:rPr>
          <w:i/>
          <w:color w:val="000000"/>
        </w:rPr>
        <w:t xml:space="preserve"> standards do not apply to hazards from X-rays, gamma rays, high-energy</w:t>
      </w:r>
      <w:r w:rsidR="00216608" w:rsidRPr="00BF6C9B">
        <w:rPr>
          <w:i/>
          <w:color w:val="000000"/>
        </w:rPr>
        <w:t xml:space="preserve"> </w:t>
      </w:r>
      <w:r w:rsidRPr="00BF6C9B">
        <w:rPr>
          <w:i/>
          <w:color w:val="000000"/>
        </w:rPr>
        <w:t>particulate radiation, microwaves, radio-frequency radiation, o</w:t>
      </w:r>
      <w:r w:rsidR="00216608" w:rsidRPr="00BF6C9B">
        <w:rPr>
          <w:i/>
          <w:color w:val="000000"/>
        </w:rPr>
        <w:t>r work with lasers and masers.</w:t>
      </w:r>
    </w:p>
    <w:p w14:paraId="4AD442DF" w14:textId="77777777" w:rsidR="00B2598B" w:rsidRPr="003A3F79" w:rsidRDefault="00B2598B" w:rsidP="008F08E1">
      <w:pPr>
        <w:widowControl/>
        <w:rPr>
          <w:color w:val="000000"/>
        </w:rPr>
      </w:pPr>
    </w:p>
    <w:p w14:paraId="4AD442E0" w14:textId="77777777" w:rsidR="00B2598B" w:rsidRPr="003A3F79" w:rsidRDefault="00B2598B" w:rsidP="008F08E1">
      <w:pPr>
        <w:widowControl/>
        <w:rPr>
          <w:b/>
          <w:color w:val="000000"/>
        </w:rPr>
      </w:pPr>
      <w:r w:rsidRPr="003A3F79">
        <w:rPr>
          <w:b/>
          <w:color w:val="000000"/>
        </w:rPr>
        <w:t>General Requirements</w:t>
      </w:r>
    </w:p>
    <w:p w14:paraId="4AD442E1" w14:textId="77777777" w:rsidR="00B2598B" w:rsidRPr="003A3F79" w:rsidRDefault="00B2598B" w:rsidP="008F08E1">
      <w:pPr>
        <w:widowControl/>
        <w:rPr>
          <w:color w:val="000000"/>
        </w:rPr>
      </w:pPr>
      <w:r w:rsidRPr="003A3F79">
        <w:rPr>
          <w:color w:val="000000"/>
        </w:rPr>
        <w:t xml:space="preserve">Emergency responders must use appropriate protection when exposed to eye or face hazards from flying particles, molten metal, acids or caustic liquids or other liquid chemicals, chemical gases or vapors, or potentially hazardous light radiation. The following requirements apply </w:t>
      </w:r>
      <w:r w:rsidR="00084C26">
        <w:rPr>
          <w:color w:val="000000"/>
        </w:rPr>
        <w:t xml:space="preserve">to </w:t>
      </w:r>
      <w:r w:rsidRPr="003A3F79">
        <w:rPr>
          <w:color w:val="000000"/>
        </w:rPr>
        <w:t>eye and face protection:</w:t>
      </w:r>
    </w:p>
    <w:p w14:paraId="4AD442E2" w14:textId="77777777" w:rsidR="00B2598B" w:rsidRPr="003A3F79" w:rsidRDefault="00B2598B" w:rsidP="008F08E1">
      <w:pPr>
        <w:widowControl/>
        <w:rPr>
          <w:color w:val="000000"/>
        </w:rPr>
      </w:pPr>
    </w:p>
    <w:p w14:paraId="4AD442E3" w14:textId="77777777" w:rsidR="00447C17" w:rsidRDefault="00B2598B" w:rsidP="00447C17">
      <w:pPr>
        <w:widowControl/>
        <w:numPr>
          <w:ilvl w:val="0"/>
          <w:numId w:val="21"/>
        </w:numPr>
        <w:ind w:hanging="360"/>
        <w:rPr>
          <w:color w:val="000000"/>
        </w:rPr>
      </w:pPr>
      <w:r w:rsidRPr="003A3F79">
        <w:rPr>
          <w:color w:val="000000"/>
        </w:rPr>
        <w:t xml:space="preserve">Use eye protection that provides side protection when there is a hazard from flying </w:t>
      </w:r>
      <w:r w:rsidRPr="003A3F79">
        <w:rPr>
          <w:color w:val="000000"/>
        </w:rPr>
        <w:tab/>
        <w:t>objects. Detachable side protectors (e.g.</w:t>
      </w:r>
      <w:r>
        <w:rPr>
          <w:color w:val="000000"/>
        </w:rPr>
        <w:t>,</w:t>
      </w:r>
      <w:r w:rsidRPr="003A3F79">
        <w:rPr>
          <w:color w:val="000000"/>
        </w:rPr>
        <w:t xml:space="preserve"> clip</w:t>
      </w:r>
      <w:r>
        <w:rPr>
          <w:color w:val="000000"/>
        </w:rPr>
        <w:t>-</w:t>
      </w:r>
      <w:r w:rsidRPr="003A3F79">
        <w:rPr>
          <w:color w:val="000000"/>
        </w:rPr>
        <w:t xml:space="preserve">on or slide-on shields) are acceptable if they </w:t>
      </w:r>
      <w:r w:rsidRPr="003A3F79">
        <w:rPr>
          <w:color w:val="000000"/>
        </w:rPr>
        <w:tab/>
        <w:t xml:space="preserve">meet ANSI requirements. </w:t>
      </w:r>
    </w:p>
    <w:p w14:paraId="4AD442E4" w14:textId="77777777" w:rsidR="00447C17" w:rsidRDefault="00B2598B" w:rsidP="00447C17">
      <w:pPr>
        <w:widowControl/>
        <w:numPr>
          <w:ilvl w:val="0"/>
          <w:numId w:val="21"/>
        </w:numPr>
        <w:ind w:hanging="360"/>
        <w:rPr>
          <w:color w:val="000000"/>
        </w:rPr>
      </w:pPr>
      <w:r w:rsidRPr="00447C17">
        <w:rPr>
          <w:color w:val="000000"/>
        </w:rPr>
        <w:t xml:space="preserve">Use eye protection with filter lenses that have a shade number appropriate for the work being performed </w:t>
      </w:r>
      <w:r w:rsidR="00C56656" w:rsidRPr="00447C17">
        <w:rPr>
          <w:color w:val="000000"/>
        </w:rPr>
        <w:t xml:space="preserve">in the presence of potentially </w:t>
      </w:r>
      <w:r w:rsidRPr="00447C17">
        <w:rPr>
          <w:color w:val="000000"/>
        </w:rPr>
        <w:t>injurious light radiation</w:t>
      </w:r>
      <w:r w:rsidR="00C56656" w:rsidRPr="00447C17">
        <w:rPr>
          <w:color w:val="000000"/>
        </w:rPr>
        <w:t xml:space="preserve">. </w:t>
      </w:r>
      <w:r w:rsidRPr="00447C17">
        <w:rPr>
          <w:color w:val="000000"/>
        </w:rPr>
        <w:t>Tinted and shaded lenses are not filter lenses unless they are marked or identified as such.</w:t>
      </w:r>
    </w:p>
    <w:p w14:paraId="4AD442E5" w14:textId="77777777" w:rsidR="00B2598B" w:rsidRPr="00447C17" w:rsidRDefault="00B2598B" w:rsidP="00447C17">
      <w:pPr>
        <w:widowControl/>
        <w:numPr>
          <w:ilvl w:val="0"/>
          <w:numId w:val="21"/>
        </w:numPr>
        <w:ind w:hanging="360"/>
        <w:rPr>
          <w:color w:val="000000"/>
        </w:rPr>
      </w:pPr>
      <w:r w:rsidRPr="00447C17">
        <w:rPr>
          <w:color w:val="000000"/>
        </w:rPr>
        <w:t>Face shields must be worn over primary eye protection (safety glasses or goggles) when there is a potential exposure to flying fragments or objects, hot sparks from furnace operations, potential splash from molten metal, or extreme temperatures.</w:t>
      </w:r>
    </w:p>
    <w:p w14:paraId="4AD442E6" w14:textId="77777777" w:rsidR="00447C17" w:rsidRDefault="00B2598B" w:rsidP="00447C17">
      <w:pPr>
        <w:widowControl/>
        <w:numPr>
          <w:ilvl w:val="0"/>
          <w:numId w:val="20"/>
        </w:numPr>
        <w:ind w:hanging="360"/>
        <w:rPr>
          <w:color w:val="000000"/>
        </w:rPr>
      </w:pPr>
      <w:r w:rsidRPr="003A3F79">
        <w:rPr>
          <w:color w:val="000000"/>
        </w:rPr>
        <w:t xml:space="preserve">Face shields must be used in combination with goggles </w:t>
      </w:r>
      <w:r w:rsidR="00C56656">
        <w:rPr>
          <w:color w:val="000000"/>
        </w:rPr>
        <w:t xml:space="preserve">whenever a chemical splash </w:t>
      </w:r>
      <w:r w:rsidR="00C56656">
        <w:rPr>
          <w:color w:val="000000"/>
        </w:rPr>
        <w:tab/>
        <w:t>hazard is present.</w:t>
      </w:r>
    </w:p>
    <w:p w14:paraId="4AD442E7" w14:textId="77777777" w:rsidR="00B2598B" w:rsidRPr="00447C17" w:rsidRDefault="00B2598B" w:rsidP="00447C17">
      <w:pPr>
        <w:widowControl/>
        <w:numPr>
          <w:ilvl w:val="0"/>
          <w:numId w:val="20"/>
        </w:numPr>
        <w:ind w:hanging="360"/>
        <w:rPr>
          <w:color w:val="000000"/>
        </w:rPr>
      </w:pPr>
      <w:r w:rsidRPr="00447C17">
        <w:rPr>
          <w:color w:val="000000"/>
        </w:rPr>
        <w:t xml:space="preserve">Emergency responders who </w:t>
      </w:r>
      <w:r w:rsidR="00C56656" w:rsidRPr="00447C17">
        <w:rPr>
          <w:color w:val="000000"/>
        </w:rPr>
        <w:t>need to wear</w:t>
      </w:r>
      <w:r w:rsidRPr="00447C17">
        <w:rPr>
          <w:color w:val="000000"/>
        </w:rPr>
        <w:t xml:space="preserve"> prescription lenses </w:t>
      </w:r>
      <w:r w:rsidR="00C56656" w:rsidRPr="00447C17">
        <w:rPr>
          <w:color w:val="000000"/>
        </w:rPr>
        <w:t xml:space="preserve">during </w:t>
      </w:r>
      <w:r w:rsidRPr="00447C17">
        <w:rPr>
          <w:color w:val="000000"/>
        </w:rPr>
        <w:t xml:space="preserve">operations </w:t>
      </w:r>
      <w:r w:rsidR="00C56656" w:rsidRPr="00447C17">
        <w:rPr>
          <w:color w:val="000000"/>
        </w:rPr>
        <w:t xml:space="preserve">with potential </w:t>
      </w:r>
      <w:r w:rsidRPr="00447C17">
        <w:rPr>
          <w:color w:val="000000"/>
        </w:rPr>
        <w:t xml:space="preserve">eye hazards must wear </w:t>
      </w:r>
      <w:r w:rsidR="00C56656" w:rsidRPr="00447C17">
        <w:rPr>
          <w:color w:val="000000"/>
        </w:rPr>
        <w:t xml:space="preserve">eye protection that </w:t>
      </w:r>
      <w:r w:rsidRPr="00447C17">
        <w:rPr>
          <w:color w:val="000000"/>
        </w:rPr>
        <w:t>either:</w:t>
      </w:r>
    </w:p>
    <w:p w14:paraId="4AD442E8" w14:textId="77777777" w:rsidR="00B2598B" w:rsidRPr="003A3F79" w:rsidRDefault="00BF6C9B" w:rsidP="00447C17">
      <w:pPr>
        <w:widowControl/>
        <w:numPr>
          <w:ilvl w:val="1"/>
          <w:numId w:val="20"/>
        </w:numPr>
        <w:tabs>
          <w:tab w:val="clear" w:pos="1440"/>
          <w:tab w:val="num" w:pos="720"/>
        </w:tabs>
        <w:ind w:left="720"/>
        <w:rPr>
          <w:color w:val="000000"/>
        </w:rPr>
      </w:pPr>
      <w:r>
        <w:rPr>
          <w:color w:val="000000"/>
        </w:rPr>
        <w:t>I</w:t>
      </w:r>
      <w:r w:rsidR="00B2598B" w:rsidRPr="003A3F79">
        <w:rPr>
          <w:color w:val="000000"/>
        </w:rPr>
        <w:t>ncorporates the prescription in its design, or</w:t>
      </w:r>
    </w:p>
    <w:p w14:paraId="4AD442E9" w14:textId="77777777" w:rsidR="00B2598B" w:rsidRPr="003A3F79" w:rsidRDefault="00BF6C9B" w:rsidP="00447C17">
      <w:pPr>
        <w:widowControl/>
        <w:numPr>
          <w:ilvl w:val="1"/>
          <w:numId w:val="20"/>
        </w:numPr>
        <w:tabs>
          <w:tab w:val="clear" w:pos="1440"/>
          <w:tab w:val="num" w:pos="720"/>
        </w:tabs>
        <w:ind w:left="720"/>
        <w:rPr>
          <w:color w:val="000000"/>
        </w:rPr>
      </w:pPr>
      <w:r>
        <w:rPr>
          <w:color w:val="000000"/>
        </w:rPr>
        <w:t>C</w:t>
      </w:r>
      <w:r w:rsidR="00B2598B" w:rsidRPr="003A3F79">
        <w:rPr>
          <w:color w:val="000000"/>
        </w:rPr>
        <w:t xml:space="preserve">an be </w:t>
      </w:r>
      <w:r w:rsidR="00C56656">
        <w:rPr>
          <w:color w:val="000000"/>
        </w:rPr>
        <w:t xml:space="preserve">properly </w:t>
      </w:r>
      <w:r w:rsidR="00B2598B" w:rsidRPr="003A3F79">
        <w:rPr>
          <w:color w:val="000000"/>
        </w:rPr>
        <w:t>worn over the prescription lenses</w:t>
      </w:r>
      <w:r w:rsidR="00C56656">
        <w:rPr>
          <w:color w:val="000000"/>
        </w:rPr>
        <w:t>.</w:t>
      </w:r>
    </w:p>
    <w:p w14:paraId="4AD442EA" w14:textId="77777777" w:rsidR="00B2598B" w:rsidRPr="003A3F79" w:rsidRDefault="00B2598B" w:rsidP="00447C17">
      <w:pPr>
        <w:widowControl/>
        <w:numPr>
          <w:ilvl w:val="0"/>
          <w:numId w:val="20"/>
        </w:numPr>
        <w:ind w:hanging="360"/>
        <w:rPr>
          <w:color w:val="000000"/>
        </w:rPr>
      </w:pPr>
      <w:r w:rsidRPr="003A3F79">
        <w:rPr>
          <w:color w:val="000000"/>
        </w:rPr>
        <w:t>Eye and face PPE must be marked to identify the manufacturer.</w:t>
      </w:r>
    </w:p>
    <w:p w14:paraId="4AD442EB" w14:textId="77777777" w:rsidR="00B2598B" w:rsidRPr="003A3F79" w:rsidRDefault="00B2598B" w:rsidP="008F08E1">
      <w:pPr>
        <w:widowControl/>
        <w:rPr>
          <w:color w:val="000000"/>
        </w:rPr>
      </w:pPr>
    </w:p>
    <w:p w14:paraId="4AD442EC" w14:textId="77777777" w:rsidR="00B2598B" w:rsidRPr="0011235E" w:rsidRDefault="00B2598B" w:rsidP="008F08E1">
      <w:pPr>
        <w:keepNext/>
        <w:keepLines/>
        <w:widowControl/>
        <w:rPr>
          <w:bCs/>
          <w:i/>
          <w:color w:val="000000"/>
        </w:rPr>
      </w:pPr>
      <w:r w:rsidRPr="0011235E">
        <w:rPr>
          <w:bCs/>
          <w:i/>
          <w:color w:val="000000"/>
        </w:rPr>
        <w:t>Related Requirements</w:t>
      </w:r>
    </w:p>
    <w:p w14:paraId="4AD442ED" w14:textId="77777777" w:rsidR="00B2598B" w:rsidRPr="003A3F79" w:rsidRDefault="00B2598B" w:rsidP="008F08E1">
      <w:pPr>
        <w:keepNext/>
        <w:keepLines/>
        <w:widowControl/>
        <w:rPr>
          <w:color w:val="000000"/>
        </w:rPr>
      </w:pPr>
      <w:r w:rsidRPr="003A3F79">
        <w:rPr>
          <w:color w:val="000000"/>
        </w:rPr>
        <w:t>Emergency responders working with corrosive chemicals must have immediate access to</w:t>
      </w:r>
    </w:p>
    <w:p w14:paraId="4AD442EE" w14:textId="77777777" w:rsidR="00B2598B" w:rsidRPr="003A3F79" w:rsidRDefault="00B2598B" w:rsidP="008F08E1">
      <w:pPr>
        <w:keepNext/>
        <w:keepLines/>
        <w:widowControl/>
        <w:rPr>
          <w:color w:val="000000"/>
        </w:rPr>
      </w:pPr>
      <w:r w:rsidRPr="003A3F79">
        <w:rPr>
          <w:color w:val="000000"/>
        </w:rPr>
        <w:t>eyewash and quick drench facilities.</w:t>
      </w:r>
    </w:p>
    <w:p w14:paraId="4AD442EF" w14:textId="77777777" w:rsidR="00C56656" w:rsidRDefault="00C56656" w:rsidP="008F08E1">
      <w:pPr>
        <w:widowControl/>
        <w:rPr>
          <w:b/>
          <w:color w:val="000000"/>
        </w:rPr>
      </w:pPr>
    </w:p>
    <w:p w14:paraId="4AD442F0" w14:textId="77777777" w:rsidR="00B2598B" w:rsidRPr="003A3F79" w:rsidRDefault="00113100" w:rsidP="008F08E1">
      <w:pPr>
        <w:widowControl/>
        <w:rPr>
          <w:b/>
          <w:color w:val="000000"/>
        </w:rPr>
      </w:pPr>
      <w:r>
        <w:rPr>
          <w:b/>
          <w:color w:val="000000"/>
        </w:rPr>
        <w:br w:type="page"/>
      </w:r>
      <w:r w:rsidR="00B2598B" w:rsidRPr="003A3F79">
        <w:rPr>
          <w:b/>
          <w:color w:val="000000"/>
        </w:rPr>
        <w:lastRenderedPageBreak/>
        <w:t xml:space="preserve">Types </w:t>
      </w:r>
      <w:r w:rsidR="00C56656">
        <w:rPr>
          <w:b/>
          <w:color w:val="000000"/>
        </w:rPr>
        <w:t xml:space="preserve">of </w:t>
      </w:r>
      <w:r w:rsidR="00B2598B" w:rsidRPr="003A3F79">
        <w:rPr>
          <w:b/>
          <w:color w:val="000000"/>
        </w:rPr>
        <w:t>Eye and Face Protection</w:t>
      </w:r>
    </w:p>
    <w:p w14:paraId="4AD442F1" w14:textId="77777777" w:rsidR="00B2598B" w:rsidRPr="003A3F79" w:rsidRDefault="00B2598B" w:rsidP="008F08E1">
      <w:pPr>
        <w:widowControl/>
        <w:rPr>
          <w:color w:val="000000"/>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650"/>
      </w:tblGrid>
      <w:tr w:rsidR="00B2598B" w:rsidRPr="006E4966" w14:paraId="4AD442F4" w14:textId="77777777" w:rsidTr="00505832">
        <w:tc>
          <w:tcPr>
            <w:tcW w:w="1368" w:type="dxa"/>
            <w:shd w:val="pct10" w:color="auto" w:fill="auto"/>
            <w:vAlign w:val="center"/>
          </w:tcPr>
          <w:p w14:paraId="4AD442F2" w14:textId="77777777" w:rsidR="00B2598B" w:rsidRPr="006E4966" w:rsidRDefault="00C56656" w:rsidP="008F08E1">
            <w:pPr>
              <w:widowControl/>
              <w:jc w:val="center"/>
              <w:rPr>
                <w:b/>
                <w:color w:val="000000"/>
                <w:sz w:val="20"/>
                <w:szCs w:val="20"/>
              </w:rPr>
            </w:pPr>
            <w:r>
              <w:rPr>
                <w:b/>
                <w:color w:val="000000"/>
                <w:sz w:val="20"/>
                <w:szCs w:val="20"/>
              </w:rPr>
              <w:t xml:space="preserve">Design </w:t>
            </w:r>
            <w:r w:rsidR="00B2598B" w:rsidRPr="006E4966">
              <w:rPr>
                <w:b/>
                <w:color w:val="000000"/>
                <w:sz w:val="20"/>
                <w:szCs w:val="20"/>
              </w:rPr>
              <w:t>Type</w:t>
            </w:r>
          </w:p>
        </w:tc>
        <w:tc>
          <w:tcPr>
            <w:tcW w:w="7650" w:type="dxa"/>
            <w:shd w:val="pct10" w:color="auto" w:fill="auto"/>
            <w:vAlign w:val="center"/>
          </w:tcPr>
          <w:p w14:paraId="4AD442F3" w14:textId="77777777" w:rsidR="00B2598B" w:rsidRPr="006E4966" w:rsidRDefault="00B2598B" w:rsidP="008F08E1">
            <w:pPr>
              <w:widowControl/>
              <w:jc w:val="center"/>
              <w:rPr>
                <w:b/>
                <w:color w:val="000000"/>
                <w:sz w:val="20"/>
                <w:szCs w:val="20"/>
              </w:rPr>
            </w:pPr>
            <w:r w:rsidRPr="006E4966">
              <w:rPr>
                <w:b/>
                <w:color w:val="000000"/>
                <w:sz w:val="20"/>
                <w:szCs w:val="20"/>
              </w:rPr>
              <w:t>Description and Use</w:t>
            </w:r>
          </w:p>
        </w:tc>
      </w:tr>
      <w:tr w:rsidR="00B2598B" w:rsidRPr="006E4966" w14:paraId="4AD442FA" w14:textId="77777777" w:rsidTr="00505832">
        <w:tc>
          <w:tcPr>
            <w:tcW w:w="1368" w:type="dxa"/>
          </w:tcPr>
          <w:p w14:paraId="4AD442F5" w14:textId="77777777" w:rsidR="00B2598B" w:rsidRPr="00216608" w:rsidRDefault="00B2598B" w:rsidP="008F08E1">
            <w:pPr>
              <w:widowControl/>
              <w:rPr>
                <w:color w:val="000000"/>
                <w:sz w:val="20"/>
                <w:szCs w:val="20"/>
              </w:rPr>
            </w:pPr>
            <w:r w:rsidRPr="00216608">
              <w:rPr>
                <w:color w:val="000000"/>
                <w:sz w:val="20"/>
                <w:szCs w:val="20"/>
              </w:rPr>
              <w:t>Safety Glasses/</w:t>
            </w:r>
            <w:r w:rsidR="00505832">
              <w:rPr>
                <w:color w:val="000000"/>
                <w:sz w:val="20"/>
                <w:szCs w:val="20"/>
              </w:rPr>
              <w:t xml:space="preserve"> </w:t>
            </w:r>
            <w:r w:rsidRPr="00216608">
              <w:rPr>
                <w:color w:val="000000"/>
                <w:sz w:val="20"/>
                <w:szCs w:val="20"/>
              </w:rPr>
              <w:t>Spectacles</w:t>
            </w:r>
          </w:p>
          <w:p w14:paraId="4AD442F6" w14:textId="77777777" w:rsidR="00B2598B" w:rsidRPr="00216608" w:rsidRDefault="00B2598B" w:rsidP="008F08E1">
            <w:pPr>
              <w:widowControl/>
              <w:rPr>
                <w:color w:val="000000"/>
                <w:sz w:val="20"/>
                <w:szCs w:val="20"/>
              </w:rPr>
            </w:pPr>
          </w:p>
        </w:tc>
        <w:tc>
          <w:tcPr>
            <w:tcW w:w="7650" w:type="dxa"/>
          </w:tcPr>
          <w:p w14:paraId="4AD442F7" w14:textId="77777777" w:rsidR="00B2598B" w:rsidRPr="006E4966" w:rsidRDefault="00B2598B" w:rsidP="008F08E1">
            <w:pPr>
              <w:widowControl/>
              <w:rPr>
                <w:color w:val="000000"/>
                <w:sz w:val="20"/>
                <w:szCs w:val="20"/>
              </w:rPr>
            </w:pPr>
            <w:r w:rsidRPr="006E4966">
              <w:rPr>
                <w:color w:val="000000"/>
                <w:sz w:val="20"/>
                <w:szCs w:val="20"/>
              </w:rPr>
              <w:t>Protective eyeglasses are made with safety frames, tempered glass or plastic lenses, temples, and side shields that provide protection from moderate impact and particles encountered in tasks such as carpentry, woodworking, grinding, scaling, etc. Prescription safety glasses and tinted lenses are also available.</w:t>
            </w:r>
          </w:p>
          <w:p w14:paraId="4AD442F8" w14:textId="77777777" w:rsidR="00B2598B" w:rsidRPr="006E4966" w:rsidRDefault="00B2598B" w:rsidP="008F08E1">
            <w:pPr>
              <w:widowControl/>
              <w:rPr>
                <w:color w:val="000000"/>
                <w:sz w:val="20"/>
                <w:szCs w:val="20"/>
              </w:rPr>
            </w:pPr>
          </w:p>
          <w:p w14:paraId="4AD442F9" w14:textId="77777777" w:rsidR="00B2598B" w:rsidRPr="00505832" w:rsidRDefault="00B2598B" w:rsidP="008F08E1">
            <w:pPr>
              <w:widowControl/>
              <w:rPr>
                <w:color w:val="000000"/>
                <w:sz w:val="20"/>
                <w:szCs w:val="20"/>
              </w:rPr>
            </w:pPr>
            <w:r w:rsidRPr="006E4966">
              <w:rPr>
                <w:color w:val="000000"/>
                <w:sz w:val="20"/>
                <w:szCs w:val="20"/>
              </w:rPr>
              <w:t>Standard safety glasses are designed to protect against flying particles. Safety glasses have impact-resistant lenses and frames that are far stronger than regular eyeglasses.</w:t>
            </w:r>
          </w:p>
        </w:tc>
      </w:tr>
      <w:tr w:rsidR="00B2598B" w:rsidRPr="006E4966" w14:paraId="4AD44300" w14:textId="77777777" w:rsidTr="00505832">
        <w:tc>
          <w:tcPr>
            <w:tcW w:w="1368" w:type="dxa"/>
          </w:tcPr>
          <w:p w14:paraId="4AD442FB" w14:textId="77777777" w:rsidR="00B2598B" w:rsidRPr="00216608" w:rsidRDefault="00B2598B" w:rsidP="008F08E1">
            <w:pPr>
              <w:widowControl/>
              <w:rPr>
                <w:color w:val="000000"/>
                <w:sz w:val="20"/>
                <w:szCs w:val="20"/>
              </w:rPr>
            </w:pPr>
            <w:r w:rsidRPr="00216608">
              <w:rPr>
                <w:color w:val="000000"/>
                <w:sz w:val="20"/>
                <w:szCs w:val="20"/>
              </w:rPr>
              <w:t>Safety Goggles</w:t>
            </w:r>
          </w:p>
          <w:p w14:paraId="4AD442FC" w14:textId="77777777" w:rsidR="00B2598B" w:rsidRPr="00216608" w:rsidRDefault="00B2598B" w:rsidP="008F08E1">
            <w:pPr>
              <w:widowControl/>
              <w:rPr>
                <w:color w:val="000000"/>
                <w:sz w:val="20"/>
                <w:szCs w:val="20"/>
              </w:rPr>
            </w:pPr>
          </w:p>
        </w:tc>
        <w:tc>
          <w:tcPr>
            <w:tcW w:w="7650" w:type="dxa"/>
          </w:tcPr>
          <w:p w14:paraId="4AD442FD" w14:textId="77777777" w:rsidR="00B2598B" w:rsidRPr="006E4966" w:rsidRDefault="00B2598B" w:rsidP="008F08E1">
            <w:pPr>
              <w:widowControl/>
              <w:rPr>
                <w:color w:val="000000"/>
                <w:sz w:val="20"/>
                <w:szCs w:val="20"/>
              </w:rPr>
            </w:pPr>
            <w:r w:rsidRPr="006E4966">
              <w:rPr>
                <w:color w:val="000000"/>
                <w:sz w:val="20"/>
                <w:szCs w:val="20"/>
              </w:rPr>
              <w:t>Vinyl framed goggles with</w:t>
            </w:r>
            <w:r w:rsidR="00216608">
              <w:rPr>
                <w:color w:val="000000"/>
                <w:sz w:val="20"/>
                <w:szCs w:val="20"/>
              </w:rPr>
              <w:t xml:space="preserve"> a</w:t>
            </w:r>
            <w:r w:rsidRPr="006E4966">
              <w:rPr>
                <w:color w:val="000000"/>
                <w:sz w:val="20"/>
                <w:szCs w:val="20"/>
              </w:rPr>
              <w:t xml:space="preserve"> soft pliable body provide eye protection from many splash, vapor, and impact hazards. These goggles are available with clear or tinted lenses, and perforated, port-vented, or non-vented frames. Corrective single-lens goggles provide similar protection to spectacles and may be worn in combination with spectacles or corrective lenses.</w:t>
            </w:r>
          </w:p>
          <w:p w14:paraId="4AD442FE" w14:textId="77777777" w:rsidR="00B2598B" w:rsidRPr="006E4966" w:rsidRDefault="00B2598B" w:rsidP="008F08E1">
            <w:pPr>
              <w:widowControl/>
              <w:rPr>
                <w:color w:val="000000"/>
                <w:sz w:val="20"/>
                <w:szCs w:val="20"/>
              </w:rPr>
            </w:pPr>
          </w:p>
          <w:p w14:paraId="4AD442FF" w14:textId="77777777" w:rsidR="00B2598B" w:rsidRPr="006E4966" w:rsidRDefault="00B2598B" w:rsidP="008F08E1">
            <w:pPr>
              <w:widowControl/>
              <w:rPr>
                <w:b/>
                <w:color w:val="000000"/>
                <w:sz w:val="20"/>
                <w:szCs w:val="20"/>
              </w:rPr>
            </w:pPr>
            <w:r w:rsidRPr="006E4966">
              <w:rPr>
                <w:b/>
                <w:color w:val="000000"/>
                <w:sz w:val="20"/>
                <w:szCs w:val="20"/>
              </w:rPr>
              <w:t>Safety goggles offer the best all-around impact protection because they form a positive seal around the eye area.</w:t>
            </w:r>
            <w:r w:rsidR="00DD0405">
              <w:rPr>
                <w:b/>
                <w:color w:val="000000"/>
                <w:sz w:val="20"/>
                <w:szCs w:val="20"/>
              </w:rPr>
              <w:t xml:space="preserve"> </w:t>
            </w:r>
          </w:p>
        </w:tc>
      </w:tr>
      <w:tr w:rsidR="00B2598B" w:rsidRPr="006E4966" w14:paraId="4AD44308" w14:textId="77777777" w:rsidTr="00505832">
        <w:tc>
          <w:tcPr>
            <w:tcW w:w="1368" w:type="dxa"/>
          </w:tcPr>
          <w:p w14:paraId="4AD44301" w14:textId="77777777" w:rsidR="00B2598B" w:rsidRPr="00216608" w:rsidRDefault="00B2598B" w:rsidP="008F08E1">
            <w:pPr>
              <w:widowControl/>
              <w:rPr>
                <w:color w:val="000000"/>
                <w:sz w:val="20"/>
                <w:szCs w:val="20"/>
              </w:rPr>
            </w:pPr>
            <w:r w:rsidRPr="00216608">
              <w:rPr>
                <w:color w:val="000000"/>
                <w:sz w:val="20"/>
                <w:szCs w:val="20"/>
              </w:rPr>
              <w:t>Welders/</w:t>
            </w:r>
            <w:r w:rsidR="00505832">
              <w:rPr>
                <w:color w:val="000000"/>
                <w:sz w:val="20"/>
                <w:szCs w:val="20"/>
              </w:rPr>
              <w:t xml:space="preserve"> </w:t>
            </w:r>
            <w:r w:rsidRPr="00216608">
              <w:rPr>
                <w:color w:val="000000"/>
                <w:sz w:val="20"/>
                <w:szCs w:val="20"/>
              </w:rPr>
              <w:t xml:space="preserve">Chippers Goggles </w:t>
            </w:r>
          </w:p>
          <w:p w14:paraId="4AD44302" w14:textId="77777777" w:rsidR="00B2598B" w:rsidRPr="00216608" w:rsidRDefault="00B2598B" w:rsidP="008F08E1">
            <w:pPr>
              <w:widowControl/>
              <w:rPr>
                <w:color w:val="000000"/>
                <w:sz w:val="20"/>
                <w:szCs w:val="20"/>
              </w:rPr>
            </w:pPr>
          </w:p>
        </w:tc>
        <w:tc>
          <w:tcPr>
            <w:tcW w:w="7650" w:type="dxa"/>
          </w:tcPr>
          <w:p w14:paraId="4AD44303" w14:textId="77777777" w:rsidR="00B2598B" w:rsidRPr="006E4966" w:rsidRDefault="00B2598B" w:rsidP="008F08E1">
            <w:pPr>
              <w:widowControl/>
              <w:rPr>
                <w:color w:val="000000"/>
                <w:sz w:val="20"/>
                <w:szCs w:val="20"/>
              </w:rPr>
            </w:pPr>
            <w:r w:rsidRPr="006E4966">
              <w:rPr>
                <w:color w:val="000000"/>
                <w:sz w:val="20"/>
                <w:szCs w:val="20"/>
              </w:rPr>
              <w:t>Welders and chippers goggles are available in rigid and soft frames to accommodate single or two-eyepiece lenses.</w:t>
            </w:r>
          </w:p>
          <w:p w14:paraId="4AD44304" w14:textId="77777777" w:rsidR="00B2598B" w:rsidRPr="006E4966" w:rsidRDefault="00B2598B" w:rsidP="008F08E1">
            <w:pPr>
              <w:widowControl/>
              <w:rPr>
                <w:color w:val="000000"/>
                <w:sz w:val="20"/>
                <w:szCs w:val="20"/>
              </w:rPr>
            </w:pPr>
          </w:p>
          <w:p w14:paraId="4AD44305" w14:textId="77777777" w:rsidR="00B2598B" w:rsidRPr="006E4966" w:rsidRDefault="00B2598B" w:rsidP="008F08E1">
            <w:pPr>
              <w:widowControl/>
              <w:rPr>
                <w:color w:val="000000"/>
                <w:sz w:val="20"/>
                <w:szCs w:val="20"/>
              </w:rPr>
            </w:pPr>
            <w:r w:rsidRPr="006E4966">
              <w:rPr>
                <w:i/>
                <w:color w:val="000000"/>
                <w:sz w:val="20"/>
                <w:szCs w:val="20"/>
              </w:rPr>
              <w:t>Welders’ goggles</w:t>
            </w:r>
            <w:r w:rsidRPr="006E4966">
              <w:rPr>
                <w:color w:val="000000"/>
                <w:sz w:val="20"/>
                <w:szCs w:val="20"/>
              </w:rPr>
              <w:t xml:space="preserve"> provide protection from sparking, scaling, or splashing metals and harmful light rays. Lenses are impact resistant and are available in graduated shades of filtration.</w:t>
            </w:r>
          </w:p>
          <w:p w14:paraId="4AD44306" w14:textId="77777777" w:rsidR="00B2598B" w:rsidRPr="006E4966" w:rsidRDefault="00B2598B" w:rsidP="008F08E1">
            <w:pPr>
              <w:widowControl/>
              <w:rPr>
                <w:color w:val="000000"/>
                <w:sz w:val="20"/>
                <w:szCs w:val="20"/>
              </w:rPr>
            </w:pPr>
          </w:p>
          <w:p w14:paraId="4AD44307" w14:textId="77777777" w:rsidR="003C0C9F" w:rsidRPr="00505832" w:rsidRDefault="00B2598B" w:rsidP="008F08E1">
            <w:pPr>
              <w:widowControl/>
              <w:rPr>
                <w:color w:val="000000"/>
                <w:sz w:val="20"/>
                <w:szCs w:val="20"/>
              </w:rPr>
            </w:pPr>
            <w:r w:rsidRPr="006E4966">
              <w:rPr>
                <w:i/>
                <w:color w:val="000000"/>
                <w:sz w:val="20"/>
                <w:szCs w:val="20"/>
              </w:rPr>
              <w:t>Chippers/Grinders goggles</w:t>
            </w:r>
            <w:r w:rsidRPr="006E4966">
              <w:rPr>
                <w:color w:val="000000"/>
                <w:sz w:val="20"/>
                <w:szCs w:val="20"/>
              </w:rPr>
              <w:t xml:space="preserve"> provide protection from flying particles. The dual protective eyecups house impact resistant clear lenses with individual cover plates.</w:t>
            </w:r>
          </w:p>
        </w:tc>
      </w:tr>
      <w:tr w:rsidR="00B2598B" w:rsidRPr="006E4966" w14:paraId="4AD4430C" w14:textId="77777777" w:rsidTr="00505832">
        <w:tc>
          <w:tcPr>
            <w:tcW w:w="1368" w:type="dxa"/>
          </w:tcPr>
          <w:p w14:paraId="4AD44309" w14:textId="77777777" w:rsidR="00B2598B" w:rsidRPr="00216608" w:rsidRDefault="00B2598B" w:rsidP="008F08E1">
            <w:pPr>
              <w:widowControl/>
              <w:rPr>
                <w:color w:val="000000"/>
                <w:sz w:val="20"/>
                <w:szCs w:val="20"/>
              </w:rPr>
            </w:pPr>
            <w:r w:rsidRPr="00216608">
              <w:rPr>
                <w:color w:val="000000"/>
                <w:sz w:val="20"/>
                <w:szCs w:val="20"/>
              </w:rPr>
              <w:t>Face Shields</w:t>
            </w:r>
          </w:p>
          <w:p w14:paraId="4AD4430A" w14:textId="77777777" w:rsidR="00B2598B" w:rsidRPr="00216608" w:rsidRDefault="00B2598B" w:rsidP="008F08E1">
            <w:pPr>
              <w:widowControl/>
              <w:rPr>
                <w:color w:val="000000"/>
                <w:sz w:val="20"/>
                <w:szCs w:val="20"/>
              </w:rPr>
            </w:pPr>
          </w:p>
        </w:tc>
        <w:tc>
          <w:tcPr>
            <w:tcW w:w="7650" w:type="dxa"/>
          </w:tcPr>
          <w:p w14:paraId="4AD4430B" w14:textId="77777777" w:rsidR="003C0C9F" w:rsidRPr="00505832" w:rsidRDefault="00B2598B" w:rsidP="008F08E1">
            <w:pPr>
              <w:widowControl/>
              <w:rPr>
                <w:color w:val="000000"/>
                <w:sz w:val="20"/>
                <w:szCs w:val="20"/>
              </w:rPr>
            </w:pPr>
            <w:r w:rsidRPr="006E4966">
              <w:rPr>
                <w:color w:val="000000"/>
                <w:sz w:val="20"/>
                <w:szCs w:val="20"/>
              </w:rPr>
              <w:t xml:space="preserve">Face shields consist of an adjustable head gear and face shield of either tinted or transparent acetate or polycarbonate materials, or wire screen. Face shields are available in various sizes, tensile strength, impact/heat resistance, and light ray filtering capacity. Face shields are used in operations requiring full face protection against </w:t>
            </w:r>
            <w:r w:rsidRPr="00F43A88">
              <w:rPr>
                <w:color w:val="000000"/>
                <w:sz w:val="20"/>
                <w:szCs w:val="20"/>
              </w:rPr>
              <w:t>flying particles, metal sparks, and chemical or biological splash hazards</w:t>
            </w:r>
            <w:r w:rsidR="00F43A88">
              <w:rPr>
                <w:color w:val="000000"/>
                <w:sz w:val="20"/>
                <w:szCs w:val="20"/>
              </w:rPr>
              <w:t xml:space="preserve">. </w:t>
            </w:r>
            <w:r w:rsidR="00F43A88" w:rsidRPr="003C0C9F">
              <w:rPr>
                <w:color w:val="000000"/>
                <w:sz w:val="20"/>
                <w:szCs w:val="20"/>
              </w:rPr>
              <w:t xml:space="preserve">For these hazards, </w:t>
            </w:r>
            <w:r w:rsidR="00216608" w:rsidRPr="003C0C9F">
              <w:rPr>
                <w:color w:val="000000"/>
                <w:sz w:val="20"/>
                <w:szCs w:val="20"/>
              </w:rPr>
              <w:t xml:space="preserve">it is recommended that </w:t>
            </w:r>
            <w:r w:rsidR="00F43A88" w:rsidRPr="003C0C9F">
              <w:rPr>
                <w:color w:val="000000"/>
                <w:sz w:val="20"/>
                <w:szCs w:val="20"/>
              </w:rPr>
              <w:t>f</w:t>
            </w:r>
            <w:r w:rsidR="00216608" w:rsidRPr="003C0C9F">
              <w:rPr>
                <w:color w:val="000000"/>
                <w:sz w:val="20"/>
                <w:szCs w:val="20"/>
              </w:rPr>
              <w:t>ace shields</w:t>
            </w:r>
            <w:r w:rsidR="00F43A88" w:rsidRPr="003C0C9F">
              <w:rPr>
                <w:color w:val="000000"/>
                <w:sz w:val="20"/>
                <w:szCs w:val="20"/>
              </w:rPr>
              <w:t xml:space="preserve"> </w:t>
            </w:r>
            <w:r w:rsidRPr="003C0C9F">
              <w:rPr>
                <w:color w:val="000000"/>
                <w:sz w:val="20"/>
                <w:szCs w:val="20"/>
              </w:rPr>
              <w:t>be worn over primary eye protection (safety glasses or goggles)</w:t>
            </w:r>
            <w:r w:rsidR="00DD0405" w:rsidRPr="003C0C9F">
              <w:rPr>
                <w:color w:val="000000"/>
                <w:sz w:val="20"/>
                <w:szCs w:val="20"/>
              </w:rPr>
              <w:t>, not alone</w:t>
            </w:r>
            <w:r w:rsidRPr="003C0C9F">
              <w:rPr>
                <w:color w:val="000000"/>
                <w:sz w:val="20"/>
                <w:szCs w:val="20"/>
              </w:rPr>
              <w:t>.</w:t>
            </w:r>
          </w:p>
        </w:tc>
      </w:tr>
      <w:tr w:rsidR="00B2598B" w:rsidRPr="006E4966" w14:paraId="4AD44312" w14:textId="77777777" w:rsidTr="00505832">
        <w:tc>
          <w:tcPr>
            <w:tcW w:w="1368" w:type="dxa"/>
          </w:tcPr>
          <w:p w14:paraId="4AD4430D" w14:textId="77777777" w:rsidR="00B2598B" w:rsidRPr="00216608" w:rsidRDefault="00B2598B" w:rsidP="008F08E1">
            <w:pPr>
              <w:widowControl/>
              <w:rPr>
                <w:color w:val="000000"/>
                <w:sz w:val="20"/>
                <w:szCs w:val="20"/>
              </w:rPr>
            </w:pPr>
            <w:r w:rsidRPr="00216608">
              <w:rPr>
                <w:color w:val="000000"/>
                <w:sz w:val="20"/>
                <w:szCs w:val="20"/>
              </w:rPr>
              <w:t>Welding Helmets and Shields</w:t>
            </w:r>
          </w:p>
          <w:p w14:paraId="4AD4430E" w14:textId="77777777" w:rsidR="00B2598B" w:rsidRPr="00216608" w:rsidRDefault="00B2598B" w:rsidP="008F08E1">
            <w:pPr>
              <w:widowControl/>
              <w:rPr>
                <w:color w:val="000000"/>
                <w:sz w:val="20"/>
                <w:szCs w:val="20"/>
              </w:rPr>
            </w:pPr>
          </w:p>
        </w:tc>
        <w:tc>
          <w:tcPr>
            <w:tcW w:w="7650" w:type="dxa"/>
          </w:tcPr>
          <w:p w14:paraId="4AD4430F" w14:textId="77777777" w:rsidR="00B2598B" w:rsidRPr="006E4966" w:rsidRDefault="00F43A88" w:rsidP="008F08E1">
            <w:pPr>
              <w:widowControl/>
              <w:rPr>
                <w:color w:val="000000"/>
                <w:sz w:val="20"/>
                <w:szCs w:val="20"/>
              </w:rPr>
            </w:pPr>
            <w:r>
              <w:rPr>
                <w:color w:val="000000"/>
                <w:sz w:val="20"/>
                <w:szCs w:val="20"/>
              </w:rPr>
              <w:t>S</w:t>
            </w:r>
            <w:r w:rsidR="00B2598B" w:rsidRPr="006E4966">
              <w:rPr>
                <w:color w:val="000000"/>
                <w:sz w:val="20"/>
                <w:szCs w:val="20"/>
              </w:rPr>
              <w:t>hield assemblies consist of a vulcanized fiber or glass fiber body, a ratchet or button-type adjustable headgear or cap attachment, and a filter and cover plate holder.</w:t>
            </w:r>
          </w:p>
          <w:p w14:paraId="4AD44310" w14:textId="77777777" w:rsidR="00B2598B" w:rsidRPr="006E4966" w:rsidRDefault="00B2598B" w:rsidP="008F08E1">
            <w:pPr>
              <w:widowControl/>
              <w:rPr>
                <w:color w:val="000000"/>
                <w:sz w:val="20"/>
                <w:szCs w:val="20"/>
              </w:rPr>
            </w:pPr>
          </w:p>
          <w:p w14:paraId="4AD44311" w14:textId="77777777" w:rsidR="003C0C9F" w:rsidRPr="00505832" w:rsidRDefault="00B2598B" w:rsidP="008F08E1">
            <w:pPr>
              <w:widowControl/>
              <w:rPr>
                <w:color w:val="000000"/>
                <w:sz w:val="20"/>
                <w:szCs w:val="20"/>
              </w:rPr>
            </w:pPr>
            <w:r w:rsidRPr="006E4966">
              <w:rPr>
                <w:color w:val="000000"/>
                <w:sz w:val="20"/>
                <w:szCs w:val="20"/>
              </w:rPr>
              <w:t xml:space="preserve">These </w:t>
            </w:r>
            <w:r w:rsidR="00F43A88">
              <w:rPr>
                <w:color w:val="000000"/>
                <w:sz w:val="20"/>
                <w:szCs w:val="20"/>
              </w:rPr>
              <w:t xml:space="preserve">shields </w:t>
            </w:r>
            <w:r w:rsidRPr="006E4966">
              <w:rPr>
                <w:color w:val="000000"/>
                <w:sz w:val="20"/>
                <w:szCs w:val="20"/>
              </w:rPr>
              <w:t>protect eyes and face from infrared or radiant light burns, flying sparks, metal spatter and slag chips encountered during welding, brazing, soldering, resistance welding, bare or shielded electrical arc welding</w:t>
            </w:r>
            <w:r w:rsidR="00216608">
              <w:rPr>
                <w:color w:val="000000"/>
                <w:sz w:val="20"/>
                <w:szCs w:val="20"/>
              </w:rPr>
              <w:t>,</w:t>
            </w:r>
            <w:r w:rsidRPr="006E4966">
              <w:rPr>
                <w:color w:val="000000"/>
                <w:sz w:val="20"/>
                <w:szCs w:val="20"/>
              </w:rPr>
              <w:t xml:space="preserve"> and oxyacetylene work.</w:t>
            </w:r>
          </w:p>
        </w:tc>
      </w:tr>
    </w:tbl>
    <w:p w14:paraId="4AD44313" w14:textId="77777777" w:rsidR="00D46817" w:rsidRDefault="00D46817" w:rsidP="008F08E1">
      <w:pPr>
        <w:widowControl/>
        <w:rPr>
          <w:b/>
          <w:color w:val="000000"/>
        </w:rPr>
      </w:pPr>
    </w:p>
    <w:p w14:paraId="4AD44314" w14:textId="77777777" w:rsidR="00B2598B" w:rsidRPr="003A3F79" w:rsidRDefault="00574E4C" w:rsidP="008F08E1">
      <w:pPr>
        <w:widowControl/>
        <w:rPr>
          <w:b/>
          <w:color w:val="000000"/>
        </w:rPr>
      </w:pPr>
      <w:r>
        <w:rPr>
          <w:b/>
          <w:color w:val="000000"/>
        </w:rPr>
        <w:t>Care and Storage</w:t>
      </w:r>
      <w:r w:rsidR="00C56656">
        <w:rPr>
          <w:b/>
          <w:color w:val="000000"/>
        </w:rPr>
        <w:t xml:space="preserve"> of Eye and Face Protection</w:t>
      </w:r>
    </w:p>
    <w:p w14:paraId="4AD44315" w14:textId="77777777" w:rsidR="00B2598B" w:rsidRDefault="00B2598B" w:rsidP="008F08E1">
      <w:pPr>
        <w:widowControl/>
        <w:rPr>
          <w:color w:val="000000"/>
        </w:rPr>
      </w:pPr>
    </w:p>
    <w:p w14:paraId="4AD44316" w14:textId="77777777" w:rsidR="00447C17" w:rsidRDefault="00B2598B" w:rsidP="00302900">
      <w:pPr>
        <w:widowControl/>
        <w:numPr>
          <w:ilvl w:val="0"/>
          <w:numId w:val="21"/>
        </w:numPr>
        <w:spacing w:after="120"/>
        <w:ind w:hanging="360"/>
        <w:rPr>
          <w:color w:val="000000"/>
        </w:rPr>
      </w:pPr>
      <w:r w:rsidRPr="003A3F79">
        <w:rPr>
          <w:color w:val="000000"/>
        </w:rPr>
        <w:t xml:space="preserve">Inspect eye and face protection prior to use. </w:t>
      </w:r>
      <w:r>
        <w:rPr>
          <w:color w:val="000000"/>
        </w:rPr>
        <w:t xml:space="preserve">Damaged </w:t>
      </w:r>
      <w:r w:rsidRPr="003A3F79">
        <w:rPr>
          <w:color w:val="000000"/>
        </w:rPr>
        <w:t xml:space="preserve">equipment may not be fully </w:t>
      </w:r>
      <w:r>
        <w:rPr>
          <w:color w:val="000000"/>
        </w:rPr>
        <w:t>protective or impact-</w:t>
      </w:r>
      <w:r w:rsidRPr="003A3F79">
        <w:rPr>
          <w:color w:val="000000"/>
        </w:rPr>
        <w:t>resist</w:t>
      </w:r>
      <w:r>
        <w:rPr>
          <w:color w:val="000000"/>
        </w:rPr>
        <w:t>ant.</w:t>
      </w:r>
    </w:p>
    <w:p w14:paraId="4AD44317" w14:textId="77777777" w:rsidR="00447C17" w:rsidRDefault="00B2598B" w:rsidP="00302900">
      <w:pPr>
        <w:widowControl/>
        <w:numPr>
          <w:ilvl w:val="0"/>
          <w:numId w:val="21"/>
        </w:numPr>
        <w:spacing w:after="120"/>
        <w:ind w:hanging="360"/>
        <w:rPr>
          <w:color w:val="000000"/>
        </w:rPr>
      </w:pPr>
      <w:r w:rsidRPr="00447C17">
        <w:rPr>
          <w:color w:val="000000"/>
        </w:rPr>
        <w:t xml:space="preserve">Store all eye and face protection carefully to prevent scratches and other damage, away from high heat and sunlight. </w:t>
      </w:r>
    </w:p>
    <w:p w14:paraId="4AD44318" w14:textId="77777777" w:rsidR="00B2598B" w:rsidRPr="00447C17" w:rsidRDefault="00B2598B" w:rsidP="00302900">
      <w:pPr>
        <w:widowControl/>
        <w:numPr>
          <w:ilvl w:val="0"/>
          <w:numId w:val="21"/>
        </w:numPr>
        <w:spacing w:after="120"/>
        <w:ind w:hanging="360"/>
        <w:rPr>
          <w:color w:val="000000"/>
        </w:rPr>
      </w:pPr>
      <w:r w:rsidRPr="00447C17">
        <w:rPr>
          <w:color w:val="000000"/>
        </w:rPr>
        <w:t>Replace pitted lenses. Lenses that are pitted or deeply scratched limit</w:t>
      </w:r>
      <w:r w:rsidR="00F43A88" w:rsidRPr="00447C17">
        <w:rPr>
          <w:color w:val="000000"/>
        </w:rPr>
        <w:t xml:space="preserve"> </w:t>
      </w:r>
      <w:r w:rsidRPr="00447C17">
        <w:rPr>
          <w:color w:val="000000"/>
        </w:rPr>
        <w:t>user</w:t>
      </w:r>
      <w:r w:rsidR="00F43A88" w:rsidRPr="00447C17">
        <w:rPr>
          <w:color w:val="000000"/>
        </w:rPr>
        <w:t>s</w:t>
      </w:r>
      <w:r w:rsidRPr="00447C17">
        <w:rPr>
          <w:color w:val="000000"/>
        </w:rPr>
        <w:t>’ visual ability and are prone to break under impact.</w:t>
      </w:r>
    </w:p>
    <w:p w14:paraId="4AD44319" w14:textId="77777777" w:rsidR="00B2598B" w:rsidRPr="003A3F79" w:rsidRDefault="00B2598B" w:rsidP="00302900">
      <w:pPr>
        <w:widowControl/>
        <w:numPr>
          <w:ilvl w:val="0"/>
          <w:numId w:val="21"/>
        </w:numPr>
        <w:spacing w:after="120"/>
        <w:ind w:hanging="360"/>
        <w:rPr>
          <w:color w:val="000000"/>
        </w:rPr>
      </w:pPr>
      <w:r w:rsidRPr="003A3F79">
        <w:rPr>
          <w:color w:val="000000"/>
        </w:rPr>
        <w:t xml:space="preserve">Clean eye and face protection according to the manufacturer’s instructions. </w:t>
      </w:r>
      <w:r>
        <w:rPr>
          <w:color w:val="000000"/>
        </w:rPr>
        <w:t>Otherwise, soak items in a solution of mild soap and</w:t>
      </w:r>
      <w:r w:rsidRPr="003A3F79">
        <w:rPr>
          <w:color w:val="000000"/>
        </w:rPr>
        <w:t xml:space="preserve"> water</w:t>
      </w:r>
      <w:r>
        <w:rPr>
          <w:color w:val="000000"/>
        </w:rPr>
        <w:t xml:space="preserve"> </w:t>
      </w:r>
      <w:r w:rsidRPr="003A3F79">
        <w:rPr>
          <w:color w:val="000000"/>
        </w:rPr>
        <w:t>(maintained at 120 degree</w:t>
      </w:r>
      <w:r w:rsidR="00F43A88">
        <w:rPr>
          <w:color w:val="000000"/>
        </w:rPr>
        <w:t>s</w:t>
      </w:r>
      <w:r w:rsidRPr="003A3F79">
        <w:rPr>
          <w:color w:val="000000"/>
        </w:rPr>
        <w:t xml:space="preserve"> F) for </w:t>
      </w:r>
      <w:r w:rsidR="00216608">
        <w:rPr>
          <w:color w:val="000000"/>
        </w:rPr>
        <w:t>10</w:t>
      </w:r>
      <w:r w:rsidRPr="003A3F79">
        <w:rPr>
          <w:color w:val="000000"/>
        </w:rPr>
        <w:t xml:space="preserve"> minutes. Rinse thoroughly and allow to air dry.</w:t>
      </w:r>
    </w:p>
    <w:p w14:paraId="4AD4431A" w14:textId="77777777" w:rsidR="00B2598B" w:rsidRPr="003A3F79" w:rsidRDefault="00B2598B" w:rsidP="00302900">
      <w:pPr>
        <w:widowControl/>
        <w:numPr>
          <w:ilvl w:val="0"/>
          <w:numId w:val="21"/>
        </w:numPr>
        <w:spacing w:after="120"/>
        <w:ind w:hanging="360"/>
        <w:rPr>
          <w:color w:val="000000"/>
        </w:rPr>
      </w:pPr>
      <w:r>
        <w:rPr>
          <w:color w:val="000000"/>
        </w:rPr>
        <w:t xml:space="preserve">Disinfect used protective equipment before reissue. </w:t>
      </w:r>
      <w:r w:rsidRPr="003A3F79">
        <w:rPr>
          <w:color w:val="000000"/>
        </w:rPr>
        <w:t xml:space="preserve">PPE may be disinfected by completely immersing all parts in a solution of germicidal fungicide for 10 minutes. </w:t>
      </w:r>
      <w:r w:rsidR="00F43A88">
        <w:rPr>
          <w:color w:val="000000"/>
        </w:rPr>
        <w:t>Al</w:t>
      </w:r>
      <w:r w:rsidRPr="003A3F79">
        <w:rPr>
          <w:color w:val="000000"/>
        </w:rPr>
        <w:t xml:space="preserve">low </w:t>
      </w:r>
      <w:r w:rsidR="00F43A88">
        <w:rPr>
          <w:color w:val="000000"/>
        </w:rPr>
        <w:t xml:space="preserve">all parts </w:t>
      </w:r>
      <w:r w:rsidRPr="003A3F79">
        <w:rPr>
          <w:color w:val="000000"/>
        </w:rPr>
        <w:t>to air dry at room temperature.</w:t>
      </w:r>
    </w:p>
    <w:p w14:paraId="4AD4431B" w14:textId="77777777" w:rsidR="00B2598B" w:rsidRPr="003A3F79" w:rsidRDefault="00B2598B" w:rsidP="008F08E1">
      <w:pPr>
        <w:widowControl/>
        <w:jc w:val="center"/>
        <w:rPr>
          <w:b/>
          <w:color w:val="000000"/>
        </w:rPr>
      </w:pPr>
      <w:r w:rsidRPr="003A3F79">
        <w:rPr>
          <w:b/>
          <w:color w:val="000000"/>
        </w:rPr>
        <w:lastRenderedPageBreak/>
        <w:t>Selection Chart for Eye and Face Protection</w:t>
      </w:r>
    </w:p>
    <w:p w14:paraId="4AD4431C" w14:textId="77777777" w:rsidR="00B2598B" w:rsidRPr="003A3F79" w:rsidRDefault="00B2598B" w:rsidP="008F08E1">
      <w:pPr>
        <w:widowControl/>
        <w:rPr>
          <w:color w:val="000000"/>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6300"/>
      </w:tblGrid>
      <w:tr w:rsidR="00B2598B" w:rsidRPr="006E4966" w14:paraId="4AD44320" w14:textId="77777777" w:rsidTr="0038482D">
        <w:trPr>
          <w:tblHeader/>
        </w:trPr>
        <w:tc>
          <w:tcPr>
            <w:tcW w:w="1260" w:type="dxa"/>
            <w:shd w:val="pct10" w:color="auto" w:fill="auto"/>
            <w:vAlign w:val="center"/>
          </w:tcPr>
          <w:p w14:paraId="4AD4431D" w14:textId="77777777" w:rsidR="00B2598B" w:rsidRPr="006E4966" w:rsidRDefault="00B2598B" w:rsidP="008F08E1">
            <w:pPr>
              <w:widowControl/>
              <w:jc w:val="center"/>
              <w:rPr>
                <w:color w:val="000000"/>
                <w:sz w:val="20"/>
                <w:szCs w:val="20"/>
              </w:rPr>
            </w:pPr>
            <w:r w:rsidRPr="006E4966">
              <w:rPr>
                <w:rFonts w:ascii="Book Antiqua" w:hAnsi="Book Antiqua" w:cs="Book Antiqua"/>
                <w:b/>
                <w:bCs/>
                <w:sz w:val="20"/>
                <w:szCs w:val="20"/>
              </w:rPr>
              <w:t>Type of Hazard</w:t>
            </w:r>
          </w:p>
        </w:tc>
        <w:tc>
          <w:tcPr>
            <w:tcW w:w="2160" w:type="dxa"/>
            <w:shd w:val="pct10" w:color="auto" w:fill="auto"/>
            <w:vAlign w:val="center"/>
          </w:tcPr>
          <w:p w14:paraId="4AD4431E" w14:textId="77777777" w:rsidR="00B2598B" w:rsidRPr="006E4966" w:rsidRDefault="00B2598B" w:rsidP="008F08E1">
            <w:pPr>
              <w:widowControl/>
              <w:jc w:val="center"/>
              <w:rPr>
                <w:color w:val="000000"/>
                <w:sz w:val="20"/>
                <w:szCs w:val="20"/>
              </w:rPr>
            </w:pPr>
            <w:r w:rsidRPr="006E4966">
              <w:rPr>
                <w:rFonts w:ascii="Book Antiqua" w:hAnsi="Book Antiqua" w:cs="Book Antiqua"/>
                <w:b/>
                <w:bCs/>
                <w:sz w:val="20"/>
                <w:szCs w:val="20"/>
              </w:rPr>
              <w:t>Examples of Hazard</w:t>
            </w:r>
          </w:p>
        </w:tc>
        <w:tc>
          <w:tcPr>
            <w:tcW w:w="6300" w:type="dxa"/>
            <w:shd w:val="pct10" w:color="auto" w:fill="auto"/>
            <w:vAlign w:val="center"/>
          </w:tcPr>
          <w:p w14:paraId="4AD4431F" w14:textId="77777777" w:rsidR="00B2598B" w:rsidRPr="006E4966" w:rsidRDefault="00B2598B" w:rsidP="008F08E1">
            <w:pPr>
              <w:widowControl/>
              <w:jc w:val="center"/>
              <w:rPr>
                <w:color w:val="000000"/>
                <w:sz w:val="20"/>
                <w:szCs w:val="20"/>
              </w:rPr>
            </w:pPr>
            <w:r w:rsidRPr="006E4966">
              <w:rPr>
                <w:rFonts w:ascii="Book Antiqua" w:hAnsi="Book Antiqua" w:cs="Book Antiqua"/>
                <w:b/>
                <w:bCs/>
                <w:sz w:val="20"/>
                <w:szCs w:val="20"/>
              </w:rPr>
              <w:t>Recommended Protection</w:t>
            </w:r>
          </w:p>
        </w:tc>
      </w:tr>
      <w:tr w:rsidR="00B2598B" w:rsidRPr="006E4966" w14:paraId="4AD44325" w14:textId="77777777" w:rsidTr="0038482D">
        <w:tc>
          <w:tcPr>
            <w:tcW w:w="1260" w:type="dxa"/>
          </w:tcPr>
          <w:p w14:paraId="4AD44321" w14:textId="77777777" w:rsidR="00B2598B" w:rsidRPr="00216608" w:rsidRDefault="00216608" w:rsidP="008F08E1">
            <w:pPr>
              <w:widowControl/>
              <w:rPr>
                <w:color w:val="000000"/>
                <w:sz w:val="20"/>
                <w:szCs w:val="20"/>
              </w:rPr>
            </w:pPr>
            <w:r w:rsidRPr="00216608">
              <w:rPr>
                <w:bCs/>
                <w:sz w:val="20"/>
                <w:szCs w:val="20"/>
              </w:rPr>
              <w:t>Impact</w:t>
            </w:r>
          </w:p>
        </w:tc>
        <w:tc>
          <w:tcPr>
            <w:tcW w:w="2160" w:type="dxa"/>
          </w:tcPr>
          <w:p w14:paraId="4AD44322" w14:textId="77777777" w:rsidR="00B2598B" w:rsidRPr="006E4966" w:rsidRDefault="00B2598B" w:rsidP="008F08E1">
            <w:pPr>
              <w:widowControl/>
              <w:rPr>
                <w:sz w:val="20"/>
                <w:szCs w:val="20"/>
              </w:rPr>
            </w:pPr>
            <w:r w:rsidRPr="006E4966">
              <w:rPr>
                <w:sz w:val="20"/>
                <w:szCs w:val="20"/>
              </w:rPr>
              <w:t>Flying</w:t>
            </w:r>
            <w:r w:rsidR="00BB1CA1">
              <w:rPr>
                <w:sz w:val="20"/>
                <w:szCs w:val="20"/>
              </w:rPr>
              <w:t xml:space="preserve"> </w:t>
            </w:r>
            <w:r w:rsidRPr="006E4966">
              <w:rPr>
                <w:sz w:val="20"/>
                <w:szCs w:val="20"/>
              </w:rPr>
              <w:t>fragments,</w:t>
            </w:r>
          </w:p>
          <w:p w14:paraId="4AD44323" w14:textId="77777777" w:rsidR="00B2598B" w:rsidRPr="006E4966" w:rsidRDefault="00B2598B" w:rsidP="008F08E1">
            <w:pPr>
              <w:widowControl/>
              <w:rPr>
                <w:color w:val="000000"/>
                <w:sz w:val="20"/>
                <w:szCs w:val="20"/>
              </w:rPr>
            </w:pPr>
            <w:r w:rsidRPr="006E4966">
              <w:rPr>
                <w:sz w:val="20"/>
                <w:szCs w:val="20"/>
              </w:rPr>
              <w:t>objects, large</w:t>
            </w:r>
            <w:r w:rsidR="00BB1CA1">
              <w:rPr>
                <w:sz w:val="20"/>
                <w:szCs w:val="20"/>
              </w:rPr>
              <w:t xml:space="preserve"> </w:t>
            </w:r>
            <w:r w:rsidRPr="006E4966">
              <w:rPr>
                <w:sz w:val="20"/>
                <w:szCs w:val="20"/>
              </w:rPr>
              <w:t>chips, particles,</w:t>
            </w:r>
            <w:r w:rsidR="00BB1CA1">
              <w:rPr>
                <w:sz w:val="20"/>
                <w:szCs w:val="20"/>
              </w:rPr>
              <w:t xml:space="preserve"> </w:t>
            </w:r>
            <w:r w:rsidRPr="006E4966">
              <w:rPr>
                <w:sz w:val="20"/>
                <w:szCs w:val="20"/>
              </w:rPr>
              <w:t>sand, dirt, etc.</w:t>
            </w:r>
          </w:p>
        </w:tc>
        <w:tc>
          <w:tcPr>
            <w:tcW w:w="6300" w:type="dxa"/>
          </w:tcPr>
          <w:p w14:paraId="4AD44324" w14:textId="77777777" w:rsidR="00B2598B" w:rsidRPr="006E4966" w:rsidRDefault="00B2598B" w:rsidP="008F08E1">
            <w:pPr>
              <w:widowControl/>
              <w:rPr>
                <w:sz w:val="20"/>
                <w:szCs w:val="20"/>
              </w:rPr>
            </w:pPr>
            <w:r w:rsidRPr="006E4966">
              <w:rPr>
                <w:sz w:val="20"/>
                <w:szCs w:val="20"/>
              </w:rPr>
              <w:t>Spectacles with side protection</w:t>
            </w:r>
            <w:r w:rsidR="00F43A88">
              <w:rPr>
                <w:sz w:val="20"/>
                <w:szCs w:val="20"/>
              </w:rPr>
              <w:t xml:space="preserve"> or</w:t>
            </w:r>
            <w:r w:rsidRPr="006E4966">
              <w:rPr>
                <w:sz w:val="20"/>
                <w:szCs w:val="20"/>
              </w:rPr>
              <w:t xml:space="preserve"> goggles</w:t>
            </w:r>
            <w:r w:rsidR="00F43A88">
              <w:rPr>
                <w:sz w:val="20"/>
                <w:szCs w:val="20"/>
              </w:rPr>
              <w:t xml:space="preserve">. </w:t>
            </w:r>
            <w:r w:rsidRPr="006E4966">
              <w:rPr>
                <w:sz w:val="20"/>
                <w:szCs w:val="20"/>
              </w:rPr>
              <w:t>For severe exposure use face shield over primary eye protection.</w:t>
            </w:r>
          </w:p>
        </w:tc>
      </w:tr>
      <w:tr w:rsidR="00B2598B" w:rsidRPr="006E4966" w14:paraId="4AD44329" w14:textId="77777777" w:rsidTr="0038482D">
        <w:tc>
          <w:tcPr>
            <w:tcW w:w="1260" w:type="dxa"/>
            <w:vMerge w:val="restart"/>
          </w:tcPr>
          <w:p w14:paraId="4AD44326" w14:textId="77777777" w:rsidR="00B2598B" w:rsidRPr="00216608" w:rsidRDefault="00216608" w:rsidP="008F08E1">
            <w:pPr>
              <w:widowControl/>
              <w:rPr>
                <w:sz w:val="20"/>
                <w:szCs w:val="20"/>
              </w:rPr>
            </w:pPr>
            <w:r w:rsidRPr="00216608">
              <w:rPr>
                <w:bCs/>
                <w:sz w:val="20"/>
                <w:szCs w:val="20"/>
              </w:rPr>
              <w:t>Heat</w:t>
            </w:r>
            <w:r w:rsidRPr="00216608">
              <w:rPr>
                <w:sz w:val="20"/>
                <w:szCs w:val="20"/>
              </w:rPr>
              <w:t xml:space="preserve"> </w:t>
            </w:r>
          </w:p>
        </w:tc>
        <w:tc>
          <w:tcPr>
            <w:tcW w:w="2160" w:type="dxa"/>
          </w:tcPr>
          <w:p w14:paraId="4AD44327" w14:textId="77777777" w:rsidR="00B2598B" w:rsidRPr="006E4966" w:rsidRDefault="00B2598B" w:rsidP="008F08E1">
            <w:pPr>
              <w:widowControl/>
              <w:rPr>
                <w:color w:val="000000"/>
                <w:sz w:val="20"/>
                <w:szCs w:val="20"/>
              </w:rPr>
            </w:pPr>
            <w:r w:rsidRPr="006E4966">
              <w:rPr>
                <w:sz w:val="20"/>
                <w:szCs w:val="20"/>
              </w:rPr>
              <w:t xml:space="preserve">Hot sparks </w:t>
            </w:r>
          </w:p>
        </w:tc>
        <w:tc>
          <w:tcPr>
            <w:tcW w:w="6300" w:type="dxa"/>
          </w:tcPr>
          <w:p w14:paraId="4AD44328" w14:textId="77777777" w:rsidR="00B2598B" w:rsidRPr="006E4966" w:rsidRDefault="00F43A88" w:rsidP="008F08E1">
            <w:pPr>
              <w:widowControl/>
              <w:rPr>
                <w:sz w:val="20"/>
                <w:szCs w:val="20"/>
              </w:rPr>
            </w:pPr>
            <w:r>
              <w:rPr>
                <w:sz w:val="20"/>
                <w:szCs w:val="20"/>
              </w:rPr>
              <w:t>G</w:t>
            </w:r>
            <w:r w:rsidR="00B2598B" w:rsidRPr="006E4966">
              <w:rPr>
                <w:sz w:val="20"/>
                <w:szCs w:val="20"/>
              </w:rPr>
              <w:t>oggles</w:t>
            </w:r>
            <w:r>
              <w:rPr>
                <w:sz w:val="20"/>
                <w:szCs w:val="20"/>
              </w:rPr>
              <w:t xml:space="preserve"> or</w:t>
            </w:r>
            <w:r w:rsidR="00B2598B" w:rsidRPr="006E4966">
              <w:rPr>
                <w:sz w:val="20"/>
                <w:szCs w:val="20"/>
              </w:rPr>
              <w:t xml:space="preserve"> spectacles with side protection. For severe exposure use face shield</w:t>
            </w:r>
            <w:r>
              <w:rPr>
                <w:sz w:val="20"/>
                <w:szCs w:val="20"/>
              </w:rPr>
              <w:t xml:space="preserve"> over primary protection</w:t>
            </w:r>
            <w:r w:rsidR="00B2598B" w:rsidRPr="006E4966">
              <w:rPr>
                <w:sz w:val="20"/>
                <w:szCs w:val="20"/>
              </w:rPr>
              <w:t xml:space="preserve">. </w:t>
            </w:r>
          </w:p>
        </w:tc>
      </w:tr>
      <w:tr w:rsidR="00B2598B" w:rsidRPr="006E4966" w14:paraId="4AD4432D" w14:textId="77777777" w:rsidTr="0038482D">
        <w:tc>
          <w:tcPr>
            <w:tcW w:w="1260" w:type="dxa"/>
            <w:vMerge/>
          </w:tcPr>
          <w:p w14:paraId="4AD4432A" w14:textId="77777777" w:rsidR="00B2598B" w:rsidRPr="00216608" w:rsidRDefault="00B2598B" w:rsidP="008F08E1">
            <w:pPr>
              <w:widowControl/>
              <w:rPr>
                <w:color w:val="000000"/>
                <w:sz w:val="20"/>
                <w:szCs w:val="20"/>
              </w:rPr>
            </w:pPr>
          </w:p>
        </w:tc>
        <w:tc>
          <w:tcPr>
            <w:tcW w:w="2160" w:type="dxa"/>
          </w:tcPr>
          <w:p w14:paraId="4AD4432B" w14:textId="77777777" w:rsidR="00B2598B" w:rsidRPr="006E4966" w:rsidRDefault="00B2598B" w:rsidP="008F08E1">
            <w:pPr>
              <w:widowControl/>
              <w:rPr>
                <w:color w:val="000000"/>
                <w:sz w:val="20"/>
                <w:szCs w:val="20"/>
              </w:rPr>
            </w:pPr>
            <w:r w:rsidRPr="006E4966">
              <w:rPr>
                <w:sz w:val="20"/>
                <w:szCs w:val="20"/>
              </w:rPr>
              <w:t>Splash from</w:t>
            </w:r>
            <w:r w:rsidR="00BB1CA1">
              <w:rPr>
                <w:sz w:val="20"/>
                <w:szCs w:val="20"/>
              </w:rPr>
              <w:t xml:space="preserve"> </w:t>
            </w:r>
            <w:r w:rsidRPr="006E4966">
              <w:rPr>
                <w:sz w:val="20"/>
                <w:szCs w:val="20"/>
              </w:rPr>
              <w:t>molten metals</w:t>
            </w:r>
          </w:p>
        </w:tc>
        <w:tc>
          <w:tcPr>
            <w:tcW w:w="6300" w:type="dxa"/>
          </w:tcPr>
          <w:p w14:paraId="4AD4432C" w14:textId="77777777" w:rsidR="00B2598B" w:rsidRPr="006E4966" w:rsidRDefault="00B2598B" w:rsidP="008F08E1">
            <w:pPr>
              <w:widowControl/>
              <w:rPr>
                <w:sz w:val="20"/>
                <w:szCs w:val="20"/>
              </w:rPr>
            </w:pPr>
            <w:r w:rsidRPr="006E4966">
              <w:rPr>
                <w:sz w:val="20"/>
                <w:szCs w:val="20"/>
              </w:rPr>
              <w:t xml:space="preserve">Face shields worn over goggles. </w:t>
            </w:r>
          </w:p>
        </w:tc>
      </w:tr>
      <w:tr w:rsidR="00B2598B" w:rsidRPr="006E4966" w14:paraId="4AD44331" w14:textId="77777777" w:rsidTr="0038482D">
        <w:tc>
          <w:tcPr>
            <w:tcW w:w="1260" w:type="dxa"/>
            <w:vMerge/>
          </w:tcPr>
          <w:p w14:paraId="4AD4432E" w14:textId="77777777" w:rsidR="00B2598B" w:rsidRPr="00216608" w:rsidRDefault="00B2598B" w:rsidP="008F08E1">
            <w:pPr>
              <w:widowControl/>
              <w:rPr>
                <w:color w:val="000000"/>
                <w:sz w:val="20"/>
                <w:szCs w:val="20"/>
              </w:rPr>
            </w:pPr>
          </w:p>
        </w:tc>
        <w:tc>
          <w:tcPr>
            <w:tcW w:w="2160" w:type="dxa"/>
          </w:tcPr>
          <w:p w14:paraId="4AD4432F" w14:textId="77777777" w:rsidR="00B2598B" w:rsidRPr="006E4966" w:rsidRDefault="00B2598B" w:rsidP="008F08E1">
            <w:pPr>
              <w:widowControl/>
              <w:rPr>
                <w:color w:val="000000"/>
                <w:sz w:val="20"/>
                <w:szCs w:val="20"/>
              </w:rPr>
            </w:pPr>
            <w:r w:rsidRPr="006E4966">
              <w:rPr>
                <w:sz w:val="20"/>
                <w:szCs w:val="20"/>
              </w:rPr>
              <w:t>High</w:t>
            </w:r>
            <w:r w:rsidR="00BB1CA1">
              <w:rPr>
                <w:sz w:val="20"/>
                <w:szCs w:val="20"/>
              </w:rPr>
              <w:t xml:space="preserve"> </w:t>
            </w:r>
            <w:r w:rsidRPr="006E4966">
              <w:rPr>
                <w:sz w:val="20"/>
                <w:szCs w:val="20"/>
              </w:rPr>
              <w:t>temperature</w:t>
            </w:r>
          </w:p>
        </w:tc>
        <w:tc>
          <w:tcPr>
            <w:tcW w:w="6300" w:type="dxa"/>
          </w:tcPr>
          <w:p w14:paraId="4AD44330" w14:textId="77777777" w:rsidR="00B2598B" w:rsidRPr="006E4966" w:rsidRDefault="00B2598B" w:rsidP="008F08E1">
            <w:pPr>
              <w:widowControl/>
              <w:rPr>
                <w:color w:val="000000"/>
                <w:sz w:val="20"/>
                <w:szCs w:val="20"/>
              </w:rPr>
            </w:pPr>
            <w:r w:rsidRPr="006E4966">
              <w:rPr>
                <w:sz w:val="20"/>
                <w:szCs w:val="20"/>
              </w:rPr>
              <w:t xml:space="preserve">Screen face shields, reflective face shields. </w:t>
            </w:r>
          </w:p>
        </w:tc>
      </w:tr>
      <w:tr w:rsidR="00B2598B" w:rsidRPr="006E4966" w14:paraId="4AD44335" w14:textId="77777777" w:rsidTr="0038482D">
        <w:tc>
          <w:tcPr>
            <w:tcW w:w="1260" w:type="dxa"/>
          </w:tcPr>
          <w:p w14:paraId="4AD44332" w14:textId="77777777" w:rsidR="00B2598B" w:rsidRPr="00216608" w:rsidRDefault="00216608" w:rsidP="008F08E1">
            <w:pPr>
              <w:widowControl/>
              <w:rPr>
                <w:color w:val="000000"/>
                <w:sz w:val="20"/>
                <w:szCs w:val="20"/>
              </w:rPr>
            </w:pPr>
            <w:r w:rsidRPr="00216608">
              <w:rPr>
                <w:bCs/>
                <w:sz w:val="20"/>
                <w:szCs w:val="20"/>
              </w:rPr>
              <w:t>Chemicals</w:t>
            </w:r>
          </w:p>
        </w:tc>
        <w:tc>
          <w:tcPr>
            <w:tcW w:w="2160" w:type="dxa"/>
          </w:tcPr>
          <w:p w14:paraId="4AD44333" w14:textId="77777777" w:rsidR="00B2598B" w:rsidRPr="006E4966" w:rsidRDefault="00B2598B" w:rsidP="008F08E1">
            <w:pPr>
              <w:widowControl/>
              <w:rPr>
                <w:color w:val="000000"/>
                <w:sz w:val="20"/>
                <w:szCs w:val="20"/>
              </w:rPr>
            </w:pPr>
            <w:r w:rsidRPr="006E4966">
              <w:rPr>
                <w:sz w:val="20"/>
                <w:szCs w:val="20"/>
              </w:rPr>
              <w:t xml:space="preserve">Splash </w:t>
            </w:r>
          </w:p>
        </w:tc>
        <w:tc>
          <w:tcPr>
            <w:tcW w:w="6300" w:type="dxa"/>
          </w:tcPr>
          <w:p w14:paraId="4AD44334" w14:textId="77777777" w:rsidR="00B2598B" w:rsidRPr="006E4966" w:rsidRDefault="00B2598B" w:rsidP="008F08E1">
            <w:pPr>
              <w:widowControl/>
              <w:rPr>
                <w:sz w:val="20"/>
                <w:szCs w:val="20"/>
              </w:rPr>
            </w:pPr>
            <w:r w:rsidRPr="006E4966">
              <w:rPr>
                <w:sz w:val="20"/>
                <w:szCs w:val="20"/>
              </w:rPr>
              <w:t xml:space="preserve">Goggle, eyecup and cover types. For severe exposure, use with face shield. </w:t>
            </w:r>
          </w:p>
        </w:tc>
      </w:tr>
      <w:tr w:rsidR="00B2598B" w:rsidRPr="006E4966" w14:paraId="4AD44339" w14:textId="77777777" w:rsidTr="0038482D">
        <w:tc>
          <w:tcPr>
            <w:tcW w:w="1260" w:type="dxa"/>
            <w:vMerge w:val="restart"/>
          </w:tcPr>
          <w:p w14:paraId="4AD44336" w14:textId="77777777" w:rsidR="00B2598B" w:rsidRPr="00216608" w:rsidRDefault="00216608" w:rsidP="008F08E1">
            <w:pPr>
              <w:widowControl/>
              <w:rPr>
                <w:color w:val="000000"/>
                <w:sz w:val="20"/>
                <w:szCs w:val="20"/>
              </w:rPr>
            </w:pPr>
            <w:r w:rsidRPr="00216608">
              <w:rPr>
                <w:bCs/>
                <w:sz w:val="20"/>
                <w:szCs w:val="20"/>
              </w:rPr>
              <w:t xml:space="preserve">Dust </w:t>
            </w:r>
          </w:p>
        </w:tc>
        <w:tc>
          <w:tcPr>
            <w:tcW w:w="2160" w:type="dxa"/>
          </w:tcPr>
          <w:p w14:paraId="4AD44337" w14:textId="77777777" w:rsidR="00B2598B" w:rsidRPr="006E4966" w:rsidRDefault="00B2598B" w:rsidP="008F08E1">
            <w:pPr>
              <w:widowControl/>
              <w:rPr>
                <w:color w:val="000000"/>
                <w:sz w:val="20"/>
                <w:szCs w:val="20"/>
              </w:rPr>
            </w:pPr>
            <w:r w:rsidRPr="006E4966">
              <w:rPr>
                <w:sz w:val="20"/>
                <w:szCs w:val="20"/>
              </w:rPr>
              <w:t>Irritating mists</w:t>
            </w:r>
          </w:p>
        </w:tc>
        <w:tc>
          <w:tcPr>
            <w:tcW w:w="6300" w:type="dxa"/>
          </w:tcPr>
          <w:p w14:paraId="4AD44338" w14:textId="77777777" w:rsidR="00B2598B" w:rsidRPr="006E4966" w:rsidRDefault="00B2598B" w:rsidP="008F08E1">
            <w:pPr>
              <w:widowControl/>
              <w:rPr>
                <w:color w:val="000000"/>
                <w:sz w:val="20"/>
                <w:szCs w:val="20"/>
              </w:rPr>
            </w:pPr>
            <w:r w:rsidRPr="006E4966">
              <w:rPr>
                <w:sz w:val="20"/>
                <w:szCs w:val="20"/>
              </w:rPr>
              <w:t>Special-purpose goggles</w:t>
            </w:r>
            <w:r w:rsidR="00216608">
              <w:rPr>
                <w:sz w:val="20"/>
                <w:szCs w:val="20"/>
              </w:rPr>
              <w:t>.</w:t>
            </w:r>
          </w:p>
        </w:tc>
      </w:tr>
      <w:tr w:rsidR="00B2598B" w:rsidRPr="006E4966" w14:paraId="4AD4433D" w14:textId="77777777" w:rsidTr="0038482D">
        <w:tc>
          <w:tcPr>
            <w:tcW w:w="1260" w:type="dxa"/>
            <w:vMerge/>
          </w:tcPr>
          <w:p w14:paraId="4AD4433A" w14:textId="77777777" w:rsidR="00B2598B" w:rsidRPr="00216608" w:rsidRDefault="00B2598B" w:rsidP="008F08E1">
            <w:pPr>
              <w:widowControl/>
              <w:rPr>
                <w:color w:val="000000"/>
                <w:sz w:val="20"/>
                <w:szCs w:val="20"/>
              </w:rPr>
            </w:pPr>
          </w:p>
        </w:tc>
        <w:tc>
          <w:tcPr>
            <w:tcW w:w="2160" w:type="dxa"/>
          </w:tcPr>
          <w:p w14:paraId="4AD4433B" w14:textId="77777777" w:rsidR="00B2598B" w:rsidRPr="006E4966" w:rsidRDefault="00B2598B" w:rsidP="008F08E1">
            <w:pPr>
              <w:widowControl/>
              <w:rPr>
                <w:color w:val="000000"/>
                <w:sz w:val="20"/>
                <w:szCs w:val="20"/>
              </w:rPr>
            </w:pPr>
            <w:r w:rsidRPr="006E4966">
              <w:rPr>
                <w:sz w:val="20"/>
                <w:szCs w:val="20"/>
              </w:rPr>
              <w:t>Nuisance dust</w:t>
            </w:r>
          </w:p>
        </w:tc>
        <w:tc>
          <w:tcPr>
            <w:tcW w:w="6300" w:type="dxa"/>
          </w:tcPr>
          <w:p w14:paraId="4AD4433C" w14:textId="77777777" w:rsidR="00B2598B" w:rsidRPr="006E4966" w:rsidRDefault="00B2598B" w:rsidP="008F08E1">
            <w:pPr>
              <w:widowControl/>
              <w:rPr>
                <w:sz w:val="20"/>
                <w:szCs w:val="20"/>
              </w:rPr>
            </w:pPr>
            <w:r w:rsidRPr="006E4966">
              <w:rPr>
                <w:sz w:val="20"/>
                <w:szCs w:val="20"/>
              </w:rPr>
              <w:t>Goggle, eyecup</w:t>
            </w:r>
            <w:r w:rsidR="00216608">
              <w:rPr>
                <w:sz w:val="20"/>
                <w:szCs w:val="20"/>
              </w:rPr>
              <w:t>,</w:t>
            </w:r>
            <w:r w:rsidRPr="006E4966">
              <w:rPr>
                <w:sz w:val="20"/>
                <w:szCs w:val="20"/>
              </w:rPr>
              <w:t xml:space="preserve"> and cover types. </w:t>
            </w:r>
          </w:p>
        </w:tc>
      </w:tr>
      <w:tr w:rsidR="00B2598B" w:rsidRPr="006E4966" w14:paraId="4AD44341" w14:textId="77777777" w:rsidTr="0038482D">
        <w:tc>
          <w:tcPr>
            <w:tcW w:w="1260" w:type="dxa"/>
          </w:tcPr>
          <w:p w14:paraId="4AD4433E" w14:textId="77777777" w:rsidR="00B2598B" w:rsidRPr="00216608" w:rsidRDefault="00216608" w:rsidP="008F08E1">
            <w:pPr>
              <w:widowControl/>
              <w:rPr>
                <w:color w:val="000000"/>
                <w:sz w:val="20"/>
                <w:szCs w:val="20"/>
              </w:rPr>
            </w:pPr>
            <w:r w:rsidRPr="00BF6C9B">
              <w:rPr>
                <w:bCs/>
                <w:sz w:val="20"/>
                <w:szCs w:val="20"/>
              </w:rPr>
              <w:t xml:space="preserve">Light </w:t>
            </w:r>
            <w:r w:rsidRPr="00BF6C9B">
              <w:rPr>
                <w:sz w:val="20"/>
                <w:szCs w:val="20"/>
              </w:rPr>
              <w:t>and/</w:t>
            </w:r>
            <w:r w:rsidR="0038482D">
              <w:rPr>
                <w:sz w:val="20"/>
                <w:szCs w:val="20"/>
              </w:rPr>
              <w:t xml:space="preserve"> </w:t>
            </w:r>
            <w:r w:rsidRPr="00BF6C9B">
              <w:rPr>
                <w:sz w:val="20"/>
                <w:szCs w:val="20"/>
              </w:rPr>
              <w:t xml:space="preserve">or </w:t>
            </w:r>
            <w:r w:rsidRPr="00216608">
              <w:rPr>
                <w:bCs/>
                <w:sz w:val="20"/>
                <w:szCs w:val="20"/>
              </w:rPr>
              <w:t xml:space="preserve">Radiation </w:t>
            </w:r>
          </w:p>
        </w:tc>
        <w:tc>
          <w:tcPr>
            <w:tcW w:w="2160" w:type="dxa"/>
          </w:tcPr>
          <w:p w14:paraId="4AD4433F" w14:textId="77777777" w:rsidR="00B2598B" w:rsidRPr="006E4966" w:rsidRDefault="00B2598B" w:rsidP="008F08E1">
            <w:pPr>
              <w:widowControl/>
              <w:rPr>
                <w:color w:val="000000"/>
                <w:sz w:val="20"/>
                <w:szCs w:val="20"/>
              </w:rPr>
            </w:pPr>
            <w:r w:rsidRPr="006E4966">
              <w:rPr>
                <w:sz w:val="20"/>
                <w:szCs w:val="20"/>
              </w:rPr>
              <w:t>Optical radiation</w:t>
            </w:r>
          </w:p>
        </w:tc>
        <w:tc>
          <w:tcPr>
            <w:tcW w:w="6300" w:type="dxa"/>
          </w:tcPr>
          <w:p w14:paraId="4AD44340" w14:textId="77777777" w:rsidR="00B2598B" w:rsidRPr="006E4966" w:rsidRDefault="00B2598B" w:rsidP="008F08E1">
            <w:pPr>
              <w:widowControl/>
              <w:rPr>
                <w:sz w:val="20"/>
                <w:szCs w:val="20"/>
              </w:rPr>
            </w:pPr>
            <w:r w:rsidRPr="006E4966">
              <w:rPr>
                <w:sz w:val="20"/>
                <w:szCs w:val="20"/>
              </w:rPr>
              <w:t xml:space="preserve">Welding helmets or welding shields. </w:t>
            </w:r>
          </w:p>
        </w:tc>
      </w:tr>
      <w:tr w:rsidR="00B2598B" w:rsidRPr="006E4966" w14:paraId="4AD44345" w14:textId="77777777" w:rsidTr="0038482D">
        <w:tc>
          <w:tcPr>
            <w:tcW w:w="1260" w:type="dxa"/>
          </w:tcPr>
          <w:p w14:paraId="4AD44342" w14:textId="77777777" w:rsidR="00B2598B" w:rsidRPr="00216608" w:rsidRDefault="00216608" w:rsidP="008F08E1">
            <w:pPr>
              <w:widowControl/>
              <w:rPr>
                <w:sz w:val="20"/>
                <w:szCs w:val="20"/>
              </w:rPr>
            </w:pPr>
            <w:r w:rsidRPr="00216608">
              <w:rPr>
                <w:bCs/>
                <w:sz w:val="20"/>
                <w:szCs w:val="20"/>
              </w:rPr>
              <w:t>Welding</w:t>
            </w:r>
          </w:p>
        </w:tc>
        <w:tc>
          <w:tcPr>
            <w:tcW w:w="2160" w:type="dxa"/>
          </w:tcPr>
          <w:p w14:paraId="4AD44343" w14:textId="77777777" w:rsidR="00B2598B" w:rsidRPr="006E4966" w:rsidRDefault="00B2598B" w:rsidP="008F08E1">
            <w:pPr>
              <w:widowControl/>
              <w:rPr>
                <w:color w:val="000000"/>
                <w:sz w:val="20"/>
                <w:szCs w:val="20"/>
              </w:rPr>
            </w:pPr>
            <w:r w:rsidRPr="006E4966">
              <w:rPr>
                <w:sz w:val="20"/>
                <w:szCs w:val="20"/>
              </w:rPr>
              <w:t>Optical radiation</w:t>
            </w:r>
          </w:p>
        </w:tc>
        <w:tc>
          <w:tcPr>
            <w:tcW w:w="6300" w:type="dxa"/>
          </w:tcPr>
          <w:p w14:paraId="4AD44344" w14:textId="77777777" w:rsidR="00B2598B" w:rsidRPr="006E4966" w:rsidRDefault="00B2598B" w:rsidP="008F08E1">
            <w:pPr>
              <w:widowControl/>
              <w:rPr>
                <w:sz w:val="20"/>
                <w:szCs w:val="20"/>
              </w:rPr>
            </w:pPr>
            <w:r w:rsidRPr="006E4966">
              <w:rPr>
                <w:sz w:val="20"/>
                <w:szCs w:val="20"/>
              </w:rPr>
              <w:t xml:space="preserve">Welding goggles or welding face shield. </w:t>
            </w:r>
          </w:p>
        </w:tc>
      </w:tr>
      <w:tr w:rsidR="00B2598B" w:rsidRPr="006E4966" w14:paraId="4AD44349" w14:textId="77777777" w:rsidTr="0038482D">
        <w:tc>
          <w:tcPr>
            <w:tcW w:w="1260" w:type="dxa"/>
          </w:tcPr>
          <w:p w14:paraId="4AD44346" w14:textId="77777777" w:rsidR="00B2598B" w:rsidRPr="00216608" w:rsidRDefault="00216608" w:rsidP="008F08E1">
            <w:pPr>
              <w:widowControl/>
              <w:rPr>
                <w:color w:val="000000"/>
                <w:sz w:val="20"/>
                <w:szCs w:val="20"/>
              </w:rPr>
            </w:pPr>
            <w:r w:rsidRPr="00216608">
              <w:rPr>
                <w:bCs/>
                <w:sz w:val="20"/>
                <w:szCs w:val="20"/>
              </w:rPr>
              <w:t>Glare</w:t>
            </w:r>
          </w:p>
        </w:tc>
        <w:tc>
          <w:tcPr>
            <w:tcW w:w="2160" w:type="dxa"/>
          </w:tcPr>
          <w:p w14:paraId="4AD44347" w14:textId="77777777" w:rsidR="00B2598B" w:rsidRPr="006E4966" w:rsidRDefault="00F43A88" w:rsidP="008F08E1">
            <w:pPr>
              <w:widowControl/>
              <w:rPr>
                <w:color w:val="000000"/>
                <w:sz w:val="20"/>
                <w:szCs w:val="20"/>
              </w:rPr>
            </w:pPr>
            <w:r>
              <w:rPr>
                <w:sz w:val="20"/>
                <w:szCs w:val="20"/>
              </w:rPr>
              <w:t>Limited</w:t>
            </w:r>
            <w:r w:rsidR="00B2598B" w:rsidRPr="006E4966">
              <w:rPr>
                <w:sz w:val="20"/>
                <w:szCs w:val="20"/>
              </w:rPr>
              <w:t xml:space="preserve"> vision</w:t>
            </w:r>
          </w:p>
        </w:tc>
        <w:tc>
          <w:tcPr>
            <w:tcW w:w="6300" w:type="dxa"/>
          </w:tcPr>
          <w:p w14:paraId="4AD44348" w14:textId="77777777" w:rsidR="00B2598B" w:rsidRPr="006E4966" w:rsidRDefault="00B2598B" w:rsidP="00DF1584">
            <w:pPr>
              <w:widowControl/>
              <w:rPr>
                <w:sz w:val="20"/>
                <w:szCs w:val="20"/>
              </w:rPr>
            </w:pPr>
            <w:r w:rsidRPr="006E4966">
              <w:rPr>
                <w:sz w:val="20"/>
                <w:szCs w:val="20"/>
              </w:rPr>
              <w:t>Spectacles or welding face shield. Spectacles with</w:t>
            </w:r>
            <w:r w:rsidR="00DF1584">
              <w:rPr>
                <w:sz w:val="20"/>
                <w:szCs w:val="20"/>
              </w:rPr>
              <w:t xml:space="preserve"> </w:t>
            </w:r>
            <w:r w:rsidRPr="006E4966">
              <w:rPr>
                <w:sz w:val="20"/>
                <w:szCs w:val="20"/>
              </w:rPr>
              <w:t xml:space="preserve">shaded or special-purpose lenses, as suitable. </w:t>
            </w:r>
          </w:p>
        </w:tc>
      </w:tr>
    </w:tbl>
    <w:p w14:paraId="4AD4434A" w14:textId="77777777" w:rsidR="00302900" w:rsidRDefault="00302900" w:rsidP="008F08E1">
      <w:pPr>
        <w:keepNext/>
        <w:keepLines/>
        <w:widowControl/>
        <w:rPr>
          <w:color w:val="000000"/>
        </w:rPr>
      </w:pPr>
    </w:p>
    <w:p w14:paraId="4AD4434B" w14:textId="77777777" w:rsidR="00B2598B" w:rsidRDefault="00B2598B" w:rsidP="008F08E1">
      <w:pPr>
        <w:keepNext/>
        <w:keepLines/>
        <w:widowControl/>
        <w:rPr>
          <w:color w:val="000000"/>
        </w:rPr>
      </w:pPr>
      <w:r w:rsidRPr="00216608">
        <w:rPr>
          <w:color w:val="000000"/>
        </w:rPr>
        <w:t>Notes:</w:t>
      </w:r>
    </w:p>
    <w:p w14:paraId="4AD4434C" w14:textId="77777777" w:rsidR="00302900" w:rsidRPr="00216608" w:rsidRDefault="00302900" w:rsidP="008F08E1">
      <w:pPr>
        <w:keepNext/>
        <w:keepLines/>
        <w:widowControl/>
        <w:rPr>
          <w:color w:val="000000"/>
        </w:rPr>
      </w:pPr>
    </w:p>
    <w:p w14:paraId="4AD4434D" w14:textId="77777777" w:rsidR="00B2598B" w:rsidRPr="003A3F79" w:rsidRDefault="00B2598B" w:rsidP="00113100">
      <w:pPr>
        <w:keepNext/>
        <w:keepLines/>
        <w:widowControl/>
        <w:tabs>
          <w:tab w:val="left" w:pos="360"/>
        </w:tabs>
        <w:ind w:left="360" w:hanging="360"/>
        <w:rPr>
          <w:color w:val="000000"/>
        </w:rPr>
      </w:pPr>
      <w:r w:rsidRPr="003A3F79">
        <w:rPr>
          <w:color w:val="000000"/>
        </w:rPr>
        <w:t xml:space="preserve">1. </w:t>
      </w:r>
      <w:r w:rsidR="00216608">
        <w:rPr>
          <w:color w:val="000000"/>
        </w:rPr>
        <w:tab/>
      </w:r>
      <w:r>
        <w:rPr>
          <w:color w:val="000000"/>
        </w:rPr>
        <w:t xml:space="preserve">Tasks may involve </w:t>
      </w:r>
      <w:r w:rsidRPr="003A3F79">
        <w:rPr>
          <w:color w:val="000000"/>
        </w:rPr>
        <w:t>multiple</w:t>
      </w:r>
      <w:r>
        <w:rPr>
          <w:color w:val="000000"/>
        </w:rPr>
        <w:t xml:space="preserve"> eye and face hazards. Select highest level of protection available. Pr</w:t>
      </w:r>
      <w:r w:rsidRPr="003A3F79">
        <w:rPr>
          <w:color w:val="000000"/>
        </w:rPr>
        <w:t>otective devices do not provide unlimited protection.</w:t>
      </w:r>
    </w:p>
    <w:p w14:paraId="4AD4434E" w14:textId="77777777" w:rsidR="00B2598B" w:rsidRPr="003A3F79" w:rsidRDefault="00B2598B" w:rsidP="00113100">
      <w:pPr>
        <w:widowControl/>
        <w:tabs>
          <w:tab w:val="left" w:pos="360"/>
        </w:tabs>
        <w:ind w:left="360" w:hanging="360"/>
        <w:rPr>
          <w:color w:val="000000"/>
        </w:rPr>
      </w:pPr>
      <w:r w:rsidRPr="003A3F79">
        <w:rPr>
          <w:color w:val="000000"/>
        </w:rPr>
        <w:t xml:space="preserve">2. </w:t>
      </w:r>
      <w:r w:rsidR="00216608">
        <w:rPr>
          <w:color w:val="000000"/>
        </w:rPr>
        <w:tab/>
      </w:r>
      <w:r w:rsidRPr="003A3F79">
        <w:rPr>
          <w:color w:val="000000"/>
        </w:rPr>
        <w:t>Operations involving heat may also involve light radiation. When necessary, protection from other hazards must be provided.</w:t>
      </w:r>
    </w:p>
    <w:p w14:paraId="4AD4434F" w14:textId="77777777" w:rsidR="00B2598B" w:rsidRPr="003A3F79" w:rsidRDefault="00B2598B" w:rsidP="00113100">
      <w:pPr>
        <w:widowControl/>
        <w:tabs>
          <w:tab w:val="left" w:pos="360"/>
        </w:tabs>
        <w:ind w:left="360" w:hanging="360"/>
        <w:rPr>
          <w:color w:val="000000"/>
        </w:rPr>
      </w:pPr>
      <w:r w:rsidRPr="003A3F79">
        <w:rPr>
          <w:color w:val="000000"/>
        </w:rPr>
        <w:t xml:space="preserve">3. </w:t>
      </w:r>
      <w:r w:rsidR="00216608">
        <w:rPr>
          <w:color w:val="000000"/>
        </w:rPr>
        <w:tab/>
      </w:r>
      <w:r w:rsidRPr="003A3F79">
        <w:rPr>
          <w:color w:val="000000"/>
        </w:rPr>
        <w:t>Face shields should only be worn over primary eye protection (spectacles or goggles).</w:t>
      </w:r>
    </w:p>
    <w:p w14:paraId="4AD44350" w14:textId="77777777" w:rsidR="00B2598B" w:rsidRPr="003A3F79" w:rsidRDefault="00B2598B" w:rsidP="00113100">
      <w:pPr>
        <w:widowControl/>
        <w:tabs>
          <w:tab w:val="left" w:pos="360"/>
        </w:tabs>
        <w:ind w:left="360" w:hanging="360"/>
        <w:rPr>
          <w:color w:val="000000"/>
        </w:rPr>
      </w:pPr>
      <w:r w:rsidRPr="003A3F79">
        <w:rPr>
          <w:color w:val="000000"/>
        </w:rPr>
        <w:t xml:space="preserve">4. </w:t>
      </w:r>
      <w:r w:rsidR="00216608">
        <w:rPr>
          <w:color w:val="000000"/>
        </w:rPr>
        <w:tab/>
      </w:r>
      <w:r w:rsidRPr="003A3F79">
        <w:rPr>
          <w:color w:val="000000"/>
        </w:rPr>
        <w:t>Filter lenses must meet the requirements for shade designations as outlined in the OSHA regulations and ANSI standards. Tinted and shaded lenses are not filter lenses.</w:t>
      </w:r>
    </w:p>
    <w:p w14:paraId="4AD44351" w14:textId="77777777" w:rsidR="00B2598B" w:rsidRPr="003A3F79" w:rsidRDefault="00B2598B" w:rsidP="00113100">
      <w:pPr>
        <w:widowControl/>
        <w:tabs>
          <w:tab w:val="left" w:pos="360"/>
        </w:tabs>
        <w:ind w:left="360" w:hanging="360"/>
        <w:rPr>
          <w:color w:val="000000"/>
        </w:rPr>
      </w:pPr>
      <w:r w:rsidRPr="003A3F79">
        <w:rPr>
          <w:color w:val="000000"/>
        </w:rPr>
        <w:t xml:space="preserve">5. </w:t>
      </w:r>
      <w:r w:rsidR="00216608">
        <w:rPr>
          <w:color w:val="000000"/>
        </w:rPr>
        <w:tab/>
      </w:r>
      <w:r w:rsidRPr="003A3F79">
        <w:rPr>
          <w:color w:val="000000"/>
        </w:rPr>
        <w:t>Responders whose vision requires the use of prescription lenses must wear either protective devices fitted with prescription lenses or protective devices designed to be worn over regular prescription eyewear.</w:t>
      </w:r>
    </w:p>
    <w:p w14:paraId="4AD44352" w14:textId="77777777" w:rsidR="00B2598B" w:rsidRPr="003A3F79" w:rsidRDefault="00B2598B" w:rsidP="00113100">
      <w:pPr>
        <w:widowControl/>
        <w:tabs>
          <w:tab w:val="left" w:pos="360"/>
        </w:tabs>
        <w:ind w:left="360" w:hanging="360"/>
        <w:rPr>
          <w:color w:val="000000"/>
        </w:rPr>
      </w:pPr>
      <w:r w:rsidRPr="003A3F79">
        <w:rPr>
          <w:color w:val="000000"/>
        </w:rPr>
        <w:t xml:space="preserve">6. </w:t>
      </w:r>
      <w:r w:rsidR="00216608">
        <w:rPr>
          <w:color w:val="000000"/>
        </w:rPr>
        <w:tab/>
      </w:r>
      <w:r>
        <w:rPr>
          <w:color w:val="000000"/>
        </w:rPr>
        <w:t xml:space="preserve">Contact-lens wearers </w:t>
      </w:r>
      <w:r w:rsidRPr="003A3F79">
        <w:rPr>
          <w:color w:val="000000"/>
        </w:rPr>
        <w:t>must also wear appropriate eye and face protection devices</w:t>
      </w:r>
      <w:r w:rsidR="000A7D25">
        <w:rPr>
          <w:color w:val="000000"/>
        </w:rPr>
        <w:t xml:space="preserve">. </w:t>
      </w:r>
    </w:p>
    <w:p w14:paraId="4AD44353" w14:textId="77777777" w:rsidR="00B2598B" w:rsidRPr="003A3F79" w:rsidRDefault="00B2598B" w:rsidP="00113100">
      <w:pPr>
        <w:widowControl/>
        <w:tabs>
          <w:tab w:val="left" w:pos="360"/>
        </w:tabs>
        <w:ind w:left="360" w:hanging="360"/>
        <w:rPr>
          <w:color w:val="000000"/>
        </w:rPr>
      </w:pPr>
      <w:r w:rsidRPr="003A3F79">
        <w:rPr>
          <w:color w:val="000000"/>
        </w:rPr>
        <w:t xml:space="preserve">7. </w:t>
      </w:r>
      <w:r w:rsidR="00216608">
        <w:rPr>
          <w:color w:val="000000"/>
        </w:rPr>
        <w:tab/>
      </w:r>
      <w:r w:rsidRPr="003A3F79">
        <w:rPr>
          <w:color w:val="000000"/>
        </w:rPr>
        <w:t>Caution should be exercised in the use of metal frame protective devices in electrical hazard areas.</w:t>
      </w:r>
    </w:p>
    <w:p w14:paraId="4AD44354" w14:textId="77777777" w:rsidR="00B2598B" w:rsidRPr="003A3F79" w:rsidRDefault="00B2598B" w:rsidP="00113100">
      <w:pPr>
        <w:widowControl/>
        <w:tabs>
          <w:tab w:val="left" w:pos="360"/>
        </w:tabs>
        <w:ind w:left="360" w:hanging="360"/>
        <w:rPr>
          <w:color w:val="000000"/>
        </w:rPr>
      </w:pPr>
      <w:r w:rsidRPr="003A3F79">
        <w:rPr>
          <w:color w:val="000000"/>
        </w:rPr>
        <w:t xml:space="preserve">8. </w:t>
      </w:r>
      <w:r w:rsidR="00216608">
        <w:rPr>
          <w:color w:val="000000"/>
        </w:rPr>
        <w:tab/>
      </w:r>
      <w:r w:rsidRPr="003A3F79">
        <w:rPr>
          <w:color w:val="000000"/>
        </w:rPr>
        <w:t xml:space="preserve">Atmospheric conditions and the restricted ventilation of the protector can cause lenses to fog. Frequent </w:t>
      </w:r>
      <w:r w:rsidR="00DD0405">
        <w:rPr>
          <w:color w:val="000000"/>
        </w:rPr>
        <w:t xml:space="preserve">wiping </w:t>
      </w:r>
      <w:r w:rsidRPr="003A3F79">
        <w:rPr>
          <w:color w:val="000000"/>
        </w:rPr>
        <w:t>may be necessary.</w:t>
      </w:r>
    </w:p>
    <w:p w14:paraId="4AD44355" w14:textId="77777777" w:rsidR="00B2598B" w:rsidRPr="003A3F79" w:rsidRDefault="00B2598B" w:rsidP="00113100">
      <w:pPr>
        <w:widowControl/>
        <w:tabs>
          <w:tab w:val="left" w:pos="360"/>
        </w:tabs>
        <w:ind w:left="360" w:hanging="360"/>
        <w:rPr>
          <w:color w:val="000000"/>
        </w:rPr>
      </w:pPr>
      <w:r w:rsidRPr="003A3F79">
        <w:rPr>
          <w:color w:val="000000"/>
        </w:rPr>
        <w:t xml:space="preserve">9. </w:t>
      </w:r>
      <w:r w:rsidR="00216608">
        <w:rPr>
          <w:color w:val="000000"/>
        </w:rPr>
        <w:tab/>
      </w:r>
      <w:r w:rsidRPr="003A3F79">
        <w:rPr>
          <w:color w:val="000000"/>
        </w:rPr>
        <w:t>Welding helmets or faces shields should be used only over primary eye protection (spectacles or goggles).</w:t>
      </w:r>
    </w:p>
    <w:p w14:paraId="4AD44356" w14:textId="77777777" w:rsidR="00B2598B" w:rsidRPr="003A3F79" w:rsidRDefault="00B2598B" w:rsidP="00113100">
      <w:pPr>
        <w:widowControl/>
        <w:tabs>
          <w:tab w:val="left" w:pos="360"/>
        </w:tabs>
        <w:ind w:left="360" w:hanging="360"/>
        <w:rPr>
          <w:color w:val="000000"/>
        </w:rPr>
      </w:pPr>
      <w:r w:rsidRPr="003A3F79">
        <w:rPr>
          <w:color w:val="000000"/>
        </w:rPr>
        <w:t xml:space="preserve">10. </w:t>
      </w:r>
      <w:r w:rsidR="00216608">
        <w:rPr>
          <w:color w:val="000000"/>
        </w:rPr>
        <w:tab/>
      </w:r>
      <w:r w:rsidRPr="003A3F79">
        <w:rPr>
          <w:color w:val="000000"/>
        </w:rPr>
        <w:t>Non-side shield spectacles are available for frontal protection only, but are not acceptable eye protection for the sources and operations listed for "impact."</w:t>
      </w:r>
    </w:p>
    <w:p w14:paraId="4AD44357" w14:textId="77777777" w:rsidR="00B2598B" w:rsidRDefault="00B2598B" w:rsidP="00113100">
      <w:pPr>
        <w:widowControl/>
        <w:tabs>
          <w:tab w:val="left" w:pos="360"/>
        </w:tabs>
        <w:ind w:left="360" w:hanging="360"/>
      </w:pPr>
      <w:r w:rsidRPr="003A3F79">
        <w:rPr>
          <w:color w:val="000000"/>
        </w:rPr>
        <w:t>1</w:t>
      </w:r>
      <w:r w:rsidR="00DD0405">
        <w:rPr>
          <w:color w:val="000000"/>
        </w:rPr>
        <w:t>1</w:t>
      </w:r>
      <w:r w:rsidRPr="003A3F79">
        <w:rPr>
          <w:color w:val="000000"/>
        </w:rPr>
        <w:t xml:space="preserve">. </w:t>
      </w:r>
      <w:r w:rsidR="00216608">
        <w:rPr>
          <w:color w:val="000000"/>
        </w:rPr>
        <w:tab/>
      </w:r>
      <w:r w:rsidRPr="003A3F79">
        <w:rPr>
          <w:color w:val="000000"/>
        </w:rPr>
        <w:t>Protection from light radiation is directly related to filter lens density. Select the darkest shade that allows the task to be performed.</w:t>
      </w:r>
    </w:p>
    <w:p w14:paraId="4AD44358" w14:textId="77777777" w:rsidR="00B2598B" w:rsidRPr="00EA6836" w:rsidRDefault="00B2598B" w:rsidP="00EA6836">
      <w:pPr>
        <w:pStyle w:val="Heading2"/>
        <w:jc w:val="center"/>
        <w:rPr>
          <w:sz w:val="28"/>
        </w:rPr>
      </w:pPr>
      <w:bookmarkStart w:id="191" w:name="_APPENDIX_F-2_"/>
      <w:bookmarkEnd w:id="191"/>
      <w:r>
        <w:br w:type="page"/>
      </w:r>
      <w:bookmarkStart w:id="192" w:name="Appen_J2"/>
      <w:bookmarkStart w:id="193" w:name="Appen_I2"/>
      <w:bookmarkStart w:id="194" w:name="AppendixF2"/>
      <w:bookmarkEnd w:id="192"/>
      <w:bookmarkEnd w:id="193"/>
      <w:r w:rsidR="00EA6836" w:rsidRPr="00EA6836">
        <w:rPr>
          <w:sz w:val="28"/>
        </w:rPr>
        <w:lastRenderedPageBreak/>
        <w:t>APPENDIX F-2</w:t>
      </w:r>
      <w:bookmarkEnd w:id="194"/>
      <w:r w:rsidR="00EA6836" w:rsidRPr="00EA6836">
        <w:rPr>
          <w:sz w:val="28"/>
        </w:rPr>
        <w:br/>
      </w:r>
      <w:r w:rsidR="00EA6836" w:rsidRPr="00EA6836">
        <w:rPr>
          <w:sz w:val="28"/>
        </w:rPr>
        <w:br/>
        <w:t>Head Protection</w:t>
      </w:r>
    </w:p>
    <w:p w14:paraId="4AD44359" w14:textId="77777777" w:rsidR="00B2598B" w:rsidRPr="002B1638" w:rsidRDefault="00B2598B" w:rsidP="008F08E1">
      <w:pPr>
        <w:widowControl/>
        <w:jc w:val="center"/>
        <w:rPr>
          <w:b/>
          <w:color w:val="000000"/>
          <w:sz w:val="28"/>
          <w:szCs w:val="28"/>
        </w:rPr>
      </w:pPr>
    </w:p>
    <w:p w14:paraId="4AD4435A" w14:textId="77777777" w:rsidR="00B2598B" w:rsidRDefault="00B2598B" w:rsidP="008F08E1">
      <w:pPr>
        <w:widowControl/>
        <w:rPr>
          <w:color w:val="000000"/>
        </w:rPr>
      </w:pPr>
      <w:r>
        <w:rPr>
          <w:color w:val="000000"/>
        </w:rPr>
        <w:t xml:space="preserve">Selection and </w:t>
      </w:r>
      <w:r w:rsidRPr="00FD041B">
        <w:rPr>
          <w:color w:val="000000"/>
        </w:rPr>
        <w:t xml:space="preserve">use of </w:t>
      </w:r>
      <w:r w:rsidR="00FD26E9" w:rsidRPr="00FD041B">
        <w:rPr>
          <w:color w:val="000000"/>
        </w:rPr>
        <w:t>protective headwear</w:t>
      </w:r>
      <w:r w:rsidRPr="00FD041B">
        <w:rPr>
          <w:color w:val="000000"/>
        </w:rPr>
        <w:t xml:space="preserve"> must </w:t>
      </w:r>
      <w:r w:rsidR="00B54FA6" w:rsidRPr="00FD041B">
        <w:rPr>
          <w:color w:val="000000"/>
        </w:rPr>
        <w:t>comply with</w:t>
      </w:r>
      <w:r w:rsidRPr="00FD041B">
        <w:rPr>
          <w:color w:val="000000"/>
        </w:rPr>
        <w:t xml:space="preserve"> OSHA </w:t>
      </w:r>
      <w:r w:rsidR="00BB1CA1" w:rsidRPr="00FD041B">
        <w:rPr>
          <w:color w:val="000000"/>
        </w:rPr>
        <w:t xml:space="preserve">requirements </w:t>
      </w:r>
      <w:r w:rsidR="00216608" w:rsidRPr="00FD041B">
        <w:rPr>
          <w:color w:val="000000"/>
        </w:rPr>
        <w:t>in</w:t>
      </w:r>
      <w:r w:rsidR="00FD26E9" w:rsidRPr="00FD041B">
        <w:rPr>
          <w:color w:val="000000"/>
        </w:rPr>
        <w:t xml:space="preserve"> </w:t>
      </w:r>
      <w:hyperlink r:id="rId157" w:history="1">
        <w:r w:rsidRPr="00FD041B">
          <w:rPr>
            <w:rStyle w:val="Hyperlink"/>
          </w:rPr>
          <w:t>29 CFR 1910.135</w:t>
        </w:r>
      </w:hyperlink>
      <w:r w:rsidR="00FD26E9" w:rsidRPr="00FD041B">
        <w:rPr>
          <w:color w:val="000000"/>
        </w:rPr>
        <w:t>. Head</w:t>
      </w:r>
      <w:r>
        <w:rPr>
          <w:color w:val="000000"/>
        </w:rPr>
        <w:t xml:space="preserve"> </w:t>
      </w:r>
      <w:r w:rsidR="00FD26E9">
        <w:rPr>
          <w:color w:val="000000"/>
        </w:rPr>
        <w:t xml:space="preserve">protection </w:t>
      </w:r>
      <w:r w:rsidR="00BB1CA1">
        <w:rPr>
          <w:color w:val="000000"/>
        </w:rPr>
        <w:t xml:space="preserve">must </w:t>
      </w:r>
      <w:r w:rsidR="00FD26E9">
        <w:rPr>
          <w:color w:val="000000"/>
        </w:rPr>
        <w:t xml:space="preserve">also conform to </w:t>
      </w:r>
      <w:r w:rsidR="00BB1CA1">
        <w:rPr>
          <w:color w:val="000000"/>
        </w:rPr>
        <w:t xml:space="preserve">certain </w:t>
      </w:r>
      <w:r w:rsidR="00FD26E9">
        <w:rPr>
          <w:color w:val="000000"/>
        </w:rPr>
        <w:t>consensus standards established by the A</w:t>
      </w:r>
      <w:r w:rsidR="00FD26E9" w:rsidRPr="003A3F79">
        <w:rPr>
          <w:color w:val="000000"/>
        </w:rPr>
        <w:t>merican National Standards Institute (</w:t>
      </w:r>
      <w:smartTag w:uri="urn:schemas-microsoft-com:office:smarttags" w:element="stockticker">
        <w:r w:rsidR="00FD26E9" w:rsidRPr="003A3F79">
          <w:rPr>
            <w:color w:val="000000"/>
          </w:rPr>
          <w:t>ANSI</w:t>
        </w:r>
      </w:smartTag>
      <w:r w:rsidR="00FD26E9" w:rsidRPr="003A3F79">
        <w:rPr>
          <w:color w:val="000000"/>
        </w:rPr>
        <w:t>)</w:t>
      </w:r>
      <w:r w:rsidR="00FD26E9">
        <w:rPr>
          <w:color w:val="000000"/>
        </w:rPr>
        <w:t>.</w:t>
      </w:r>
    </w:p>
    <w:p w14:paraId="4AD4435B" w14:textId="77777777" w:rsidR="00B2598B" w:rsidRDefault="00B2598B" w:rsidP="008F08E1">
      <w:pPr>
        <w:widowControl/>
        <w:rPr>
          <w:color w:val="000000"/>
        </w:rPr>
      </w:pPr>
    </w:p>
    <w:p w14:paraId="4AD4435C" w14:textId="77777777" w:rsidR="00B2598B" w:rsidRPr="002B1638" w:rsidRDefault="00B2598B" w:rsidP="008F08E1">
      <w:pPr>
        <w:widowControl/>
        <w:rPr>
          <w:b/>
          <w:color w:val="000000"/>
        </w:rPr>
      </w:pPr>
      <w:r w:rsidRPr="002B1638">
        <w:rPr>
          <w:b/>
          <w:color w:val="000000"/>
        </w:rPr>
        <w:t xml:space="preserve">Compliance with National </w:t>
      </w:r>
      <w:r>
        <w:rPr>
          <w:b/>
          <w:color w:val="000000"/>
        </w:rPr>
        <w:t xml:space="preserve">Consensus </w:t>
      </w:r>
      <w:r w:rsidRPr="002B1638">
        <w:rPr>
          <w:b/>
          <w:color w:val="000000"/>
        </w:rPr>
        <w:t>Standards</w:t>
      </w:r>
    </w:p>
    <w:p w14:paraId="4AD4435D" w14:textId="77777777" w:rsidR="00B2598B" w:rsidRDefault="00B2598B" w:rsidP="008F08E1">
      <w:pPr>
        <w:widowControl/>
        <w:rPr>
          <w:color w:val="000000"/>
        </w:rPr>
      </w:pPr>
      <w:r>
        <w:rPr>
          <w:color w:val="000000"/>
        </w:rPr>
        <w:t xml:space="preserve">Protective headwear </w:t>
      </w:r>
      <w:r w:rsidR="00574E4C">
        <w:rPr>
          <w:color w:val="000000"/>
        </w:rPr>
        <w:t xml:space="preserve">used by emergency responders </w:t>
      </w:r>
      <w:r>
        <w:rPr>
          <w:color w:val="000000"/>
        </w:rPr>
        <w:t xml:space="preserve">must meet the following </w:t>
      </w:r>
      <w:r w:rsidRPr="000D733F">
        <w:rPr>
          <w:color w:val="000000"/>
        </w:rPr>
        <w:t>ANS</w:t>
      </w:r>
      <w:r w:rsidR="00BB1CA1">
        <w:rPr>
          <w:color w:val="000000"/>
        </w:rPr>
        <w:t>I</w:t>
      </w:r>
      <w:r>
        <w:rPr>
          <w:color w:val="000000"/>
        </w:rPr>
        <w:t xml:space="preserve"> standards:</w:t>
      </w:r>
    </w:p>
    <w:p w14:paraId="4AD4435E" w14:textId="77777777" w:rsidR="00B2598B" w:rsidRDefault="00B2598B" w:rsidP="008F08E1">
      <w:pPr>
        <w:widowControl/>
        <w:rPr>
          <w:color w:val="000000"/>
        </w:rPr>
      </w:pPr>
    </w:p>
    <w:p w14:paraId="4AD4435F" w14:textId="77777777" w:rsidR="00BB1CA1" w:rsidRDefault="00B2598B" w:rsidP="00302900">
      <w:pPr>
        <w:widowControl/>
        <w:numPr>
          <w:ilvl w:val="0"/>
          <w:numId w:val="22"/>
        </w:numPr>
        <w:tabs>
          <w:tab w:val="left" w:pos="360"/>
        </w:tabs>
        <w:spacing w:after="120"/>
        <w:ind w:hanging="360"/>
        <w:rPr>
          <w:color w:val="000000"/>
        </w:rPr>
      </w:pPr>
      <w:r w:rsidRPr="002B1638">
        <w:rPr>
          <w:color w:val="000000"/>
        </w:rPr>
        <w:t xml:space="preserve">Protective helmets purchased before </w:t>
      </w:r>
      <w:smartTag w:uri="urn:schemas-microsoft-com:office:smarttags" w:element="date">
        <w:smartTagPr>
          <w:attr w:name="ls" w:val="trans"/>
          <w:attr w:name="Month" w:val="7"/>
          <w:attr w:name="Day" w:val="5"/>
          <w:attr w:name="Year" w:val="1994"/>
        </w:smartTagPr>
        <w:r w:rsidRPr="002B1638">
          <w:rPr>
            <w:color w:val="000000"/>
          </w:rPr>
          <w:t>July 5, 1994</w:t>
        </w:r>
      </w:smartTag>
      <w:r w:rsidR="00216608">
        <w:rPr>
          <w:color w:val="000000"/>
        </w:rPr>
        <w:t>,</w:t>
      </w:r>
      <w:r w:rsidRPr="002B1638">
        <w:rPr>
          <w:color w:val="000000"/>
        </w:rPr>
        <w:t xml:space="preserve"> must comply with </w:t>
      </w:r>
      <w:smartTag w:uri="urn:schemas-microsoft-com:office:smarttags" w:element="stockticker">
        <w:r w:rsidR="00BB1CA1" w:rsidRPr="002B1638">
          <w:rPr>
            <w:color w:val="000000"/>
          </w:rPr>
          <w:t>ANSI</w:t>
        </w:r>
      </w:smartTag>
      <w:r w:rsidR="00BB1CA1">
        <w:rPr>
          <w:color w:val="000000"/>
        </w:rPr>
        <w:t xml:space="preserve"> </w:t>
      </w:r>
      <w:r w:rsidR="00BB1CA1" w:rsidRPr="002B1638">
        <w:rPr>
          <w:color w:val="000000"/>
        </w:rPr>
        <w:t>Z89.1-1969</w:t>
      </w:r>
      <w:r w:rsidR="00BB1CA1">
        <w:rPr>
          <w:color w:val="000000"/>
        </w:rPr>
        <w:t xml:space="preserve">, </w:t>
      </w:r>
      <w:r w:rsidRPr="002B1638">
        <w:rPr>
          <w:color w:val="000000"/>
        </w:rPr>
        <w:t>“American National Standard Safety Requirement for Industrial Head</w:t>
      </w:r>
      <w:r>
        <w:rPr>
          <w:color w:val="000000"/>
        </w:rPr>
        <w:t xml:space="preserve"> </w:t>
      </w:r>
      <w:r w:rsidR="00216608">
        <w:rPr>
          <w:color w:val="000000"/>
        </w:rPr>
        <w:t>Protection.</w:t>
      </w:r>
      <w:r w:rsidR="00FD041B">
        <w:rPr>
          <w:color w:val="000000"/>
        </w:rPr>
        <w:t>”</w:t>
      </w:r>
    </w:p>
    <w:p w14:paraId="4AD44360" w14:textId="77777777" w:rsidR="00B2598B" w:rsidRDefault="00B2598B" w:rsidP="00302900">
      <w:pPr>
        <w:widowControl/>
        <w:numPr>
          <w:ilvl w:val="0"/>
          <w:numId w:val="22"/>
        </w:numPr>
        <w:tabs>
          <w:tab w:val="left" w:pos="360"/>
        </w:tabs>
        <w:spacing w:after="120"/>
        <w:ind w:hanging="360"/>
        <w:rPr>
          <w:color w:val="000000"/>
        </w:rPr>
      </w:pPr>
      <w:r w:rsidRPr="002B1638">
        <w:rPr>
          <w:color w:val="000000"/>
        </w:rPr>
        <w:t>Protective helmets purchased after July 5, 1994</w:t>
      </w:r>
      <w:r w:rsidR="00216608">
        <w:rPr>
          <w:color w:val="000000"/>
        </w:rPr>
        <w:t>,</w:t>
      </w:r>
      <w:r w:rsidRPr="002B1638">
        <w:rPr>
          <w:color w:val="000000"/>
        </w:rPr>
        <w:t xml:space="preserve"> must comply with </w:t>
      </w:r>
      <w:r>
        <w:rPr>
          <w:color w:val="000000"/>
        </w:rPr>
        <w:t>ANSI Z89.1-1986</w:t>
      </w:r>
      <w:r w:rsidRPr="002B1638">
        <w:rPr>
          <w:color w:val="000000"/>
        </w:rPr>
        <w:t>, “American National Standard for Personnel Protection- Protective</w:t>
      </w:r>
      <w:r>
        <w:rPr>
          <w:color w:val="000000"/>
        </w:rPr>
        <w:t xml:space="preserve"> </w:t>
      </w:r>
      <w:r w:rsidRPr="002B1638">
        <w:rPr>
          <w:color w:val="000000"/>
        </w:rPr>
        <w:t xml:space="preserve">Headwear for </w:t>
      </w:r>
      <w:r>
        <w:rPr>
          <w:color w:val="000000"/>
        </w:rPr>
        <w:t>Industrial Workers-Requirements</w:t>
      </w:r>
      <w:r w:rsidRPr="002B1638">
        <w:rPr>
          <w:color w:val="000000"/>
        </w:rPr>
        <w:t>”</w:t>
      </w:r>
      <w:r>
        <w:rPr>
          <w:color w:val="000000"/>
        </w:rPr>
        <w:t xml:space="preserve"> or a subsequent edition.</w:t>
      </w:r>
      <w:r w:rsidR="00574E4C">
        <w:rPr>
          <w:color w:val="000000"/>
        </w:rPr>
        <w:t xml:space="preserve"> </w:t>
      </w:r>
    </w:p>
    <w:p w14:paraId="4AD44361" w14:textId="77777777" w:rsidR="00B2598B" w:rsidRPr="0049262F" w:rsidRDefault="00BB1CA1" w:rsidP="00302900">
      <w:pPr>
        <w:widowControl/>
        <w:numPr>
          <w:ilvl w:val="0"/>
          <w:numId w:val="22"/>
        </w:numPr>
        <w:tabs>
          <w:tab w:val="left" w:pos="360"/>
        </w:tabs>
        <w:spacing w:after="120"/>
        <w:ind w:hanging="360"/>
        <w:rPr>
          <w:color w:val="000000"/>
        </w:rPr>
      </w:pPr>
      <w:smartTag w:uri="urn:schemas-microsoft-com:office:smarttags" w:element="stockticker">
        <w:r>
          <w:rPr>
            <w:rStyle w:val="Strong"/>
            <w:b w:val="0"/>
          </w:rPr>
          <w:t>ANSI</w:t>
        </w:r>
      </w:smartTag>
      <w:r>
        <w:rPr>
          <w:rStyle w:val="Strong"/>
          <w:b w:val="0"/>
        </w:rPr>
        <w:t xml:space="preserve"> </w:t>
      </w:r>
      <w:r w:rsidR="00B2598B" w:rsidRPr="0049262F">
        <w:rPr>
          <w:rStyle w:val="Strong"/>
          <w:b w:val="0"/>
        </w:rPr>
        <w:t xml:space="preserve">Z89.1-1997 </w:t>
      </w:r>
      <w:r w:rsidR="00B2598B" w:rsidRPr="00CD46DF">
        <w:t xml:space="preserve">eliminated the Type 1 and Type 2 design designations </w:t>
      </w:r>
      <w:r>
        <w:t xml:space="preserve">included in the 1986 version </w:t>
      </w:r>
      <w:r w:rsidR="00B2598B" w:rsidRPr="00CD46DF">
        <w:t xml:space="preserve">(see </w:t>
      </w:r>
      <w:hyperlink w:anchor="Table_J_1" w:history="1">
        <w:r w:rsidR="00B2598B" w:rsidRPr="00216608">
          <w:rPr>
            <w:rStyle w:val="Hyperlink"/>
          </w:rPr>
          <w:t>Table 1</w:t>
        </w:r>
      </w:hyperlink>
      <w:r w:rsidR="00B2598B" w:rsidRPr="00CD46DF">
        <w:t>). In</w:t>
      </w:r>
      <w:r w:rsidR="00B2598B">
        <w:t xml:space="preserve"> </w:t>
      </w:r>
      <w:r w:rsidR="00B2598B" w:rsidRPr="00CD46DF">
        <w:t>th</w:t>
      </w:r>
      <w:r>
        <w:t xml:space="preserve">e 1997 version, </w:t>
      </w:r>
      <w:r w:rsidR="00B2598B" w:rsidRPr="00CD46DF">
        <w:t xml:space="preserve">"Type" is used to designate whether a helmet provides protection strictly from blows to the top of the head (Type I) or from blows to both the top and sides of the head (Type II). Z89.1-1997 also changed the designations for the classes of electrical performance (see </w:t>
      </w:r>
      <w:hyperlink w:anchor="Table_J_2" w:history="1">
        <w:r w:rsidR="00B2598B" w:rsidRPr="00216608">
          <w:rPr>
            <w:rStyle w:val="Hyperlink"/>
          </w:rPr>
          <w:t>Table 2</w:t>
        </w:r>
      </w:hyperlink>
      <w:r w:rsidR="00B2598B" w:rsidRPr="00CD46DF">
        <w:t>):</w:t>
      </w:r>
    </w:p>
    <w:p w14:paraId="4AD44362" w14:textId="77777777" w:rsidR="00BB1CA1" w:rsidRDefault="00B2598B" w:rsidP="00F7083F">
      <w:pPr>
        <w:widowControl/>
        <w:numPr>
          <w:ilvl w:val="0"/>
          <w:numId w:val="60"/>
        </w:numPr>
        <w:tabs>
          <w:tab w:val="left" w:pos="540"/>
        </w:tabs>
        <w:autoSpaceDE/>
        <w:autoSpaceDN/>
        <w:adjustRightInd/>
        <w:ind w:left="540" w:hanging="270"/>
      </w:pPr>
      <w:r w:rsidRPr="00CD46DF">
        <w:t>Class G (General) Helmets</w:t>
      </w:r>
      <w:r w:rsidR="00216608">
        <w:t>—</w:t>
      </w:r>
      <w:r w:rsidRPr="00CD46DF">
        <w:t>equivalent to the old Class A. Class G helmets are proof tested at 2,200 volts.</w:t>
      </w:r>
    </w:p>
    <w:p w14:paraId="4AD44363" w14:textId="77777777" w:rsidR="00BB1CA1" w:rsidRDefault="00B2598B" w:rsidP="00F7083F">
      <w:pPr>
        <w:widowControl/>
        <w:numPr>
          <w:ilvl w:val="0"/>
          <w:numId w:val="60"/>
        </w:numPr>
        <w:tabs>
          <w:tab w:val="left" w:pos="540"/>
        </w:tabs>
        <w:autoSpaceDE/>
        <w:autoSpaceDN/>
        <w:adjustRightInd/>
        <w:ind w:left="540" w:hanging="270"/>
      </w:pPr>
      <w:r w:rsidRPr="00CD46DF">
        <w:t>Class E (Electrical) Helmets</w:t>
      </w:r>
      <w:r w:rsidR="00216608">
        <w:t>—</w:t>
      </w:r>
      <w:r w:rsidRPr="00CD46DF">
        <w:t>equivalent to the old Class B. Class E helmets are proof tested at 20,000 volts.</w:t>
      </w:r>
    </w:p>
    <w:p w14:paraId="4AD44364" w14:textId="77777777" w:rsidR="00B2598B" w:rsidRPr="00CD46DF" w:rsidRDefault="00B2598B" w:rsidP="00F7083F">
      <w:pPr>
        <w:widowControl/>
        <w:numPr>
          <w:ilvl w:val="0"/>
          <w:numId w:val="60"/>
        </w:numPr>
        <w:tabs>
          <w:tab w:val="left" w:pos="540"/>
        </w:tabs>
        <w:autoSpaceDE/>
        <w:autoSpaceDN/>
        <w:adjustRightInd/>
        <w:ind w:left="540" w:hanging="270"/>
      </w:pPr>
      <w:r w:rsidRPr="00CD46DF">
        <w:t>Class C (Conductive) Helmets</w:t>
      </w:r>
      <w:r w:rsidR="00216608">
        <w:t>—provide</w:t>
      </w:r>
      <w:r w:rsidRPr="00CD46DF">
        <w:t xml:space="preserve"> no electrical insulation; the alpha designation did not change from the old standard. </w:t>
      </w:r>
    </w:p>
    <w:p w14:paraId="4AD44365" w14:textId="77777777" w:rsidR="00B2598B" w:rsidRDefault="00B2598B" w:rsidP="00F7083F">
      <w:pPr>
        <w:widowControl/>
        <w:tabs>
          <w:tab w:val="left" w:pos="360"/>
        </w:tabs>
        <w:ind w:left="360" w:hanging="360"/>
        <w:rPr>
          <w:color w:val="000000"/>
        </w:rPr>
      </w:pPr>
    </w:p>
    <w:p w14:paraId="4AD44366" w14:textId="77777777" w:rsidR="00B2598B" w:rsidRPr="002B1638" w:rsidRDefault="00B2598B" w:rsidP="008F08E1">
      <w:pPr>
        <w:widowControl/>
        <w:rPr>
          <w:b/>
          <w:color w:val="000000"/>
        </w:rPr>
      </w:pPr>
      <w:r w:rsidRPr="002B1638">
        <w:rPr>
          <w:b/>
          <w:color w:val="000000"/>
        </w:rPr>
        <w:t>General Requirements</w:t>
      </w:r>
    </w:p>
    <w:p w14:paraId="4AD44367" w14:textId="77777777" w:rsidR="00B2598B" w:rsidRDefault="00B2598B" w:rsidP="008F08E1">
      <w:pPr>
        <w:widowControl/>
        <w:rPr>
          <w:color w:val="000000"/>
        </w:rPr>
      </w:pPr>
      <w:r>
        <w:rPr>
          <w:color w:val="000000"/>
        </w:rPr>
        <w:t>The following general requirements apply to use of head protection:</w:t>
      </w:r>
    </w:p>
    <w:p w14:paraId="4AD44368" w14:textId="77777777" w:rsidR="00B2598B" w:rsidRDefault="00B2598B" w:rsidP="008F08E1">
      <w:pPr>
        <w:widowControl/>
        <w:rPr>
          <w:color w:val="000000"/>
        </w:rPr>
      </w:pPr>
    </w:p>
    <w:p w14:paraId="4AD44369" w14:textId="77777777" w:rsidR="00B2598B" w:rsidRDefault="00FD26E9" w:rsidP="00302900">
      <w:pPr>
        <w:widowControl/>
        <w:numPr>
          <w:ilvl w:val="0"/>
          <w:numId w:val="22"/>
        </w:numPr>
        <w:spacing w:after="120"/>
        <w:ind w:hanging="360"/>
        <w:rPr>
          <w:color w:val="000000"/>
        </w:rPr>
      </w:pPr>
      <w:r>
        <w:rPr>
          <w:color w:val="000000"/>
        </w:rPr>
        <w:t>P</w:t>
      </w:r>
      <w:r w:rsidR="00B2598B" w:rsidRPr="00B22893">
        <w:rPr>
          <w:color w:val="000000"/>
        </w:rPr>
        <w:t xml:space="preserve">rotective helmets </w:t>
      </w:r>
      <w:r>
        <w:rPr>
          <w:color w:val="000000"/>
        </w:rPr>
        <w:t xml:space="preserve">must be worn </w:t>
      </w:r>
      <w:r w:rsidR="00B2598B" w:rsidRPr="00B22893">
        <w:rPr>
          <w:color w:val="000000"/>
        </w:rPr>
        <w:t>when working in areas where there is a potential for</w:t>
      </w:r>
      <w:r>
        <w:rPr>
          <w:color w:val="000000"/>
        </w:rPr>
        <w:t xml:space="preserve"> </w:t>
      </w:r>
      <w:r w:rsidR="00B2598B" w:rsidRPr="00B22893">
        <w:rPr>
          <w:color w:val="000000"/>
        </w:rPr>
        <w:t>head injury from impact or falling objects.</w:t>
      </w:r>
      <w:r w:rsidR="00B2598B">
        <w:rPr>
          <w:color w:val="000000"/>
        </w:rPr>
        <w:t xml:space="preserve"> </w:t>
      </w:r>
    </w:p>
    <w:p w14:paraId="4AD4436A" w14:textId="77777777" w:rsidR="008A174E" w:rsidRDefault="00FD26E9" w:rsidP="00302900">
      <w:pPr>
        <w:widowControl/>
        <w:numPr>
          <w:ilvl w:val="0"/>
          <w:numId w:val="22"/>
        </w:numPr>
        <w:spacing w:after="120"/>
        <w:ind w:hanging="360"/>
        <w:rPr>
          <w:color w:val="000000"/>
        </w:rPr>
      </w:pPr>
      <w:r w:rsidRPr="008A174E">
        <w:rPr>
          <w:color w:val="000000"/>
        </w:rPr>
        <w:t xml:space="preserve">Protective helmets designed to reduce electrical shock hazard must be worn </w:t>
      </w:r>
      <w:r w:rsidR="00084C26">
        <w:rPr>
          <w:color w:val="000000"/>
        </w:rPr>
        <w:t xml:space="preserve">when </w:t>
      </w:r>
      <w:r w:rsidRPr="008A174E">
        <w:rPr>
          <w:color w:val="000000"/>
        </w:rPr>
        <w:t>working near exposed electrical conductors that could contact the head</w:t>
      </w:r>
      <w:r w:rsidR="008A174E" w:rsidRPr="008A174E">
        <w:rPr>
          <w:color w:val="000000"/>
        </w:rPr>
        <w:t>.</w:t>
      </w:r>
    </w:p>
    <w:p w14:paraId="4AD4436B" w14:textId="77777777" w:rsidR="00B2598B" w:rsidRPr="008A174E" w:rsidRDefault="008A174E" w:rsidP="00302900">
      <w:pPr>
        <w:widowControl/>
        <w:numPr>
          <w:ilvl w:val="0"/>
          <w:numId w:val="22"/>
        </w:numPr>
        <w:spacing w:after="120"/>
        <w:ind w:hanging="360"/>
        <w:rPr>
          <w:color w:val="000000"/>
        </w:rPr>
      </w:pPr>
      <w:r w:rsidRPr="008A174E">
        <w:rPr>
          <w:color w:val="000000"/>
        </w:rPr>
        <w:t xml:space="preserve">Protective helmets with chinstraps must be worn when </w:t>
      </w:r>
      <w:r w:rsidR="00B2598B" w:rsidRPr="008A174E">
        <w:rPr>
          <w:color w:val="000000"/>
        </w:rPr>
        <w:t>working at higher elevations</w:t>
      </w:r>
      <w:r w:rsidRPr="008A174E">
        <w:rPr>
          <w:color w:val="000000"/>
        </w:rPr>
        <w:t xml:space="preserve">. </w:t>
      </w:r>
      <w:r>
        <w:rPr>
          <w:color w:val="000000"/>
        </w:rPr>
        <w:t>The c</w:t>
      </w:r>
      <w:r w:rsidR="00B2598B" w:rsidRPr="008A174E">
        <w:rPr>
          <w:color w:val="000000"/>
        </w:rPr>
        <w:t xml:space="preserve">hinstrap should be designed to prevent the hard hat from being bumped off the </w:t>
      </w:r>
      <w:r w:rsidR="00084C26">
        <w:rPr>
          <w:color w:val="000000"/>
        </w:rPr>
        <w:t>user</w:t>
      </w:r>
      <w:r w:rsidR="00B2598B" w:rsidRPr="008A174E">
        <w:rPr>
          <w:color w:val="000000"/>
        </w:rPr>
        <w:t>’</w:t>
      </w:r>
      <w:r w:rsidR="00084C26">
        <w:rPr>
          <w:color w:val="000000"/>
        </w:rPr>
        <w:t>s</w:t>
      </w:r>
      <w:r w:rsidR="00B2598B" w:rsidRPr="008A174E">
        <w:rPr>
          <w:color w:val="000000"/>
        </w:rPr>
        <w:t xml:space="preserve"> head, but must not be so strong that it presents a strangulation hazard.</w:t>
      </w:r>
    </w:p>
    <w:p w14:paraId="4AD4436C" w14:textId="77777777" w:rsidR="00B2598B" w:rsidRPr="002B1638" w:rsidRDefault="00B2598B" w:rsidP="00302900">
      <w:pPr>
        <w:widowControl/>
        <w:numPr>
          <w:ilvl w:val="0"/>
          <w:numId w:val="22"/>
        </w:numPr>
        <w:spacing w:after="120"/>
        <w:ind w:hanging="360"/>
        <w:rPr>
          <w:color w:val="000000"/>
        </w:rPr>
      </w:pPr>
      <w:r w:rsidRPr="002B1638">
        <w:rPr>
          <w:color w:val="000000"/>
        </w:rPr>
        <w:t>Bump caps may be used when head (impact) protection is</w:t>
      </w:r>
      <w:r>
        <w:rPr>
          <w:color w:val="000000"/>
        </w:rPr>
        <w:t xml:space="preserve"> not</w:t>
      </w:r>
      <w:r w:rsidRPr="002B1638">
        <w:rPr>
          <w:color w:val="000000"/>
        </w:rPr>
        <w:t xml:space="preserve"> required, but</w:t>
      </w:r>
      <w:r>
        <w:rPr>
          <w:color w:val="000000"/>
        </w:rPr>
        <w:t xml:space="preserve"> </w:t>
      </w:r>
      <w:r w:rsidRPr="002B1638">
        <w:rPr>
          <w:color w:val="000000"/>
        </w:rPr>
        <w:t xml:space="preserve">where </w:t>
      </w:r>
      <w:r>
        <w:rPr>
          <w:color w:val="000000"/>
        </w:rPr>
        <w:t xml:space="preserve">there </w:t>
      </w:r>
      <w:r w:rsidR="00C85879">
        <w:rPr>
          <w:color w:val="000000"/>
        </w:rPr>
        <w:t>m</w:t>
      </w:r>
      <w:r>
        <w:rPr>
          <w:color w:val="000000"/>
        </w:rPr>
        <w:t>ay be exposure to</w:t>
      </w:r>
      <w:r w:rsidRPr="002B1638">
        <w:rPr>
          <w:color w:val="000000"/>
        </w:rPr>
        <w:t xml:space="preserve"> minor head bumps or laceration hazards.</w:t>
      </w:r>
      <w:r>
        <w:rPr>
          <w:color w:val="000000"/>
        </w:rPr>
        <w:t xml:space="preserve"> </w:t>
      </w:r>
      <w:r w:rsidRPr="002B1638">
        <w:rPr>
          <w:color w:val="000000"/>
        </w:rPr>
        <w:t>Bump caps are not approved for use where impact protection is required.</w:t>
      </w:r>
    </w:p>
    <w:p w14:paraId="4AD4436D" w14:textId="77777777" w:rsidR="00B2598B" w:rsidRDefault="00B2598B" w:rsidP="008F08E1">
      <w:pPr>
        <w:widowControl/>
        <w:rPr>
          <w:color w:val="000000"/>
        </w:rPr>
      </w:pPr>
    </w:p>
    <w:p w14:paraId="4AD4436E" w14:textId="77777777" w:rsidR="00B2598B" w:rsidRPr="002B1638" w:rsidRDefault="00B2598B" w:rsidP="008F08E1">
      <w:pPr>
        <w:keepNext/>
        <w:keepLines/>
        <w:widowControl/>
        <w:rPr>
          <w:b/>
          <w:color w:val="000000"/>
        </w:rPr>
      </w:pPr>
      <w:r w:rsidRPr="002B1638">
        <w:rPr>
          <w:b/>
          <w:color w:val="000000"/>
        </w:rPr>
        <w:t>Types of Head Protection</w:t>
      </w:r>
    </w:p>
    <w:p w14:paraId="4AD4436F" w14:textId="77777777" w:rsidR="00B2598B" w:rsidRPr="0024787D" w:rsidRDefault="00B2598B" w:rsidP="008F08E1">
      <w:pPr>
        <w:keepNext/>
        <w:keepLines/>
        <w:widowControl/>
      </w:pPr>
      <w:r>
        <w:rPr>
          <w:color w:val="000000"/>
        </w:rPr>
        <w:t>Head</w:t>
      </w:r>
      <w:r w:rsidRPr="00C97A83">
        <w:rPr>
          <w:color w:val="000000"/>
        </w:rPr>
        <w:t xml:space="preserve"> protection used by </w:t>
      </w:r>
      <w:r>
        <w:rPr>
          <w:color w:val="000000"/>
        </w:rPr>
        <w:t xml:space="preserve">emergency responders must meet </w:t>
      </w:r>
      <w:smartTag w:uri="urn:schemas-microsoft-com:office:smarttags" w:element="stockticker">
        <w:r w:rsidRPr="00C97A83">
          <w:rPr>
            <w:color w:val="000000"/>
          </w:rPr>
          <w:t>ANSI</w:t>
        </w:r>
      </w:smartTag>
      <w:r>
        <w:rPr>
          <w:color w:val="000000"/>
        </w:rPr>
        <w:t xml:space="preserve"> standards (See </w:t>
      </w:r>
      <w:hyperlink w:anchor="Table_J_1" w:history="1">
        <w:r w:rsidRPr="006C0C23">
          <w:rPr>
            <w:rStyle w:val="Hyperlink"/>
          </w:rPr>
          <w:t>Tables 1</w:t>
        </w:r>
      </w:hyperlink>
      <w:r>
        <w:rPr>
          <w:color w:val="000000"/>
        </w:rPr>
        <w:t xml:space="preserve"> and </w:t>
      </w:r>
      <w:hyperlink w:anchor="Table_J_2" w:history="1">
        <w:r w:rsidRPr="006C0C23">
          <w:rPr>
            <w:rStyle w:val="Hyperlink"/>
          </w:rPr>
          <w:t>2</w:t>
        </w:r>
      </w:hyperlink>
      <w:r>
        <w:rPr>
          <w:color w:val="000000"/>
        </w:rPr>
        <w:t xml:space="preserve">). </w:t>
      </w:r>
      <w:r w:rsidRPr="006C0C23">
        <w:t xml:space="preserve">Protective headwear meeting a subsequent edition of the </w:t>
      </w:r>
      <w:smartTag w:uri="urn:schemas-microsoft-com:office:smarttags" w:element="stockticker">
        <w:r w:rsidR="00084C26" w:rsidRPr="006C0C23">
          <w:t>ANSI</w:t>
        </w:r>
      </w:smartTag>
      <w:r w:rsidR="00084C26" w:rsidRPr="006C0C23">
        <w:t xml:space="preserve"> </w:t>
      </w:r>
      <w:r w:rsidRPr="006C0C23">
        <w:t xml:space="preserve">standard </w:t>
      </w:r>
      <w:r w:rsidR="00084C26" w:rsidRPr="006C0C23">
        <w:t xml:space="preserve">is </w:t>
      </w:r>
      <w:r w:rsidRPr="006C0C23">
        <w:t xml:space="preserve">also acceptable if it </w:t>
      </w:r>
      <w:r w:rsidR="00084C26" w:rsidRPr="006C0C23">
        <w:t xml:space="preserve">can </w:t>
      </w:r>
      <w:r w:rsidRPr="006C0C23">
        <w:t xml:space="preserve">be demonstrated </w:t>
      </w:r>
      <w:r w:rsidR="00084C26" w:rsidRPr="006C0C23">
        <w:t xml:space="preserve">to be </w:t>
      </w:r>
      <w:r w:rsidRPr="006C0C23">
        <w:t xml:space="preserve">as effective as </w:t>
      </w:r>
      <w:r w:rsidR="00084C26" w:rsidRPr="006C0C23">
        <w:t xml:space="preserve">headwear </w:t>
      </w:r>
      <w:r w:rsidRPr="006C0C23">
        <w:t>meeting the 1997 edition.</w:t>
      </w:r>
    </w:p>
    <w:p w14:paraId="4AD44370" w14:textId="77777777" w:rsidR="00B2598B" w:rsidRPr="002B1638" w:rsidRDefault="00B2598B" w:rsidP="008F08E1">
      <w:pPr>
        <w:widowControl/>
        <w:rPr>
          <w:color w:val="000000"/>
        </w:rPr>
      </w:pPr>
    </w:p>
    <w:p w14:paraId="4AD44371" w14:textId="77777777" w:rsidR="00B2598B" w:rsidRDefault="00B2598B" w:rsidP="008F08E1">
      <w:pPr>
        <w:keepNext/>
        <w:keepLines/>
        <w:widowControl/>
        <w:jc w:val="center"/>
        <w:rPr>
          <w:rStyle w:val="Strong"/>
          <w:b w:val="0"/>
        </w:rPr>
      </w:pPr>
      <w:bookmarkStart w:id="195" w:name="Table_J_1"/>
      <w:bookmarkEnd w:id="195"/>
      <w:r w:rsidRPr="002A06B7">
        <w:rPr>
          <w:b/>
          <w:color w:val="000000"/>
        </w:rPr>
        <w:lastRenderedPageBreak/>
        <w:t>Table 1</w:t>
      </w:r>
      <w:r w:rsidR="008A38A6">
        <w:rPr>
          <w:b/>
          <w:color w:val="000000"/>
        </w:rPr>
        <w:br/>
      </w:r>
      <w:r w:rsidRPr="002A06B7">
        <w:rPr>
          <w:b/>
          <w:color w:val="000000"/>
        </w:rPr>
        <w:t>Protective Helmet</w:t>
      </w:r>
      <w:r w:rsidR="00574E4C">
        <w:rPr>
          <w:b/>
          <w:color w:val="000000"/>
        </w:rPr>
        <w:t xml:space="preserve"> Specifications</w:t>
      </w:r>
      <w:r>
        <w:rPr>
          <w:b/>
          <w:color w:val="000000"/>
        </w:rPr>
        <w:t xml:space="preserve"> in ANSI </w:t>
      </w:r>
      <w:r w:rsidRPr="008E380D">
        <w:rPr>
          <w:rStyle w:val="Strong"/>
        </w:rPr>
        <w:t>Z89.1-1986</w:t>
      </w:r>
      <w:r>
        <w:rPr>
          <w:rStyle w:val="Strong"/>
          <w:b w:val="0"/>
        </w:rPr>
        <w:t xml:space="preserve"> </w:t>
      </w:r>
    </w:p>
    <w:p w14:paraId="4AD44372" w14:textId="77777777" w:rsidR="008A38A6" w:rsidRPr="002A06B7" w:rsidRDefault="008A38A6" w:rsidP="008F08E1">
      <w:pPr>
        <w:keepNext/>
        <w:keepLines/>
        <w:widowControl/>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28"/>
      </w:tblGrid>
      <w:tr w:rsidR="00B2598B" w:rsidRPr="008A38A6" w14:paraId="4AD44375" w14:textId="77777777">
        <w:tc>
          <w:tcPr>
            <w:tcW w:w="1620" w:type="dxa"/>
          </w:tcPr>
          <w:p w14:paraId="4AD44373" w14:textId="77777777" w:rsidR="00B2598B" w:rsidRPr="008A38A6" w:rsidRDefault="00B2598B" w:rsidP="008F08E1">
            <w:pPr>
              <w:keepNext/>
              <w:keepLines/>
              <w:widowControl/>
              <w:rPr>
                <w:color w:val="000000"/>
                <w:sz w:val="20"/>
                <w:szCs w:val="20"/>
              </w:rPr>
            </w:pPr>
            <w:r w:rsidRPr="008A38A6">
              <w:rPr>
                <w:b/>
                <w:bCs/>
                <w:color w:val="000000"/>
                <w:sz w:val="20"/>
                <w:szCs w:val="20"/>
              </w:rPr>
              <w:t>Type 1</w:t>
            </w:r>
          </w:p>
        </w:tc>
        <w:tc>
          <w:tcPr>
            <w:tcW w:w="7128" w:type="dxa"/>
          </w:tcPr>
          <w:p w14:paraId="4AD44374" w14:textId="77777777" w:rsidR="00B2598B" w:rsidRPr="008A38A6" w:rsidRDefault="00B2598B" w:rsidP="008F08E1">
            <w:pPr>
              <w:keepNext/>
              <w:keepLines/>
              <w:widowControl/>
              <w:rPr>
                <w:color w:val="000000"/>
                <w:sz w:val="20"/>
                <w:szCs w:val="20"/>
              </w:rPr>
            </w:pPr>
            <w:r w:rsidRPr="008A38A6">
              <w:rPr>
                <w:color w:val="000000"/>
                <w:sz w:val="20"/>
                <w:szCs w:val="20"/>
              </w:rPr>
              <w:t>Helmets with a full brim</w:t>
            </w:r>
            <w:r w:rsidR="00AA5314">
              <w:rPr>
                <w:color w:val="000000"/>
                <w:sz w:val="20"/>
                <w:szCs w:val="20"/>
              </w:rPr>
              <w:t>.</w:t>
            </w:r>
          </w:p>
        </w:tc>
      </w:tr>
      <w:tr w:rsidR="00B2598B" w:rsidRPr="008A38A6" w14:paraId="4AD44378" w14:textId="77777777">
        <w:tc>
          <w:tcPr>
            <w:tcW w:w="1620" w:type="dxa"/>
          </w:tcPr>
          <w:p w14:paraId="4AD44376" w14:textId="77777777" w:rsidR="00B2598B" w:rsidRPr="008A38A6" w:rsidRDefault="00B2598B" w:rsidP="008F08E1">
            <w:pPr>
              <w:widowControl/>
              <w:rPr>
                <w:color w:val="000000"/>
                <w:sz w:val="20"/>
                <w:szCs w:val="20"/>
              </w:rPr>
            </w:pPr>
            <w:r w:rsidRPr="008A38A6">
              <w:rPr>
                <w:b/>
                <w:bCs/>
                <w:color w:val="000000"/>
                <w:sz w:val="20"/>
                <w:szCs w:val="20"/>
              </w:rPr>
              <w:t>Type 2</w:t>
            </w:r>
          </w:p>
        </w:tc>
        <w:tc>
          <w:tcPr>
            <w:tcW w:w="7128" w:type="dxa"/>
          </w:tcPr>
          <w:p w14:paraId="4AD44377" w14:textId="77777777" w:rsidR="00B2598B" w:rsidRPr="008A38A6" w:rsidRDefault="00B2598B" w:rsidP="008F08E1">
            <w:pPr>
              <w:widowControl/>
              <w:rPr>
                <w:color w:val="000000"/>
                <w:sz w:val="20"/>
                <w:szCs w:val="20"/>
              </w:rPr>
            </w:pPr>
            <w:r w:rsidRPr="008A38A6">
              <w:rPr>
                <w:color w:val="000000"/>
                <w:sz w:val="20"/>
                <w:szCs w:val="20"/>
              </w:rPr>
              <w:t>Brimless helmets with a peak extending forward from the</w:t>
            </w:r>
            <w:r w:rsidR="00AA5314">
              <w:rPr>
                <w:color w:val="000000"/>
                <w:sz w:val="20"/>
                <w:szCs w:val="20"/>
              </w:rPr>
              <w:t xml:space="preserve"> c</w:t>
            </w:r>
            <w:r w:rsidRPr="008A38A6">
              <w:rPr>
                <w:color w:val="000000"/>
                <w:sz w:val="20"/>
                <w:szCs w:val="20"/>
              </w:rPr>
              <w:t>rown</w:t>
            </w:r>
            <w:r w:rsidR="00FD041B">
              <w:rPr>
                <w:color w:val="000000"/>
                <w:sz w:val="20"/>
                <w:szCs w:val="20"/>
              </w:rPr>
              <w:t>.</w:t>
            </w:r>
          </w:p>
        </w:tc>
      </w:tr>
      <w:tr w:rsidR="00B2598B" w:rsidRPr="008A38A6" w14:paraId="4AD4437B" w14:textId="77777777">
        <w:tc>
          <w:tcPr>
            <w:tcW w:w="1620" w:type="dxa"/>
          </w:tcPr>
          <w:p w14:paraId="4AD44379" w14:textId="77777777" w:rsidR="00B2598B" w:rsidRPr="008A38A6" w:rsidRDefault="00B2598B" w:rsidP="008F08E1">
            <w:pPr>
              <w:widowControl/>
              <w:rPr>
                <w:color w:val="000000"/>
                <w:sz w:val="20"/>
                <w:szCs w:val="20"/>
              </w:rPr>
            </w:pPr>
            <w:r w:rsidRPr="008A38A6">
              <w:rPr>
                <w:b/>
                <w:bCs/>
                <w:color w:val="000000"/>
                <w:sz w:val="20"/>
                <w:szCs w:val="20"/>
              </w:rPr>
              <w:t>Class A</w:t>
            </w:r>
          </w:p>
        </w:tc>
        <w:tc>
          <w:tcPr>
            <w:tcW w:w="7128" w:type="dxa"/>
          </w:tcPr>
          <w:p w14:paraId="4AD4437A" w14:textId="77777777" w:rsidR="00B2598B" w:rsidRPr="008A38A6" w:rsidRDefault="00B2598B" w:rsidP="008F08E1">
            <w:pPr>
              <w:widowControl/>
              <w:rPr>
                <w:color w:val="000000"/>
                <w:sz w:val="20"/>
                <w:szCs w:val="20"/>
              </w:rPr>
            </w:pPr>
            <w:r w:rsidRPr="008A38A6">
              <w:rPr>
                <w:color w:val="000000"/>
                <w:sz w:val="20"/>
                <w:szCs w:val="20"/>
              </w:rPr>
              <w:t>General service, limited voltage. Intended for protection against impact hazard. Used in mining, construction, and manufacturing. Provide</w:t>
            </w:r>
            <w:r w:rsidR="00574E4C" w:rsidRPr="008A38A6">
              <w:rPr>
                <w:color w:val="000000"/>
                <w:sz w:val="20"/>
                <w:szCs w:val="20"/>
              </w:rPr>
              <w:t>s</w:t>
            </w:r>
            <w:r w:rsidRPr="008A38A6">
              <w:rPr>
                <w:color w:val="000000"/>
                <w:sz w:val="20"/>
                <w:szCs w:val="20"/>
              </w:rPr>
              <w:t xml:space="preserve"> electrical protection from low voltage conductors (proof tested to 2,200 volts).</w:t>
            </w:r>
          </w:p>
        </w:tc>
      </w:tr>
      <w:tr w:rsidR="00B2598B" w:rsidRPr="008A38A6" w14:paraId="4AD4437E" w14:textId="77777777">
        <w:tc>
          <w:tcPr>
            <w:tcW w:w="1620" w:type="dxa"/>
          </w:tcPr>
          <w:p w14:paraId="4AD4437C" w14:textId="77777777" w:rsidR="00B2598B" w:rsidRPr="008A38A6" w:rsidRDefault="00B2598B" w:rsidP="008F08E1">
            <w:pPr>
              <w:widowControl/>
              <w:rPr>
                <w:color w:val="000000"/>
                <w:sz w:val="20"/>
                <w:szCs w:val="20"/>
              </w:rPr>
            </w:pPr>
            <w:r w:rsidRPr="008A38A6">
              <w:rPr>
                <w:b/>
                <w:bCs/>
                <w:color w:val="000000"/>
                <w:sz w:val="20"/>
                <w:szCs w:val="20"/>
              </w:rPr>
              <w:t>Class B</w:t>
            </w:r>
          </w:p>
        </w:tc>
        <w:tc>
          <w:tcPr>
            <w:tcW w:w="7128" w:type="dxa"/>
          </w:tcPr>
          <w:p w14:paraId="4AD4437D" w14:textId="77777777" w:rsidR="00B2598B" w:rsidRPr="008A38A6" w:rsidRDefault="00B2598B" w:rsidP="008F08E1">
            <w:pPr>
              <w:widowControl/>
              <w:rPr>
                <w:color w:val="000000"/>
                <w:sz w:val="20"/>
                <w:szCs w:val="20"/>
              </w:rPr>
            </w:pPr>
            <w:r w:rsidRPr="008A38A6">
              <w:rPr>
                <w:color w:val="000000"/>
                <w:sz w:val="20"/>
                <w:szCs w:val="20"/>
              </w:rPr>
              <w:t xml:space="preserve">Utility service, high voltage. Used by electrical workers and workers </w:t>
            </w:r>
            <w:r w:rsidR="00574E4C" w:rsidRPr="008A38A6">
              <w:rPr>
                <w:color w:val="000000"/>
                <w:sz w:val="20"/>
                <w:szCs w:val="20"/>
              </w:rPr>
              <w:t>potentially exposed to f</w:t>
            </w:r>
            <w:r w:rsidRPr="008A38A6">
              <w:rPr>
                <w:color w:val="000000"/>
                <w:sz w:val="20"/>
                <w:szCs w:val="20"/>
              </w:rPr>
              <w:t>alling objects. Provides electrical protection from high-voltage conductors (proof tested to 20,000 volts).</w:t>
            </w:r>
          </w:p>
        </w:tc>
      </w:tr>
      <w:tr w:rsidR="00B2598B" w:rsidRPr="008A38A6" w14:paraId="4AD44381" w14:textId="77777777">
        <w:tc>
          <w:tcPr>
            <w:tcW w:w="1620" w:type="dxa"/>
          </w:tcPr>
          <w:p w14:paraId="4AD4437F" w14:textId="77777777" w:rsidR="00B2598B" w:rsidRPr="008A38A6" w:rsidRDefault="00B2598B" w:rsidP="008F08E1">
            <w:pPr>
              <w:widowControl/>
              <w:rPr>
                <w:color w:val="000000"/>
                <w:sz w:val="20"/>
                <w:szCs w:val="20"/>
              </w:rPr>
            </w:pPr>
            <w:r w:rsidRPr="008A38A6">
              <w:rPr>
                <w:b/>
                <w:bCs/>
                <w:color w:val="000000"/>
                <w:sz w:val="20"/>
                <w:szCs w:val="20"/>
              </w:rPr>
              <w:t>Class C</w:t>
            </w:r>
          </w:p>
        </w:tc>
        <w:tc>
          <w:tcPr>
            <w:tcW w:w="7128" w:type="dxa"/>
          </w:tcPr>
          <w:p w14:paraId="4AD44380" w14:textId="77777777" w:rsidR="00B2598B" w:rsidRPr="008A38A6" w:rsidRDefault="00B2598B" w:rsidP="008F08E1">
            <w:pPr>
              <w:widowControl/>
              <w:rPr>
                <w:color w:val="000000"/>
                <w:sz w:val="20"/>
                <w:szCs w:val="20"/>
              </w:rPr>
            </w:pPr>
            <w:r w:rsidRPr="008A38A6">
              <w:rPr>
                <w:color w:val="000000"/>
                <w:sz w:val="20"/>
                <w:szCs w:val="20"/>
              </w:rPr>
              <w:t>Special service, no voltage protection. Designed for lightweight comfort and impact protection. Used in certain construction, manufacturing, refineries, and where there is a possibility of bumping the head against a fixed object</w:t>
            </w:r>
            <w:r w:rsidRPr="00AA5314">
              <w:rPr>
                <w:color w:val="000000"/>
                <w:sz w:val="20"/>
                <w:szCs w:val="20"/>
              </w:rPr>
              <w:t xml:space="preserve">. </w:t>
            </w:r>
            <w:r w:rsidR="00537F63" w:rsidRPr="00AA5314">
              <w:rPr>
                <w:color w:val="000000"/>
                <w:sz w:val="20"/>
                <w:szCs w:val="20"/>
              </w:rPr>
              <w:t>Must</w:t>
            </w:r>
            <w:r w:rsidR="00537F63" w:rsidRPr="008A38A6">
              <w:rPr>
                <w:color w:val="000000"/>
                <w:sz w:val="20"/>
                <w:szCs w:val="20"/>
              </w:rPr>
              <w:t xml:space="preserve"> </w:t>
            </w:r>
            <w:r w:rsidRPr="008A38A6">
              <w:rPr>
                <w:color w:val="000000"/>
                <w:sz w:val="20"/>
                <w:szCs w:val="20"/>
              </w:rPr>
              <w:t>not be used around electrical hazards.</w:t>
            </w:r>
          </w:p>
        </w:tc>
      </w:tr>
    </w:tbl>
    <w:p w14:paraId="4AD44382" w14:textId="77777777" w:rsidR="00B2598B" w:rsidRDefault="00B2598B" w:rsidP="008F08E1">
      <w:pPr>
        <w:widowControl/>
        <w:rPr>
          <w:b/>
          <w:color w:val="000000"/>
        </w:rPr>
      </w:pPr>
    </w:p>
    <w:p w14:paraId="4AD44383" w14:textId="77777777" w:rsidR="00B2598B" w:rsidRDefault="00B2598B" w:rsidP="008F08E1">
      <w:pPr>
        <w:widowControl/>
        <w:jc w:val="center"/>
        <w:rPr>
          <w:rStyle w:val="Strong"/>
        </w:rPr>
      </w:pPr>
      <w:bookmarkStart w:id="196" w:name="Table_J_2"/>
      <w:bookmarkEnd w:id="196"/>
      <w:r w:rsidRPr="001B1EC8">
        <w:rPr>
          <w:b/>
          <w:color w:val="000000"/>
        </w:rPr>
        <w:t>Table 2</w:t>
      </w:r>
      <w:r w:rsidR="008A38A6">
        <w:rPr>
          <w:b/>
          <w:color w:val="000000"/>
        </w:rPr>
        <w:br/>
      </w:r>
      <w:r w:rsidR="00574E4C">
        <w:rPr>
          <w:b/>
          <w:color w:val="000000"/>
        </w:rPr>
        <w:t>Protective Helmet</w:t>
      </w:r>
      <w:r>
        <w:rPr>
          <w:b/>
          <w:color w:val="000000"/>
        </w:rPr>
        <w:t xml:space="preserve"> </w:t>
      </w:r>
      <w:r w:rsidR="00574E4C">
        <w:rPr>
          <w:b/>
          <w:color w:val="000000"/>
        </w:rPr>
        <w:t xml:space="preserve">Specifications </w:t>
      </w:r>
      <w:r>
        <w:rPr>
          <w:b/>
          <w:color w:val="000000"/>
        </w:rPr>
        <w:t xml:space="preserve">in ANSI </w:t>
      </w:r>
      <w:r w:rsidRPr="008E380D">
        <w:rPr>
          <w:rStyle w:val="Strong"/>
        </w:rPr>
        <w:t>Z89.1-1997</w:t>
      </w:r>
    </w:p>
    <w:p w14:paraId="4AD44384" w14:textId="77777777" w:rsidR="008A38A6" w:rsidRDefault="008A38A6" w:rsidP="008F08E1">
      <w:pPr>
        <w:widowControl/>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B2598B" w:rsidRPr="008A38A6" w14:paraId="4AD44387" w14:textId="77777777">
        <w:tc>
          <w:tcPr>
            <w:tcW w:w="1728" w:type="dxa"/>
          </w:tcPr>
          <w:p w14:paraId="4AD44385" w14:textId="77777777" w:rsidR="00B2598B" w:rsidRPr="008A38A6" w:rsidRDefault="00B2598B" w:rsidP="008F08E1">
            <w:pPr>
              <w:widowControl/>
              <w:rPr>
                <w:color w:val="000000"/>
                <w:sz w:val="20"/>
                <w:szCs w:val="20"/>
              </w:rPr>
            </w:pPr>
            <w:r w:rsidRPr="008A38A6">
              <w:rPr>
                <w:b/>
                <w:bCs/>
                <w:color w:val="000000"/>
                <w:sz w:val="20"/>
                <w:szCs w:val="20"/>
              </w:rPr>
              <w:t>Type 1</w:t>
            </w:r>
          </w:p>
        </w:tc>
        <w:tc>
          <w:tcPr>
            <w:tcW w:w="7128" w:type="dxa"/>
          </w:tcPr>
          <w:p w14:paraId="4AD44386" w14:textId="77777777" w:rsidR="00B2598B" w:rsidRPr="008A38A6" w:rsidRDefault="00B2598B" w:rsidP="008F08E1">
            <w:pPr>
              <w:widowControl/>
              <w:rPr>
                <w:color w:val="000000"/>
                <w:sz w:val="20"/>
                <w:szCs w:val="20"/>
              </w:rPr>
            </w:pPr>
            <w:r w:rsidRPr="008A38A6">
              <w:rPr>
                <w:color w:val="000000"/>
                <w:sz w:val="20"/>
                <w:szCs w:val="20"/>
              </w:rPr>
              <w:t>Helmets providing crown impact protection</w:t>
            </w:r>
            <w:r w:rsidR="00FD041B">
              <w:rPr>
                <w:color w:val="000000"/>
                <w:sz w:val="20"/>
                <w:szCs w:val="20"/>
              </w:rPr>
              <w:t>.</w:t>
            </w:r>
          </w:p>
        </w:tc>
      </w:tr>
      <w:tr w:rsidR="00B2598B" w:rsidRPr="008A38A6" w14:paraId="4AD4438A" w14:textId="77777777">
        <w:tc>
          <w:tcPr>
            <w:tcW w:w="1728" w:type="dxa"/>
          </w:tcPr>
          <w:p w14:paraId="4AD44388" w14:textId="77777777" w:rsidR="00B2598B" w:rsidRPr="008A38A6" w:rsidRDefault="00B2598B" w:rsidP="008F08E1">
            <w:pPr>
              <w:widowControl/>
              <w:rPr>
                <w:color w:val="000000"/>
                <w:sz w:val="20"/>
                <w:szCs w:val="20"/>
              </w:rPr>
            </w:pPr>
            <w:r w:rsidRPr="008A38A6">
              <w:rPr>
                <w:b/>
                <w:bCs/>
                <w:color w:val="000000"/>
                <w:sz w:val="20"/>
                <w:szCs w:val="20"/>
              </w:rPr>
              <w:t>Type 2</w:t>
            </w:r>
          </w:p>
        </w:tc>
        <w:tc>
          <w:tcPr>
            <w:tcW w:w="7128" w:type="dxa"/>
          </w:tcPr>
          <w:p w14:paraId="4AD44389" w14:textId="77777777" w:rsidR="00B2598B" w:rsidRPr="008A38A6" w:rsidRDefault="00B2598B" w:rsidP="008F08E1">
            <w:pPr>
              <w:widowControl/>
              <w:rPr>
                <w:color w:val="000000"/>
                <w:sz w:val="20"/>
                <w:szCs w:val="20"/>
              </w:rPr>
            </w:pPr>
            <w:r w:rsidRPr="008A38A6">
              <w:rPr>
                <w:color w:val="000000"/>
                <w:sz w:val="20"/>
                <w:szCs w:val="20"/>
              </w:rPr>
              <w:t>Helmets providing lateral impact protection</w:t>
            </w:r>
            <w:r w:rsidR="00FD041B">
              <w:rPr>
                <w:color w:val="000000"/>
                <w:sz w:val="20"/>
                <w:szCs w:val="20"/>
              </w:rPr>
              <w:t>.</w:t>
            </w:r>
          </w:p>
        </w:tc>
      </w:tr>
      <w:tr w:rsidR="00B2598B" w:rsidRPr="008A38A6" w14:paraId="4AD4438D" w14:textId="77777777">
        <w:tc>
          <w:tcPr>
            <w:tcW w:w="1728" w:type="dxa"/>
          </w:tcPr>
          <w:p w14:paraId="4AD4438B" w14:textId="77777777" w:rsidR="00B2598B" w:rsidRPr="008A38A6" w:rsidRDefault="00B2598B" w:rsidP="008F08E1">
            <w:pPr>
              <w:widowControl/>
              <w:rPr>
                <w:color w:val="000000"/>
                <w:sz w:val="20"/>
                <w:szCs w:val="20"/>
              </w:rPr>
            </w:pPr>
            <w:r w:rsidRPr="008A38A6">
              <w:rPr>
                <w:b/>
                <w:bCs/>
                <w:color w:val="000000"/>
                <w:sz w:val="20"/>
                <w:szCs w:val="20"/>
              </w:rPr>
              <w:t>Class G</w:t>
            </w:r>
          </w:p>
        </w:tc>
        <w:tc>
          <w:tcPr>
            <w:tcW w:w="7128" w:type="dxa"/>
          </w:tcPr>
          <w:p w14:paraId="4AD4438C" w14:textId="77777777" w:rsidR="00B2598B" w:rsidRPr="008A38A6" w:rsidRDefault="00B2598B" w:rsidP="008F08E1">
            <w:pPr>
              <w:widowControl/>
              <w:rPr>
                <w:color w:val="000000"/>
                <w:sz w:val="20"/>
                <w:szCs w:val="20"/>
              </w:rPr>
            </w:pPr>
            <w:r w:rsidRPr="008A38A6">
              <w:rPr>
                <w:color w:val="000000"/>
                <w:sz w:val="20"/>
                <w:szCs w:val="20"/>
              </w:rPr>
              <w:t>General service, limited voltage. Intended for protection against impact hazard. Used in mining, construction, and manufacturing. Provide</w:t>
            </w:r>
            <w:r w:rsidR="00537F63" w:rsidRPr="008A38A6">
              <w:rPr>
                <w:color w:val="000000"/>
                <w:sz w:val="20"/>
                <w:szCs w:val="20"/>
              </w:rPr>
              <w:t>s</w:t>
            </w:r>
            <w:r w:rsidRPr="008A38A6">
              <w:rPr>
                <w:color w:val="000000"/>
                <w:sz w:val="20"/>
                <w:szCs w:val="20"/>
              </w:rPr>
              <w:t xml:space="preserve"> electrical protection from low voltage conductors (proof tested to 2,200 volts).</w:t>
            </w:r>
          </w:p>
        </w:tc>
      </w:tr>
      <w:tr w:rsidR="00B2598B" w:rsidRPr="008A38A6" w14:paraId="4AD44390" w14:textId="77777777">
        <w:tc>
          <w:tcPr>
            <w:tcW w:w="1728" w:type="dxa"/>
          </w:tcPr>
          <w:p w14:paraId="4AD4438E" w14:textId="77777777" w:rsidR="00B2598B" w:rsidRPr="008A38A6" w:rsidRDefault="00B2598B" w:rsidP="008F08E1">
            <w:pPr>
              <w:widowControl/>
              <w:rPr>
                <w:color w:val="000000"/>
                <w:sz w:val="20"/>
                <w:szCs w:val="20"/>
              </w:rPr>
            </w:pPr>
            <w:r w:rsidRPr="008A38A6">
              <w:rPr>
                <w:b/>
                <w:bCs/>
                <w:color w:val="000000"/>
                <w:sz w:val="20"/>
                <w:szCs w:val="20"/>
              </w:rPr>
              <w:t>Class E</w:t>
            </w:r>
          </w:p>
        </w:tc>
        <w:tc>
          <w:tcPr>
            <w:tcW w:w="7128" w:type="dxa"/>
          </w:tcPr>
          <w:p w14:paraId="4AD4438F" w14:textId="77777777" w:rsidR="00B2598B" w:rsidRPr="008A38A6" w:rsidRDefault="00B2598B" w:rsidP="008F08E1">
            <w:pPr>
              <w:widowControl/>
              <w:rPr>
                <w:color w:val="000000"/>
                <w:sz w:val="20"/>
                <w:szCs w:val="20"/>
              </w:rPr>
            </w:pPr>
            <w:r w:rsidRPr="008A38A6">
              <w:rPr>
                <w:color w:val="000000"/>
                <w:sz w:val="20"/>
                <w:szCs w:val="20"/>
              </w:rPr>
              <w:t>Utility service, high voltage. Used by electrical workers and workers who also need protection from falling objects. Provides electrical protection from high-voltage conductors (proof tested to 20,000 volts).</w:t>
            </w:r>
          </w:p>
        </w:tc>
      </w:tr>
      <w:tr w:rsidR="00B2598B" w:rsidRPr="008A38A6" w14:paraId="4AD44393" w14:textId="77777777">
        <w:tc>
          <w:tcPr>
            <w:tcW w:w="1728" w:type="dxa"/>
          </w:tcPr>
          <w:p w14:paraId="4AD44391" w14:textId="77777777" w:rsidR="00B2598B" w:rsidRPr="008A38A6" w:rsidRDefault="00B2598B" w:rsidP="008F08E1">
            <w:pPr>
              <w:widowControl/>
              <w:rPr>
                <w:color w:val="000000"/>
                <w:sz w:val="20"/>
                <w:szCs w:val="20"/>
              </w:rPr>
            </w:pPr>
            <w:r w:rsidRPr="008A38A6">
              <w:rPr>
                <w:b/>
                <w:bCs/>
                <w:color w:val="000000"/>
                <w:sz w:val="20"/>
                <w:szCs w:val="20"/>
              </w:rPr>
              <w:t>Class C</w:t>
            </w:r>
          </w:p>
        </w:tc>
        <w:tc>
          <w:tcPr>
            <w:tcW w:w="7128" w:type="dxa"/>
          </w:tcPr>
          <w:p w14:paraId="4AD44392" w14:textId="77777777" w:rsidR="00B2598B" w:rsidRPr="008A38A6" w:rsidRDefault="00B2598B" w:rsidP="008F08E1">
            <w:pPr>
              <w:widowControl/>
              <w:rPr>
                <w:color w:val="000000"/>
                <w:sz w:val="20"/>
                <w:szCs w:val="20"/>
              </w:rPr>
            </w:pPr>
            <w:r w:rsidRPr="008A38A6">
              <w:rPr>
                <w:color w:val="000000"/>
                <w:sz w:val="20"/>
                <w:szCs w:val="20"/>
              </w:rPr>
              <w:t xml:space="preserve">Conductive, no voltage protection. Designed for lightweight comfort and impact protection. Used in certain construction, manufacturing, refineries, and where there is a possibility of bumping the head against a fixed object. This class of helmet </w:t>
            </w:r>
            <w:r w:rsidR="00537F63" w:rsidRPr="00AA5314">
              <w:rPr>
                <w:color w:val="000000"/>
                <w:sz w:val="20"/>
                <w:szCs w:val="20"/>
              </w:rPr>
              <w:t>must</w:t>
            </w:r>
            <w:r w:rsidRPr="008A38A6">
              <w:rPr>
                <w:color w:val="000000"/>
                <w:sz w:val="20"/>
                <w:szCs w:val="20"/>
              </w:rPr>
              <w:t xml:space="preserve"> not be used around electrical hazards.</w:t>
            </w:r>
          </w:p>
        </w:tc>
      </w:tr>
    </w:tbl>
    <w:p w14:paraId="4AD44394" w14:textId="77777777" w:rsidR="00B2598B" w:rsidRDefault="00B2598B" w:rsidP="008F08E1">
      <w:pPr>
        <w:widowControl/>
        <w:rPr>
          <w:b/>
          <w:color w:val="000000"/>
        </w:rPr>
      </w:pPr>
    </w:p>
    <w:p w14:paraId="4AD44395" w14:textId="77777777" w:rsidR="00B2598B" w:rsidRPr="00E375EA" w:rsidRDefault="00574E4C" w:rsidP="008F08E1">
      <w:pPr>
        <w:widowControl/>
        <w:rPr>
          <w:b/>
          <w:color w:val="000000"/>
        </w:rPr>
      </w:pPr>
      <w:r>
        <w:rPr>
          <w:b/>
          <w:color w:val="000000"/>
        </w:rPr>
        <w:t xml:space="preserve">Care and </w:t>
      </w:r>
      <w:r w:rsidR="00B2598B" w:rsidRPr="00E375EA">
        <w:rPr>
          <w:b/>
          <w:color w:val="000000"/>
        </w:rPr>
        <w:t xml:space="preserve">Storage </w:t>
      </w:r>
      <w:r>
        <w:rPr>
          <w:b/>
          <w:color w:val="000000"/>
        </w:rPr>
        <w:t>of Head Protection</w:t>
      </w:r>
    </w:p>
    <w:p w14:paraId="4AD44396" w14:textId="77777777" w:rsidR="00B2598B" w:rsidRDefault="00B2598B" w:rsidP="008F08E1">
      <w:pPr>
        <w:widowControl/>
        <w:rPr>
          <w:color w:val="000000"/>
        </w:rPr>
      </w:pPr>
      <w:r w:rsidRPr="002B1638">
        <w:rPr>
          <w:color w:val="000000"/>
        </w:rPr>
        <w:t xml:space="preserve">All </w:t>
      </w:r>
      <w:r>
        <w:rPr>
          <w:color w:val="000000"/>
        </w:rPr>
        <w:t>protective headwear</w:t>
      </w:r>
      <w:r w:rsidRPr="002B1638">
        <w:rPr>
          <w:color w:val="000000"/>
        </w:rPr>
        <w:t xml:space="preserve"> must be of safe design and</w:t>
      </w:r>
      <w:r>
        <w:rPr>
          <w:color w:val="000000"/>
        </w:rPr>
        <w:t xml:space="preserve"> </w:t>
      </w:r>
      <w:r w:rsidRPr="002B1638">
        <w:rPr>
          <w:color w:val="000000"/>
        </w:rPr>
        <w:t>construction for the work to be performed and must be maintained in a sanitary</w:t>
      </w:r>
      <w:r>
        <w:rPr>
          <w:color w:val="000000"/>
        </w:rPr>
        <w:t xml:space="preserve"> </w:t>
      </w:r>
      <w:r w:rsidRPr="002B1638">
        <w:rPr>
          <w:color w:val="000000"/>
        </w:rPr>
        <w:t>and reliable condition.</w:t>
      </w:r>
      <w:r w:rsidRPr="00572460">
        <w:rPr>
          <w:color w:val="000000"/>
        </w:rPr>
        <w:t xml:space="preserve"> </w:t>
      </w:r>
    </w:p>
    <w:p w14:paraId="4AD44397" w14:textId="77777777" w:rsidR="00A1056B" w:rsidRDefault="00574E4C" w:rsidP="00302900">
      <w:pPr>
        <w:widowControl/>
        <w:numPr>
          <w:ilvl w:val="0"/>
          <w:numId w:val="56"/>
        </w:numPr>
        <w:spacing w:after="120"/>
        <w:ind w:left="360"/>
        <w:rPr>
          <w:color w:val="000000"/>
        </w:rPr>
      </w:pPr>
      <w:r>
        <w:rPr>
          <w:color w:val="000000"/>
        </w:rPr>
        <w:t>S</w:t>
      </w:r>
      <w:r w:rsidR="00B2598B">
        <w:rPr>
          <w:color w:val="000000"/>
        </w:rPr>
        <w:t>crub</w:t>
      </w:r>
      <w:r w:rsidR="00B2598B" w:rsidRPr="002B1638">
        <w:rPr>
          <w:color w:val="000000"/>
        </w:rPr>
        <w:t xml:space="preserve"> </w:t>
      </w:r>
      <w:r>
        <w:rPr>
          <w:color w:val="000000"/>
        </w:rPr>
        <w:t xml:space="preserve">helmet </w:t>
      </w:r>
      <w:r w:rsidR="00B2598B" w:rsidRPr="002B1638">
        <w:rPr>
          <w:color w:val="000000"/>
        </w:rPr>
        <w:t>with a mild detergent and</w:t>
      </w:r>
      <w:r w:rsidR="00B2598B">
        <w:rPr>
          <w:color w:val="000000"/>
        </w:rPr>
        <w:t xml:space="preserve"> rinse in clear water. After rinsing,</w:t>
      </w:r>
      <w:r w:rsidR="00A1056B">
        <w:rPr>
          <w:color w:val="000000"/>
        </w:rPr>
        <w:t xml:space="preserve"> </w:t>
      </w:r>
      <w:r w:rsidR="00B2598B">
        <w:rPr>
          <w:color w:val="000000"/>
        </w:rPr>
        <w:t xml:space="preserve">inspect </w:t>
      </w:r>
      <w:r w:rsidR="00B2598B" w:rsidRPr="002B1638">
        <w:rPr>
          <w:color w:val="000000"/>
        </w:rPr>
        <w:t>the shell, straps</w:t>
      </w:r>
      <w:r w:rsidR="00537F63">
        <w:rPr>
          <w:color w:val="000000"/>
        </w:rPr>
        <w:t>,</w:t>
      </w:r>
      <w:r w:rsidR="00B2598B" w:rsidRPr="002B1638">
        <w:rPr>
          <w:color w:val="000000"/>
        </w:rPr>
        <w:t xml:space="preserve"> and cradle </w:t>
      </w:r>
      <w:r w:rsidR="00B2598B">
        <w:rPr>
          <w:color w:val="000000"/>
        </w:rPr>
        <w:t xml:space="preserve">carefully </w:t>
      </w:r>
      <w:r w:rsidR="00B2598B" w:rsidRPr="002B1638">
        <w:rPr>
          <w:color w:val="000000"/>
        </w:rPr>
        <w:t>for damage.</w:t>
      </w:r>
      <w:r w:rsidR="00084C26">
        <w:rPr>
          <w:color w:val="000000"/>
        </w:rPr>
        <w:t xml:space="preserve"> </w:t>
      </w:r>
    </w:p>
    <w:p w14:paraId="4AD44398" w14:textId="77777777" w:rsidR="00A1056B" w:rsidRDefault="00574E4C" w:rsidP="00302900">
      <w:pPr>
        <w:widowControl/>
        <w:numPr>
          <w:ilvl w:val="0"/>
          <w:numId w:val="56"/>
        </w:numPr>
        <w:spacing w:after="120"/>
        <w:ind w:left="360"/>
        <w:rPr>
          <w:color w:val="000000"/>
        </w:rPr>
      </w:pPr>
      <w:r>
        <w:rPr>
          <w:color w:val="000000"/>
        </w:rPr>
        <w:t>Before each use, v</w:t>
      </w:r>
      <w:r w:rsidR="00B2598B">
        <w:rPr>
          <w:color w:val="000000"/>
        </w:rPr>
        <w:t>isually inspect t</w:t>
      </w:r>
      <w:r w:rsidR="00B2598B" w:rsidRPr="002B1638">
        <w:rPr>
          <w:color w:val="000000"/>
        </w:rPr>
        <w:t>he shell, cradle, headbands, sweatbands, and accessories for signs of cracks, dents, damage, or wear that might reduce the</w:t>
      </w:r>
      <w:r w:rsidR="00B2598B">
        <w:rPr>
          <w:color w:val="000000"/>
        </w:rPr>
        <w:t xml:space="preserve"> </w:t>
      </w:r>
      <w:r w:rsidR="00B2598B" w:rsidRPr="002B1638">
        <w:rPr>
          <w:color w:val="000000"/>
        </w:rPr>
        <w:t>protection of the device. Any helmet with worn, damaged, or defective parts</w:t>
      </w:r>
      <w:r w:rsidR="00B2598B">
        <w:rPr>
          <w:color w:val="000000"/>
        </w:rPr>
        <w:t xml:space="preserve"> must</w:t>
      </w:r>
      <w:r w:rsidR="00B2598B" w:rsidRPr="002B1638">
        <w:rPr>
          <w:color w:val="000000"/>
        </w:rPr>
        <w:t xml:space="preserve"> be removed from service until the defective part has been replaced per</w:t>
      </w:r>
      <w:r w:rsidR="00B2598B">
        <w:rPr>
          <w:color w:val="000000"/>
        </w:rPr>
        <w:t xml:space="preserve"> </w:t>
      </w:r>
      <w:r w:rsidR="00B2598B" w:rsidRPr="002B1638">
        <w:rPr>
          <w:color w:val="000000"/>
        </w:rPr>
        <w:t>the manufacturer’s instructions.</w:t>
      </w:r>
      <w:r w:rsidR="00A1056B">
        <w:rPr>
          <w:color w:val="000000"/>
        </w:rPr>
        <w:t xml:space="preserve"> </w:t>
      </w:r>
    </w:p>
    <w:p w14:paraId="4AD44399" w14:textId="77777777" w:rsidR="00A1056B" w:rsidRDefault="00B2598B" w:rsidP="00302900">
      <w:pPr>
        <w:widowControl/>
        <w:numPr>
          <w:ilvl w:val="0"/>
          <w:numId w:val="56"/>
        </w:numPr>
        <w:spacing w:after="120"/>
        <w:ind w:left="360"/>
        <w:rPr>
          <w:color w:val="000000"/>
        </w:rPr>
      </w:pPr>
      <w:r w:rsidRPr="00084C26">
        <w:rPr>
          <w:color w:val="000000"/>
        </w:rPr>
        <w:t>Tar, paint, oils, and some chemicals can damage the shell</w:t>
      </w:r>
      <w:r w:rsidR="00084C26" w:rsidRPr="00084C26">
        <w:rPr>
          <w:color w:val="000000"/>
        </w:rPr>
        <w:t xml:space="preserve">, thereby reducing </w:t>
      </w:r>
      <w:r w:rsidRPr="00084C26">
        <w:rPr>
          <w:color w:val="000000"/>
        </w:rPr>
        <w:t>protection. Follow</w:t>
      </w:r>
      <w:r w:rsidR="00084C26" w:rsidRPr="00084C26">
        <w:rPr>
          <w:color w:val="000000"/>
        </w:rPr>
        <w:t xml:space="preserve"> the </w:t>
      </w:r>
      <w:r w:rsidR="00084C26">
        <w:rPr>
          <w:color w:val="000000"/>
        </w:rPr>
        <w:t>m</w:t>
      </w:r>
      <w:r w:rsidRPr="00084C26">
        <w:rPr>
          <w:color w:val="000000"/>
        </w:rPr>
        <w:t>anufacturer’s instructions if tar, paint, or similar material need</w:t>
      </w:r>
      <w:r w:rsidR="00084C26" w:rsidRPr="00084C26">
        <w:rPr>
          <w:color w:val="000000"/>
        </w:rPr>
        <w:t>s</w:t>
      </w:r>
      <w:r w:rsidRPr="00084C26">
        <w:rPr>
          <w:color w:val="000000"/>
        </w:rPr>
        <w:t xml:space="preserve"> to be cleaned from the </w:t>
      </w:r>
      <w:r w:rsidR="00084C26" w:rsidRPr="00084C26">
        <w:rPr>
          <w:color w:val="000000"/>
        </w:rPr>
        <w:t xml:space="preserve">helmet </w:t>
      </w:r>
      <w:r w:rsidRPr="00084C26">
        <w:rPr>
          <w:color w:val="000000"/>
        </w:rPr>
        <w:t>shell</w:t>
      </w:r>
      <w:r w:rsidR="000A7D25">
        <w:rPr>
          <w:color w:val="000000"/>
        </w:rPr>
        <w:t xml:space="preserve">. </w:t>
      </w:r>
    </w:p>
    <w:p w14:paraId="4AD4439A" w14:textId="77777777" w:rsidR="00B2598B" w:rsidRPr="002B1638" w:rsidRDefault="00B2598B" w:rsidP="00302900">
      <w:pPr>
        <w:keepNext/>
        <w:keepLines/>
        <w:widowControl/>
        <w:numPr>
          <w:ilvl w:val="0"/>
          <w:numId w:val="56"/>
        </w:numPr>
        <w:spacing w:after="120"/>
        <w:ind w:left="360"/>
        <w:rPr>
          <w:color w:val="000000"/>
        </w:rPr>
      </w:pPr>
      <w:r w:rsidRPr="002B1638">
        <w:rPr>
          <w:color w:val="000000"/>
        </w:rPr>
        <w:lastRenderedPageBreak/>
        <w:t xml:space="preserve">Helmets must be properly </w:t>
      </w:r>
      <w:r w:rsidR="00E72577">
        <w:rPr>
          <w:color w:val="000000"/>
        </w:rPr>
        <w:t xml:space="preserve">worn and </w:t>
      </w:r>
      <w:r w:rsidRPr="002B1638">
        <w:rPr>
          <w:color w:val="000000"/>
        </w:rPr>
        <w:t>maintained to provide</w:t>
      </w:r>
      <w:r>
        <w:rPr>
          <w:color w:val="000000"/>
        </w:rPr>
        <w:t xml:space="preserve"> adequate</w:t>
      </w:r>
      <w:r w:rsidR="00A1056B">
        <w:rPr>
          <w:color w:val="000000"/>
        </w:rPr>
        <w:t xml:space="preserve"> </w:t>
      </w:r>
      <w:r w:rsidRPr="002B1638">
        <w:rPr>
          <w:color w:val="000000"/>
        </w:rPr>
        <w:t>protection. Do not:</w:t>
      </w:r>
    </w:p>
    <w:p w14:paraId="4AD4439B" w14:textId="77777777" w:rsidR="00B2598B" w:rsidRPr="002B1638" w:rsidRDefault="00B2598B" w:rsidP="00302900">
      <w:pPr>
        <w:keepNext/>
        <w:keepLines/>
        <w:widowControl/>
        <w:numPr>
          <w:ilvl w:val="2"/>
          <w:numId w:val="23"/>
        </w:numPr>
        <w:tabs>
          <w:tab w:val="clear" w:pos="720"/>
          <w:tab w:val="num" w:pos="630"/>
        </w:tabs>
        <w:ind w:left="630" w:hanging="270"/>
        <w:rPr>
          <w:color w:val="000000"/>
        </w:rPr>
      </w:pPr>
      <w:r w:rsidRPr="002B1638">
        <w:rPr>
          <w:color w:val="000000"/>
        </w:rPr>
        <w:t>Drill holes for ventilation.</w:t>
      </w:r>
    </w:p>
    <w:p w14:paraId="4AD4439C" w14:textId="77777777" w:rsidR="00B2598B" w:rsidRDefault="00B2598B" w:rsidP="00302900">
      <w:pPr>
        <w:keepNext/>
        <w:keepLines/>
        <w:widowControl/>
        <w:numPr>
          <w:ilvl w:val="2"/>
          <w:numId w:val="23"/>
        </w:numPr>
        <w:tabs>
          <w:tab w:val="clear" w:pos="720"/>
          <w:tab w:val="num" w:pos="630"/>
        </w:tabs>
        <w:ind w:left="630" w:hanging="270"/>
        <w:rPr>
          <w:color w:val="000000"/>
        </w:rPr>
      </w:pPr>
      <w:r w:rsidRPr="002B1638">
        <w:rPr>
          <w:color w:val="000000"/>
        </w:rPr>
        <w:t>Paint or inscribe the helmet</w:t>
      </w:r>
      <w:r>
        <w:rPr>
          <w:color w:val="000000"/>
        </w:rPr>
        <w:t>.</w:t>
      </w:r>
    </w:p>
    <w:p w14:paraId="4AD4439D" w14:textId="77777777" w:rsidR="00B2598B" w:rsidRPr="002B1638" w:rsidRDefault="00B2598B" w:rsidP="00302900">
      <w:pPr>
        <w:keepNext/>
        <w:keepLines/>
        <w:widowControl/>
        <w:numPr>
          <w:ilvl w:val="2"/>
          <w:numId w:val="23"/>
        </w:numPr>
        <w:tabs>
          <w:tab w:val="clear" w:pos="720"/>
          <w:tab w:val="num" w:pos="630"/>
        </w:tabs>
        <w:ind w:left="630" w:hanging="270"/>
        <w:rPr>
          <w:color w:val="000000"/>
        </w:rPr>
      </w:pPr>
      <w:r>
        <w:rPr>
          <w:color w:val="000000"/>
        </w:rPr>
        <w:t>Place stickers on the helmet</w:t>
      </w:r>
      <w:r w:rsidR="00537F63">
        <w:rPr>
          <w:color w:val="000000"/>
        </w:rPr>
        <w:t>,</w:t>
      </w:r>
      <w:r>
        <w:rPr>
          <w:color w:val="000000"/>
        </w:rPr>
        <w:t xml:space="preserve"> since they can hide signs of deterioration in the </w:t>
      </w:r>
      <w:r w:rsidRPr="002B1638">
        <w:rPr>
          <w:color w:val="000000"/>
        </w:rPr>
        <w:t>shell</w:t>
      </w:r>
      <w:r>
        <w:rPr>
          <w:color w:val="000000"/>
        </w:rPr>
        <w:t>.</w:t>
      </w:r>
    </w:p>
    <w:p w14:paraId="4AD4439E" w14:textId="77777777" w:rsidR="00B2598B" w:rsidRPr="002B1638" w:rsidRDefault="00B2598B" w:rsidP="00302900">
      <w:pPr>
        <w:keepNext/>
        <w:keepLines/>
        <w:widowControl/>
        <w:numPr>
          <w:ilvl w:val="2"/>
          <w:numId w:val="23"/>
        </w:numPr>
        <w:tabs>
          <w:tab w:val="clear" w:pos="720"/>
          <w:tab w:val="num" w:pos="630"/>
        </w:tabs>
        <w:ind w:left="630" w:hanging="270"/>
        <w:rPr>
          <w:color w:val="000000"/>
        </w:rPr>
      </w:pPr>
      <w:r w:rsidRPr="002B1638">
        <w:rPr>
          <w:color w:val="000000"/>
        </w:rPr>
        <w:t>Allow the helmet to be exposed to extreme temperatures or direct sunlight for</w:t>
      </w:r>
      <w:r w:rsidR="00F7083F">
        <w:rPr>
          <w:color w:val="000000"/>
        </w:rPr>
        <w:t xml:space="preserve"> long </w:t>
      </w:r>
      <w:r>
        <w:rPr>
          <w:color w:val="000000"/>
        </w:rPr>
        <w:t>periods of time. F</w:t>
      </w:r>
      <w:r w:rsidRPr="002B1638">
        <w:rPr>
          <w:color w:val="000000"/>
        </w:rPr>
        <w:t xml:space="preserve">or example, </w:t>
      </w:r>
      <w:r>
        <w:rPr>
          <w:color w:val="000000"/>
        </w:rPr>
        <w:t xml:space="preserve">do not </w:t>
      </w:r>
      <w:r w:rsidRPr="002B1638">
        <w:rPr>
          <w:color w:val="000000"/>
        </w:rPr>
        <w:t>store your helmet in the back window</w:t>
      </w:r>
      <w:r>
        <w:rPr>
          <w:color w:val="000000"/>
        </w:rPr>
        <w:t xml:space="preserve"> </w:t>
      </w:r>
      <w:r w:rsidRPr="002B1638">
        <w:rPr>
          <w:color w:val="000000"/>
        </w:rPr>
        <w:t>of your car.</w:t>
      </w:r>
    </w:p>
    <w:p w14:paraId="4AD4439F" w14:textId="77777777" w:rsidR="00F7083F" w:rsidRDefault="00B2598B" w:rsidP="00302900">
      <w:pPr>
        <w:keepNext/>
        <w:keepLines/>
        <w:widowControl/>
        <w:numPr>
          <w:ilvl w:val="2"/>
          <w:numId w:val="23"/>
        </w:numPr>
        <w:tabs>
          <w:tab w:val="clear" w:pos="720"/>
          <w:tab w:val="num" w:pos="630"/>
        </w:tabs>
        <w:ind w:left="630" w:hanging="270"/>
        <w:rPr>
          <w:color w:val="000000"/>
        </w:rPr>
      </w:pPr>
      <w:r w:rsidRPr="002B1638">
        <w:rPr>
          <w:color w:val="000000"/>
        </w:rPr>
        <w:t>Wear the hard hat with the shell tilted to one side.</w:t>
      </w:r>
    </w:p>
    <w:p w14:paraId="4AD443A0" w14:textId="77777777" w:rsidR="00B2598B" w:rsidRPr="00F7083F" w:rsidRDefault="00B2598B" w:rsidP="00302900">
      <w:pPr>
        <w:keepNext/>
        <w:keepLines/>
        <w:widowControl/>
        <w:numPr>
          <w:ilvl w:val="2"/>
          <w:numId w:val="23"/>
        </w:numPr>
        <w:tabs>
          <w:tab w:val="clear" w:pos="720"/>
          <w:tab w:val="num" w:pos="630"/>
        </w:tabs>
        <w:ind w:left="630" w:hanging="270"/>
        <w:rPr>
          <w:color w:val="000000"/>
        </w:rPr>
      </w:pPr>
      <w:r w:rsidRPr="00F7083F">
        <w:rPr>
          <w:color w:val="000000"/>
        </w:rPr>
        <w:t>Wear the hat backward.</w:t>
      </w:r>
    </w:p>
    <w:p w14:paraId="4AD443A1" w14:textId="77777777" w:rsidR="00B2598B" w:rsidRPr="002B1638" w:rsidRDefault="00B2598B" w:rsidP="008F08E1">
      <w:pPr>
        <w:widowControl/>
        <w:rPr>
          <w:color w:val="000000"/>
        </w:rPr>
      </w:pPr>
      <w:r>
        <w:rPr>
          <w:color w:val="000000"/>
        </w:rPr>
        <w:t xml:space="preserve"> </w:t>
      </w:r>
    </w:p>
    <w:p w14:paraId="4AD443A2" w14:textId="77777777" w:rsidR="00B2598B" w:rsidRPr="00CD46DF" w:rsidRDefault="00B2598B" w:rsidP="008F08E1">
      <w:pPr>
        <w:widowControl/>
        <w:rPr>
          <w:b/>
        </w:rPr>
      </w:pPr>
      <w:r w:rsidRPr="00CD46DF">
        <w:rPr>
          <w:b/>
        </w:rPr>
        <w:t>Service Life</w:t>
      </w:r>
    </w:p>
    <w:p w14:paraId="4AD443A3" w14:textId="77777777" w:rsidR="00B2598B" w:rsidRPr="00CD46DF" w:rsidRDefault="00B2598B" w:rsidP="008F08E1">
      <w:pPr>
        <w:widowControl/>
      </w:pPr>
      <w:r w:rsidRPr="00CD46DF">
        <w:t xml:space="preserve">Hard hats do not have a predetermined service life. Both the 1986 and 1997 ANSI </w:t>
      </w:r>
      <w:r w:rsidRPr="00CD46DF">
        <w:rPr>
          <w:rStyle w:val="Strong"/>
          <w:b w:val="0"/>
        </w:rPr>
        <w:t>Z89.1</w:t>
      </w:r>
      <w:r w:rsidRPr="00CD46DF">
        <w:t xml:space="preserve"> standards state that all hard hat components should be inspected daily for signs of dents, cracks, penetration</w:t>
      </w:r>
      <w:r w:rsidR="00AA5314">
        <w:t>,</w:t>
      </w:r>
      <w:r w:rsidRPr="00CD46DF">
        <w:t xml:space="preserve"> and any damage due to impact, rough treatment, or wear. </w:t>
      </w:r>
      <w:r>
        <w:t>Some manufacturer</w:t>
      </w:r>
      <w:r w:rsidR="00A1056B">
        <w:t>s</w:t>
      </w:r>
      <w:r>
        <w:t>’</w:t>
      </w:r>
      <w:r w:rsidRPr="00CD46DF">
        <w:t xml:space="preserve"> guidelines suggest replacing the suspension every 12 months and the hard hat after 5 years of use. Any hard hat that fails the visual inspection should be removed from service </w:t>
      </w:r>
      <w:r w:rsidR="00535ACB">
        <w:t>and repaired or properly discarded.</w:t>
      </w:r>
      <w:r w:rsidRPr="00CD46DF">
        <w:t xml:space="preserve"> </w:t>
      </w:r>
    </w:p>
    <w:p w14:paraId="4AD443A4" w14:textId="77777777" w:rsidR="00B2598B" w:rsidRDefault="00B2598B" w:rsidP="008F08E1">
      <w:pPr>
        <w:widowControl/>
      </w:pPr>
    </w:p>
    <w:p w14:paraId="4AD443A5" w14:textId="77777777" w:rsidR="00B2598B" w:rsidRPr="00CD46DF" w:rsidRDefault="00B2598B" w:rsidP="008F08E1">
      <w:pPr>
        <w:widowControl/>
      </w:pPr>
      <w:r>
        <w:t>U</w:t>
      </w:r>
      <w:r w:rsidRPr="00CD46DF">
        <w:t xml:space="preserve">ltraviolet (UV) radiation can </w:t>
      </w:r>
      <w:r w:rsidR="00535ACB">
        <w:t xml:space="preserve">cause </w:t>
      </w:r>
      <w:r w:rsidRPr="00CD46DF">
        <w:t xml:space="preserve">hats </w:t>
      </w:r>
      <w:r w:rsidR="00535ACB">
        <w:t xml:space="preserve">made with </w:t>
      </w:r>
      <w:r>
        <w:t>plastic materials</w:t>
      </w:r>
      <w:r w:rsidR="00535ACB">
        <w:t xml:space="preserve"> to </w:t>
      </w:r>
      <w:r w:rsidRPr="00CD46DF">
        <w:t xml:space="preserve">lose </w:t>
      </w:r>
      <w:r w:rsidR="00535ACB">
        <w:t>the</w:t>
      </w:r>
      <w:r w:rsidR="00537F63">
        <w:t>ir</w:t>
      </w:r>
      <w:r w:rsidR="00535ACB">
        <w:t xml:space="preserve"> </w:t>
      </w:r>
      <w:r w:rsidRPr="00CD46DF">
        <w:t>glossy finish and eventually take on a chalky appear</w:t>
      </w:r>
      <w:r w:rsidR="00535ACB">
        <w:t xml:space="preserve">ance. Further degradation can </w:t>
      </w:r>
      <w:r w:rsidRPr="00CD46DF">
        <w:t xml:space="preserve">cause the shell to start flaking away. Once the effects of UV radiation </w:t>
      </w:r>
      <w:r w:rsidR="00537F63">
        <w:t xml:space="preserve">appear, </w:t>
      </w:r>
      <w:r w:rsidRPr="00CD46DF">
        <w:t xml:space="preserve">the hard hat shell </w:t>
      </w:r>
      <w:r w:rsidR="00AA5314">
        <w:t xml:space="preserve">must </w:t>
      </w:r>
      <w:r w:rsidRPr="00CD46DF">
        <w:t>immediately</w:t>
      </w:r>
      <w:r w:rsidR="00535ACB">
        <w:t xml:space="preserve"> be removed from service and</w:t>
      </w:r>
      <w:r w:rsidRPr="00CD46DF">
        <w:t xml:space="preserve"> replaced.</w:t>
      </w:r>
    </w:p>
    <w:p w14:paraId="4AD443A6" w14:textId="77777777" w:rsidR="00B2598B" w:rsidRPr="002B1638" w:rsidRDefault="00B2598B" w:rsidP="008F08E1">
      <w:pPr>
        <w:widowControl/>
      </w:pPr>
    </w:p>
    <w:p w14:paraId="4AD443A7" w14:textId="77777777" w:rsidR="00B2598B" w:rsidRPr="00EA6836" w:rsidRDefault="00B2598B" w:rsidP="00EA6836">
      <w:pPr>
        <w:pStyle w:val="Heading2"/>
        <w:jc w:val="center"/>
        <w:rPr>
          <w:sz w:val="28"/>
        </w:rPr>
      </w:pPr>
      <w:bookmarkStart w:id="197" w:name="_APPENDIX_F-3_"/>
      <w:bookmarkEnd w:id="197"/>
      <w:r>
        <w:br w:type="page"/>
      </w:r>
      <w:bookmarkStart w:id="198" w:name="Appen_J3"/>
      <w:bookmarkStart w:id="199" w:name="Appen_I3"/>
      <w:bookmarkStart w:id="200" w:name="AppendixF3"/>
      <w:bookmarkEnd w:id="198"/>
      <w:bookmarkEnd w:id="199"/>
      <w:r w:rsidR="00EA6836" w:rsidRPr="00EA6836">
        <w:rPr>
          <w:sz w:val="28"/>
        </w:rPr>
        <w:lastRenderedPageBreak/>
        <w:t>APPENDIX F-</w:t>
      </w:r>
      <w:r w:rsidR="00EA6836">
        <w:rPr>
          <w:sz w:val="28"/>
        </w:rPr>
        <w:t>3</w:t>
      </w:r>
      <w:bookmarkEnd w:id="200"/>
      <w:r w:rsidR="00EA6836" w:rsidRPr="00EA6836">
        <w:rPr>
          <w:sz w:val="28"/>
        </w:rPr>
        <w:br/>
      </w:r>
      <w:r w:rsidR="00EA6836" w:rsidRPr="00EA6836">
        <w:rPr>
          <w:sz w:val="28"/>
        </w:rPr>
        <w:br/>
        <w:t>Hand Protection</w:t>
      </w:r>
    </w:p>
    <w:p w14:paraId="4AD443A8" w14:textId="77777777" w:rsidR="00B2598B" w:rsidRDefault="00B2598B" w:rsidP="008F08E1">
      <w:pPr>
        <w:widowControl/>
        <w:jc w:val="center"/>
        <w:rPr>
          <w:b/>
          <w:sz w:val="28"/>
          <w:szCs w:val="28"/>
        </w:rPr>
      </w:pPr>
    </w:p>
    <w:p w14:paraId="4AD443A9" w14:textId="77777777" w:rsidR="00B2598B" w:rsidRPr="00FD4417" w:rsidRDefault="00B54FA6" w:rsidP="008F08E1">
      <w:pPr>
        <w:widowControl/>
        <w:rPr>
          <w:color w:val="000000"/>
        </w:rPr>
      </w:pPr>
      <w:r>
        <w:rPr>
          <w:color w:val="000000"/>
        </w:rPr>
        <w:t xml:space="preserve">Selection and use of </w:t>
      </w:r>
      <w:r w:rsidR="00B2598B">
        <w:rPr>
          <w:color w:val="000000"/>
        </w:rPr>
        <w:t xml:space="preserve">hand protection </w:t>
      </w:r>
      <w:r>
        <w:rPr>
          <w:color w:val="000000"/>
        </w:rPr>
        <w:t xml:space="preserve">must comply with OSHA requirements </w:t>
      </w:r>
      <w:r w:rsidR="00AA5314">
        <w:rPr>
          <w:color w:val="000000"/>
        </w:rPr>
        <w:t>in</w:t>
      </w:r>
      <w:r>
        <w:rPr>
          <w:color w:val="000000"/>
        </w:rPr>
        <w:t xml:space="preserve"> </w:t>
      </w:r>
      <w:hyperlink r:id="rId158" w:history="1">
        <w:r w:rsidR="00B2598B" w:rsidRPr="00FD041B">
          <w:rPr>
            <w:color w:val="0000FF"/>
            <w:u w:val="single"/>
          </w:rPr>
          <w:t>29 CFR 1910.138</w:t>
        </w:r>
      </w:hyperlink>
      <w:r>
        <w:t>. According to this standard,</w:t>
      </w:r>
      <w:r w:rsidR="00B2598B">
        <w:t xml:space="preserve"> g</w:t>
      </w:r>
      <w:r w:rsidR="00B2598B" w:rsidRPr="00886DC9">
        <w:rPr>
          <w:color w:val="000000"/>
        </w:rPr>
        <w:t xml:space="preserve">love selection must be based on the performance characteristics of the glove </w:t>
      </w:r>
      <w:r w:rsidR="00B2598B" w:rsidRPr="007628D7">
        <w:rPr>
          <w:color w:val="000000"/>
        </w:rPr>
        <w:t>relative to the task(s) to be performed, conditions present, duration of use, and the hazards and potential hazards identified.</w:t>
      </w:r>
    </w:p>
    <w:p w14:paraId="4AD443AA" w14:textId="77777777" w:rsidR="00B2598B" w:rsidRPr="00886DC9" w:rsidRDefault="00B2598B" w:rsidP="008F08E1">
      <w:pPr>
        <w:widowControl/>
        <w:rPr>
          <w:color w:val="000000"/>
        </w:rPr>
      </w:pPr>
    </w:p>
    <w:p w14:paraId="4AD443AB" w14:textId="77777777" w:rsidR="00B2598B" w:rsidRPr="00886DC9" w:rsidRDefault="00B2598B" w:rsidP="008F08E1">
      <w:pPr>
        <w:widowControl/>
        <w:rPr>
          <w:b/>
          <w:color w:val="000000"/>
        </w:rPr>
      </w:pPr>
      <w:r w:rsidRPr="00886DC9">
        <w:rPr>
          <w:b/>
          <w:color w:val="000000"/>
        </w:rPr>
        <w:t>General Requirements</w:t>
      </w:r>
    </w:p>
    <w:p w14:paraId="4AD443AC" w14:textId="77777777" w:rsidR="00B2598B" w:rsidRDefault="00B2598B" w:rsidP="008F08E1">
      <w:pPr>
        <w:widowControl/>
        <w:rPr>
          <w:color w:val="000000"/>
        </w:rPr>
      </w:pPr>
      <w:r>
        <w:rPr>
          <w:color w:val="000000"/>
        </w:rPr>
        <w:t>Emergency responders must</w:t>
      </w:r>
      <w:r w:rsidRPr="00886DC9">
        <w:rPr>
          <w:color w:val="000000"/>
        </w:rPr>
        <w:t xml:space="preserve"> use appropriate hand protection </w:t>
      </w:r>
      <w:r>
        <w:rPr>
          <w:color w:val="000000"/>
        </w:rPr>
        <w:t xml:space="preserve">against </w:t>
      </w:r>
      <w:r w:rsidRPr="00886DC9">
        <w:rPr>
          <w:color w:val="000000"/>
        </w:rPr>
        <w:t xml:space="preserve">hazards </w:t>
      </w:r>
      <w:r>
        <w:rPr>
          <w:color w:val="000000"/>
        </w:rPr>
        <w:t xml:space="preserve">that </w:t>
      </w:r>
      <w:r w:rsidRPr="00886DC9">
        <w:rPr>
          <w:color w:val="000000"/>
        </w:rPr>
        <w:t>include, but are not limited</w:t>
      </w:r>
      <w:r>
        <w:rPr>
          <w:color w:val="000000"/>
        </w:rPr>
        <w:t xml:space="preserve"> </w:t>
      </w:r>
      <w:r w:rsidRPr="00886DC9">
        <w:rPr>
          <w:color w:val="000000"/>
        </w:rPr>
        <w:t>to:</w:t>
      </w:r>
    </w:p>
    <w:p w14:paraId="4AD443AD" w14:textId="77777777" w:rsidR="00382424" w:rsidRPr="00886DC9" w:rsidRDefault="00382424" w:rsidP="00F7083F">
      <w:pPr>
        <w:widowControl/>
        <w:tabs>
          <w:tab w:val="left" w:pos="360"/>
        </w:tabs>
        <w:ind w:left="360" w:hanging="360"/>
        <w:rPr>
          <w:color w:val="000000"/>
        </w:rPr>
      </w:pPr>
    </w:p>
    <w:p w14:paraId="4AD443AE" w14:textId="77777777" w:rsidR="00B2598B" w:rsidRPr="00886DC9" w:rsidRDefault="00B2598B" w:rsidP="00302900">
      <w:pPr>
        <w:widowControl/>
        <w:numPr>
          <w:ilvl w:val="0"/>
          <w:numId w:val="24"/>
        </w:numPr>
        <w:tabs>
          <w:tab w:val="left" w:pos="360"/>
        </w:tabs>
        <w:spacing w:after="120"/>
        <w:ind w:hanging="360"/>
        <w:rPr>
          <w:color w:val="000000"/>
        </w:rPr>
      </w:pPr>
      <w:r>
        <w:rPr>
          <w:color w:val="000000"/>
        </w:rPr>
        <w:t xml:space="preserve">Hazardous chemicals </w:t>
      </w:r>
      <w:r w:rsidRPr="00886DC9">
        <w:rPr>
          <w:color w:val="000000"/>
        </w:rPr>
        <w:t>that can be absorbed through the skin or</w:t>
      </w:r>
      <w:r w:rsidR="00B54FA6">
        <w:rPr>
          <w:color w:val="000000"/>
        </w:rPr>
        <w:t xml:space="preserve"> </w:t>
      </w:r>
      <w:r w:rsidRPr="00886DC9">
        <w:rPr>
          <w:color w:val="000000"/>
        </w:rPr>
        <w:t xml:space="preserve">cause skin irritation, chemical burns, or </w:t>
      </w:r>
      <w:r w:rsidR="00B54FA6">
        <w:rPr>
          <w:color w:val="000000"/>
        </w:rPr>
        <w:t xml:space="preserve">other skin </w:t>
      </w:r>
      <w:r w:rsidRPr="00886DC9">
        <w:rPr>
          <w:color w:val="000000"/>
        </w:rPr>
        <w:t>conditions</w:t>
      </w:r>
      <w:r>
        <w:rPr>
          <w:color w:val="000000"/>
        </w:rPr>
        <w:t xml:space="preserve"> </w:t>
      </w:r>
      <w:r w:rsidR="00AA5314">
        <w:rPr>
          <w:color w:val="000000"/>
        </w:rPr>
        <w:t>(</w:t>
      </w:r>
      <w:r>
        <w:rPr>
          <w:color w:val="000000"/>
        </w:rPr>
        <w:t xml:space="preserve">e.g., </w:t>
      </w:r>
      <w:r w:rsidR="00537F63">
        <w:rPr>
          <w:color w:val="000000"/>
        </w:rPr>
        <w:t xml:space="preserve">organic solvents and </w:t>
      </w:r>
      <w:r w:rsidRPr="00886DC9">
        <w:rPr>
          <w:color w:val="000000"/>
        </w:rPr>
        <w:t xml:space="preserve">strong acids </w:t>
      </w:r>
      <w:r w:rsidR="00537F63">
        <w:rPr>
          <w:color w:val="000000"/>
        </w:rPr>
        <w:t>and</w:t>
      </w:r>
      <w:r w:rsidRPr="00886DC9">
        <w:rPr>
          <w:color w:val="000000"/>
        </w:rPr>
        <w:t xml:space="preserve"> bases</w:t>
      </w:r>
      <w:r w:rsidR="00AA5314">
        <w:rPr>
          <w:color w:val="000000"/>
        </w:rPr>
        <w:t>)</w:t>
      </w:r>
      <w:r w:rsidRPr="00886DC9">
        <w:rPr>
          <w:color w:val="000000"/>
        </w:rPr>
        <w:t xml:space="preserve">. </w:t>
      </w:r>
    </w:p>
    <w:p w14:paraId="4AD443AF" w14:textId="77777777" w:rsidR="00B2598B" w:rsidRPr="00886DC9" w:rsidRDefault="00B2598B" w:rsidP="00302900">
      <w:pPr>
        <w:widowControl/>
        <w:numPr>
          <w:ilvl w:val="0"/>
          <w:numId w:val="24"/>
        </w:numPr>
        <w:tabs>
          <w:tab w:val="left" w:pos="360"/>
        </w:tabs>
        <w:spacing w:after="120"/>
        <w:ind w:hanging="360"/>
        <w:rPr>
          <w:color w:val="000000"/>
        </w:rPr>
      </w:pPr>
      <w:r>
        <w:rPr>
          <w:color w:val="000000"/>
        </w:rPr>
        <w:t>T</w:t>
      </w:r>
      <w:r w:rsidRPr="00886DC9">
        <w:rPr>
          <w:color w:val="000000"/>
        </w:rPr>
        <w:t>ools, equipment, or materials that can cause sever</w:t>
      </w:r>
      <w:r>
        <w:rPr>
          <w:color w:val="000000"/>
        </w:rPr>
        <w:t>e</w:t>
      </w:r>
      <w:r w:rsidRPr="00886DC9">
        <w:rPr>
          <w:color w:val="000000"/>
        </w:rPr>
        <w:t xml:space="preserve"> cuts, lacerations,</w:t>
      </w:r>
      <w:r w:rsidR="00F7083F">
        <w:rPr>
          <w:color w:val="000000"/>
        </w:rPr>
        <w:t xml:space="preserve"> abrasions, </w:t>
      </w:r>
      <w:r w:rsidRPr="00886DC9">
        <w:rPr>
          <w:color w:val="000000"/>
        </w:rPr>
        <w:t>punctures,</w:t>
      </w:r>
      <w:r>
        <w:rPr>
          <w:color w:val="000000"/>
        </w:rPr>
        <w:t xml:space="preserve"> </w:t>
      </w:r>
      <w:r w:rsidRPr="00886DC9">
        <w:rPr>
          <w:color w:val="000000"/>
        </w:rPr>
        <w:t xml:space="preserve">fractures, </w:t>
      </w:r>
      <w:r>
        <w:rPr>
          <w:color w:val="000000"/>
        </w:rPr>
        <w:t xml:space="preserve">or </w:t>
      </w:r>
      <w:r w:rsidRPr="00886DC9">
        <w:rPr>
          <w:color w:val="000000"/>
        </w:rPr>
        <w:t>amputations</w:t>
      </w:r>
      <w:r>
        <w:rPr>
          <w:color w:val="000000"/>
        </w:rPr>
        <w:t>.</w:t>
      </w:r>
    </w:p>
    <w:p w14:paraId="4AD443B0" w14:textId="77777777" w:rsidR="00B2598B" w:rsidRPr="00886DC9" w:rsidRDefault="00B2598B" w:rsidP="00302900">
      <w:pPr>
        <w:widowControl/>
        <w:numPr>
          <w:ilvl w:val="0"/>
          <w:numId w:val="24"/>
        </w:numPr>
        <w:tabs>
          <w:tab w:val="left" w:pos="360"/>
        </w:tabs>
        <w:spacing w:after="120"/>
        <w:ind w:hanging="360"/>
        <w:rPr>
          <w:color w:val="000000"/>
        </w:rPr>
      </w:pPr>
      <w:r>
        <w:rPr>
          <w:color w:val="000000"/>
        </w:rPr>
        <w:t>M</w:t>
      </w:r>
      <w:r w:rsidRPr="00886DC9">
        <w:rPr>
          <w:color w:val="000000"/>
        </w:rPr>
        <w:t xml:space="preserve">aterials or </w:t>
      </w:r>
      <w:r>
        <w:rPr>
          <w:color w:val="000000"/>
        </w:rPr>
        <w:t xml:space="preserve">conditions </w:t>
      </w:r>
      <w:r w:rsidRPr="00886DC9">
        <w:rPr>
          <w:color w:val="000000"/>
        </w:rPr>
        <w:t>that can cause</w:t>
      </w:r>
      <w:r>
        <w:rPr>
          <w:color w:val="000000"/>
        </w:rPr>
        <w:t xml:space="preserve"> </w:t>
      </w:r>
      <w:r w:rsidRPr="00886DC9">
        <w:rPr>
          <w:color w:val="000000"/>
        </w:rPr>
        <w:t>thermal burns or that expose the employee to harmful</w:t>
      </w:r>
      <w:r>
        <w:rPr>
          <w:color w:val="000000"/>
        </w:rPr>
        <w:t xml:space="preserve"> </w:t>
      </w:r>
      <w:r w:rsidRPr="00886DC9">
        <w:rPr>
          <w:color w:val="000000"/>
        </w:rPr>
        <w:t>temperature extremes.</w:t>
      </w:r>
    </w:p>
    <w:p w14:paraId="4AD443B1" w14:textId="77777777" w:rsidR="00B2598B" w:rsidRPr="00886DC9" w:rsidRDefault="00B2598B" w:rsidP="00302900">
      <w:pPr>
        <w:widowControl/>
        <w:numPr>
          <w:ilvl w:val="0"/>
          <w:numId w:val="24"/>
        </w:numPr>
        <w:tabs>
          <w:tab w:val="left" w:pos="360"/>
        </w:tabs>
        <w:spacing w:after="120"/>
        <w:ind w:hanging="360"/>
        <w:rPr>
          <w:color w:val="000000"/>
        </w:rPr>
      </w:pPr>
      <w:r>
        <w:rPr>
          <w:color w:val="000000"/>
        </w:rPr>
        <w:t xml:space="preserve">Conditions that may expose employees to </w:t>
      </w:r>
      <w:r w:rsidRPr="00886DC9">
        <w:rPr>
          <w:color w:val="000000"/>
        </w:rPr>
        <w:t>blood o</w:t>
      </w:r>
      <w:r w:rsidR="00F7083F">
        <w:rPr>
          <w:color w:val="000000"/>
        </w:rPr>
        <w:t xml:space="preserve">r other potentially infectious </w:t>
      </w:r>
      <w:r>
        <w:rPr>
          <w:color w:val="000000"/>
        </w:rPr>
        <w:t>materials/agents. (See</w:t>
      </w:r>
      <w:r w:rsidR="002A5DEF">
        <w:rPr>
          <w:color w:val="000000"/>
        </w:rPr>
        <w:t xml:space="preserve"> the manual’s </w:t>
      </w:r>
      <w:hyperlink r:id="rId159" w:history="1">
        <w:r w:rsidR="002A5DEF" w:rsidRPr="002A5DEF">
          <w:rPr>
            <w:rStyle w:val="Hyperlink"/>
          </w:rPr>
          <w:t>Bloodborne Pathogen Exposure Control Plan</w:t>
        </w:r>
      </w:hyperlink>
      <w:r>
        <w:rPr>
          <w:color w:val="000000"/>
        </w:rPr>
        <w:t xml:space="preserve"> for more information.)</w:t>
      </w:r>
    </w:p>
    <w:p w14:paraId="4AD443B2" w14:textId="77777777" w:rsidR="00B2598B" w:rsidRDefault="00B2598B" w:rsidP="00F7083F">
      <w:pPr>
        <w:widowControl/>
        <w:tabs>
          <w:tab w:val="left" w:pos="360"/>
        </w:tabs>
        <w:ind w:left="360" w:hanging="360"/>
        <w:rPr>
          <w:color w:val="000000"/>
        </w:rPr>
      </w:pPr>
    </w:p>
    <w:p w14:paraId="4AD443B3" w14:textId="77777777" w:rsidR="00B2598B" w:rsidRDefault="00B2598B" w:rsidP="008F08E1">
      <w:pPr>
        <w:widowControl/>
        <w:rPr>
          <w:b/>
          <w:color w:val="000000"/>
        </w:rPr>
      </w:pPr>
      <w:r>
        <w:rPr>
          <w:b/>
          <w:color w:val="000000"/>
        </w:rPr>
        <w:t xml:space="preserve">General Glove </w:t>
      </w:r>
      <w:r w:rsidRPr="003C658C">
        <w:rPr>
          <w:b/>
          <w:color w:val="000000"/>
        </w:rPr>
        <w:t xml:space="preserve">Selection </w:t>
      </w:r>
      <w:r>
        <w:rPr>
          <w:b/>
          <w:color w:val="000000"/>
        </w:rPr>
        <w:t xml:space="preserve">and Use </w:t>
      </w:r>
      <w:r w:rsidRPr="003C658C">
        <w:rPr>
          <w:b/>
          <w:color w:val="000000"/>
        </w:rPr>
        <w:t>G</w:t>
      </w:r>
      <w:r>
        <w:rPr>
          <w:b/>
          <w:color w:val="000000"/>
        </w:rPr>
        <w:t>uidelines</w:t>
      </w:r>
    </w:p>
    <w:p w14:paraId="4AD443B4" w14:textId="77777777" w:rsidR="00382424" w:rsidRPr="003C658C" w:rsidRDefault="00382424" w:rsidP="008F08E1">
      <w:pPr>
        <w:widowControl/>
        <w:rPr>
          <w:b/>
          <w:color w:val="000000"/>
        </w:rPr>
      </w:pPr>
    </w:p>
    <w:p w14:paraId="4AD443B5" w14:textId="77777777" w:rsidR="00B2598B" w:rsidRDefault="00B2598B" w:rsidP="00302900">
      <w:pPr>
        <w:widowControl/>
        <w:numPr>
          <w:ilvl w:val="0"/>
          <w:numId w:val="30"/>
        </w:numPr>
        <w:tabs>
          <w:tab w:val="clear" w:pos="720"/>
          <w:tab w:val="num" w:pos="360"/>
        </w:tabs>
        <w:spacing w:after="120"/>
        <w:ind w:left="360"/>
        <w:rPr>
          <w:color w:val="000000"/>
        </w:rPr>
      </w:pPr>
      <w:r>
        <w:rPr>
          <w:color w:val="000000"/>
        </w:rPr>
        <w:t>N</w:t>
      </w:r>
      <w:r w:rsidRPr="00886DC9">
        <w:rPr>
          <w:color w:val="000000"/>
        </w:rPr>
        <w:t>o glove provide</w:t>
      </w:r>
      <w:r>
        <w:rPr>
          <w:color w:val="000000"/>
        </w:rPr>
        <w:t>s</w:t>
      </w:r>
      <w:r w:rsidRPr="00886DC9">
        <w:rPr>
          <w:color w:val="000000"/>
        </w:rPr>
        <w:t xml:space="preserve"> protection against </w:t>
      </w:r>
      <w:r w:rsidRPr="00537F63">
        <w:rPr>
          <w:iCs/>
          <w:color w:val="000000"/>
        </w:rPr>
        <w:t>all</w:t>
      </w:r>
      <w:r w:rsidRPr="00886DC9">
        <w:rPr>
          <w:i/>
          <w:iCs/>
          <w:color w:val="000000"/>
        </w:rPr>
        <w:t xml:space="preserve"> </w:t>
      </w:r>
      <w:r w:rsidRPr="00886DC9">
        <w:rPr>
          <w:color w:val="000000"/>
        </w:rPr>
        <w:t>hazards,</w:t>
      </w:r>
      <w:r>
        <w:rPr>
          <w:color w:val="000000"/>
        </w:rPr>
        <w:t xml:space="preserve"> </w:t>
      </w:r>
      <w:r w:rsidRPr="00886DC9">
        <w:rPr>
          <w:color w:val="000000"/>
        </w:rPr>
        <w:t>and</w:t>
      </w:r>
      <w:r>
        <w:rPr>
          <w:color w:val="000000"/>
        </w:rPr>
        <w:t xml:space="preserve"> </w:t>
      </w:r>
      <w:r w:rsidRPr="00886DC9">
        <w:rPr>
          <w:color w:val="000000"/>
        </w:rPr>
        <w:t>commonly available glove materials provide only limited protection</w:t>
      </w:r>
      <w:r>
        <w:rPr>
          <w:color w:val="000000"/>
        </w:rPr>
        <w:t xml:space="preserve"> </w:t>
      </w:r>
      <w:r w:rsidRPr="00886DC9">
        <w:rPr>
          <w:color w:val="000000"/>
        </w:rPr>
        <w:t xml:space="preserve">against many chemicals. </w:t>
      </w:r>
    </w:p>
    <w:p w14:paraId="4AD443B6" w14:textId="77777777" w:rsidR="00B2598B" w:rsidRDefault="00B2598B" w:rsidP="00302900">
      <w:pPr>
        <w:widowControl/>
        <w:numPr>
          <w:ilvl w:val="0"/>
          <w:numId w:val="25"/>
        </w:numPr>
        <w:spacing w:after="120"/>
        <w:ind w:hanging="360"/>
        <w:rPr>
          <w:color w:val="000000"/>
        </w:rPr>
      </w:pPr>
      <w:r w:rsidRPr="00886DC9">
        <w:rPr>
          <w:color w:val="000000"/>
        </w:rPr>
        <w:t>Regardless of material or construction, no glove is completely puncture-proof</w:t>
      </w:r>
      <w:r>
        <w:rPr>
          <w:color w:val="000000"/>
        </w:rPr>
        <w:t>.</w:t>
      </w:r>
    </w:p>
    <w:p w14:paraId="4AD443B7" w14:textId="77777777" w:rsidR="00B2598B" w:rsidRDefault="00B2598B" w:rsidP="00302900">
      <w:pPr>
        <w:widowControl/>
        <w:numPr>
          <w:ilvl w:val="0"/>
          <w:numId w:val="25"/>
        </w:numPr>
        <w:spacing w:after="120"/>
        <w:ind w:hanging="360"/>
        <w:rPr>
          <w:color w:val="000000"/>
        </w:rPr>
      </w:pPr>
      <w:r>
        <w:rPr>
          <w:color w:val="000000"/>
        </w:rPr>
        <w:t>D</w:t>
      </w:r>
      <w:r w:rsidRPr="00886DC9">
        <w:rPr>
          <w:color w:val="000000"/>
        </w:rPr>
        <w:t xml:space="preserve">etermine </w:t>
      </w:r>
      <w:r>
        <w:rPr>
          <w:color w:val="000000"/>
        </w:rPr>
        <w:t xml:space="preserve">the </w:t>
      </w:r>
      <w:r w:rsidRPr="00886DC9">
        <w:rPr>
          <w:color w:val="000000"/>
        </w:rPr>
        <w:t>most appropriate</w:t>
      </w:r>
      <w:r>
        <w:rPr>
          <w:color w:val="000000"/>
        </w:rPr>
        <w:t xml:space="preserve"> </w:t>
      </w:r>
      <w:r w:rsidRPr="00886DC9">
        <w:rPr>
          <w:color w:val="000000"/>
        </w:rPr>
        <w:t xml:space="preserve">glove for a particular </w:t>
      </w:r>
      <w:r>
        <w:rPr>
          <w:color w:val="000000"/>
        </w:rPr>
        <w:t xml:space="preserve">application, </w:t>
      </w:r>
      <w:r w:rsidRPr="00886DC9">
        <w:rPr>
          <w:color w:val="000000"/>
        </w:rPr>
        <w:t xml:space="preserve">how long it can be </w:t>
      </w:r>
      <w:r>
        <w:rPr>
          <w:color w:val="000000"/>
        </w:rPr>
        <w:tab/>
      </w:r>
      <w:r w:rsidRPr="00886DC9">
        <w:rPr>
          <w:color w:val="000000"/>
        </w:rPr>
        <w:t>worn</w:t>
      </w:r>
      <w:r w:rsidR="00EB2280">
        <w:rPr>
          <w:color w:val="000000"/>
        </w:rPr>
        <w:t>,</w:t>
      </w:r>
      <w:r w:rsidRPr="00886DC9">
        <w:rPr>
          <w:color w:val="000000"/>
        </w:rPr>
        <w:t xml:space="preserve"> and</w:t>
      </w:r>
      <w:r>
        <w:rPr>
          <w:color w:val="000000"/>
        </w:rPr>
        <w:t xml:space="preserve"> </w:t>
      </w:r>
      <w:r w:rsidRPr="00886DC9">
        <w:rPr>
          <w:color w:val="000000"/>
        </w:rPr>
        <w:t>whether it can be reused</w:t>
      </w:r>
      <w:r>
        <w:rPr>
          <w:color w:val="000000"/>
        </w:rPr>
        <w:t>. In</w:t>
      </w:r>
      <w:r w:rsidRPr="00886DC9">
        <w:rPr>
          <w:color w:val="000000"/>
        </w:rPr>
        <w:t xml:space="preserve"> </w:t>
      </w:r>
      <w:r>
        <w:rPr>
          <w:color w:val="000000"/>
        </w:rPr>
        <w:t xml:space="preserve">many cases, </w:t>
      </w:r>
      <w:r w:rsidRPr="00886DC9">
        <w:rPr>
          <w:color w:val="000000"/>
        </w:rPr>
        <w:t xml:space="preserve">it </w:t>
      </w:r>
      <w:r>
        <w:rPr>
          <w:color w:val="000000"/>
        </w:rPr>
        <w:t xml:space="preserve">is </w:t>
      </w:r>
      <w:r w:rsidRPr="00886DC9">
        <w:rPr>
          <w:color w:val="000000"/>
        </w:rPr>
        <w:t>more cost</w:t>
      </w:r>
      <w:r>
        <w:rPr>
          <w:color w:val="000000"/>
        </w:rPr>
        <w:t>-</w:t>
      </w:r>
      <w:r w:rsidRPr="00886DC9">
        <w:rPr>
          <w:color w:val="000000"/>
        </w:rPr>
        <w:t xml:space="preserve">effective to </w:t>
      </w:r>
      <w:r>
        <w:rPr>
          <w:color w:val="000000"/>
        </w:rPr>
        <w:t>use</w:t>
      </w:r>
      <w:r w:rsidR="00DD480C">
        <w:rPr>
          <w:color w:val="000000"/>
        </w:rPr>
        <w:t xml:space="preserve"> </w:t>
      </w:r>
      <w:r>
        <w:rPr>
          <w:color w:val="000000"/>
        </w:rPr>
        <w:t xml:space="preserve">disposable gloves than to effectively decontaminate reusable gloves (see section below </w:t>
      </w:r>
      <w:r>
        <w:rPr>
          <w:color w:val="000000"/>
        </w:rPr>
        <w:tab/>
        <w:t>on disposable gloves).</w:t>
      </w:r>
    </w:p>
    <w:p w14:paraId="4AD443B8" w14:textId="77777777" w:rsidR="00B2598B" w:rsidRDefault="00B2598B" w:rsidP="00302900">
      <w:pPr>
        <w:widowControl/>
        <w:numPr>
          <w:ilvl w:val="0"/>
          <w:numId w:val="25"/>
        </w:numPr>
        <w:spacing w:after="120"/>
        <w:ind w:hanging="360"/>
        <w:rPr>
          <w:color w:val="000000"/>
        </w:rPr>
      </w:pPr>
      <w:r>
        <w:rPr>
          <w:color w:val="000000"/>
        </w:rPr>
        <w:t>Select g</w:t>
      </w:r>
      <w:r w:rsidRPr="00886DC9">
        <w:rPr>
          <w:color w:val="000000"/>
        </w:rPr>
        <w:t>loves</w:t>
      </w:r>
      <w:r>
        <w:rPr>
          <w:color w:val="000000"/>
        </w:rPr>
        <w:t xml:space="preserve"> that </w:t>
      </w:r>
      <w:r w:rsidRPr="00886DC9">
        <w:rPr>
          <w:color w:val="000000"/>
        </w:rPr>
        <w:t>fit</w:t>
      </w:r>
      <w:r>
        <w:rPr>
          <w:color w:val="000000"/>
        </w:rPr>
        <w:t xml:space="preserve"> well and provide sufficient dexterity to perform the task. </w:t>
      </w:r>
    </w:p>
    <w:p w14:paraId="4AD443B9" w14:textId="77777777" w:rsidR="00B2598B" w:rsidRDefault="00B2598B" w:rsidP="00302900">
      <w:pPr>
        <w:widowControl/>
        <w:numPr>
          <w:ilvl w:val="0"/>
          <w:numId w:val="25"/>
        </w:numPr>
        <w:spacing w:after="120"/>
        <w:ind w:hanging="360"/>
        <w:rPr>
          <w:color w:val="000000"/>
        </w:rPr>
      </w:pPr>
      <w:r>
        <w:rPr>
          <w:color w:val="000000"/>
        </w:rPr>
        <w:t xml:space="preserve">Select gloves that can be removed easily, to prevent </w:t>
      </w:r>
      <w:r w:rsidRPr="00886DC9">
        <w:rPr>
          <w:color w:val="000000"/>
        </w:rPr>
        <w:t>skin</w:t>
      </w:r>
      <w:r>
        <w:rPr>
          <w:color w:val="000000"/>
        </w:rPr>
        <w:t xml:space="preserve"> c</w:t>
      </w:r>
      <w:r w:rsidRPr="00886DC9">
        <w:rPr>
          <w:color w:val="000000"/>
        </w:rPr>
        <w:t>ontamination.</w:t>
      </w:r>
    </w:p>
    <w:p w14:paraId="4AD443BA" w14:textId="77777777" w:rsidR="00B2598B" w:rsidRDefault="00B2598B" w:rsidP="00302900">
      <w:pPr>
        <w:widowControl/>
        <w:numPr>
          <w:ilvl w:val="0"/>
          <w:numId w:val="25"/>
        </w:numPr>
        <w:spacing w:after="120"/>
        <w:ind w:hanging="360"/>
        <w:rPr>
          <w:color w:val="000000"/>
        </w:rPr>
      </w:pPr>
      <w:r>
        <w:rPr>
          <w:color w:val="000000"/>
        </w:rPr>
        <w:t>I</w:t>
      </w:r>
      <w:r w:rsidRPr="00886DC9">
        <w:rPr>
          <w:color w:val="000000"/>
        </w:rPr>
        <w:t>nspect gloves carefully for discoloration, holes, tears, wear,</w:t>
      </w:r>
      <w:r>
        <w:rPr>
          <w:color w:val="000000"/>
        </w:rPr>
        <w:t xml:space="preserve"> </w:t>
      </w:r>
      <w:r w:rsidRPr="00886DC9">
        <w:rPr>
          <w:color w:val="000000"/>
        </w:rPr>
        <w:t xml:space="preserve">or other imperfections </w:t>
      </w:r>
      <w:r>
        <w:rPr>
          <w:color w:val="000000"/>
        </w:rPr>
        <w:t xml:space="preserve">before </w:t>
      </w:r>
      <w:r w:rsidRPr="00886DC9">
        <w:rPr>
          <w:color w:val="000000"/>
        </w:rPr>
        <w:t>each use, and report any damage</w:t>
      </w:r>
      <w:r>
        <w:rPr>
          <w:color w:val="000000"/>
        </w:rPr>
        <w:t xml:space="preserve"> </w:t>
      </w:r>
      <w:r w:rsidRPr="00886DC9">
        <w:rPr>
          <w:color w:val="000000"/>
        </w:rPr>
        <w:t xml:space="preserve">immediately to </w:t>
      </w:r>
      <w:r>
        <w:rPr>
          <w:color w:val="000000"/>
        </w:rPr>
        <w:t xml:space="preserve">a </w:t>
      </w:r>
      <w:r w:rsidRPr="00886DC9">
        <w:rPr>
          <w:color w:val="000000"/>
        </w:rPr>
        <w:t xml:space="preserve">supervisor or other designated </w:t>
      </w:r>
      <w:r>
        <w:rPr>
          <w:color w:val="000000"/>
        </w:rPr>
        <w:t>p</w:t>
      </w:r>
      <w:r w:rsidRPr="00886DC9">
        <w:rPr>
          <w:color w:val="000000"/>
        </w:rPr>
        <w:t>erson.</w:t>
      </w:r>
    </w:p>
    <w:p w14:paraId="4AD443BB" w14:textId="77777777" w:rsidR="00B2598B" w:rsidRDefault="00B2598B" w:rsidP="00302900">
      <w:pPr>
        <w:widowControl/>
        <w:numPr>
          <w:ilvl w:val="0"/>
          <w:numId w:val="25"/>
        </w:numPr>
        <w:spacing w:after="120"/>
        <w:ind w:hanging="360"/>
        <w:rPr>
          <w:color w:val="000000"/>
        </w:rPr>
      </w:pPr>
      <w:r w:rsidRPr="00886DC9">
        <w:rPr>
          <w:color w:val="000000"/>
        </w:rPr>
        <w:t>S</w:t>
      </w:r>
      <w:r>
        <w:rPr>
          <w:color w:val="000000"/>
        </w:rPr>
        <w:t xml:space="preserve">tore gloves at room temperature, </w:t>
      </w:r>
      <w:r w:rsidRPr="00886DC9">
        <w:rPr>
          <w:color w:val="000000"/>
        </w:rPr>
        <w:t>never in extreme heat or cold. Depending</w:t>
      </w:r>
      <w:r>
        <w:rPr>
          <w:color w:val="000000"/>
        </w:rPr>
        <w:t xml:space="preserve"> </w:t>
      </w:r>
      <w:r w:rsidRPr="00886DC9">
        <w:rPr>
          <w:color w:val="000000"/>
        </w:rPr>
        <w:t>on the</w:t>
      </w:r>
      <w:r w:rsidR="00DD326F">
        <w:rPr>
          <w:color w:val="000000"/>
        </w:rPr>
        <w:t xml:space="preserve"> </w:t>
      </w:r>
      <w:r w:rsidRPr="00886DC9">
        <w:rPr>
          <w:color w:val="000000"/>
        </w:rPr>
        <w:t>material, some manufacturers may specify storage</w:t>
      </w:r>
      <w:r>
        <w:rPr>
          <w:color w:val="000000"/>
        </w:rPr>
        <w:t xml:space="preserve"> requirements.</w:t>
      </w:r>
    </w:p>
    <w:p w14:paraId="4AD443BC" w14:textId="77777777" w:rsidR="00B2598B" w:rsidRPr="00886DC9" w:rsidRDefault="00B2598B" w:rsidP="00302900">
      <w:pPr>
        <w:widowControl/>
        <w:numPr>
          <w:ilvl w:val="0"/>
          <w:numId w:val="25"/>
        </w:numPr>
        <w:spacing w:after="120"/>
        <w:ind w:hanging="360"/>
        <w:rPr>
          <w:color w:val="000000"/>
        </w:rPr>
      </w:pPr>
      <w:r>
        <w:rPr>
          <w:color w:val="000000"/>
        </w:rPr>
        <w:t>Contaminated gloves</w:t>
      </w:r>
      <w:r w:rsidRPr="00886DC9">
        <w:rPr>
          <w:color w:val="000000"/>
        </w:rPr>
        <w:t xml:space="preserve"> must be disposed of in a manner that will protect</w:t>
      </w:r>
      <w:r>
        <w:rPr>
          <w:color w:val="000000"/>
        </w:rPr>
        <w:t xml:space="preserve"> </w:t>
      </w:r>
      <w:r w:rsidRPr="00886DC9">
        <w:rPr>
          <w:color w:val="000000"/>
        </w:rPr>
        <w:t>employees from</w:t>
      </w:r>
      <w:r w:rsidR="00F7083F">
        <w:rPr>
          <w:color w:val="000000"/>
        </w:rPr>
        <w:t xml:space="preserve"> </w:t>
      </w:r>
      <w:r w:rsidRPr="00886DC9">
        <w:rPr>
          <w:color w:val="000000"/>
        </w:rPr>
        <w:t xml:space="preserve">exposure to the hazard. </w:t>
      </w:r>
    </w:p>
    <w:p w14:paraId="4AD443BD" w14:textId="77777777" w:rsidR="00B2598B" w:rsidRDefault="00B2598B" w:rsidP="008F08E1">
      <w:pPr>
        <w:widowControl/>
        <w:rPr>
          <w:b/>
          <w:color w:val="000000"/>
        </w:rPr>
      </w:pPr>
    </w:p>
    <w:p w14:paraId="4AD443BE" w14:textId="77777777" w:rsidR="00B2598B" w:rsidRDefault="00B2598B" w:rsidP="008F08E1">
      <w:pPr>
        <w:widowControl/>
        <w:rPr>
          <w:b/>
          <w:color w:val="000000"/>
        </w:rPr>
      </w:pPr>
      <w:r w:rsidRPr="00153D47">
        <w:rPr>
          <w:b/>
          <w:color w:val="000000"/>
        </w:rPr>
        <w:t>Types of Hand Protectio</w:t>
      </w:r>
      <w:r>
        <w:rPr>
          <w:b/>
          <w:color w:val="000000"/>
        </w:rPr>
        <w:t>n</w:t>
      </w:r>
    </w:p>
    <w:p w14:paraId="4AD443BF" w14:textId="77777777" w:rsidR="00B2598B" w:rsidRDefault="00DF399D" w:rsidP="008F08E1">
      <w:pPr>
        <w:widowControl/>
        <w:rPr>
          <w:color w:val="000000"/>
        </w:rPr>
      </w:pPr>
      <w:hyperlink w:anchor="TAB_J3_1" w:history="1">
        <w:r w:rsidR="00B2598B" w:rsidRPr="00BB25ED">
          <w:rPr>
            <w:rStyle w:val="Hyperlink"/>
          </w:rPr>
          <w:t>Table 1</w:t>
        </w:r>
      </w:hyperlink>
      <w:r w:rsidR="00B2598B">
        <w:rPr>
          <w:color w:val="000000"/>
        </w:rPr>
        <w:t xml:space="preserve"> presents information </w:t>
      </w:r>
      <w:r w:rsidR="00B54FA6">
        <w:rPr>
          <w:color w:val="000000"/>
        </w:rPr>
        <w:t>on</w:t>
      </w:r>
      <w:r w:rsidR="00B2598B">
        <w:rPr>
          <w:color w:val="000000"/>
        </w:rPr>
        <w:t xml:space="preserve"> gloves designed to protect against cuts and abrasions. </w:t>
      </w:r>
      <w:hyperlink w:anchor="TAB_J3_2" w:history="1">
        <w:r w:rsidR="00B2598B" w:rsidRPr="00BB25ED">
          <w:rPr>
            <w:rStyle w:val="Hyperlink"/>
          </w:rPr>
          <w:t>Table 2</w:t>
        </w:r>
      </w:hyperlink>
      <w:r w:rsidR="00B2598B">
        <w:rPr>
          <w:color w:val="000000"/>
        </w:rPr>
        <w:t xml:space="preserve"> addresses </w:t>
      </w:r>
      <w:r w:rsidR="00B54FA6">
        <w:rPr>
          <w:color w:val="000000"/>
        </w:rPr>
        <w:t xml:space="preserve">hand </w:t>
      </w:r>
      <w:r w:rsidR="00B2598B">
        <w:rPr>
          <w:color w:val="000000"/>
        </w:rPr>
        <w:t xml:space="preserve">protection </w:t>
      </w:r>
      <w:r w:rsidR="00B54FA6">
        <w:rPr>
          <w:color w:val="000000"/>
        </w:rPr>
        <w:t>from</w:t>
      </w:r>
      <w:r w:rsidR="00B2598B">
        <w:rPr>
          <w:color w:val="000000"/>
        </w:rPr>
        <w:t xml:space="preserve"> temperature extremes. As the tables indicate, some gloves are designed to provide protection against multiple hazards. Further information on selection of chemical-resistant gloves and on disposable gloves is provided below. </w:t>
      </w:r>
    </w:p>
    <w:p w14:paraId="4AD443C0" w14:textId="77777777" w:rsidR="00B2598B" w:rsidRDefault="00B2598B" w:rsidP="008F08E1">
      <w:pPr>
        <w:widowControl/>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308"/>
      </w:tblGrid>
      <w:tr w:rsidR="00B2598B" w:rsidRPr="003765B3" w14:paraId="4AD443C3" w14:textId="77777777">
        <w:tc>
          <w:tcPr>
            <w:tcW w:w="8856" w:type="dxa"/>
            <w:gridSpan w:val="2"/>
            <w:tcBorders>
              <w:top w:val="nil"/>
              <w:left w:val="nil"/>
              <w:bottom w:val="single" w:sz="4" w:space="0" w:color="auto"/>
              <w:right w:val="nil"/>
            </w:tcBorders>
            <w:shd w:val="clear" w:color="auto" w:fill="auto"/>
          </w:tcPr>
          <w:p w14:paraId="4AD443C1" w14:textId="77777777" w:rsidR="00B2598B" w:rsidRPr="008A38A6" w:rsidRDefault="00B2598B" w:rsidP="008F08E1">
            <w:pPr>
              <w:widowControl/>
              <w:jc w:val="center"/>
              <w:rPr>
                <w:b/>
                <w:color w:val="000000"/>
              </w:rPr>
            </w:pPr>
            <w:bookmarkStart w:id="201" w:name="TAB_J3_1"/>
            <w:bookmarkEnd w:id="201"/>
            <w:r w:rsidRPr="008A38A6">
              <w:rPr>
                <w:b/>
                <w:color w:val="000000"/>
              </w:rPr>
              <w:t>Table 1</w:t>
            </w:r>
            <w:r w:rsidR="008A38A6" w:rsidRPr="008A38A6">
              <w:rPr>
                <w:b/>
                <w:color w:val="000000"/>
              </w:rPr>
              <w:br/>
            </w:r>
            <w:r w:rsidRPr="008A38A6">
              <w:rPr>
                <w:b/>
                <w:color w:val="000000"/>
              </w:rPr>
              <w:t>Cut-</w:t>
            </w:r>
            <w:r w:rsidR="00B54FA6" w:rsidRPr="008A38A6">
              <w:rPr>
                <w:b/>
                <w:color w:val="000000"/>
              </w:rPr>
              <w:t xml:space="preserve">Resistant and </w:t>
            </w:r>
            <w:r w:rsidRPr="008A38A6">
              <w:rPr>
                <w:b/>
                <w:color w:val="000000"/>
              </w:rPr>
              <w:t>Abrasion-Resistant Gloves</w:t>
            </w:r>
          </w:p>
          <w:p w14:paraId="4AD443C2" w14:textId="77777777" w:rsidR="00B2598B" w:rsidRPr="003765B3" w:rsidRDefault="00B2598B" w:rsidP="008F08E1">
            <w:pPr>
              <w:widowControl/>
              <w:jc w:val="both"/>
              <w:rPr>
                <w:b/>
                <w:color w:val="000000"/>
                <w:sz w:val="20"/>
                <w:szCs w:val="20"/>
                <w:u w:val="single"/>
              </w:rPr>
            </w:pPr>
          </w:p>
        </w:tc>
      </w:tr>
      <w:tr w:rsidR="00B2598B" w:rsidRPr="003765B3" w14:paraId="4AD443C6" w14:textId="77777777">
        <w:tc>
          <w:tcPr>
            <w:tcW w:w="1548" w:type="dxa"/>
            <w:shd w:val="pct10" w:color="auto" w:fill="auto"/>
          </w:tcPr>
          <w:p w14:paraId="4AD443C4" w14:textId="77777777" w:rsidR="00B2598B" w:rsidRPr="003765B3" w:rsidRDefault="00B2598B" w:rsidP="008F08E1">
            <w:pPr>
              <w:widowControl/>
              <w:jc w:val="center"/>
              <w:rPr>
                <w:b/>
                <w:color w:val="000000"/>
                <w:sz w:val="20"/>
                <w:szCs w:val="20"/>
              </w:rPr>
            </w:pPr>
            <w:r w:rsidRPr="003765B3">
              <w:rPr>
                <w:b/>
                <w:color w:val="000000"/>
                <w:sz w:val="20"/>
                <w:szCs w:val="20"/>
              </w:rPr>
              <w:t>Glove Type</w:t>
            </w:r>
          </w:p>
        </w:tc>
        <w:tc>
          <w:tcPr>
            <w:tcW w:w="7308" w:type="dxa"/>
            <w:shd w:val="pct10" w:color="auto" w:fill="auto"/>
          </w:tcPr>
          <w:p w14:paraId="4AD443C5" w14:textId="77777777" w:rsidR="00B2598B" w:rsidRPr="003765B3" w:rsidRDefault="00B2598B" w:rsidP="008F08E1">
            <w:pPr>
              <w:widowControl/>
              <w:jc w:val="center"/>
              <w:rPr>
                <w:b/>
                <w:color w:val="000000"/>
                <w:sz w:val="20"/>
                <w:szCs w:val="20"/>
              </w:rPr>
            </w:pPr>
            <w:r w:rsidRPr="003765B3">
              <w:rPr>
                <w:b/>
                <w:color w:val="000000"/>
                <w:sz w:val="20"/>
                <w:szCs w:val="20"/>
              </w:rPr>
              <w:t>Protection Provided</w:t>
            </w:r>
          </w:p>
        </w:tc>
      </w:tr>
      <w:tr w:rsidR="00B2598B" w:rsidRPr="003765B3" w14:paraId="4AD443CA" w14:textId="77777777">
        <w:trPr>
          <w:trHeight w:val="602"/>
        </w:trPr>
        <w:tc>
          <w:tcPr>
            <w:tcW w:w="1548" w:type="dxa"/>
          </w:tcPr>
          <w:p w14:paraId="4AD443C7" w14:textId="77777777" w:rsidR="00B2598B" w:rsidRPr="003765B3" w:rsidRDefault="00B2598B" w:rsidP="008F08E1">
            <w:pPr>
              <w:widowControl/>
              <w:rPr>
                <w:color w:val="000000"/>
                <w:sz w:val="20"/>
                <w:szCs w:val="20"/>
              </w:rPr>
            </w:pPr>
            <w:r w:rsidRPr="003765B3">
              <w:rPr>
                <w:bCs/>
                <w:color w:val="000000"/>
                <w:sz w:val="20"/>
                <w:szCs w:val="20"/>
              </w:rPr>
              <w:t>Leather</w:t>
            </w:r>
            <w:r w:rsidR="00DD480C">
              <w:rPr>
                <w:bCs/>
                <w:color w:val="000000"/>
                <w:sz w:val="20"/>
                <w:szCs w:val="20"/>
              </w:rPr>
              <w:t xml:space="preserve"> </w:t>
            </w:r>
          </w:p>
          <w:p w14:paraId="4AD443C8" w14:textId="77777777" w:rsidR="00B2598B" w:rsidRPr="003765B3" w:rsidRDefault="00B2598B" w:rsidP="008F08E1">
            <w:pPr>
              <w:widowControl/>
              <w:rPr>
                <w:color w:val="000000"/>
                <w:sz w:val="20"/>
                <w:szCs w:val="20"/>
                <w:u w:val="single"/>
              </w:rPr>
            </w:pPr>
          </w:p>
        </w:tc>
        <w:tc>
          <w:tcPr>
            <w:tcW w:w="7308" w:type="dxa"/>
          </w:tcPr>
          <w:p w14:paraId="4AD443C9" w14:textId="77777777" w:rsidR="00B2598B" w:rsidRPr="003765B3" w:rsidRDefault="00B2598B" w:rsidP="008F08E1">
            <w:pPr>
              <w:widowControl/>
              <w:rPr>
                <w:b/>
                <w:color w:val="000000"/>
                <w:sz w:val="20"/>
                <w:szCs w:val="20"/>
                <w:u w:val="single"/>
              </w:rPr>
            </w:pPr>
            <w:r w:rsidRPr="003765B3">
              <w:rPr>
                <w:color w:val="000000"/>
                <w:sz w:val="20"/>
                <w:szCs w:val="20"/>
              </w:rPr>
              <w:t xml:space="preserve">Guards against injuries from abrasions, cuts, extreme temperatures, and </w:t>
            </w:r>
            <w:r w:rsidR="00537F63">
              <w:rPr>
                <w:color w:val="000000"/>
                <w:sz w:val="20"/>
                <w:szCs w:val="20"/>
              </w:rPr>
              <w:t xml:space="preserve">welding </w:t>
            </w:r>
            <w:r w:rsidRPr="003765B3">
              <w:rPr>
                <w:color w:val="000000"/>
                <w:sz w:val="20"/>
                <w:szCs w:val="20"/>
              </w:rPr>
              <w:t>sparks</w:t>
            </w:r>
            <w:r w:rsidR="00DD480C">
              <w:rPr>
                <w:color w:val="000000"/>
                <w:sz w:val="20"/>
                <w:szCs w:val="20"/>
              </w:rPr>
              <w:t xml:space="preserve"> </w:t>
            </w:r>
            <w:r w:rsidRPr="003765B3">
              <w:rPr>
                <w:color w:val="000000"/>
                <w:sz w:val="20"/>
                <w:szCs w:val="20"/>
              </w:rPr>
              <w:t xml:space="preserve">or burn hazards. </w:t>
            </w:r>
            <w:r>
              <w:rPr>
                <w:color w:val="000000"/>
                <w:sz w:val="20"/>
                <w:szCs w:val="20"/>
              </w:rPr>
              <w:t xml:space="preserve">May be </w:t>
            </w:r>
            <w:r w:rsidRPr="003765B3">
              <w:rPr>
                <w:color w:val="000000"/>
                <w:sz w:val="20"/>
                <w:szCs w:val="20"/>
              </w:rPr>
              <w:t>used in combination with an insulated liner when working with electricity.</w:t>
            </w:r>
          </w:p>
        </w:tc>
      </w:tr>
      <w:tr w:rsidR="00B2598B" w:rsidRPr="003765B3" w14:paraId="4AD443CE" w14:textId="77777777">
        <w:tc>
          <w:tcPr>
            <w:tcW w:w="1548" w:type="dxa"/>
          </w:tcPr>
          <w:p w14:paraId="4AD443CB" w14:textId="77777777" w:rsidR="00B2598B" w:rsidRPr="003765B3" w:rsidRDefault="00B2598B" w:rsidP="008F08E1">
            <w:pPr>
              <w:widowControl/>
              <w:rPr>
                <w:color w:val="000000"/>
                <w:sz w:val="20"/>
                <w:szCs w:val="20"/>
              </w:rPr>
            </w:pPr>
            <w:r w:rsidRPr="003765B3">
              <w:rPr>
                <w:bCs/>
                <w:color w:val="000000"/>
                <w:sz w:val="20"/>
                <w:szCs w:val="20"/>
              </w:rPr>
              <w:t xml:space="preserve">Metal Mesh </w:t>
            </w:r>
          </w:p>
          <w:p w14:paraId="4AD443CC" w14:textId="77777777" w:rsidR="00B2598B" w:rsidRPr="003765B3" w:rsidRDefault="00B2598B" w:rsidP="008F08E1">
            <w:pPr>
              <w:widowControl/>
              <w:rPr>
                <w:color w:val="000000"/>
                <w:sz w:val="20"/>
                <w:szCs w:val="20"/>
                <w:u w:val="single"/>
              </w:rPr>
            </w:pPr>
          </w:p>
        </w:tc>
        <w:tc>
          <w:tcPr>
            <w:tcW w:w="7308" w:type="dxa"/>
          </w:tcPr>
          <w:p w14:paraId="4AD443CD" w14:textId="77777777" w:rsidR="00B2598B" w:rsidRPr="003765B3" w:rsidRDefault="00B2598B" w:rsidP="008F08E1">
            <w:pPr>
              <w:widowControl/>
              <w:rPr>
                <w:b/>
                <w:color w:val="000000"/>
                <w:sz w:val="20"/>
                <w:szCs w:val="20"/>
                <w:u w:val="single"/>
              </w:rPr>
            </w:pPr>
            <w:r w:rsidRPr="003765B3">
              <w:rPr>
                <w:color w:val="000000"/>
                <w:sz w:val="20"/>
                <w:szCs w:val="20"/>
              </w:rPr>
              <w:t>Protects hands from cuts and scratches from sharp objects such as cutting tools or knives.</w:t>
            </w:r>
          </w:p>
        </w:tc>
      </w:tr>
      <w:tr w:rsidR="00B2598B" w:rsidRPr="003765B3" w14:paraId="4AD443D1" w14:textId="77777777">
        <w:tc>
          <w:tcPr>
            <w:tcW w:w="1548" w:type="dxa"/>
          </w:tcPr>
          <w:p w14:paraId="4AD443CF" w14:textId="77777777" w:rsidR="00B2598B" w:rsidRPr="003765B3" w:rsidRDefault="00B2598B" w:rsidP="008F08E1">
            <w:pPr>
              <w:widowControl/>
              <w:rPr>
                <w:color w:val="000000"/>
                <w:sz w:val="20"/>
                <w:szCs w:val="20"/>
                <w:u w:val="single"/>
              </w:rPr>
            </w:pPr>
            <w:r w:rsidRPr="003765B3">
              <w:rPr>
                <w:bCs/>
                <w:color w:val="000000"/>
                <w:sz w:val="20"/>
                <w:szCs w:val="20"/>
              </w:rPr>
              <w:t>Kevlar</w:t>
            </w:r>
            <w:r w:rsidRPr="003765B3">
              <w:rPr>
                <w:color w:val="000000"/>
                <w:sz w:val="20"/>
                <w:szCs w:val="20"/>
              </w:rPr>
              <w:t>®</w:t>
            </w:r>
            <w:r w:rsidR="00DD480C">
              <w:rPr>
                <w:color w:val="000000"/>
                <w:sz w:val="20"/>
                <w:szCs w:val="20"/>
              </w:rPr>
              <w:t xml:space="preserve"> </w:t>
            </w:r>
          </w:p>
        </w:tc>
        <w:tc>
          <w:tcPr>
            <w:tcW w:w="7308" w:type="dxa"/>
          </w:tcPr>
          <w:p w14:paraId="4AD443D0" w14:textId="77777777" w:rsidR="00B2598B" w:rsidRPr="003765B3" w:rsidRDefault="00B2598B" w:rsidP="008F08E1">
            <w:pPr>
              <w:widowControl/>
              <w:rPr>
                <w:b/>
                <w:color w:val="000000"/>
                <w:sz w:val="20"/>
                <w:szCs w:val="20"/>
                <w:u w:val="single"/>
              </w:rPr>
            </w:pPr>
            <w:r w:rsidRPr="003765B3">
              <w:rPr>
                <w:color w:val="000000"/>
                <w:sz w:val="20"/>
                <w:szCs w:val="20"/>
              </w:rPr>
              <w:t>Offers exceptional abrasion and burn resistance.</w:t>
            </w:r>
          </w:p>
        </w:tc>
      </w:tr>
      <w:tr w:rsidR="00B2598B" w:rsidRPr="003765B3" w14:paraId="4AD443D4" w14:textId="77777777">
        <w:tc>
          <w:tcPr>
            <w:tcW w:w="1548" w:type="dxa"/>
          </w:tcPr>
          <w:p w14:paraId="4AD443D2" w14:textId="77777777" w:rsidR="00B2598B" w:rsidRPr="003765B3" w:rsidRDefault="00B2598B" w:rsidP="008F08E1">
            <w:pPr>
              <w:widowControl/>
              <w:rPr>
                <w:color w:val="000000"/>
                <w:sz w:val="20"/>
                <w:szCs w:val="20"/>
                <w:u w:val="single"/>
              </w:rPr>
            </w:pPr>
            <w:r w:rsidRPr="003765B3">
              <w:rPr>
                <w:bCs/>
                <w:color w:val="000000"/>
                <w:sz w:val="20"/>
                <w:szCs w:val="20"/>
              </w:rPr>
              <w:t>Aluminized</w:t>
            </w:r>
            <w:r w:rsidR="00DD480C">
              <w:rPr>
                <w:bCs/>
                <w:color w:val="000000"/>
                <w:sz w:val="20"/>
                <w:szCs w:val="20"/>
              </w:rPr>
              <w:t xml:space="preserve"> </w:t>
            </w:r>
          </w:p>
        </w:tc>
        <w:tc>
          <w:tcPr>
            <w:tcW w:w="7308" w:type="dxa"/>
          </w:tcPr>
          <w:p w14:paraId="4AD443D3" w14:textId="77777777" w:rsidR="00B2598B" w:rsidRPr="003765B3" w:rsidRDefault="00B2598B" w:rsidP="008F08E1">
            <w:pPr>
              <w:widowControl/>
              <w:rPr>
                <w:b/>
                <w:color w:val="000000"/>
                <w:sz w:val="20"/>
                <w:szCs w:val="20"/>
                <w:u w:val="single"/>
              </w:rPr>
            </w:pPr>
            <w:r w:rsidRPr="003765B3">
              <w:rPr>
                <w:color w:val="000000"/>
                <w:sz w:val="20"/>
                <w:szCs w:val="20"/>
              </w:rPr>
              <w:t xml:space="preserve">Insulates hands from intense heat (e.g., </w:t>
            </w:r>
            <w:r w:rsidR="00537F63">
              <w:rPr>
                <w:color w:val="000000"/>
                <w:sz w:val="20"/>
                <w:szCs w:val="20"/>
              </w:rPr>
              <w:t xml:space="preserve">during </w:t>
            </w:r>
            <w:r w:rsidRPr="003765B3">
              <w:rPr>
                <w:color w:val="000000"/>
                <w:sz w:val="20"/>
                <w:szCs w:val="20"/>
              </w:rPr>
              <w:t xml:space="preserve">work with molten materials). </w:t>
            </w:r>
          </w:p>
        </w:tc>
      </w:tr>
      <w:tr w:rsidR="00B2598B" w:rsidRPr="003765B3" w14:paraId="4AD443D7" w14:textId="77777777">
        <w:tc>
          <w:tcPr>
            <w:tcW w:w="1548" w:type="dxa"/>
          </w:tcPr>
          <w:p w14:paraId="4AD443D5" w14:textId="77777777" w:rsidR="00B2598B" w:rsidRPr="003765B3" w:rsidRDefault="00B2598B" w:rsidP="008F08E1">
            <w:pPr>
              <w:widowControl/>
              <w:rPr>
                <w:color w:val="000000"/>
                <w:sz w:val="20"/>
                <w:szCs w:val="20"/>
                <w:u w:val="single"/>
              </w:rPr>
            </w:pPr>
            <w:r w:rsidRPr="003765B3">
              <w:rPr>
                <w:bCs/>
                <w:color w:val="000000"/>
                <w:sz w:val="20"/>
                <w:szCs w:val="20"/>
              </w:rPr>
              <w:t>Fabric</w:t>
            </w:r>
            <w:r w:rsidR="00DD480C">
              <w:rPr>
                <w:bCs/>
                <w:color w:val="000000"/>
                <w:sz w:val="20"/>
                <w:szCs w:val="20"/>
              </w:rPr>
              <w:t xml:space="preserve"> </w:t>
            </w:r>
          </w:p>
        </w:tc>
        <w:tc>
          <w:tcPr>
            <w:tcW w:w="7308" w:type="dxa"/>
          </w:tcPr>
          <w:p w14:paraId="4AD443D6" w14:textId="77777777" w:rsidR="00B2598B" w:rsidRPr="003765B3" w:rsidRDefault="00B2598B" w:rsidP="008F08E1">
            <w:pPr>
              <w:widowControl/>
              <w:rPr>
                <w:b/>
                <w:color w:val="000000"/>
                <w:sz w:val="20"/>
                <w:szCs w:val="20"/>
                <w:u w:val="single"/>
              </w:rPr>
            </w:pPr>
            <w:r w:rsidRPr="003765B3">
              <w:rPr>
                <w:color w:val="000000"/>
                <w:sz w:val="20"/>
                <w:szCs w:val="20"/>
              </w:rPr>
              <w:t>Protects hands from minimal abrasion hazards, or contact with dirt, grease, or other contaminants. Do</w:t>
            </w:r>
            <w:r>
              <w:rPr>
                <w:color w:val="000000"/>
                <w:sz w:val="20"/>
                <w:szCs w:val="20"/>
              </w:rPr>
              <w:t>es</w:t>
            </w:r>
            <w:r w:rsidRPr="003765B3">
              <w:rPr>
                <w:color w:val="000000"/>
                <w:sz w:val="20"/>
                <w:szCs w:val="20"/>
              </w:rPr>
              <w:t xml:space="preserve"> not </w:t>
            </w:r>
            <w:r>
              <w:rPr>
                <w:color w:val="000000"/>
                <w:sz w:val="20"/>
                <w:szCs w:val="20"/>
              </w:rPr>
              <w:t>protect a</w:t>
            </w:r>
            <w:r w:rsidRPr="003765B3">
              <w:rPr>
                <w:color w:val="000000"/>
                <w:sz w:val="20"/>
                <w:szCs w:val="20"/>
              </w:rPr>
              <w:t>gainst sharp-edged objects, and p</w:t>
            </w:r>
            <w:r w:rsidR="00B54FA6">
              <w:rPr>
                <w:color w:val="000000"/>
                <w:sz w:val="20"/>
                <w:szCs w:val="20"/>
              </w:rPr>
              <w:t xml:space="preserve">oses </w:t>
            </w:r>
            <w:r w:rsidRPr="003765B3">
              <w:rPr>
                <w:color w:val="000000"/>
                <w:sz w:val="20"/>
                <w:szCs w:val="20"/>
              </w:rPr>
              <w:t>a snag hazard</w:t>
            </w:r>
            <w:r w:rsidR="000A7D25">
              <w:rPr>
                <w:color w:val="000000"/>
                <w:sz w:val="20"/>
                <w:szCs w:val="20"/>
              </w:rPr>
              <w:t xml:space="preserve">. </w:t>
            </w:r>
            <w:r w:rsidRPr="003765B3">
              <w:rPr>
                <w:color w:val="000000"/>
                <w:sz w:val="20"/>
                <w:szCs w:val="20"/>
              </w:rPr>
              <w:t>Disposable. Can function well as glove liners</w:t>
            </w:r>
            <w:r w:rsidR="000A7D25">
              <w:rPr>
                <w:color w:val="000000"/>
                <w:sz w:val="20"/>
                <w:szCs w:val="20"/>
              </w:rPr>
              <w:t xml:space="preserve">. </w:t>
            </w:r>
          </w:p>
        </w:tc>
      </w:tr>
    </w:tbl>
    <w:p w14:paraId="4AD443D8" w14:textId="77777777" w:rsidR="00B2598B" w:rsidRPr="00886DC9" w:rsidRDefault="00B2598B" w:rsidP="008F08E1">
      <w:pPr>
        <w:widowControl/>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B2598B" w:rsidRPr="003765B3" w14:paraId="4AD443DB" w14:textId="77777777">
        <w:tc>
          <w:tcPr>
            <w:tcW w:w="8856" w:type="dxa"/>
            <w:gridSpan w:val="2"/>
            <w:tcBorders>
              <w:top w:val="nil"/>
              <w:left w:val="nil"/>
              <w:bottom w:val="single" w:sz="4" w:space="0" w:color="auto"/>
              <w:right w:val="nil"/>
            </w:tcBorders>
            <w:shd w:val="clear" w:color="auto" w:fill="auto"/>
          </w:tcPr>
          <w:p w14:paraId="4AD443D9" w14:textId="77777777" w:rsidR="00B2598B" w:rsidRPr="00E03C43" w:rsidRDefault="00B2598B" w:rsidP="008F08E1">
            <w:pPr>
              <w:widowControl/>
              <w:jc w:val="center"/>
              <w:rPr>
                <w:b/>
                <w:color w:val="000000"/>
              </w:rPr>
            </w:pPr>
            <w:bookmarkStart w:id="202" w:name="TAB_J3_2"/>
            <w:bookmarkEnd w:id="202"/>
            <w:r w:rsidRPr="00E03C43">
              <w:rPr>
                <w:b/>
                <w:color w:val="000000"/>
              </w:rPr>
              <w:t>Table 2</w:t>
            </w:r>
            <w:r w:rsidR="008A38A6" w:rsidRPr="00E03C43">
              <w:rPr>
                <w:b/>
                <w:color w:val="000000"/>
              </w:rPr>
              <w:br/>
            </w:r>
            <w:r w:rsidRPr="00E03C43">
              <w:rPr>
                <w:b/>
                <w:color w:val="000000"/>
              </w:rPr>
              <w:t>Temperature-Resistant Gloves</w:t>
            </w:r>
          </w:p>
          <w:p w14:paraId="4AD443DA" w14:textId="77777777" w:rsidR="00B2598B" w:rsidRPr="003765B3" w:rsidRDefault="00B2598B" w:rsidP="008F08E1">
            <w:pPr>
              <w:widowControl/>
              <w:jc w:val="center"/>
              <w:rPr>
                <w:b/>
                <w:color w:val="000000"/>
                <w:sz w:val="20"/>
                <w:szCs w:val="20"/>
              </w:rPr>
            </w:pPr>
            <w:r w:rsidRPr="003765B3">
              <w:rPr>
                <w:b/>
                <w:color w:val="000000"/>
                <w:sz w:val="20"/>
                <w:szCs w:val="20"/>
              </w:rPr>
              <w:t xml:space="preserve"> </w:t>
            </w:r>
          </w:p>
        </w:tc>
      </w:tr>
      <w:tr w:rsidR="00B2598B" w:rsidRPr="003765B3" w14:paraId="4AD443DE" w14:textId="77777777">
        <w:tc>
          <w:tcPr>
            <w:tcW w:w="1728" w:type="dxa"/>
            <w:shd w:val="pct10" w:color="auto" w:fill="auto"/>
          </w:tcPr>
          <w:p w14:paraId="4AD443DC" w14:textId="77777777" w:rsidR="00B2598B" w:rsidRPr="003765B3" w:rsidRDefault="00B2598B" w:rsidP="008F08E1">
            <w:pPr>
              <w:widowControl/>
              <w:jc w:val="center"/>
              <w:rPr>
                <w:b/>
                <w:color w:val="000000"/>
                <w:sz w:val="20"/>
                <w:szCs w:val="20"/>
              </w:rPr>
            </w:pPr>
            <w:r w:rsidRPr="003765B3">
              <w:rPr>
                <w:b/>
                <w:color w:val="000000"/>
                <w:sz w:val="20"/>
                <w:szCs w:val="20"/>
              </w:rPr>
              <w:t>Glove Type</w:t>
            </w:r>
          </w:p>
        </w:tc>
        <w:tc>
          <w:tcPr>
            <w:tcW w:w="7128" w:type="dxa"/>
            <w:shd w:val="pct10" w:color="auto" w:fill="auto"/>
          </w:tcPr>
          <w:p w14:paraId="4AD443DD" w14:textId="77777777" w:rsidR="00B2598B" w:rsidRPr="003765B3" w:rsidRDefault="00B2598B" w:rsidP="008F08E1">
            <w:pPr>
              <w:widowControl/>
              <w:jc w:val="center"/>
              <w:rPr>
                <w:b/>
                <w:color w:val="000000"/>
                <w:sz w:val="20"/>
                <w:szCs w:val="20"/>
              </w:rPr>
            </w:pPr>
            <w:r w:rsidRPr="003765B3">
              <w:rPr>
                <w:b/>
                <w:color w:val="000000"/>
                <w:sz w:val="20"/>
                <w:szCs w:val="20"/>
              </w:rPr>
              <w:t>Protection Provided</w:t>
            </w:r>
          </w:p>
        </w:tc>
      </w:tr>
      <w:tr w:rsidR="00B2598B" w:rsidRPr="003765B3" w14:paraId="4AD443E1" w14:textId="77777777">
        <w:tc>
          <w:tcPr>
            <w:tcW w:w="1728" w:type="dxa"/>
          </w:tcPr>
          <w:p w14:paraId="4AD443DF" w14:textId="77777777" w:rsidR="00B2598B" w:rsidRPr="003765B3" w:rsidRDefault="00B2598B" w:rsidP="008F08E1">
            <w:pPr>
              <w:widowControl/>
              <w:rPr>
                <w:color w:val="000000"/>
                <w:sz w:val="20"/>
                <w:szCs w:val="20"/>
                <w:u w:val="single"/>
              </w:rPr>
            </w:pPr>
            <w:r w:rsidRPr="003765B3">
              <w:rPr>
                <w:bCs/>
                <w:color w:val="000000"/>
                <w:sz w:val="20"/>
                <w:szCs w:val="20"/>
              </w:rPr>
              <w:t>Leather</w:t>
            </w:r>
          </w:p>
        </w:tc>
        <w:tc>
          <w:tcPr>
            <w:tcW w:w="7128" w:type="dxa"/>
          </w:tcPr>
          <w:p w14:paraId="4AD443E0" w14:textId="77777777" w:rsidR="00B2598B" w:rsidRPr="003765B3" w:rsidRDefault="00B2598B" w:rsidP="008F08E1">
            <w:pPr>
              <w:widowControl/>
              <w:rPr>
                <w:color w:val="000000"/>
                <w:sz w:val="20"/>
                <w:szCs w:val="20"/>
                <w:u w:val="single"/>
              </w:rPr>
            </w:pPr>
            <w:r w:rsidRPr="003765B3">
              <w:rPr>
                <w:color w:val="000000"/>
                <w:sz w:val="20"/>
                <w:szCs w:val="20"/>
              </w:rPr>
              <w:t>Natural insulator</w:t>
            </w:r>
            <w:r w:rsidR="00B54FA6">
              <w:rPr>
                <w:color w:val="000000"/>
                <w:sz w:val="20"/>
                <w:szCs w:val="20"/>
              </w:rPr>
              <w:t>; cut- and abrasion-</w:t>
            </w:r>
            <w:r w:rsidRPr="003765B3">
              <w:rPr>
                <w:color w:val="000000"/>
                <w:sz w:val="20"/>
                <w:szCs w:val="20"/>
              </w:rPr>
              <w:t>resistan</w:t>
            </w:r>
            <w:r w:rsidR="00B54FA6">
              <w:rPr>
                <w:color w:val="000000"/>
                <w:sz w:val="20"/>
                <w:szCs w:val="20"/>
              </w:rPr>
              <w:t>t.</w:t>
            </w:r>
          </w:p>
        </w:tc>
      </w:tr>
      <w:tr w:rsidR="00B2598B" w:rsidRPr="003765B3" w14:paraId="4AD443E4" w14:textId="77777777">
        <w:tc>
          <w:tcPr>
            <w:tcW w:w="1728" w:type="dxa"/>
          </w:tcPr>
          <w:p w14:paraId="4AD443E2" w14:textId="77777777" w:rsidR="00B2598B" w:rsidRPr="003765B3" w:rsidRDefault="00B2598B" w:rsidP="008F08E1">
            <w:pPr>
              <w:widowControl/>
              <w:rPr>
                <w:color w:val="000000"/>
                <w:sz w:val="20"/>
                <w:szCs w:val="20"/>
                <w:u w:val="single"/>
              </w:rPr>
            </w:pPr>
            <w:r w:rsidRPr="003765B3">
              <w:rPr>
                <w:bCs/>
                <w:color w:val="000000"/>
                <w:sz w:val="20"/>
                <w:szCs w:val="20"/>
              </w:rPr>
              <w:t>Kevlar</w:t>
            </w:r>
            <w:r w:rsidRPr="003765B3">
              <w:rPr>
                <w:color w:val="000000"/>
                <w:sz w:val="20"/>
                <w:szCs w:val="20"/>
              </w:rPr>
              <w:t>®</w:t>
            </w:r>
          </w:p>
        </w:tc>
        <w:tc>
          <w:tcPr>
            <w:tcW w:w="7128" w:type="dxa"/>
          </w:tcPr>
          <w:p w14:paraId="4AD443E3" w14:textId="77777777" w:rsidR="00B2598B" w:rsidRPr="003765B3" w:rsidRDefault="00B2598B" w:rsidP="008F08E1">
            <w:pPr>
              <w:widowControl/>
              <w:rPr>
                <w:color w:val="000000"/>
                <w:sz w:val="20"/>
                <w:szCs w:val="20"/>
                <w:u w:val="single"/>
              </w:rPr>
            </w:pPr>
            <w:r w:rsidRPr="003765B3">
              <w:rPr>
                <w:color w:val="000000"/>
                <w:sz w:val="20"/>
                <w:szCs w:val="20"/>
              </w:rPr>
              <w:t>Cut</w:t>
            </w:r>
            <w:r>
              <w:rPr>
                <w:color w:val="000000"/>
                <w:sz w:val="20"/>
                <w:szCs w:val="20"/>
              </w:rPr>
              <w:t>-</w:t>
            </w:r>
            <w:r w:rsidRPr="003765B3">
              <w:rPr>
                <w:color w:val="000000"/>
                <w:sz w:val="20"/>
                <w:szCs w:val="20"/>
              </w:rPr>
              <w:t xml:space="preserve"> and abrasion-resistant; withstand</w:t>
            </w:r>
            <w:r w:rsidR="00B54FA6">
              <w:rPr>
                <w:color w:val="000000"/>
                <w:sz w:val="20"/>
                <w:szCs w:val="20"/>
              </w:rPr>
              <w:t>s</w:t>
            </w:r>
            <w:r w:rsidRPr="003765B3">
              <w:rPr>
                <w:color w:val="000000"/>
                <w:sz w:val="20"/>
                <w:szCs w:val="20"/>
              </w:rPr>
              <w:t xml:space="preserve"> temperatures up to 600 degree</w:t>
            </w:r>
            <w:r>
              <w:rPr>
                <w:color w:val="000000"/>
                <w:sz w:val="20"/>
                <w:szCs w:val="20"/>
              </w:rPr>
              <w:t>s</w:t>
            </w:r>
            <w:r w:rsidRPr="003765B3">
              <w:rPr>
                <w:color w:val="000000"/>
                <w:sz w:val="20"/>
                <w:szCs w:val="20"/>
              </w:rPr>
              <w:t xml:space="preserve"> F.</w:t>
            </w:r>
          </w:p>
        </w:tc>
      </w:tr>
      <w:tr w:rsidR="00B2598B" w:rsidRPr="003765B3" w14:paraId="4AD443E7" w14:textId="77777777">
        <w:tc>
          <w:tcPr>
            <w:tcW w:w="1728" w:type="dxa"/>
          </w:tcPr>
          <w:p w14:paraId="4AD443E5" w14:textId="77777777" w:rsidR="00B2598B" w:rsidRPr="003765B3" w:rsidRDefault="00B2598B" w:rsidP="008F08E1">
            <w:pPr>
              <w:widowControl/>
              <w:rPr>
                <w:color w:val="000000"/>
                <w:sz w:val="20"/>
                <w:szCs w:val="20"/>
                <w:u w:val="single"/>
              </w:rPr>
            </w:pPr>
            <w:r w:rsidRPr="003765B3">
              <w:rPr>
                <w:bCs/>
                <w:color w:val="000000"/>
                <w:sz w:val="20"/>
                <w:szCs w:val="20"/>
              </w:rPr>
              <w:t>Cotton terrycloth</w:t>
            </w:r>
          </w:p>
        </w:tc>
        <w:tc>
          <w:tcPr>
            <w:tcW w:w="7128" w:type="dxa"/>
          </w:tcPr>
          <w:p w14:paraId="4AD443E6" w14:textId="77777777" w:rsidR="00B2598B" w:rsidRPr="003765B3" w:rsidRDefault="00BB25ED" w:rsidP="008F08E1">
            <w:pPr>
              <w:widowControl/>
              <w:rPr>
                <w:color w:val="000000"/>
                <w:sz w:val="20"/>
                <w:szCs w:val="20"/>
              </w:rPr>
            </w:pPr>
            <w:r>
              <w:rPr>
                <w:color w:val="000000"/>
                <w:sz w:val="20"/>
                <w:szCs w:val="20"/>
              </w:rPr>
              <w:t>Can be e</w:t>
            </w:r>
            <w:r w:rsidR="00B2598B" w:rsidRPr="003765B3">
              <w:rPr>
                <w:color w:val="000000"/>
                <w:sz w:val="20"/>
                <w:szCs w:val="20"/>
              </w:rPr>
              <w:t>ffective at temperatures up to 600 degree</w:t>
            </w:r>
            <w:r w:rsidR="00B2598B">
              <w:rPr>
                <w:color w:val="000000"/>
                <w:sz w:val="20"/>
                <w:szCs w:val="20"/>
              </w:rPr>
              <w:t>s</w:t>
            </w:r>
            <w:r w:rsidR="00B2598B" w:rsidRPr="003765B3">
              <w:rPr>
                <w:color w:val="000000"/>
                <w:sz w:val="20"/>
                <w:szCs w:val="20"/>
              </w:rPr>
              <w:t xml:space="preserve"> F though dexterity may be a factor.</w:t>
            </w:r>
          </w:p>
        </w:tc>
      </w:tr>
      <w:tr w:rsidR="00B2598B" w:rsidRPr="003765B3" w14:paraId="4AD443EA" w14:textId="77777777">
        <w:tc>
          <w:tcPr>
            <w:tcW w:w="1728" w:type="dxa"/>
          </w:tcPr>
          <w:p w14:paraId="4AD443E8" w14:textId="77777777" w:rsidR="00B2598B" w:rsidRPr="003765B3" w:rsidRDefault="00B2598B" w:rsidP="008F08E1">
            <w:pPr>
              <w:widowControl/>
              <w:rPr>
                <w:color w:val="000000"/>
                <w:sz w:val="20"/>
                <w:szCs w:val="20"/>
                <w:u w:val="single"/>
              </w:rPr>
            </w:pPr>
            <w:r w:rsidRPr="003765B3">
              <w:rPr>
                <w:bCs/>
                <w:color w:val="000000"/>
                <w:sz w:val="20"/>
                <w:szCs w:val="20"/>
              </w:rPr>
              <w:t>Cryogenic</w:t>
            </w:r>
          </w:p>
        </w:tc>
        <w:tc>
          <w:tcPr>
            <w:tcW w:w="7128" w:type="dxa"/>
          </w:tcPr>
          <w:p w14:paraId="4AD443E9" w14:textId="77777777" w:rsidR="00B2598B" w:rsidRPr="003765B3" w:rsidRDefault="00B54FA6" w:rsidP="008F08E1">
            <w:pPr>
              <w:widowControl/>
              <w:rPr>
                <w:color w:val="000000"/>
                <w:sz w:val="20"/>
                <w:szCs w:val="20"/>
              </w:rPr>
            </w:pPr>
            <w:r>
              <w:rPr>
                <w:color w:val="000000"/>
                <w:sz w:val="20"/>
                <w:szCs w:val="20"/>
              </w:rPr>
              <w:t>Protects</w:t>
            </w:r>
            <w:r w:rsidR="00B2598B" w:rsidRPr="003765B3">
              <w:rPr>
                <w:color w:val="000000"/>
                <w:sz w:val="20"/>
                <w:szCs w:val="20"/>
              </w:rPr>
              <w:t xml:space="preserve"> against extremely low temperatures (not suitable for immersion in liquid nitrogen or for use near open flames).</w:t>
            </w:r>
          </w:p>
        </w:tc>
      </w:tr>
      <w:tr w:rsidR="00B2598B" w:rsidRPr="003765B3" w14:paraId="4AD443ED" w14:textId="77777777">
        <w:tc>
          <w:tcPr>
            <w:tcW w:w="1728" w:type="dxa"/>
          </w:tcPr>
          <w:p w14:paraId="4AD443EB" w14:textId="77777777" w:rsidR="00B2598B" w:rsidRPr="003765B3" w:rsidRDefault="00B2598B" w:rsidP="008F08E1">
            <w:pPr>
              <w:widowControl/>
              <w:rPr>
                <w:color w:val="000000"/>
                <w:sz w:val="20"/>
                <w:szCs w:val="20"/>
                <w:u w:val="single"/>
              </w:rPr>
            </w:pPr>
            <w:r w:rsidRPr="003765B3">
              <w:rPr>
                <w:bCs/>
                <w:color w:val="000000"/>
                <w:sz w:val="20"/>
                <w:szCs w:val="20"/>
              </w:rPr>
              <w:t>Rubber</w:t>
            </w:r>
          </w:p>
        </w:tc>
        <w:tc>
          <w:tcPr>
            <w:tcW w:w="7128" w:type="dxa"/>
          </w:tcPr>
          <w:p w14:paraId="4AD443EC" w14:textId="77777777" w:rsidR="00B2598B" w:rsidRPr="003765B3" w:rsidRDefault="00B54FA6" w:rsidP="008F08E1">
            <w:pPr>
              <w:widowControl/>
              <w:rPr>
                <w:color w:val="000000"/>
                <w:sz w:val="20"/>
                <w:szCs w:val="20"/>
                <w:u w:val="single"/>
              </w:rPr>
            </w:pPr>
            <w:r>
              <w:rPr>
                <w:color w:val="000000"/>
                <w:sz w:val="20"/>
                <w:szCs w:val="20"/>
              </w:rPr>
              <w:t xml:space="preserve">Protects </w:t>
            </w:r>
            <w:r w:rsidR="00B2598B" w:rsidRPr="003765B3">
              <w:rPr>
                <w:color w:val="000000"/>
                <w:sz w:val="20"/>
                <w:szCs w:val="20"/>
              </w:rPr>
              <w:t>against cold temperatures (</w:t>
            </w:r>
            <w:r w:rsidR="00B2598B">
              <w:rPr>
                <w:color w:val="000000"/>
                <w:sz w:val="20"/>
                <w:szCs w:val="20"/>
              </w:rPr>
              <w:t xml:space="preserve">does </w:t>
            </w:r>
            <w:r w:rsidR="00B2598B" w:rsidRPr="003765B3">
              <w:rPr>
                <w:color w:val="000000"/>
                <w:sz w:val="20"/>
                <w:szCs w:val="20"/>
              </w:rPr>
              <w:t>not stand up well to</w:t>
            </w:r>
            <w:r>
              <w:rPr>
                <w:color w:val="000000"/>
                <w:sz w:val="20"/>
                <w:szCs w:val="20"/>
              </w:rPr>
              <w:t xml:space="preserve"> </w:t>
            </w:r>
            <w:r w:rsidR="00B2598B">
              <w:rPr>
                <w:color w:val="000000"/>
                <w:sz w:val="20"/>
                <w:szCs w:val="20"/>
              </w:rPr>
              <w:t>h</w:t>
            </w:r>
            <w:r w:rsidR="00B2598B" w:rsidRPr="003765B3">
              <w:rPr>
                <w:color w:val="000000"/>
                <w:sz w:val="20"/>
                <w:szCs w:val="20"/>
              </w:rPr>
              <w:t>eat).</w:t>
            </w:r>
          </w:p>
        </w:tc>
      </w:tr>
      <w:tr w:rsidR="00B2598B" w:rsidRPr="003765B3" w14:paraId="4AD443F0" w14:textId="77777777">
        <w:tc>
          <w:tcPr>
            <w:tcW w:w="1728" w:type="dxa"/>
          </w:tcPr>
          <w:p w14:paraId="4AD443EE" w14:textId="77777777" w:rsidR="00B2598B" w:rsidRPr="003765B3" w:rsidRDefault="00B2598B" w:rsidP="008F08E1">
            <w:pPr>
              <w:widowControl/>
              <w:rPr>
                <w:bCs/>
                <w:color w:val="000000"/>
                <w:sz w:val="20"/>
                <w:szCs w:val="20"/>
              </w:rPr>
            </w:pPr>
            <w:r w:rsidRPr="003765B3">
              <w:rPr>
                <w:color w:val="000000"/>
                <w:sz w:val="20"/>
                <w:szCs w:val="20"/>
              </w:rPr>
              <w:t>Nomex®, Zetex®, and Flextra®</w:t>
            </w:r>
          </w:p>
        </w:tc>
        <w:tc>
          <w:tcPr>
            <w:tcW w:w="7128" w:type="dxa"/>
          </w:tcPr>
          <w:p w14:paraId="4AD443EF" w14:textId="77777777" w:rsidR="00B2598B" w:rsidRPr="003765B3" w:rsidRDefault="00B2598B" w:rsidP="008F08E1">
            <w:pPr>
              <w:widowControl/>
              <w:rPr>
                <w:color w:val="000000"/>
                <w:sz w:val="20"/>
                <w:szCs w:val="20"/>
              </w:rPr>
            </w:pPr>
            <w:r w:rsidRPr="003765B3">
              <w:rPr>
                <w:color w:val="000000"/>
                <w:sz w:val="20"/>
                <w:szCs w:val="20"/>
              </w:rPr>
              <w:t>For specific applications, consult manufacturers’ literature</w:t>
            </w:r>
            <w:r>
              <w:rPr>
                <w:color w:val="000000"/>
                <w:sz w:val="20"/>
                <w:szCs w:val="20"/>
              </w:rPr>
              <w:t>.</w:t>
            </w:r>
          </w:p>
        </w:tc>
      </w:tr>
    </w:tbl>
    <w:p w14:paraId="4AD443F1" w14:textId="77777777" w:rsidR="00B2598B" w:rsidRPr="00886DC9" w:rsidRDefault="00B2598B" w:rsidP="008F08E1">
      <w:pPr>
        <w:widowControl/>
        <w:rPr>
          <w:color w:val="000000"/>
        </w:rPr>
      </w:pPr>
    </w:p>
    <w:p w14:paraId="4AD443F2" w14:textId="77777777" w:rsidR="00B2598B" w:rsidRPr="00CD1222" w:rsidRDefault="00B2598B" w:rsidP="008F08E1">
      <w:pPr>
        <w:widowControl/>
        <w:rPr>
          <w:b/>
          <w:color w:val="000000"/>
        </w:rPr>
      </w:pPr>
      <w:r w:rsidRPr="00CD1222">
        <w:rPr>
          <w:b/>
          <w:color w:val="000000"/>
        </w:rPr>
        <w:t>Selection of Chemical</w:t>
      </w:r>
      <w:r>
        <w:rPr>
          <w:b/>
          <w:color w:val="000000"/>
        </w:rPr>
        <w:t>-</w:t>
      </w:r>
      <w:r w:rsidRPr="00CD1222">
        <w:rPr>
          <w:b/>
          <w:color w:val="000000"/>
        </w:rPr>
        <w:t>Protective Gloves</w:t>
      </w:r>
    </w:p>
    <w:p w14:paraId="4AD443F3" w14:textId="77777777" w:rsidR="00B2598B" w:rsidRDefault="00B2598B" w:rsidP="008F08E1">
      <w:pPr>
        <w:widowControl/>
        <w:rPr>
          <w:color w:val="000000"/>
        </w:rPr>
      </w:pPr>
      <w:r>
        <w:rPr>
          <w:color w:val="000000"/>
        </w:rPr>
        <w:t>T</w:t>
      </w:r>
      <w:r w:rsidRPr="00886DC9">
        <w:rPr>
          <w:color w:val="000000"/>
        </w:rPr>
        <w:t>he toxic</w:t>
      </w:r>
      <w:r>
        <w:rPr>
          <w:color w:val="000000"/>
        </w:rPr>
        <w:t xml:space="preserve"> </w:t>
      </w:r>
      <w:r w:rsidRPr="00886DC9">
        <w:rPr>
          <w:color w:val="000000"/>
        </w:rPr>
        <w:t>properties of the chemical and the ability of the chemical to penetrate through</w:t>
      </w:r>
      <w:r>
        <w:rPr>
          <w:color w:val="000000"/>
        </w:rPr>
        <w:t xml:space="preserve"> </w:t>
      </w:r>
      <w:r w:rsidRPr="00886DC9">
        <w:rPr>
          <w:color w:val="000000"/>
        </w:rPr>
        <w:t xml:space="preserve">the glove </w:t>
      </w:r>
      <w:r>
        <w:rPr>
          <w:color w:val="000000"/>
        </w:rPr>
        <w:t xml:space="preserve">are the key factors in </w:t>
      </w:r>
      <w:r w:rsidR="00FB51BA">
        <w:rPr>
          <w:color w:val="000000"/>
        </w:rPr>
        <w:t xml:space="preserve">selecting </w:t>
      </w:r>
      <w:r>
        <w:rPr>
          <w:color w:val="000000"/>
        </w:rPr>
        <w:t>chemical-resistant gloves.</w:t>
      </w:r>
      <w:r w:rsidRPr="00886DC9">
        <w:rPr>
          <w:color w:val="000000"/>
        </w:rPr>
        <w:t xml:space="preserve"> In particular, chemicals that </w:t>
      </w:r>
      <w:r>
        <w:rPr>
          <w:color w:val="000000"/>
        </w:rPr>
        <w:t xml:space="preserve">may </w:t>
      </w:r>
      <w:r w:rsidRPr="00886DC9">
        <w:rPr>
          <w:color w:val="000000"/>
        </w:rPr>
        <w:t>cause local</w:t>
      </w:r>
      <w:r>
        <w:rPr>
          <w:color w:val="000000"/>
        </w:rPr>
        <w:t xml:space="preserve"> skin </w:t>
      </w:r>
      <w:r w:rsidR="00A1056B">
        <w:rPr>
          <w:color w:val="000000"/>
        </w:rPr>
        <w:t xml:space="preserve">effects </w:t>
      </w:r>
      <w:r>
        <w:rPr>
          <w:color w:val="000000"/>
        </w:rPr>
        <w:t xml:space="preserve">and those that may be absorbed through the skin </w:t>
      </w:r>
      <w:r w:rsidRPr="00886DC9">
        <w:rPr>
          <w:color w:val="000000"/>
        </w:rPr>
        <w:t>warrant a high level of protection.</w:t>
      </w:r>
      <w:r>
        <w:rPr>
          <w:color w:val="000000"/>
        </w:rPr>
        <w:t xml:space="preserve"> </w:t>
      </w:r>
    </w:p>
    <w:p w14:paraId="4AD443F4" w14:textId="77777777" w:rsidR="00B2598B" w:rsidRDefault="00B2598B" w:rsidP="008F08E1">
      <w:pPr>
        <w:widowControl/>
        <w:rPr>
          <w:color w:val="000000"/>
        </w:rPr>
      </w:pPr>
    </w:p>
    <w:p w14:paraId="4AD443F5" w14:textId="77777777" w:rsidR="00B2598B" w:rsidRDefault="00B2598B" w:rsidP="008F08E1">
      <w:pPr>
        <w:widowControl/>
      </w:pPr>
      <w:r w:rsidRPr="008F502E">
        <w:t xml:space="preserve">ANSI/ISEA 105-2005, </w:t>
      </w:r>
      <w:r w:rsidRPr="008F502E">
        <w:rPr>
          <w:rStyle w:val="Emphasis"/>
          <w:i w:val="0"/>
        </w:rPr>
        <w:t>American National Standard for Hand Protection Selection Criteria</w:t>
      </w:r>
      <w:r w:rsidRPr="008F502E">
        <w:rPr>
          <w:i/>
        </w:rPr>
        <w:t>,</w:t>
      </w:r>
      <w:r w:rsidRPr="008F502E">
        <w:t xml:space="preserve"> provides a consistent, numeric-scale method for manufacturers to rate their products against certain </w:t>
      </w:r>
      <w:r>
        <w:t xml:space="preserve">chemicals </w:t>
      </w:r>
      <w:r w:rsidRPr="008F502E">
        <w:t>and exposure</w:t>
      </w:r>
      <w:r>
        <w:t xml:space="preserve"> conditions</w:t>
      </w:r>
      <w:r w:rsidRPr="008F502E">
        <w:t xml:space="preserve">. </w:t>
      </w:r>
      <w:r>
        <w:t xml:space="preserve">These ratings are a useful source of information on glove selection. </w:t>
      </w:r>
    </w:p>
    <w:p w14:paraId="4AD443F6" w14:textId="77777777" w:rsidR="00B2598B" w:rsidRPr="00886DC9" w:rsidRDefault="00B2598B" w:rsidP="008F08E1">
      <w:pPr>
        <w:widowControl/>
        <w:rPr>
          <w:color w:val="000000"/>
        </w:rPr>
      </w:pPr>
    </w:p>
    <w:p w14:paraId="4AD443F7" w14:textId="77777777" w:rsidR="00B2598B" w:rsidRDefault="00B2598B" w:rsidP="008F08E1">
      <w:pPr>
        <w:widowControl/>
        <w:rPr>
          <w:color w:val="000000"/>
        </w:rPr>
      </w:pPr>
      <w:r>
        <w:rPr>
          <w:color w:val="000000"/>
        </w:rPr>
        <w:t xml:space="preserve">As a general rule, </w:t>
      </w:r>
      <w:r w:rsidRPr="00886DC9">
        <w:rPr>
          <w:color w:val="000000"/>
        </w:rPr>
        <w:t>any “chemical</w:t>
      </w:r>
      <w:r>
        <w:rPr>
          <w:color w:val="000000"/>
        </w:rPr>
        <w:t>-</w:t>
      </w:r>
      <w:r w:rsidRPr="00886DC9">
        <w:rPr>
          <w:color w:val="000000"/>
        </w:rPr>
        <w:t>resistant” glove can be used for dry powders.</w:t>
      </w:r>
      <w:r>
        <w:rPr>
          <w:color w:val="000000"/>
        </w:rPr>
        <w:t xml:space="preserve"> </w:t>
      </w:r>
      <w:r w:rsidRPr="00886DC9">
        <w:rPr>
          <w:color w:val="000000"/>
        </w:rPr>
        <w:t xml:space="preserve">For </w:t>
      </w:r>
      <w:r w:rsidRPr="002A5111">
        <w:rPr>
          <w:color w:val="000000"/>
        </w:rPr>
        <w:t>liquid</w:t>
      </w:r>
      <w:r>
        <w:rPr>
          <w:color w:val="000000"/>
        </w:rPr>
        <w:t xml:space="preserve"> </w:t>
      </w:r>
      <w:r w:rsidR="00F7083F">
        <w:rPr>
          <w:color w:val="000000"/>
        </w:rPr>
        <w:t>m</w:t>
      </w:r>
      <w:r w:rsidRPr="00886DC9">
        <w:rPr>
          <w:color w:val="000000"/>
        </w:rPr>
        <w:t xml:space="preserve">ixtures and formulated products (unless specific test data </w:t>
      </w:r>
      <w:r>
        <w:rPr>
          <w:color w:val="000000"/>
        </w:rPr>
        <w:t>are</w:t>
      </w:r>
      <w:r w:rsidRPr="00886DC9">
        <w:rPr>
          <w:color w:val="000000"/>
        </w:rPr>
        <w:t xml:space="preserve"> available), a</w:t>
      </w:r>
      <w:r>
        <w:rPr>
          <w:color w:val="000000"/>
        </w:rPr>
        <w:t xml:space="preserve"> </w:t>
      </w:r>
      <w:r w:rsidRPr="00886DC9">
        <w:rPr>
          <w:color w:val="000000"/>
        </w:rPr>
        <w:t>glove should be selected on the basis of the chemical component with the</w:t>
      </w:r>
      <w:r>
        <w:rPr>
          <w:color w:val="000000"/>
        </w:rPr>
        <w:t xml:space="preserve"> </w:t>
      </w:r>
      <w:r w:rsidRPr="00886DC9">
        <w:rPr>
          <w:color w:val="000000"/>
        </w:rPr>
        <w:t>shortest breakthrough time, since</w:t>
      </w:r>
      <w:r w:rsidR="00DD480C">
        <w:rPr>
          <w:color w:val="000000"/>
        </w:rPr>
        <w:t xml:space="preserve"> </w:t>
      </w:r>
      <w:r w:rsidRPr="00886DC9">
        <w:rPr>
          <w:color w:val="000000"/>
        </w:rPr>
        <w:t xml:space="preserve">solvents </w:t>
      </w:r>
      <w:r>
        <w:rPr>
          <w:color w:val="000000"/>
        </w:rPr>
        <w:t xml:space="preserve">can </w:t>
      </w:r>
      <w:r w:rsidRPr="00886DC9">
        <w:rPr>
          <w:color w:val="000000"/>
        </w:rPr>
        <w:t>carry active</w:t>
      </w:r>
      <w:r>
        <w:rPr>
          <w:color w:val="000000"/>
        </w:rPr>
        <w:t xml:space="preserve"> </w:t>
      </w:r>
      <w:r w:rsidRPr="00886DC9">
        <w:rPr>
          <w:color w:val="000000"/>
        </w:rPr>
        <w:t>ingredients through some glove materials.</w:t>
      </w:r>
    </w:p>
    <w:p w14:paraId="4AD443F8" w14:textId="77777777" w:rsidR="00B2598B" w:rsidRPr="00886DC9" w:rsidRDefault="00B2598B" w:rsidP="008F08E1">
      <w:pPr>
        <w:widowControl/>
        <w:rPr>
          <w:color w:val="000000"/>
        </w:rPr>
      </w:pPr>
    </w:p>
    <w:p w14:paraId="4AD443F9" w14:textId="77777777" w:rsidR="00B2598B" w:rsidRDefault="00DE7F05" w:rsidP="008F08E1">
      <w:pPr>
        <w:widowControl/>
        <w:rPr>
          <w:color w:val="000000"/>
        </w:rPr>
      </w:pPr>
      <w:r>
        <w:rPr>
          <w:color w:val="000000"/>
        </w:rPr>
        <w:br w:type="page"/>
      </w:r>
      <w:r w:rsidR="002A5111">
        <w:rPr>
          <w:color w:val="000000"/>
        </w:rPr>
        <w:lastRenderedPageBreak/>
        <w:t>S</w:t>
      </w:r>
      <w:r w:rsidR="00B2598B">
        <w:rPr>
          <w:color w:val="000000"/>
        </w:rPr>
        <w:t>election</w:t>
      </w:r>
      <w:r w:rsidR="002A5111">
        <w:rPr>
          <w:color w:val="000000"/>
        </w:rPr>
        <w:t xml:space="preserve"> of chemical-protective gloves should take into account the following factors</w:t>
      </w:r>
      <w:r w:rsidR="00B2598B">
        <w:rPr>
          <w:color w:val="000000"/>
        </w:rPr>
        <w:t>:</w:t>
      </w:r>
    </w:p>
    <w:p w14:paraId="4AD443FA" w14:textId="77777777" w:rsidR="00382424" w:rsidRPr="00886DC9" w:rsidRDefault="00382424" w:rsidP="008F08E1">
      <w:pPr>
        <w:widowControl/>
        <w:rPr>
          <w:color w:val="000000"/>
        </w:rPr>
      </w:pPr>
    </w:p>
    <w:p w14:paraId="4AD443FB" w14:textId="77777777" w:rsidR="00B2598B" w:rsidRDefault="002A5111" w:rsidP="00302900">
      <w:pPr>
        <w:widowControl/>
        <w:numPr>
          <w:ilvl w:val="0"/>
          <w:numId w:val="26"/>
        </w:numPr>
        <w:tabs>
          <w:tab w:val="clear" w:pos="360"/>
          <w:tab w:val="num" w:pos="180"/>
        </w:tabs>
        <w:spacing w:after="120"/>
        <w:ind w:left="187" w:hanging="187"/>
        <w:rPr>
          <w:color w:val="000000"/>
        </w:rPr>
      </w:pPr>
      <w:r>
        <w:rPr>
          <w:color w:val="000000"/>
        </w:rPr>
        <w:t>C</w:t>
      </w:r>
      <w:r w:rsidR="00B2598B">
        <w:rPr>
          <w:color w:val="000000"/>
        </w:rPr>
        <w:t xml:space="preserve">hemical’s effects on glove materials, including: </w:t>
      </w:r>
    </w:p>
    <w:p w14:paraId="4AD443FC" w14:textId="77777777" w:rsidR="00F7083F" w:rsidRDefault="00B2598B" w:rsidP="00F7083F">
      <w:pPr>
        <w:widowControl/>
        <w:numPr>
          <w:ilvl w:val="1"/>
          <w:numId w:val="26"/>
        </w:numPr>
        <w:tabs>
          <w:tab w:val="num" w:pos="540"/>
        </w:tabs>
        <w:ind w:left="180" w:firstLine="180"/>
        <w:rPr>
          <w:color w:val="000000"/>
        </w:rPr>
      </w:pPr>
      <w:r w:rsidRPr="00886DC9">
        <w:rPr>
          <w:b/>
          <w:bCs/>
          <w:color w:val="000000"/>
        </w:rPr>
        <w:t>Permeation</w:t>
      </w:r>
      <w:r w:rsidR="002A5111">
        <w:rPr>
          <w:b/>
          <w:bCs/>
          <w:color w:val="000000"/>
        </w:rPr>
        <w:t>−</w:t>
      </w:r>
      <w:r w:rsidRPr="00886DC9">
        <w:rPr>
          <w:color w:val="000000"/>
        </w:rPr>
        <w:t>how quickly a chemical will pass through the glove material.</w:t>
      </w:r>
    </w:p>
    <w:p w14:paraId="4AD443FD" w14:textId="77777777" w:rsidR="00F7083F" w:rsidRDefault="00B2598B" w:rsidP="00F7083F">
      <w:pPr>
        <w:widowControl/>
        <w:numPr>
          <w:ilvl w:val="1"/>
          <w:numId w:val="26"/>
        </w:numPr>
        <w:tabs>
          <w:tab w:val="num" w:pos="540"/>
        </w:tabs>
        <w:ind w:left="180" w:firstLine="180"/>
        <w:rPr>
          <w:color w:val="000000"/>
        </w:rPr>
      </w:pPr>
      <w:r w:rsidRPr="00F7083F">
        <w:rPr>
          <w:b/>
          <w:bCs/>
          <w:color w:val="000000"/>
        </w:rPr>
        <w:t>Breakthrough time</w:t>
      </w:r>
      <w:r w:rsidR="002A5111" w:rsidRPr="00F7083F">
        <w:rPr>
          <w:b/>
          <w:bCs/>
          <w:color w:val="000000"/>
        </w:rPr>
        <w:t>−</w:t>
      </w:r>
      <w:r w:rsidRPr="00F7083F">
        <w:rPr>
          <w:color w:val="000000"/>
        </w:rPr>
        <w:t>the time it takes for the chemical to pass to the inside of</w:t>
      </w:r>
      <w:r w:rsidR="00DD326F">
        <w:rPr>
          <w:color w:val="000000"/>
        </w:rPr>
        <w:t xml:space="preserve"> </w:t>
      </w:r>
      <w:r w:rsidRPr="00F7083F">
        <w:rPr>
          <w:color w:val="000000"/>
        </w:rPr>
        <w:t>the glove.</w:t>
      </w:r>
    </w:p>
    <w:p w14:paraId="4AD443FE" w14:textId="77777777" w:rsidR="00B2598B" w:rsidRPr="00F7083F" w:rsidRDefault="00B2598B" w:rsidP="00302900">
      <w:pPr>
        <w:widowControl/>
        <w:numPr>
          <w:ilvl w:val="1"/>
          <w:numId w:val="26"/>
        </w:numPr>
        <w:tabs>
          <w:tab w:val="num" w:pos="540"/>
        </w:tabs>
        <w:spacing w:after="120"/>
        <w:ind w:left="547" w:hanging="187"/>
        <w:rPr>
          <w:color w:val="000000"/>
        </w:rPr>
      </w:pPr>
      <w:r w:rsidRPr="00F7083F">
        <w:rPr>
          <w:b/>
          <w:bCs/>
          <w:color w:val="000000"/>
        </w:rPr>
        <w:t>Degradation</w:t>
      </w:r>
      <w:r w:rsidR="002A5111" w:rsidRPr="00F7083F">
        <w:rPr>
          <w:b/>
          <w:bCs/>
          <w:color w:val="000000"/>
        </w:rPr>
        <w:t>−</w:t>
      </w:r>
      <w:r w:rsidRPr="00F7083F">
        <w:rPr>
          <w:color w:val="000000"/>
        </w:rPr>
        <w:t>how the chemical will affect the physical properties of the glove</w:t>
      </w:r>
      <w:r w:rsidR="00F7083F" w:rsidRPr="00F7083F">
        <w:rPr>
          <w:color w:val="000000"/>
        </w:rPr>
        <w:t xml:space="preserve"> </w:t>
      </w:r>
      <w:r w:rsidR="00F7083F">
        <w:rPr>
          <w:color w:val="000000"/>
        </w:rPr>
        <w:t xml:space="preserve">material </w:t>
      </w:r>
      <w:r w:rsidRPr="00F7083F">
        <w:rPr>
          <w:color w:val="000000"/>
        </w:rPr>
        <w:t>upon contact. Degradation can lead to softening, drying, swelling,</w:t>
      </w:r>
      <w:r w:rsidR="00F7083F" w:rsidRPr="00F7083F">
        <w:rPr>
          <w:color w:val="000000"/>
        </w:rPr>
        <w:t xml:space="preserve"> </w:t>
      </w:r>
      <w:r w:rsidRPr="00F7083F">
        <w:rPr>
          <w:color w:val="000000"/>
        </w:rPr>
        <w:t xml:space="preserve">shrinkage, or other effects that could expose the </w:t>
      </w:r>
      <w:r w:rsidR="002A5111" w:rsidRPr="00F7083F">
        <w:rPr>
          <w:color w:val="000000"/>
        </w:rPr>
        <w:t>user</w:t>
      </w:r>
      <w:r w:rsidRPr="00F7083F">
        <w:rPr>
          <w:color w:val="000000"/>
        </w:rPr>
        <w:t xml:space="preserve"> to the</w:t>
      </w:r>
      <w:r w:rsidR="002A5111" w:rsidRPr="00F7083F">
        <w:rPr>
          <w:color w:val="000000"/>
        </w:rPr>
        <w:t xml:space="preserve"> </w:t>
      </w:r>
      <w:r w:rsidRPr="00F7083F">
        <w:rPr>
          <w:color w:val="000000"/>
        </w:rPr>
        <w:t xml:space="preserve">chemical. </w:t>
      </w:r>
    </w:p>
    <w:p w14:paraId="4AD443FF" w14:textId="77777777" w:rsidR="00B2598B" w:rsidRPr="00886DC9" w:rsidRDefault="00B2598B" w:rsidP="00302900">
      <w:pPr>
        <w:widowControl/>
        <w:numPr>
          <w:ilvl w:val="0"/>
          <w:numId w:val="26"/>
        </w:numPr>
        <w:tabs>
          <w:tab w:val="clear" w:pos="360"/>
          <w:tab w:val="num" w:pos="180"/>
        </w:tabs>
        <w:spacing w:after="120"/>
        <w:ind w:hanging="360"/>
        <w:rPr>
          <w:color w:val="000000"/>
        </w:rPr>
      </w:pPr>
      <w:r w:rsidRPr="00886DC9">
        <w:rPr>
          <w:color w:val="000000"/>
        </w:rPr>
        <w:t>Frequency and duration of chemical contact.</w:t>
      </w:r>
    </w:p>
    <w:p w14:paraId="4AD44400" w14:textId="77777777" w:rsidR="00B2598B" w:rsidRPr="00886DC9" w:rsidRDefault="00B2598B" w:rsidP="00302900">
      <w:pPr>
        <w:widowControl/>
        <w:numPr>
          <w:ilvl w:val="0"/>
          <w:numId w:val="26"/>
        </w:numPr>
        <w:tabs>
          <w:tab w:val="clear" w:pos="360"/>
          <w:tab w:val="num" w:pos="180"/>
        </w:tabs>
        <w:spacing w:after="120"/>
        <w:ind w:hanging="360"/>
        <w:rPr>
          <w:color w:val="000000"/>
        </w:rPr>
      </w:pPr>
      <w:r>
        <w:rPr>
          <w:color w:val="000000"/>
        </w:rPr>
        <w:t>C</w:t>
      </w:r>
      <w:r w:rsidRPr="00886DC9">
        <w:rPr>
          <w:color w:val="000000"/>
        </w:rPr>
        <w:t>ontact involv</w:t>
      </w:r>
      <w:r>
        <w:rPr>
          <w:color w:val="000000"/>
        </w:rPr>
        <w:t>ing</w:t>
      </w:r>
      <w:r w:rsidRPr="00886DC9">
        <w:rPr>
          <w:color w:val="000000"/>
        </w:rPr>
        <w:t xml:space="preserve"> total </w:t>
      </w:r>
      <w:r>
        <w:rPr>
          <w:color w:val="000000"/>
        </w:rPr>
        <w:t xml:space="preserve">hand/arm </w:t>
      </w:r>
      <w:r w:rsidRPr="00886DC9">
        <w:rPr>
          <w:color w:val="000000"/>
        </w:rPr>
        <w:t>immersion or splash hazards.</w:t>
      </w:r>
    </w:p>
    <w:p w14:paraId="4AD44401" w14:textId="77777777" w:rsidR="00B2598B" w:rsidRPr="00886DC9" w:rsidRDefault="00B2598B" w:rsidP="00302900">
      <w:pPr>
        <w:widowControl/>
        <w:numPr>
          <w:ilvl w:val="0"/>
          <w:numId w:val="26"/>
        </w:numPr>
        <w:tabs>
          <w:tab w:val="clear" w:pos="360"/>
          <w:tab w:val="num" w:pos="180"/>
        </w:tabs>
        <w:spacing w:after="120"/>
        <w:ind w:hanging="360"/>
        <w:rPr>
          <w:color w:val="000000"/>
        </w:rPr>
      </w:pPr>
      <w:r w:rsidRPr="00886DC9">
        <w:rPr>
          <w:color w:val="000000"/>
        </w:rPr>
        <w:t>Concentration of the chemical(s).</w:t>
      </w:r>
    </w:p>
    <w:p w14:paraId="4AD44402" w14:textId="77777777" w:rsidR="00B2598B" w:rsidRPr="00886DC9" w:rsidRDefault="00B2598B" w:rsidP="00302900">
      <w:pPr>
        <w:widowControl/>
        <w:numPr>
          <w:ilvl w:val="0"/>
          <w:numId w:val="26"/>
        </w:numPr>
        <w:tabs>
          <w:tab w:val="clear" w:pos="360"/>
          <w:tab w:val="num" w:pos="180"/>
        </w:tabs>
        <w:spacing w:after="120"/>
        <w:ind w:hanging="360"/>
        <w:rPr>
          <w:color w:val="000000"/>
        </w:rPr>
      </w:pPr>
      <w:r w:rsidRPr="00886DC9">
        <w:rPr>
          <w:color w:val="000000"/>
        </w:rPr>
        <w:t>Temperature of the chemical(s).</w:t>
      </w:r>
    </w:p>
    <w:p w14:paraId="4AD44403" w14:textId="77777777" w:rsidR="00B2598B" w:rsidRPr="0026577E" w:rsidRDefault="00B2598B" w:rsidP="00302900">
      <w:pPr>
        <w:widowControl/>
        <w:numPr>
          <w:ilvl w:val="0"/>
          <w:numId w:val="26"/>
        </w:numPr>
        <w:tabs>
          <w:tab w:val="clear" w:pos="360"/>
          <w:tab w:val="num" w:pos="180"/>
        </w:tabs>
        <w:spacing w:after="120"/>
        <w:ind w:hanging="360"/>
        <w:rPr>
          <w:color w:val="000000"/>
        </w:rPr>
      </w:pPr>
      <w:r w:rsidRPr="0026577E">
        <w:rPr>
          <w:color w:val="000000"/>
        </w:rPr>
        <w:t>Area to be protected (e.g., hand, forearm, or complete arm)</w:t>
      </w:r>
      <w:r>
        <w:rPr>
          <w:color w:val="000000"/>
        </w:rPr>
        <w:t xml:space="preserve"> </w:t>
      </w:r>
      <w:r w:rsidRPr="0026577E">
        <w:rPr>
          <w:color w:val="000000"/>
        </w:rPr>
        <w:t xml:space="preserve">(see section </w:t>
      </w:r>
      <w:r>
        <w:rPr>
          <w:color w:val="000000"/>
        </w:rPr>
        <w:t xml:space="preserve">below </w:t>
      </w:r>
      <w:r w:rsidRPr="0026577E">
        <w:rPr>
          <w:color w:val="000000"/>
        </w:rPr>
        <w:t>on</w:t>
      </w:r>
      <w:r>
        <w:rPr>
          <w:color w:val="000000"/>
        </w:rPr>
        <w:t xml:space="preserve"> g</w:t>
      </w:r>
      <w:r w:rsidRPr="0026577E">
        <w:rPr>
          <w:color w:val="000000"/>
        </w:rPr>
        <w:t>love</w:t>
      </w:r>
      <w:r>
        <w:rPr>
          <w:color w:val="000000"/>
        </w:rPr>
        <w:t xml:space="preserve"> f</w:t>
      </w:r>
      <w:r w:rsidRPr="0026577E">
        <w:rPr>
          <w:color w:val="000000"/>
        </w:rPr>
        <w:t>eatures).</w:t>
      </w:r>
    </w:p>
    <w:p w14:paraId="4AD44404" w14:textId="77777777" w:rsidR="00B2598B" w:rsidRPr="00886DC9" w:rsidRDefault="00B2598B" w:rsidP="00302900">
      <w:pPr>
        <w:widowControl/>
        <w:numPr>
          <w:ilvl w:val="0"/>
          <w:numId w:val="27"/>
        </w:numPr>
        <w:tabs>
          <w:tab w:val="clear" w:pos="360"/>
          <w:tab w:val="num" w:pos="180"/>
        </w:tabs>
        <w:spacing w:after="120"/>
        <w:ind w:hanging="360"/>
        <w:rPr>
          <w:color w:val="000000"/>
        </w:rPr>
      </w:pPr>
      <w:r>
        <w:rPr>
          <w:color w:val="000000"/>
        </w:rPr>
        <w:t xml:space="preserve">Requirements for </w:t>
      </w:r>
      <w:r w:rsidRPr="00886DC9">
        <w:rPr>
          <w:color w:val="000000"/>
        </w:rPr>
        <w:t>finger or hand dexterity</w:t>
      </w:r>
      <w:r>
        <w:rPr>
          <w:color w:val="000000"/>
        </w:rPr>
        <w:t>.</w:t>
      </w:r>
    </w:p>
    <w:p w14:paraId="4AD44405" w14:textId="77777777" w:rsidR="00B2598B" w:rsidRPr="007D709E" w:rsidRDefault="00B2598B" w:rsidP="00302900">
      <w:pPr>
        <w:widowControl/>
        <w:numPr>
          <w:ilvl w:val="0"/>
          <w:numId w:val="27"/>
        </w:numPr>
        <w:tabs>
          <w:tab w:val="clear" w:pos="360"/>
          <w:tab w:val="num" w:pos="180"/>
        </w:tabs>
        <w:spacing w:after="120"/>
        <w:ind w:hanging="360"/>
        <w:rPr>
          <w:color w:val="000000"/>
        </w:rPr>
      </w:pPr>
      <w:r w:rsidRPr="007D709E">
        <w:rPr>
          <w:color w:val="000000"/>
        </w:rPr>
        <w:t>Grip requirements, or how well the glove performs under dry, wet, or</w:t>
      </w:r>
      <w:r w:rsidR="007D709E">
        <w:rPr>
          <w:color w:val="000000"/>
        </w:rPr>
        <w:t xml:space="preserve"> </w:t>
      </w:r>
      <w:r w:rsidRPr="007D709E">
        <w:rPr>
          <w:color w:val="000000"/>
        </w:rPr>
        <w:t>oily conditions.</w:t>
      </w:r>
    </w:p>
    <w:p w14:paraId="4AD44406" w14:textId="77777777" w:rsidR="00B2598B" w:rsidRPr="00886DC9" w:rsidRDefault="00B2598B" w:rsidP="00302900">
      <w:pPr>
        <w:widowControl/>
        <w:numPr>
          <w:ilvl w:val="0"/>
          <w:numId w:val="28"/>
        </w:numPr>
        <w:tabs>
          <w:tab w:val="clear" w:pos="360"/>
          <w:tab w:val="num" w:pos="180"/>
        </w:tabs>
        <w:spacing w:after="120"/>
        <w:ind w:hanging="360"/>
        <w:rPr>
          <w:color w:val="000000"/>
        </w:rPr>
      </w:pPr>
      <w:r w:rsidRPr="00886DC9">
        <w:rPr>
          <w:color w:val="000000"/>
        </w:rPr>
        <w:t>Whether the glove needs to show a color change if it has become contaminated.</w:t>
      </w:r>
    </w:p>
    <w:p w14:paraId="4AD44407" w14:textId="77777777" w:rsidR="00B2598B" w:rsidRPr="00101DBD" w:rsidRDefault="00B2598B" w:rsidP="00302900">
      <w:pPr>
        <w:widowControl/>
        <w:numPr>
          <w:ilvl w:val="0"/>
          <w:numId w:val="28"/>
        </w:numPr>
        <w:tabs>
          <w:tab w:val="clear" w:pos="360"/>
          <w:tab w:val="num" w:pos="180"/>
        </w:tabs>
        <w:spacing w:after="120"/>
        <w:ind w:hanging="360"/>
        <w:rPr>
          <w:color w:val="000000"/>
        </w:rPr>
      </w:pPr>
      <w:r w:rsidRPr="00101DBD">
        <w:rPr>
          <w:color w:val="000000"/>
        </w:rPr>
        <w:t>Thermal protection for handling cryogenic</w:t>
      </w:r>
      <w:r>
        <w:rPr>
          <w:color w:val="000000"/>
        </w:rPr>
        <w:t xml:space="preserve"> </w:t>
      </w:r>
      <w:r w:rsidRPr="00101DBD">
        <w:rPr>
          <w:color w:val="000000"/>
        </w:rPr>
        <w:t>(i.e., very cold) or superheated materials or liquids.</w:t>
      </w:r>
    </w:p>
    <w:p w14:paraId="4AD44408" w14:textId="77777777" w:rsidR="00B2598B" w:rsidRPr="00886DC9" w:rsidRDefault="00B2598B" w:rsidP="00302900">
      <w:pPr>
        <w:widowControl/>
        <w:numPr>
          <w:ilvl w:val="0"/>
          <w:numId w:val="29"/>
        </w:numPr>
        <w:tabs>
          <w:tab w:val="clear" w:pos="360"/>
          <w:tab w:val="num" w:pos="180"/>
        </w:tabs>
        <w:spacing w:after="120"/>
        <w:ind w:hanging="360"/>
        <w:rPr>
          <w:color w:val="000000"/>
        </w:rPr>
      </w:pPr>
      <w:r w:rsidRPr="00886DC9">
        <w:rPr>
          <w:color w:val="000000"/>
        </w:rPr>
        <w:t>Size and comfort requirements.</w:t>
      </w:r>
    </w:p>
    <w:p w14:paraId="4AD44409" w14:textId="77777777" w:rsidR="00B2598B" w:rsidRDefault="00B2598B" w:rsidP="008F08E1">
      <w:pPr>
        <w:widowControl/>
        <w:rPr>
          <w:color w:val="000000"/>
        </w:rPr>
      </w:pPr>
    </w:p>
    <w:p w14:paraId="4AD4440A" w14:textId="77777777" w:rsidR="00B2598B" w:rsidRDefault="00B2598B" w:rsidP="008F08E1">
      <w:pPr>
        <w:widowControl/>
        <w:rPr>
          <w:color w:val="000000"/>
        </w:rPr>
      </w:pPr>
      <w:r>
        <w:rPr>
          <w:color w:val="000000"/>
        </w:rPr>
        <w:t>Guidelines for the selection of chemical-resistant gloves are</w:t>
      </w:r>
      <w:r w:rsidR="002A5111">
        <w:rPr>
          <w:color w:val="000000"/>
        </w:rPr>
        <w:t xml:space="preserve"> provided </w:t>
      </w:r>
      <w:r>
        <w:rPr>
          <w:color w:val="000000"/>
        </w:rPr>
        <w:t>in the tables below.</w:t>
      </w:r>
    </w:p>
    <w:p w14:paraId="4AD4440B" w14:textId="77777777" w:rsidR="00B2598B" w:rsidRDefault="00B2598B" w:rsidP="008F08E1">
      <w:pPr>
        <w:widowControl/>
        <w:rPr>
          <w:color w:val="000000"/>
        </w:rPr>
      </w:pPr>
      <w:bookmarkStart w:id="203" w:name="TAB_J3_3"/>
      <w:bookmarkEnd w:id="203"/>
    </w:p>
    <w:p w14:paraId="4AD4440C" w14:textId="77777777" w:rsidR="00B2598B" w:rsidRPr="00A022B9" w:rsidRDefault="00B2598B" w:rsidP="008F08E1">
      <w:pPr>
        <w:widowControl/>
        <w:jc w:val="center"/>
        <w:rPr>
          <w:b/>
          <w:color w:val="000000"/>
        </w:rPr>
      </w:pPr>
      <w:r>
        <w:rPr>
          <w:b/>
          <w:color w:val="000000"/>
        </w:rPr>
        <w:t>Table 3</w:t>
      </w:r>
      <w:r w:rsidR="008A38A6">
        <w:rPr>
          <w:b/>
          <w:color w:val="000000"/>
        </w:rPr>
        <w:br/>
      </w:r>
      <w:r w:rsidRPr="00A022B9">
        <w:rPr>
          <w:b/>
          <w:color w:val="000000"/>
        </w:rPr>
        <w:t>S</w:t>
      </w:r>
      <w:r w:rsidR="002A5111">
        <w:rPr>
          <w:b/>
          <w:color w:val="000000"/>
        </w:rPr>
        <w:t xml:space="preserve">election Chart for </w:t>
      </w:r>
      <w:r w:rsidRPr="00A022B9">
        <w:rPr>
          <w:b/>
          <w:color w:val="000000"/>
        </w:rPr>
        <w:t>C</w:t>
      </w:r>
      <w:r w:rsidR="002A5111">
        <w:rPr>
          <w:b/>
          <w:color w:val="000000"/>
        </w:rPr>
        <w:t xml:space="preserve">hemical-Resistant </w:t>
      </w:r>
      <w:r w:rsidRPr="00A022B9">
        <w:rPr>
          <w:b/>
          <w:color w:val="000000"/>
        </w:rPr>
        <w:t>G</w:t>
      </w:r>
      <w:r w:rsidR="002A5111">
        <w:rPr>
          <w:b/>
          <w:color w:val="000000"/>
        </w:rPr>
        <w:t>loves</w:t>
      </w:r>
      <w:r w:rsidR="00C30EBE" w:rsidRPr="00C30EBE">
        <w:rPr>
          <w:b/>
          <w:color w:val="000000"/>
          <w:vertAlign w:val="superscript"/>
        </w:rPr>
        <w:t>a</w:t>
      </w:r>
    </w:p>
    <w:p w14:paraId="4AD4440D" w14:textId="77777777" w:rsidR="00B2598B" w:rsidRDefault="00B2598B" w:rsidP="008F08E1">
      <w:pPr>
        <w:widowControl/>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800"/>
        <w:gridCol w:w="2394"/>
        <w:gridCol w:w="2214"/>
      </w:tblGrid>
      <w:tr w:rsidR="00B2598B" w:rsidRPr="00E03C43" w14:paraId="4AD44412" w14:textId="77777777">
        <w:trPr>
          <w:cantSplit/>
          <w:tblHeader/>
        </w:trPr>
        <w:tc>
          <w:tcPr>
            <w:tcW w:w="2448" w:type="dxa"/>
            <w:shd w:val="pct10" w:color="auto" w:fill="auto"/>
            <w:vAlign w:val="center"/>
          </w:tcPr>
          <w:p w14:paraId="4AD4440E" w14:textId="77777777" w:rsidR="00B2598B" w:rsidRPr="00E03C43" w:rsidRDefault="00E03C43" w:rsidP="008F08E1">
            <w:pPr>
              <w:widowControl/>
              <w:jc w:val="center"/>
              <w:rPr>
                <w:b/>
                <w:bCs/>
                <w:color w:val="000000"/>
                <w:sz w:val="20"/>
                <w:szCs w:val="20"/>
              </w:rPr>
            </w:pPr>
            <w:r w:rsidRPr="00E03C43">
              <w:rPr>
                <w:b/>
                <w:bCs/>
                <w:color w:val="000000"/>
                <w:sz w:val="20"/>
                <w:szCs w:val="20"/>
              </w:rPr>
              <w:t>Glove Material</w:t>
            </w:r>
          </w:p>
        </w:tc>
        <w:tc>
          <w:tcPr>
            <w:tcW w:w="1800" w:type="dxa"/>
            <w:shd w:val="pct10" w:color="auto" w:fill="auto"/>
            <w:vAlign w:val="center"/>
          </w:tcPr>
          <w:p w14:paraId="4AD4440F" w14:textId="77777777" w:rsidR="00B2598B" w:rsidRPr="00E03C43" w:rsidRDefault="00E03C43" w:rsidP="008F08E1">
            <w:pPr>
              <w:widowControl/>
              <w:jc w:val="center"/>
              <w:rPr>
                <w:b/>
                <w:bCs/>
                <w:color w:val="000000"/>
                <w:sz w:val="20"/>
                <w:szCs w:val="20"/>
              </w:rPr>
            </w:pPr>
            <w:r w:rsidRPr="00E03C43">
              <w:rPr>
                <w:b/>
                <w:bCs/>
                <w:color w:val="000000"/>
                <w:sz w:val="20"/>
                <w:szCs w:val="20"/>
              </w:rPr>
              <w:t>Use</w:t>
            </w:r>
            <w:r w:rsidR="00BB25ED">
              <w:rPr>
                <w:b/>
                <w:bCs/>
                <w:color w:val="000000"/>
                <w:sz w:val="20"/>
                <w:szCs w:val="20"/>
              </w:rPr>
              <w:t>s</w:t>
            </w:r>
          </w:p>
        </w:tc>
        <w:tc>
          <w:tcPr>
            <w:tcW w:w="2394" w:type="dxa"/>
            <w:shd w:val="pct10" w:color="auto" w:fill="auto"/>
            <w:vAlign w:val="center"/>
          </w:tcPr>
          <w:p w14:paraId="4AD44410" w14:textId="77777777" w:rsidR="00B2598B" w:rsidRPr="00E03C43" w:rsidRDefault="00E03C43" w:rsidP="008F08E1">
            <w:pPr>
              <w:widowControl/>
              <w:jc w:val="center"/>
              <w:rPr>
                <w:b/>
                <w:bCs/>
                <w:color w:val="000000"/>
                <w:sz w:val="20"/>
                <w:szCs w:val="20"/>
              </w:rPr>
            </w:pPr>
            <w:r w:rsidRPr="00E03C43">
              <w:rPr>
                <w:b/>
                <w:bCs/>
                <w:color w:val="000000"/>
                <w:sz w:val="20"/>
                <w:szCs w:val="20"/>
              </w:rPr>
              <w:t>Advantages</w:t>
            </w:r>
          </w:p>
        </w:tc>
        <w:tc>
          <w:tcPr>
            <w:tcW w:w="2214" w:type="dxa"/>
            <w:shd w:val="pct10" w:color="auto" w:fill="auto"/>
            <w:vAlign w:val="center"/>
          </w:tcPr>
          <w:p w14:paraId="4AD44411" w14:textId="77777777" w:rsidR="00B2598B" w:rsidRPr="00E03C43" w:rsidRDefault="00E03C43" w:rsidP="008F08E1">
            <w:pPr>
              <w:widowControl/>
              <w:jc w:val="center"/>
              <w:rPr>
                <w:b/>
                <w:bCs/>
                <w:color w:val="000000"/>
                <w:sz w:val="20"/>
                <w:szCs w:val="20"/>
              </w:rPr>
            </w:pPr>
            <w:r w:rsidRPr="00E03C43">
              <w:rPr>
                <w:b/>
                <w:bCs/>
                <w:color w:val="000000"/>
                <w:sz w:val="20"/>
                <w:szCs w:val="20"/>
              </w:rPr>
              <w:t>Disadvantages</w:t>
            </w:r>
          </w:p>
        </w:tc>
      </w:tr>
      <w:tr w:rsidR="00B2598B" w:rsidRPr="003765B3" w14:paraId="4AD44417" w14:textId="77777777">
        <w:trPr>
          <w:cantSplit/>
        </w:trPr>
        <w:tc>
          <w:tcPr>
            <w:tcW w:w="2448" w:type="dxa"/>
          </w:tcPr>
          <w:p w14:paraId="4AD44413" w14:textId="77777777" w:rsidR="00B2598B" w:rsidRPr="002C7B90" w:rsidRDefault="00B2598B" w:rsidP="008F08E1">
            <w:pPr>
              <w:widowControl/>
              <w:rPr>
                <w:b/>
                <w:bCs/>
                <w:color w:val="000000"/>
                <w:sz w:val="20"/>
              </w:rPr>
            </w:pPr>
            <w:r w:rsidRPr="002C7B90">
              <w:rPr>
                <w:b/>
                <w:bCs/>
                <w:color w:val="000000"/>
                <w:sz w:val="20"/>
              </w:rPr>
              <w:t>Natural</w:t>
            </w:r>
            <w:r w:rsidR="002A5111">
              <w:rPr>
                <w:b/>
                <w:bCs/>
                <w:color w:val="000000"/>
                <w:sz w:val="20"/>
              </w:rPr>
              <w:t xml:space="preserve"> r</w:t>
            </w:r>
            <w:r w:rsidRPr="002C7B90">
              <w:rPr>
                <w:b/>
                <w:bCs/>
                <w:color w:val="000000"/>
                <w:sz w:val="20"/>
              </w:rPr>
              <w:t>ubber:</w:t>
            </w:r>
            <w:r w:rsidRPr="002C7B90">
              <w:rPr>
                <w:color w:val="000000"/>
                <w:sz w:val="20"/>
              </w:rPr>
              <w:t xml:space="preserve"> </w:t>
            </w:r>
            <w:r w:rsidR="002A5111">
              <w:rPr>
                <w:color w:val="000000"/>
                <w:sz w:val="20"/>
              </w:rPr>
              <w:t>H</w:t>
            </w:r>
            <w:r w:rsidRPr="002C7B90">
              <w:rPr>
                <w:color w:val="000000"/>
                <w:sz w:val="20"/>
              </w:rPr>
              <w:t>ighly flexible and conforming material made from a liquid tapped</w:t>
            </w:r>
            <w:r w:rsidR="002A5111">
              <w:rPr>
                <w:color w:val="000000"/>
                <w:sz w:val="20"/>
              </w:rPr>
              <w:t xml:space="preserve"> </w:t>
            </w:r>
            <w:r w:rsidRPr="002C7B90">
              <w:rPr>
                <w:color w:val="000000"/>
                <w:sz w:val="20"/>
              </w:rPr>
              <w:t>from rubber plants</w:t>
            </w:r>
          </w:p>
        </w:tc>
        <w:tc>
          <w:tcPr>
            <w:tcW w:w="1800" w:type="dxa"/>
          </w:tcPr>
          <w:p w14:paraId="4AD44414" w14:textId="77777777" w:rsidR="00B2598B" w:rsidRPr="002C7B90" w:rsidRDefault="00B2598B" w:rsidP="007D709E">
            <w:pPr>
              <w:widowControl/>
              <w:rPr>
                <w:b/>
                <w:bCs/>
                <w:color w:val="000000"/>
                <w:sz w:val="20"/>
              </w:rPr>
            </w:pPr>
            <w:r w:rsidRPr="002C7B90">
              <w:rPr>
                <w:color w:val="000000"/>
                <w:sz w:val="20"/>
              </w:rPr>
              <w:t>Bases, alcohol, dilute</w:t>
            </w:r>
            <w:r>
              <w:rPr>
                <w:color w:val="000000"/>
                <w:sz w:val="20"/>
              </w:rPr>
              <w:t xml:space="preserve"> </w:t>
            </w:r>
            <w:r w:rsidRPr="002C7B90">
              <w:rPr>
                <w:color w:val="000000"/>
                <w:sz w:val="20"/>
              </w:rPr>
              <w:t>water solutions; fair</w:t>
            </w:r>
            <w:r>
              <w:rPr>
                <w:color w:val="000000"/>
                <w:sz w:val="20"/>
              </w:rPr>
              <w:t xml:space="preserve"> protection against</w:t>
            </w:r>
            <w:r w:rsidR="007D709E">
              <w:rPr>
                <w:color w:val="000000"/>
                <w:sz w:val="20"/>
              </w:rPr>
              <w:t xml:space="preserve"> </w:t>
            </w:r>
            <w:r w:rsidRPr="002C7B90">
              <w:rPr>
                <w:color w:val="000000"/>
                <w:sz w:val="20"/>
              </w:rPr>
              <w:t>aldehydes and</w:t>
            </w:r>
            <w:r w:rsidR="007D709E">
              <w:rPr>
                <w:color w:val="000000"/>
                <w:sz w:val="20"/>
              </w:rPr>
              <w:t xml:space="preserve"> </w:t>
            </w:r>
            <w:r>
              <w:rPr>
                <w:color w:val="000000"/>
                <w:sz w:val="20"/>
              </w:rPr>
              <w:t>ketones</w:t>
            </w:r>
          </w:p>
        </w:tc>
        <w:tc>
          <w:tcPr>
            <w:tcW w:w="2394" w:type="dxa"/>
          </w:tcPr>
          <w:p w14:paraId="4AD44415" w14:textId="77777777" w:rsidR="00B2598B" w:rsidRPr="002C7B90" w:rsidRDefault="00B2598B" w:rsidP="007D709E">
            <w:pPr>
              <w:widowControl/>
              <w:rPr>
                <w:b/>
                <w:bCs/>
                <w:color w:val="000000"/>
                <w:sz w:val="20"/>
              </w:rPr>
            </w:pPr>
            <w:r w:rsidRPr="002C7B90">
              <w:rPr>
                <w:color w:val="000000"/>
                <w:sz w:val="20"/>
              </w:rPr>
              <w:t>Low cost, good</w:t>
            </w:r>
            <w:r w:rsidR="007D709E">
              <w:rPr>
                <w:color w:val="000000"/>
                <w:sz w:val="20"/>
              </w:rPr>
              <w:t xml:space="preserve"> </w:t>
            </w:r>
            <w:r w:rsidRPr="002C7B90">
              <w:rPr>
                <w:color w:val="000000"/>
                <w:sz w:val="20"/>
              </w:rPr>
              <w:t xml:space="preserve">physical properties, </w:t>
            </w:r>
            <w:r w:rsidR="00BB25ED">
              <w:rPr>
                <w:color w:val="000000"/>
                <w:sz w:val="20"/>
              </w:rPr>
              <w:t xml:space="preserve">and </w:t>
            </w:r>
            <w:r w:rsidRPr="002C7B90">
              <w:rPr>
                <w:color w:val="000000"/>
                <w:sz w:val="20"/>
              </w:rPr>
              <w:t>good dexterity</w:t>
            </w:r>
            <w:r w:rsidR="00BB25ED">
              <w:rPr>
                <w:color w:val="000000"/>
                <w:sz w:val="20"/>
              </w:rPr>
              <w:t>.</w:t>
            </w:r>
          </w:p>
        </w:tc>
        <w:tc>
          <w:tcPr>
            <w:tcW w:w="2214" w:type="dxa"/>
          </w:tcPr>
          <w:p w14:paraId="4AD44416" w14:textId="77777777" w:rsidR="00B2598B" w:rsidRPr="002C7B90" w:rsidRDefault="00B2598B" w:rsidP="008F08E1">
            <w:pPr>
              <w:widowControl/>
              <w:rPr>
                <w:b/>
                <w:bCs/>
                <w:color w:val="000000"/>
                <w:sz w:val="20"/>
              </w:rPr>
            </w:pPr>
            <w:r w:rsidRPr="002C7B90">
              <w:rPr>
                <w:color w:val="000000"/>
                <w:sz w:val="20"/>
              </w:rPr>
              <w:t xml:space="preserve">Poor against oils, grease, </w:t>
            </w:r>
            <w:r w:rsidR="00BB25ED">
              <w:rPr>
                <w:color w:val="000000"/>
                <w:sz w:val="20"/>
              </w:rPr>
              <w:t xml:space="preserve">and </w:t>
            </w:r>
            <w:r w:rsidRPr="002C7B90">
              <w:rPr>
                <w:color w:val="000000"/>
                <w:sz w:val="20"/>
              </w:rPr>
              <w:t>organic chemicals. Frequently</w:t>
            </w:r>
            <w:r>
              <w:rPr>
                <w:color w:val="000000"/>
                <w:sz w:val="20"/>
              </w:rPr>
              <w:t xml:space="preserve"> </w:t>
            </w:r>
            <w:r w:rsidRPr="002C7B90">
              <w:rPr>
                <w:color w:val="000000"/>
                <w:sz w:val="20"/>
              </w:rPr>
              <w:t>imported and may be</w:t>
            </w:r>
            <w:r>
              <w:rPr>
                <w:color w:val="000000"/>
                <w:sz w:val="20"/>
              </w:rPr>
              <w:t xml:space="preserve"> </w:t>
            </w:r>
            <w:r w:rsidR="00BB25ED">
              <w:rPr>
                <w:color w:val="000000"/>
                <w:sz w:val="20"/>
              </w:rPr>
              <w:t xml:space="preserve">of </w:t>
            </w:r>
            <w:r w:rsidRPr="002C7B90">
              <w:rPr>
                <w:color w:val="000000"/>
                <w:sz w:val="20"/>
              </w:rPr>
              <w:t>poor quality</w:t>
            </w:r>
            <w:r w:rsidR="00BB25ED">
              <w:rPr>
                <w:color w:val="000000"/>
                <w:sz w:val="20"/>
              </w:rPr>
              <w:t>.</w:t>
            </w:r>
          </w:p>
        </w:tc>
      </w:tr>
      <w:tr w:rsidR="00B2598B" w:rsidRPr="003765B3" w14:paraId="4AD4441C" w14:textId="77777777">
        <w:trPr>
          <w:cantSplit/>
        </w:trPr>
        <w:tc>
          <w:tcPr>
            <w:tcW w:w="2448" w:type="dxa"/>
          </w:tcPr>
          <w:p w14:paraId="4AD44418" w14:textId="77777777" w:rsidR="00B2598B" w:rsidRPr="002C7B90" w:rsidRDefault="00B2598B" w:rsidP="007D709E">
            <w:pPr>
              <w:widowControl/>
              <w:rPr>
                <w:b/>
                <w:bCs/>
                <w:color w:val="000000"/>
                <w:sz w:val="20"/>
              </w:rPr>
            </w:pPr>
            <w:r w:rsidRPr="002C7B90">
              <w:rPr>
                <w:b/>
                <w:bCs/>
                <w:color w:val="000000"/>
                <w:sz w:val="20"/>
              </w:rPr>
              <w:t>Natural</w:t>
            </w:r>
            <w:r>
              <w:rPr>
                <w:b/>
                <w:bCs/>
                <w:color w:val="000000"/>
                <w:sz w:val="20"/>
              </w:rPr>
              <w:t xml:space="preserve"> </w:t>
            </w:r>
            <w:r w:rsidRPr="002C7B90">
              <w:rPr>
                <w:b/>
                <w:bCs/>
                <w:color w:val="000000"/>
                <w:sz w:val="20"/>
              </w:rPr>
              <w:t>rubber</w:t>
            </w:r>
            <w:r>
              <w:rPr>
                <w:b/>
                <w:bCs/>
                <w:color w:val="000000"/>
                <w:sz w:val="20"/>
              </w:rPr>
              <w:t xml:space="preserve"> </w:t>
            </w:r>
            <w:r w:rsidRPr="002C7B90">
              <w:rPr>
                <w:b/>
                <w:bCs/>
                <w:color w:val="000000"/>
                <w:sz w:val="20"/>
              </w:rPr>
              <w:t>blends</w:t>
            </w:r>
          </w:p>
        </w:tc>
        <w:tc>
          <w:tcPr>
            <w:tcW w:w="1800" w:type="dxa"/>
          </w:tcPr>
          <w:p w14:paraId="4AD44419" w14:textId="77777777" w:rsidR="00B2598B" w:rsidRPr="002C7B90" w:rsidRDefault="00B2598B" w:rsidP="007D709E">
            <w:pPr>
              <w:widowControl/>
              <w:rPr>
                <w:b/>
                <w:bCs/>
                <w:color w:val="000000"/>
                <w:sz w:val="20"/>
              </w:rPr>
            </w:pPr>
            <w:r w:rsidRPr="002C7B90">
              <w:rPr>
                <w:color w:val="000000"/>
                <w:sz w:val="20"/>
              </w:rPr>
              <w:t>Same as natural</w:t>
            </w:r>
            <w:r w:rsidR="007D709E">
              <w:rPr>
                <w:color w:val="000000"/>
                <w:sz w:val="20"/>
              </w:rPr>
              <w:t xml:space="preserve"> </w:t>
            </w:r>
            <w:r w:rsidRPr="002C7B90">
              <w:rPr>
                <w:color w:val="000000"/>
                <w:sz w:val="20"/>
              </w:rPr>
              <w:t>rubber</w:t>
            </w:r>
          </w:p>
        </w:tc>
        <w:tc>
          <w:tcPr>
            <w:tcW w:w="2394" w:type="dxa"/>
          </w:tcPr>
          <w:p w14:paraId="4AD4441A" w14:textId="77777777" w:rsidR="00B2598B" w:rsidRPr="002C7B90" w:rsidRDefault="00B2598B" w:rsidP="007D709E">
            <w:pPr>
              <w:widowControl/>
              <w:rPr>
                <w:b/>
                <w:bCs/>
                <w:color w:val="000000"/>
                <w:sz w:val="20"/>
              </w:rPr>
            </w:pPr>
            <w:r w:rsidRPr="002C7B90">
              <w:rPr>
                <w:color w:val="000000"/>
                <w:sz w:val="20"/>
              </w:rPr>
              <w:t xml:space="preserve">Low cost, good dexterity, </w:t>
            </w:r>
            <w:r w:rsidR="00BB25ED">
              <w:rPr>
                <w:color w:val="000000"/>
                <w:sz w:val="20"/>
              </w:rPr>
              <w:t xml:space="preserve">and </w:t>
            </w:r>
            <w:r w:rsidRPr="002C7B90">
              <w:rPr>
                <w:color w:val="000000"/>
                <w:sz w:val="20"/>
              </w:rPr>
              <w:t>better</w:t>
            </w:r>
            <w:r>
              <w:rPr>
                <w:color w:val="000000"/>
                <w:sz w:val="20"/>
              </w:rPr>
              <w:t xml:space="preserve"> </w:t>
            </w:r>
            <w:r w:rsidRPr="002C7B90">
              <w:rPr>
                <w:color w:val="000000"/>
                <w:sz w:val="20"/>
              </w:rPr>
              <w:t>chemical resistance</w:t>
            </w:r>
            <w:r w:rsidR="007D709E">
              <w:rPr>
                <w:color w:val="000000"/>
                <w:sz w:val="20"/>
              </w:rPr>
              <w:t xml:space="preserve"> </w:t>
            </w:r>
            <w:r w:rsidRPr="002C7B90">
              <w:rPr>
                <w:color w:val="000000"/>
                <w:sz w:val="20"/>
              </w:rPr>
              <w:t>than natural rubber</w:t>
            </w:r>
            <w:r>
              <w:rPr>
                <w:color w:val="000000"/>
                <w:sz w:val="20"/>
              </w:rPr>
              <w:t xml:space="preserve"> against </w:t>
            </w:r>
            <w:r w:rsidRPr="002C7B90">
              <w:rPr>
                <w:color w:val="000000"/>
                <w:sz w:val="20"/>
              </w:rPr>
              <w:t>some</w:t>
            </w:r>
            <w:r>
              <w:rPr>
                <w:color w:val="000000"/>
                <w:sz w:val="20"/>
              </w:rPr>
              <w:t xml:space="preserve"> </w:t>
            </w:r>
            <w:r w:rsidRPr="002C7B90">
              <w:rPr>
                <w:color w:val="000000"/>
                <w:sz w:val="20"/>
              </w:rPr>
              <w:t>chemicals</w:t>
            </w:r>
            <w:r w:rsidR="00BB25ED">
              <w:rPr>
                <w:color w:val="000000"/>
                <w:sz w:val="20"/>
              </w:rPr>
              <w:t>.</w:t>
            </w:r>
          </w:p>
        </w:tc>
        <w:tc>
          <w:tcPr>
            <w:tcW w:w="2214" w:type="dxa"/>
          </w:tcPr>
          <w:p w14:paraId="4AD4441B" w14:textId="77777777" w:rsidR="00B2598B" w:rsidRPr="002C7B90" w:rsidRDefault="00B2598B" w:rsidP="007D709E">
            <w:pPr>
              <w:widowControl/>
              <w:rPr>
                <w:b/>
                <w:bCs/>
                <w:color w:val="000000"/>
                <w:sz w:val="20"/>
              </w:rPr>
            </w:pPr>
            <w:r w:rsidRPr="002C7B90">
              <w:rPr>
                <w:color w:val="000000"/>
                <w:sz w:val="20"/>
              </w:rPr>
              <w:t>Physical properties</w:t>
            </w:r>
            <w:r w:rsidR="007D709E">
              <w:rPr>
                <w:color w:val="000000"/>
                <w:sz w:val="20"/>
              </w:rPr>
              <w:t xml:space="preserve"> </w:t>
            </w:r>
            <w:r w:rsidRPr="002C7B90">
              <w:rPr>
                <w:color w:val="000000"/>
                <w:sz w:val="20"/>
              </w:rPr>
              <w:t>frequently inferior to</w:t>
            </w:r>
            <w:r w:rsidR="007D709E">
              <w:rPr>
                <w:color w:val="000000"/>
                <w:sz w:val="20"/>
              </w:rPr>
              <w:t xml:space="preserve"> </w:t>
            </w:r>
            <w:r w:rsidRPr="002C7B90">
              <w:rPr>
                <w:color w:val="000000"/>
                <w:sz w:val="20"/>
              </w:rPr>
              <w:t>natural rubber</w:t>
            </w:r>
            <w:r w:rsidR="00BB25ED">
              <w:rPr>
                <w:color w:val="000000"/>
                <w:sz w:val="20"/>
              </w:rPr>
              <w:t>.</w:t>
            </w:r>
          </w:p>
        </w:tc>
      </w:tr>
      <w:tr w:rsidR="00B2598B" w:rsidRPr="003765B3" w14:paraId="4AD44421" w14:textId="77777777">
        <w:trPr>
          <w:cantSplit/>
        </w:trPr>
        <w:tc>
          <w:tcPr>
            <w:tcW w:w="2448" w:type="dxa"/>
          </w:tcPr>
          <w:p w14:paraId="4AD4441D" w14:textId="77777777" w:rsidR="00B2598B" w:rsidRPr="002C7B90" w:rsidRDefault="00B2598B" w:rsidP="008F08E1">
            <w:pPr>
              <w:widowControl/>
              <w:rPr>
                <w:b/>
                <w:bCs/>
                <w:color w:val="000000"/>
                <w:sz w:val="20"/>
              </w:rPr>
            </w:pPr>
            <w:r w:rsidRPr="002C7B90">
              <w:rPr>
                <w:b/>
                <w:bCs/>
                <w:color w:val="000000"/>
                <w:sz w:val="20"/>
              </w:rPr>
              <w:t>Polyvinyl</w:t>
            </w:r>
            <w:r w:rsidR="002A5111">
              <w:rPr>
                <w:b/>
                <w:bCs/>
                <w:color w:val="000000"/>
                <w:sz w:val="20"/>
              </w:rPr>
              <w:t xml:space="preserve"> </w:t>
            </w:r>
            <w:r w:rsidRPr="002C7B90">
              <w:rPr>
                <w:b/>
                <w:bCs/>
                <w:color w:val="000000"/>
                <w:sz w:val="20"/>
              </w:rPr>
              <w:t>chloride</w:t>
            </w:r>
            <w:r w:rsidR="002A5111">
              <w:rPr>
                <w:b/>
                <w:bCs/>
                <w:color w:val="000000"/>
                <w:sz w:val="20"/>
              </w:rPr>
              <w:t xml:space="preserve"> </w:t>
            </w:r>
            <w:r w:rsidRPr="002C7B90">
              <w:rPr>
                <w:b/>
                <w:bCs/>
                <w:color w:val="000000"/>
                <w:sz w:val="20"/>
              </w:rPr>
              <w:t>(PVC):</w:t>
            </w:r>
            <w:r w:rsidR="002A5111">
              <w:rPr>
                <w:color w:val="000000"/>
                <w:sz w:val="20"/>
              </w:rPr>
              <w:t xml:space="preserve"> S</w:t>
            </w:r>
            <w:r w:rsidRPr="002C7B90">
              <w:rPr>
                <w:color w:val="000000"/>
                <w:sz w:val="20"/>
              </w:rPr>
              <w:t>tiff polymer made softer and more</w:t>
            </w:r>
            <w:r w:rsidR="002A5111">
              <w:rPr>
                <w:color w:val="000000"/>
                <w:sz w:val="20"/>
              </w:rPr>
              <w:t xml:space="preserve"> </w:t>
            </w:r>
            <w:r w:rsidRPr="002C7B90">
              <w:rPr>
                <w:color w:val="000000"/>
                <w:sz w:val="20"/>
              </w:rPr>
              <w:t xml:space="preserve">suitable for protective clothing applications by </w:t>
            </w:r>
            <w:r>
              <w:rPr>
                <w:color w:val="000000"/>
                <w:sz w:val="20"/>
              </w:rPr>
              <w:t xml:space="preserve">adding </w:t>
            </w:r>
            <w:r w:rsidRPr="002C7B90">
              <w:rPr>
                <w:color w:val="000000"/>
                <w:sz w:val="20"/>
              </w:rPr>
              <w:t>plasticizers</w:t>
            </w:r>
          </w:p>
        </w:tc>
        <w:tc>
          <w:tcPr>
            <w:tcW w:w="1800" w:type="dxa"/>
          </w:tcPr>
          <w:p w14:paraId="4AD4441E" w14:textId="77777777" w:rsidR="00B2598B" w:rsidRPr="002C7B90" w:rsidRDefault="00B2598B" w:rsidP="007D709E">
            <w:pPr>
              <w:widowControl/>
              <w:rPr>
                <w:b/>
                <w:bCs/>
                <w:color w:val="000000"/>
                <w:sz w:val="20"/>
              </w:rPr>
            </w:pPr>
            <w:r w:rsidRPr="002C7B90">
              <w:rPr>
                <w:color w:val="000000"/>
                <w:sz w:val="20"/>
              </w:rPr>
              <w:t>Strong acids and</w:t>
            </w:r>
            <w:r w:rsidR="007D709E">
              <w:rPr>
                <w:color w:val="000000"/>
                <w:sz w:val="20"/>
              </w:rPr>
              <w:t xml:space="preserve"> </w:t>
            </w:r>
            <w:r w:rsidRPr="002C7B90">
              <w:rPr>
                <w:color w:val="000000"/>
                <w:sz w:val="20"/>
              </w:rPr>
              <w:t>bases, salts, other</w:t>
            </w:r>
            <w:r w:rsidR="007D709E">
              <w:rPr>
                <w:color w:val="000000"/>
                <w:sz w:val="20"/>
              </w:rPr>
              <w:t xml:space="preserve"> </w:t>
            </w:r>
            <w:r w:rsidRPr="002C7B90">
              <w:rPr>
                <w:color w:val="000000"/>
                <w:sz w:val="20"/>
              </w:rPr>
              <w:t>water solutions,</w:t>
            </w:r>
            <w:r w:rsidR="007D709E">
              <w:rPr>
                <w:color w:val="000000"/>
                <w:sz w:val="20"/>
              </w:rPr>
              <w:t xml:space="preserve"> </w:t>
            </w:r>
            <w:r w:rsidR="00BB25ED">
              <w:rPr>
                <w:color w:val="000000"/>
                <w:sz w:val="20"/>
              </w:rPr>
              <w:t xml:space="preserve">and </w:t>
            </w:r>
            <w:r w:rsidRPr="002C7B90">
              <w:rPr>
                <w:color w:val="000000"/>
                <w:sz w:val="20"/>
              </w:rPr>
              <w:t>alcohol</w:t>
            </w:r>
          </w:p>
        </w:tc>
        <w:tc>
          <w:tcPr>
            <w:tcW w:w="2394" w:type="dxa"/>
          </w:tcPr>
          <w:p w14:paraId="4AD4441F" w14:textId="77777777" w:rsidR="00B2598B" w:rsidRPr="002C7B90" w:rsidRDefault="00B2598B" w:rsidP="007D709E">
            <w:pPr>
              <w:widowControl/>
              <w:rPr>
                <w:b/>
                <w:bCs/>
                <w:color w:val="000000"/>
                <w:sz w:val="20"/>
              </w:rPr>
            </w:pPr>
            <w:r w:rsidRPr="002C7B90">
              <w:rPr>
                <w:color w:val="000000"/>
                <w:sz w:val="20"/>
              </w:rPr>
              <w:t xml:space="preserve">Low cost, very good physical properties, medium cost, </w:t>
            </w:r>
            <w:r w:rsidR="00BB25ED">
              <w:rPr>
                <w:color w:val="000000"/>
                <w:sz w:val="20"/>
              </w:rPr>
              <w:t xml:space="preserve">and </w:t>
            </w:r>
            <w:r w:rsidRPr="002C7B90">
              <w:rPr>
                <w:color w:val="000000"/>
                <w:sz w:val="20"/>
              </w:rPr>
              <w:t>medium</w:t>
            </w:r>
            <w:r w:rsidR="007D709E">
              <w:rPr>
                <w:color w:val="000000"/>
                <w:sz w:val="20"/>
              </w:rPr>
              <w:t xml:space="preserve"> </w:t>
            </w:r>
            <w:r w:rsidRPr="002C7B90">
              <w:rPr>
                <w:color w:val="000000"/>
                <w:sz w:val="20"/>
              </w:rPr>
              <w:t>chemical resistance</w:t>
            </w:r>
            <w:r w:rsidR="00BB25ED">
              <w:rPr>
                <w:color w:val="000000"/>
                <w:sz w:val="20"/>
              </w:rPr>
              <w:t>.</w:t>
            </w:r>
          </w:p>
        </w:tc>
        <w:tc>
          <w:tcPr>
            <w:tcW w:w="2214" w:type="dxa"/>
          </w:tcPr>
          <w:p w14:paraId="4AD44420" w14:textId="77777777" w:rsidR="00B2598B" w:rsidRPr="002C7B90" w:rsidRDefault="00B2598B" w:rsidP="007D709E">
            <w:pPr>
              <w:widowControl/>
              <w:rPr>
                <w:b/>
                <w:bCs/>
                <w:color w:val="000000"/>
                <w:sz w:val="20"/>
              </w:rPr>
            </w:pPr>
            <w:r w:rsidRPr="002C7B90">
              <w:rPr>
                <w:color w:val="000000"/>
                <w:sz w:val="20"/>
              </w:rPr>
              <w:t>Plasticizers can be</w:t>
            </w:r>
            <w:r w:rsidR="007D709E">
              <w:rPr>
                <w:color w:val="000000"/>
                <w:sz w:val="20"/>
              </w:rPr>
              <w:t xml:space="preserve"> </w:t>
            </w:r>
            <w:r w:rsidRPr="002C7B90">
              <w:rPr>
                <w:color w:val="000000"/>
                <w:sz w:val="20"/>
              </w:rPr>
              <w:t>stripped; frequently</w:t>
            </w:r>
            <w:r w:rsidR="007D709E">
              <w:rPr>
                <w:color w:val="000000"/>
                <w:sz w:val="20"/>
              </w:rPr>
              <w:t xml:space="preserve"> </w:t>
            </w:r>
            <w:r w:rsidRPr="002C7B90">
              <w:rPr>
                <w:color w:val="000000"/>
                <w:sz w:val="20"/>
              </w:rPr>
              <w:t>imported and may be</w:t>
            </w:r>
            <w:r w:rsidR="007D709E">
              <w:rPr>
                <w:color w:val="000000"/>
                <w:sz w:val="20"/>
              </w:rPr>
              <w:t xml:space="preserve"> </w:t>
            </w:r>
            <w:r w:rsidR="00EB2280">
              <w:rPr>
                <w:color w:val="000000"/>
                <w:sz w:val="20"/>
              </w:rPr>
              <w:t xml:space="preserve">of </w:t>
            </w:r>
            <w:r w:rsidRPr="002C7B90">
              <w:rPr>
                <w:color w:val="000000"/>
                <w:sz w:val="20"/>
              </w:rPr>
              <w:t>poor quality</w:t>
            </w:r>
            <w:r w:rsidR="00BB25ED">
              <w:rPr>
                <w:color w:val="000000"/>
                <w:sz w:val="20"/>
              </w:rPr>
              <w:t>.</w:t>
            </w:r>
          </w:p>
        </w:tc>
      </w:tr>
      <w:tr w:rsidR="00B2598B" w:rsidRPr="003765B3" w14:paraId="4AD44426" w14:textId="77777777">
        <w:trPr>
          <w:cantSplit/>
        </w:trPr>
        <w:tc>
          <w:tcPr>
            <w:tcW w:w="2448" w:type="dxa"/>
          </w:tcPr>
          <w:p w14:paraId="4AD44422" w14:textId="77777777" w:rsidR="00B2598B" w:rsidRPr="003765B3" w:rsidRDefault="00B2598B" w:rsidP="008F08E1">
            <w:pPr>
              <w:widowControl/>
              <w:rPr>
                <w:b/>
                <w:bCs/>
                <w:color w:val="000000"/>
              </w:rPr>
            </w:pPr>
            <w:r w:rsidRPr="002C7B90">
              <w:rPr>
                <w:b/>
                <w:bCs/>
                <w:color w:val="000000"/>
                <w:sz w:val="20"/>
                <w:szCs w:val="20"/>
              </w:rPr>
              <w:t>Neoprene</w:t>
            </w:r>
            <w:r w:rsidRPr="00EB2280">
              <w:rPr>
                <w:b/>
                <w:color w:val="000000"/>
                <w:sz w:val="20"/>
                <w:szCs w:val="20"/>
              </w:rPr>
              <w:t>:</w:t>
            </w:r>
            <w:r w:rsidRPr="002C7B90">
              <w:rPr>
                <w:color w:val="000000"/>
                <w:sz w:val="20"/>
                <w:szCs w:val="20"/>
              </w:rPr>
              <w:t xml:space="preserve"> </w:t>
            </w:r>
            <w:r w:rsidR="002A5111">
              <w:rPr>
                <w:color w:val="000000"/>
                <w:sz w:val="20"/>
                <w:szCs w:val="20"/>
              </w:rPr>
              <w:t>S</w:t>
            </w:r>
            <w:r w:rsidRPr="002C7B90">
              <w:rPr>
                <w:color w:val="000000"/>
                <w:sz w:val="20"/>
                <w:szCs w:val="20"/>
              </w:rPr>
              <w:t>ynthetic rubber having chemical and wear-resistance properties superior to those of natural rubber</w:t>
            </w:r>
          </w:p>
        </w:tc>
        <w:tc>
          <w:tcPr>
            <w:tcW w:w="1800" w:type="dxa"/>
          </w:tcPr>
          <w:p w14:paraId="4AD44423" w14:textId="77777777" w:rsidR="00B2598B" w:rsidRPr="003765B3" w:rsidRDefault="00B2598B" w:rsidP="007D709E">
            <w:pPr>
              <w:widowControl/>
              <w:rPr>
                <w:b/>
                <w:bCs/>
                <w:color w:val="000000"/>
              </w:rPr>
            </w:pPr>
            <w:r w:rsidRPr="002C7B90">
              <w:rPr>
                <w:color w:val="000000"/>
                <w:sz w:val="20"/>
                <w:szCs w:val="20"/>
              </w:rPr>
              <w:t>Oxidizing acids,</w:t>
            </w:r>
            <w:r w:rsidR="007D709E">
              <w:rPr>
                <w:color w:val="000000"/>
                <w:sz w:val="20"/>
                <w:szCs w:val="20"/>
              </w:rPr>
              <w:t xml:space="preserve"> </w:t>
            </w:r>
            <w:r w:rsidRPr="002C7B90">
              <w:rPr>
                <w:color w:val="000000"/>
                <w:sz w:val="20"/>
                <w:szCs w:val="20"/>
              </w:rPr>
              <w:t xml:space="preserve">aniline, phenol, </w:t>
            </w:r>
            <w:r w:rsidR="00BB25ED">
              <w:rPr>
                <w:color w:val="000000"/>
                <w:sz w:val="20"/>
                <w:szCs w:val="20"/>
              </w:rPr>
              <w:t xml:space="preserve">and </w:t>
            </w:r>
            <w:r w:rsidRPr="002C7B90">
              <w:rPr>
                <w:color w:val="000000"/>
                <w:sz w:val="20"/>
                <w:szCs w:val="20"/>
              </w:rPr>
              <w:t>glycol</w:t>
            </w:r>
            <w:r>
              <w:rPr>
                <w:color w:val="000000"/>
                <w:sz w:val="20"/>
                <w:szCs w:val="20"/>
              </w:rPr>
              <w:t xml:space="preserve"> </w:t>
            </w:r>
            <w:r w:rsidRPr="002C7B90">
              <w:rPr>
                <w:color w:val="000000"/>
                <w:sz w:val="20"/>
                <w:szCs w:val="20"/>
              </w:rPr>
              <w:t>ethers</w:t>
            </w:r>
          </w:p>
        </w:tc>
        <w:tc>
          <w:tcPr>
            <w:tcW w:w="2394" w:type="dxa"/>
          </w:tcPr>
          <w:p w14:paraId="4AD44424" w14:textId="77777777" w:rsidR="00B2598B" w:rsidRPr="003765B3" w:rsidRDefault="00B2598B" w:rsidP="007D709E">
            <w:pPr>
              <w:widowControl/>
              <w:rPr>
                <w:b/>
                <w:bCs/>
                <w:color w:val="000000"/>
              </w:rPr>
            </w:pPr>
            <w:r w:rsidRPr="002C7B90">
              <w:rPr>
                <w:color w:val="000000"/>
                <w:sz w:val="20"/>
                <w:szCs w:val="20"/>
              </w:rPr>
              <w:t xml:space="preserve">Medium cost, medium chemical resistance, </w:t>
            </w:r>
            <w:r w:rsidR="00BB25ED">
              <w:rPr>
                <w:color w:val="000000"/>
                <w:sz w:val="20"/>
                <w:szCs w:val="20"/>
              </w:rPr>
              <w:t xml:space="preserve">and </w:t>
            </w:r>
            <w:r w:rsidRPr="002C7B90">
              <w:rPr>
                <w:color w:val="000000"/>
                <w:sz w:val="20"/>
                <w:szCs w:val="20"/>
              </w:rPr>
              <w:t>medium physical properties</w:t>
            </w:r>
            <w:r w:rsidR="00BB25ED">
              <w:rPr>
                <w:color w:val="000000"/>
                <w:sz w:val="20"/>
                <w:szCs w:val="20"/>
              </w:rPr>
              <w:t>.</w:t>
            </w:r>
            <w:r w:rsidR="007D709E" w:rsidRPr="003765B3">
              <w:rPr>
                <w:b/>
                <w:bCs/>
                <w:color w:val="000000"/>
              </w:rPr>
              <w:t xml:space="preserve"> </w:t>
            </w:r>
          </w:p>
        </w:tc>
        <w:tc>
          <w:tcPr>
            <w:tcW w:w="2214" w:type="dxa"/>
          </w:tcPr>
          <w:p w14:paraId="4AD44425" w14:textId="77777777" w:rsidR="00B2598B" w:rsidRPr="003765B3" w:rsidRDefault="00437C3F" w:rsidP="007D709E">
            <w:pPr>
              <w:widowControl/>
              <w:rPr>
                <w:b/>
                <w:bCs/>
                <w:color w:val="000000"/>
              </w:rPr>
            </w:pPr>
            <w:r>
              <w:rPr>
                <w:color w:val="000000"/>
                <w:sz w:val="20"/>
                <w:szCs w:val="20"/>
              </w:rPr>
              <w:t>Poor against halogenated and aromatic hydrocarbons</w:t>
            </w:r>
            <w:r w:rsidR="00BB25ED">
              <w:rPr>
                <w:color w:val="000000"/>
                <w:sz w:val="20"/>
                <w:szCs w:val="20"/>
              </w:rPr>
              <w:t>.</w:t>
            </w:r>
          </w:p>
        </w:tc>
      </w:tr>
      <w:tr w:rsidR="00B2598B" w:rsidRPr="003765B3" w14:paraId="4AD4442B" w14:textId="77777777">
        <w:trPr>
          <w:cantSplit/>
        </w:trPr>
        <w:tc>
          <w:tcPr>
            <w:tcW w:w="2448" w:type="dxa"/>
          </w:tcPr>
          <w:p w14:paraId="4AD44427" w14:textId="77777777" w:rsidR="00B2598B" w:rsidRPr="002C7B90" w:rsidRDefault="00B2598B" w:rsidP="008F08E1">
            <w:pPr>
              <w:widowControl/>
              <w:rPr>
                <w:b/>
                <w:bCs/>
                <w:color w:val="000000"/>
                <w:sz w:val="20"/>
                <w:szCs w:val="20"/>
              </w:rPr>
            </w:pPr>
            <w:r w:rsidRPr="002C7B90">
              <w:rPr>
                <w:b/>
                <w:bCs/>
                <w:color w:val="000000"/>
                <w:sz w:val="20"/>
                <w:szCs w:val="20"/>
              </w:rPr>
              <w:lastRenderedPageBreak/>
              <w:t>Nitrile:</w:t>
            </w:r>
            <w:r w:rsidRPr="002C7B90">
              <w:rPr>
                <w:color w:val="000000"/>
                <w:sz w:val="20"/>
                <w:szCs w:val="20"/>
              </w:rPr>
              <w:t xml:space="preserve"> </w:t>
            </w:r>
            <w:r w:rsidR="002A5111">
              <w:rPr>
                <w:color w:val="000000"/>
                <w:sz w:val="20"/>
                <w:szCs w:val="20"/>
              </w:rPr>
              <w:t>C</w:t>
            </w:r>
            <w:r w:rsidRPr="002C7B90">
              <w:rPr>
                <w:color w:val="000000"/>
                <w:sz w:val="20"/>
                <w:szCs w:val="20"/>
              </w:rPr>
              <w:t>opolymer available in a wide range of acrylonitrile (propane nitrile) contents; chemical resistance and stiffness increases with higher acrylonitrile content</w:t>
            </w:r>
          </w:p>
        </w:tc>
        <w:tc>
          <w:tcPr>
            <w:tcW w:w="1800" w:type="dxa"/>
          </w:tcPr>
          <w:p w14:paraId="4AD44428" w14:textId="77777777" w:rsidR="00B2598B" w:rsidRPr="002C7B90" w:rsidRDefault="00B2598B" w:rsidP="00ED0DFC">
            <w:pPr>
              <w:widowControl/>
              <w:rPr>
                <w:b/>
                <w:bCs/>
                <w:color w:val="000000"/>
                <w:sz w:val="20"/>
                <w:szCs w:val="20"/>
              </w:rPr>
            </w:pPr>
            <w:r w:rsidRPr="002C7B90">
              <w:rPr>
                <w:color w:val="000000"/>
                <w:sz w:val="20"/>
                <w:szCs w:val="20"/>
              </w:rPr>
              <w:t>Oils, greases, aliphatic</w:t>
            </w:r>
            <w:r>
              <w:rPr>
                <w:color w:val="000000"/>
                <w:sz w:val="20"/>
                <w:szCs w:val="20"/>
              </w:rPr>
              <w:t xml:space="preserve"> </w:t>
            </w:r>
            <w:r w:rsidRPr="002C7B90">
              <w:rPr>
                <w:color w:val="000000"/>
                <w:sz w:val="20"/>
                <w:szCs w:val="20"/>
              </w:rPr>
              <w:t>chemicals, xylene,</w:t>
            </w:r>
            <w:r w:rsidR="00ED0DFC">
              <w:rPr>
                <w:color w:val="000000"/>
                <w:sz w:val="20"/>
                <w:szCs w:val="20"/>
              </w:rPr>
              <w:t xml:space="preserve"> </w:t>
            </w:r>
            <w:r w:rsidRPr="002C7B90">
              <w:rPr>
                <w:color w:val="000000"/>
                <w:sz w:val="20"/>
                <w:szCs w:val="20"/>
              </w:rPr>
              <w:t>perchloroethylene,</w:t>
            </w:r>
            <w:r w:rsidR="00ED0DFC">
              <w:rPr>
                <w:color w:val="000000"/>
                <w:sz w:val="20"/>
                <w:szCs w:val="20"/>
              </w:rPr>
              <w:t xml:space="preserve"> </w:t>
            </w:r>
            <w:r w:rsidR="00BB25ED">
              <w:rPr>
                <w:color w:val="000000"/>
                <w:sz w:val="20"/>
                <w:szCs w:val="20"/>
              </w:rPr>
              <w:t xml:space="preserve">and </w:t>
            </w:r>
            <w:r w:rsidRPr="002C7B90">
              <w:rPr>
                <w:color w:val="000000"/>
                <w:sz w:val="20"/>
                <w:szCs w:val="20"/>
              </w:rPr>
              <w:t>trichloro</w:t>
            </w:r>
            <w:r w:rsidR="00BB25ED">
              <w:rPr>
                <w:color w:val="000000"/>
                <w:sz w:val="20"/>
                <w:szCs w:val="20"/>
              </w:rPr>
              <w:t>-</w:t>
            </w:r>
            <w:r w:rsidRPr="002C7B90">
              <w:rPr>
                <w:color w:val="000000"/>
                <w:sz w:val="20"/>
                <w:szCs w:val="20"/>
              </w:rPr>
              <w:t>ethane; fair</w:t>
            </w:r>
            <w:r>
              <w:rPr>
                <w:color w:val="000000"/>
                <w:sz w:val="20"/>
                <w:szCs w:val="20"/>
              </w:rPr>
              <w:t xml:space="preserve"> against </w:t>
            </w:r>
            <w:r w:rsidRPr="002C7B90">
              <w:rPr>
                <w:color w:val="000000"/>
                <w:sz w:val="20"/>
                <w:szCs w:val="20"/>
              </w:rPr>
              <w:t>toluene</w:t>
            </w:r>
          </w:p>
        </w:tc>
        <w:tc>
          <w:tcPr>
            <w:tcW w:w="2394" w:type="dxa"/>
          </w:tcPr>
          <w:p w14:paraId="4AD44429" w14:textId="77777777" w:rsidR="00B2598B" w:rsidRPr="002C7B90" w:rsidRDefault="00B2598B" w:rsidP="00ED0DFC">
            <w:pPr>
              <w:widowControl/>
              <w:rPr>
                <w:b/>
                <w:bCs/>
                <w:color w:val="000000"/>
                <w:sz w:val="20"/>
                <w:szCs w:val="20"/>
              </w:rPr>
            </w:pPr>
            <w:r w:rsidRPr="002C7B90">
              <w:rPr>
                <w:color w:val="000000"/>
                <w:sz w:val="20"/>
                <w:szCs w:val="20"/>
              </w:rPr>
              <w:t>Low cost, excellent</w:t>
            </w:r>
            <w:r>
              <w:rPr>
                <w:color w:val="000000"/>
                <w:sz w:val="20"/>
                <w:szCs w:val="20"/>
              </w:rPr>
              <w:t xml:space="preserve"> </w:t>
            </w:r>
            <w:r w:rsidRPr="002C7B90">
              <w:rPr>
                <w:color w:val="000000"/>
                <w:sz w:val="20"/>
                <w:szCs w:val="20"/>
              </w:rPr>
              <w:t>physical properties,</w:t>
            </w:r>
            <w:r>
              <w:rPr>
                <w:color w:val="000000"/>
                <w:sz w:val="20"/>
                <w:szCs w:val="20"/>
              </w:rPr>
              <w:t xml:space="preserve"> </w:t>
            </w:r>
            <w:r w:rsidR="00BB25ED">
              <w:rPr>
                <w:color w:val="000000"/>
                <w:sz w:val="20"/>
                <w:szCs w:val="20"/>
              </w:rPr>
              <w:t xml:space="preserve">and good </w:t>
            </w:r>
            <w:r w:rsidRPr="002C7B90">
              <w:rPr>
                <w:color w:val="000000"/>
                <w:sz w:val="20"/>
                <w:szCs w:val="20"/>
              </w:rPr>
              <w:t>dexterity</w:t>
            </w:r>
            <w:r w:rsidR="00BB25ED">
              <w:rPr>
                <w:color w:val="000000"/>
                <w:sz w:val="20"/>
                <w:szCs w:val="20"/>
              </w:rPr>
              <w:t>.</w:t>
            </w:r>
          </w:p>
        </w:tc>
        <w:tc>
          <w:tcPr>
            <w:tcW w:w="2214" w:type="dxa"/>
          </w:tcPr>
          <w:p w14:paraId="4AD4442A" w14:textId="77777777" w:rsidR="00B2598B" w:rsidRPr="002C7B90" w:rsidRDefault="00B2598B" w:rsidP="00ED0DFC">
            <w:pPr>
              <w:widowControl/>
              <w:rPr>
                <w:b/>
                <w:bCs/>
                <w:color w:val="000000"/>
                <w:sz w:val="20"/>
                <w:szCs w:val="20"/>
              </w:rPr>
            </w:pPr>
            <w:r w:rsidRPr="002C7B90">
              <w:rPr>
                <w:color w:val="000000"/>
                <w:sz w:val="20"/>
                <w:szCs w:val="20"/>
              </w:rPr>
              <w:t>Poor against benzene,</w:t>
            </w:r>
            <w:r w:rsidR="00ED0DFC">
              <w:rPr>
                <w:color w:val="000000"/>
                <w:sz w:val="20"/>
                <w:szCs w:val="20"/>
              </w:rPr>
              <w:t xml:space="preserve"> </w:t>
            </w:r>
            <w:r w:rsidRPr="002C7B90">
              <w:rPr>
                <w:color w:val="000000"/>
                <w:sz w:val="20"/>
                <w:szCs w:val="20"/>
              </w:rPr>
              <w:t>methylene chloride,</w:t>
            </w:r>
            <w:r w:rsidR="00ED0DFC">
              <w:rPr>
                <w:color w:val="000000"/>
                <w:sz w:val="20"/>
                <w:szCs w:val="20"/>
              </w:rPr>
              <w:t xml:space="preserve"> </w:t>
            </w:r>
            <w:r w:rsidRPr="002C7B90">
              <w:rPr>
                <w:color w:val="000000"/>
                <w:sz w:val="20"/>
                <w:szCs w:val="20"/>
              </w:rPr>
              <w:t>trichloroethylene,</w:t>
            </w:r>
            <w:r w:rsidR="00ED0DFC">
              <w:rPr>
                <w:color w:val="000000"/>
                <w:sz w:val="20"/>
                <w:szCs w:val="20"/>
              </w:rPr>
              <w:t xml:space="preserve"> </w:t>
            </w:r>
            <w:r w:rsidR="007032F5">
              <w:rPr>
                <w:color w:val="000000"/>
                <w:sz w:val="20"/>
                <w:szCs w:val="20"/>
              </w:rPr>
              <w:t xml:space="preserve">and </w:t>
            </w:r>
            <w:r w:rsidRPr="002C7B90">
              <w:rPr>
                <w:color w:val="000000"/>
                <w:sz w:val="20"/>
                <w:szCs w:val="20"/>
              </w:rPr>
              <w:t>many ketones</w:t>
            </w:r>
            <w:r w:rsidR="00134CEB">
              <w:rPr>
                <w:color w:val="000000"/>
                <w:sz w:val="20"/>
                <w:szCs w:val="20"/>
              </w:rPr>
              <w:t>.</w:t>
            </w:r>
          </w:p>
        </w:tc>
      </w:tr>
      <w:tr w:rsidR="00B2598B" w:rsidRPr="003765B3" w14:paraId="4AD44430" w14:textId="77777777">
        <w:trPr>
          <w:cantSplit/>
        </w:trPr>
        <w:tc>
          <w:tcPr>
            <w:tcW w:w="2448" w:type="dxa"/>
          </w:tcPr>
          <w:p w14:paraId="4AD4442C" w14:textId="77777777" w:rsidR="00B2598B" w:rsidRPr="002C7B90" w:rsidRDefault="00B2598B" w:rsidP="008F08E1">
            <w:pPr>
              <w:widowControl/>
              <w:rPr>
                <w:b/>
                <w:bCs/>
                <w:color w:val="000000"/>
                <w:sz w:val="20"/>
                <w:szCs w:val="20"/>
              </w:rPr>
            </w:pPr>
            <w:r w:rsidRPr="002C7B90">
              <w:rPr>
                <w:b/>
                <w:bCs/>
                <w:color w:val="000000"/>
                <w:sz w:val="20"/>
                <w:szCs w:val="20"/>
              </w:rPr>
              <w:t>Butyl</w:t>
            </w:r>
            <w:r w:rsidRPr="002C7B90">
              <w:rPr>
                <w:color w:val="000000"/>
                <w:sz w:val="20"/>
                <w:szCs w:val="20"/>
              </w:rPr>
              <w:t>:</w:t>
            </w:r>
            <w:r>
              <w:rPr>
                <w:color w:val="000000"/>
                <w:sz w:val="20"/>
                <w:szCs w:val="20"/>
              </w:rPr>
              <w:t xml:space="preserve"> </w:t>
            </w:r>
            <w:r w:rsidR="002A5111">
              <w:rPr>
                <w:color w:val="000000"/>
                <w:sz w:val="20"/>
                <w:szCs w:val="20"/>
              </w:rPr>
              <w:t>S</w:t>
            </w:r>
            <w:r w:rsidRPr="002C7B90">
              <w:rPr>
                <w:color w:val="000000"/>
                <w:sz w:val="20"/>
                <w:szCs w:val="20"/>
              </w:rPr>
              <w:t>ynthetic rubber with good resistance to weathering and a wide variety of chemicals</w:t>
            </w:r>
          </w:p>
        </w:tc>
        <w:tc>
          <w:tcPr>
            <w:tcW w:w="1800" w:type="dxa"/>
          </w:tcPr>
          <w:p w14:paraId="4AD4442D" w14:textId="77777777" w:rsidR="00B2598B" w:rsidRPr="002C7B90" w:rsidRDefault="00B2598B" w:rsidP="00ED0DFC">
            <w:pPr>
              <w:widowControl/>
              <w:rPr>
                <w:b/>
                <w:bCs/>
                <w:color w:val="000000"/>
                <w:sz w:val="20"/>
                <w:szCs w:val="20"/>
              </w:rPr>
            </w:pPr>
            <w:r w:rsidRPr="002C7B90">
              <w:rPr>
                <w:color w:val="000000"/>
                <w:sz w:val="20"/>
                <w:szCs w:val="20"/>
              </w:rPr>
              <w:t>Glycol ethers, ketones,</w:t>
            </w:r>
            <w:r>
              <w:rPr>
                <w:color w:val="000000"/>
                <w:sz w:val="20"/>
                <w:szCs w:val="20"/>
              </w:rPr>
              <w:t xml:space="preserve"> </w:t>
            </w:r>
            <w:r w:rsidR="00134CEB">
              <w:rPr>
                <w:color w:val="000000"/>
                <w:sz w:val="20"/>
                <w:szCs w:val="20"/>
              </w:rPr>
              <w:t xml:space="preserve">and </w:t>
            </w:r>
            <w:r w:rsidRPr="002C7B90">
              <w:rPr>
                <w:color w:val="000000"/>
                <w:sz w:val="20"/>
                <w:szCs w:val="20"/>
              </w:rPr>
              <w:t>esters</w:t>
            </w:r>
          </w:p>
        </w:tc>
        <w:tc>
          <w:tcPr>
            <w:tcW w:w="2394" w:type="dxa"/>
          </w:tcPr>
          <w:p w14:paraId="4AD4442E" w14:textId="77777777" w:rsidR="00B2598B" w:rsidRPr="002C7B90" w:rsidRDefault="00B2598B" w:rsidP="00ED0DFC">
            <w:pPr>
              <w:widowControl/>
              <w:rPr>
                <w:b/>
                <w:bCs/>
                <w:color w:val="000000"/>
                <w:sz w:val="20"/>
                <w:szCs w:val="20"/>
              </w:rPr>
            </w:pPr>
            <w:r w:rsidRPr="002C7B90">
              <w:rPr>
                <w:color w:val="000000"/>
                <w:sz w:val="20"/>
                <w:szCs w:val="20"/>
              </w:rPr>
              <w:t>Specialty glove</w:t>
            </w:r>
            <w:r w:rsidR="00134CEB">
              <w:rPr>
                <w:color w:val="000000"/>
                <w:sz w:val="20"/>
                <w:szCs w:val="20"/>
              </w:rPr>
              <w:t xml:space="preserve"> for</w:t>
            </w:r>
            <w:r w:rsidRPr="002C7B90">
              <w:rPr>
                <w:color w:val="000000"/>
                <w:sz w:val="20"/>
                <w:szCs w:val="20"/>
              </w:rPr>
              <w:t xml:space="preserve"> polar organic</w:t>
            </w:r>
            <w:r w:rsidR="007032F5">
              <w:rPr>
                <w:color w:val="000000"/>
                <w:sz w:val="20"/>
                <w:szCs w:val="20"/>
              </w:rPr>
              <w:t>s</w:t>
            </w:r>
            <w:r w:rsidR="00BB25ED">
              <w:rPr>
                <w:color w:val="000000"/>
                <w:sz w:val="20"/>
                <w:szCs w:val="20"/>
              </w:rPr>
              <w:t>.</w:t>
            </w:r>
          </w:p>
        </w:tc>
        <w:tc>
          <w:tcPr>
            <w:tcW w:w="2214" w:type="dxa"/>
          </w:tcPr>
          <w:p w14:paraId="4AD4442F" w14:textId="77777777" w:rsidR="00B2598B" w:rsidRPr="002C7B90" w:rsidRDefault="00B2598B" w:rsidP="00ED0DFC">
            <w:pPr>
              <w:widowControl/>
              <w:rPr>
                <w:b/>
                <w:bCs/>
                <w:color w:val="000000"/>
                <w:sz w:val="20"/>
                <w:szCs w:val="20"/>
              </w:rPr>
            </w:pPr>
            <w:r w:rsidRPr="002C7B90">
              <w:rPr>
                <w:color w:val="000000"/>
                <w:sz w:val="20"/>
                <w:szCs w:val="20"/>
              </w:rPr>
              <w:t xml:space="preserve">Expensive </w:t>
            </w:r>
            <w:r w:rsidR="00C30EBE">
              <w:rPr>
                <w:color w:val="000000"/>
                <w:sz w:val="20"/>
                <w:szCs w:val="20"/>
              </w:rPr>
              <w:t xml:space="preserve">and </w:t>
            </w:r>
            <w:r w:rsidRPr="002C7B90">
              <w:rPr>
                <w:color w:val="000000"/>
                <w:sz w:val="20"/>
                <w:szCs w:val="20"/>
              </w:rPr>
              <w:t>poor</w:t>
            </w:r>
            <w:r w:rsidR="00ED0DFC">
              <w:rPr>
                <w:color w:val="000000"/>
                <w:sz w:val="20"/>
                <w:szCs w:val="20"/>
              </w:rPr>
              <w:t xml:space="preserve"> </w:t>
            </w:r>
            <w:r>
              <w:rPr>
                <w:color w:val="000000"/>
                <w:sz w:val="20"/>
                <w:szCs w:val="20"/>
              </w:rPr>
              <w:t xml:space="preserve">against </w:t>
            </w:r>
            <w:r w:rsidRPr="002C7B90">
              <w:rPr>
                <w:color w:val="000000"/>
                <w:sz w:val="20"/>
                <w:szCs w:val="20"/>
              </w:rPr>
              <w:t>hydrocarbons</w:t>
            </w:r>
            <w:r w:rsidR="00ED0DFC">
              <w:rPr>
                <w:color w:val="000000"/>
                <w:sz w:val="20"/>
                <w:szCs w:val="20"/>
              </w:rPr>
              <w:t xml:space="preserve"> </w:t>
            </w:r>
            <w:r w:rsidR="00C30EBE">
              <w:rPr>
                <w:color w:val="000000"/>
                <w:sz w:val="20"/>
                <w:szCs w:val="20"/>
              </w:rPr>
              <w:t xml:space="preserve">and </w:t>
            </w:r>
            <w:r w:rsidRPr="002C7B90">
              <w:rPr>
                <w:color w:val="000000"/>
                <w:sz w:val="20"/>
                <w:szCs w:val="20"/>
              </w:rPr>
              <w:t>chlorinated solvents</w:t>
            </w:r>
            <w:r w:rsidR="00134CEB">
              <w:rPr>
                <w:color w:val="000000"/>
                <w:sz w:val="20"/>
                <w:szCs w:val="20"/>
              </w:rPr>
              <w:t>.</w:t>
            </w:r>
          </w:p>
        </w:tc>
      </w:tr>
      <w:tr w:rsidR="00B2598B" w:rsidRPr="003765B3" w14:paraId="4AD44435" w14:textId="77777777">
        <w:trPr>
          <w:cantSplit/>
        </w:trPr>
        <w:tc>
          <w:tcPr>
            <w:tcW w:w="2448" w:type="dxa"/>
          </w:tcPr>
          <w:p w14:paraId="4AD44431" w14:textId="77777777" w:rsidR="00B2598B" w:rsidRPr="002C7B90" w:rsidRDefault="00B2598B" w:rsidP="00ED0DFC">
            <w:pPr>
              <w:widowControl/>
              <w:rPr>
                <w:b/>
                <w:bCs/>
                <w:color w:val="000000"/>
                <w:sz w:val="20"/>
                <w:szCs w:val="20"/>
              </w:rPr>
            </w:pPr>
            <w:r w:rsidRPr="002C7B90">
              <w:rPr>
                <w:b/>
                <w:bCs/>
                <w:color w:val="000000"/>
                <w:sz w:val="20"/>
                <w:szCs w:val="20"/>
              </w:rPr>
              <w:t>Polyvinyl</w:t>
            </w:r>
            <w:r>
              <w:rPr>
                <w:b/>
                <w:bCs/>
                <w:color w:val="000000"/>
                <w:sz w:val="20"/>
                <w:szCs w:val="20"/>
              </w:rPr>
              <w:t xml:space="preserve"> </w:t>
            </w:r>
            <w:r w:rsidRPr="002C7B90">
              <w:rPr>
                <w:b/>
                <w:bCs/>
                <w:color w:val="000000"/>
                <w:sz w:val="20"/>
                <w:szCs w:val="20"/>
              </w:rPr>
              <w:t>alcohol</w:t>
            </w:r>
            <w:r w:rsidR="00ED0DFC">
              <w:rPr>
                <w:b/>
                <w:bCs/>
                <w:color w:val="000000"/>
                <w:sz w:val="20"/>
                <w:szCs w:val="20"/>
              </w:rPr>
              <w:t xml:space="preserve"> </w:t>
            </w:r>
            <w:r w:rsidRPr="002C7B90">
              <w:rPr>
                <w:b/>
                <w:bCs/>
                <w:color w:val="000000"/>
                <w:sz w:val="20"/>
                <w:szCs w:val="20"/>
              </w:rPr>
              <w:t>(PVA):</w:t>
            </w:r>
            <w:r w:rsidRPr="002C7B90">
              <w:rPr>
                <w:color w:val="000000"/>
                <w:sz w:val="20"/>
                <w:szCs w:val="20"/>
              </w:rPr>
              <w:t xml:space="preserve"> </w:t>
            </w:r>
            <w:r w:rsidR="002A5111">
              <w:rPr>
                <w:color w:val="000000"/>
                <w:sz w:val="20"/>
                <w:szCs w:val="20"/>
              </w:rPr>
              <w:t>W</w:t>
            </w:r>
            <w:r w:rsidRPr="002C7B90">
              <w:rPr>
                <w:color w:val="000000"/>
                <w:sz w:val="20"/>
                <w:szCs w:val="20"/>
              </w:rPr>
              <w:t xml:space="preserve">ater-soluble polymer </w:t>
            </w:r>
            <w:r w:rsidR="002A5111">
              <w:rPr>
                <w:color w:val="000000"/>
                <w:sz w:val="20"/>
                <w:szCs w:val="20"/>
              </w:rPr>
              <w:t xml:space="preserve">with </w:t>
            </w:r>
            <w:r w:rsidRPr="002C7B90">
              <w:rPr>
                <w:color w:val="000000"/>
                <w:sz w:val="20"/>
                <w:szCs w:val="20"/>
              </w:rPr>
              <w:t xml:space="preserve">exceptional </w:t>
            </w:r>
            <w:r>
              <w:rPr>
                <w:color w:val="000000"/>
                <w:sz w:val="20"/>
                <w:szCs w:val="20"/>
              </w:rPr>
              <w:t>re</w:t>
            </w:r>
            <w:r w:rsidRPr="002C7B90">
              <w:rPr>
                <w:color w:val="000000"/>
                <w:sz w:val="20"/>
                <w:szCs w:val="20"/>
              </w:rPr>
              <w:t>s</w:t>
            </w:r>
            <w:r>
              <w:rPr>
                <w:color w:val="000000"/>
                <w:sz w:val="20"/>
                <w:szCs w:val="20"/>
              </w:rPr>
              <w:t>is</w:t>
            </w:r>
            <w:r w:rsidRPr="002C7B90">
              <w:rPr>
                <w:color w:val="000000"/>
                <w:sz w:val="20"/>
                <w:szCs w:val="20"/>
              </w:rPr>
              <w:t>t</w:t>
            </w:r>
            <w:r>
              <w:rPr>
                <w:color w:val="000000"/>
                <w:sz w:val="20"/>
                <w:szCs w:val="20"/>
              </w:rPr>
              <w:t>a</w:t>
            </w:r>
            <w:r w:rsidRPr="002C7B90">
              <w:rPr>
                <w:color w:val="000000"/>
                <w:sz w:val="20"/>
                <w:szCs w:val="20"/>
              </w:rPr>
              <w:t>nce to many organic</w:t>
            </w:r>
            <w:r>
              <w:rPr>
                <w:color w:val="000000"/>
                <w:sz w:val="20"/>
                <w:szCs w:val="20"/>
              </w:rPr>
              <w:t xml:space="preserve"> solvents that rapidly permeate</w:t>
            </w:r>
            <w:r w:rsidRPr="002C7B90">
              <w:rPr>
                <w:color w:val="000000"/>
                <w:sz w:val="20"/>
                <w:szCs w:val="20"/>
              </w:rPr>
              <w:t xml:space="preserve"> most rubbers</w:t>
            </w:r>
          </w:p>
        </w:tc>
        <w:tc>
          <w:tcPr>
            <w:tcW w:w="1800" w:type="dxa"/>
          </w:tcPr>
          <w:p w14:paraId="4AD44432" w14:textId="77777777" w:rsidR="00B2598B" w:rsidRPr="002C7B90" w:rsidRDefault="00B2598B" w:rsidP="00ED0DFC">
            <w:pPr>
              <w:widowControl/>
              <w:rPr>
                <w:b/>
                <w:bCs/>
                <w:color w:val="000000"/>
                <w:sz w:val="20"/>
                <w:szCs w:val="20"/>
              </w:rPr>
            </w:pPr>
            <w:r w:rsidRPr="002C7B90">
              <w:rPr>
                <w:color w:val="000000"/>
                <w:sz w:val="20"/>
                <w:szCs w:val="20"/>
              </w:rPr>
              <w:t>Aliphatics,</w:t>
            </w:r>
            <w:r w:rsidR="002A5111">
              <w:rPr>
                <w:color w:val="000000"/>
                <w:sz w:val="20"/>
                <w:szCs w:val="20"/>
              </w:rPr>
              <w:t xml:space="preserve"> </w:t>
            </w:r>
            <w:r w:rsidRPr="002C7B90">
              <w:rPr>
                <w:color w:val="000000"/>
                <w:sz w:val="20"/>
                <w:szCs w:val="20"/>
              </w:rPr>
              <w:t>aromatics,</w:t>
            </w:r>
            <w:r w:rsidR="00ED0DFC">
              <w:rPr>
                <w:color w:val="000000"/>
                <w:sz w:val="20"/>
                <w:szCs w:val="20"/>
              </w:rPr>
              <w:t xml:space="preserve"> </w:t>
            </w:r>
            <w:r w:rsidRPr="002C7B90">
              <w:rPr>
                <w:color w:val="000000"/>
                <w:sz w:val="20"/>
                <w:szCs w:val="20"/>
              </w:rPr>
              <w:t xml:space="preserve">chlorinated </w:t>
            </w:r>
            <w:r w:rsidR="002A5111">
              <w:rPr>
                <w:color w:val="000000"/>
                <w:sz w:val="20"/>
                <w:szCs w:val="20"/>
              </w:rPr>
              <w:t>s</w:t>
            </w:r>
            <w:r w:rsidRPr="002C7B90">
              <w:rPr>
                <w:color w:val="000000"/>
                <w:sz w:val="20"/>
                <w:szCs w:val="20"/>
              </w:rPr>
              <w:t>olvents,</w:t>
            </w:r>
            <w:r w:rsidR="002A5111">
              <w:rPr>
                <w:color w:val="000000"/>
                <w:sz w:val="20"/>
                <w:szCs w:val="20"/>
              </w:rPr>
              <w:t xml:space="preserve"> </w:t>
            </w:r>
            <w:r w:rsidRPr="002C7B90">
              <w:rPr>
                <w:color w:val="000000"/>
                <w:sz w:val="20"/>
                <w:szCs w:val="20"/>
              </w:rPr>
              <w:t>ketones (ex</w:t>
            </w:r>
            <w:r w:rsidR="002A5111">
              <w:rPr>
                <w:color w:val="000000"/>
                <w:sz w:val="20"/>
                <w:szCs w:val="20"/>
              </w:rPr>
              <w:t>c</w:t>
            </w:r>
            <w:r w:rsidRPr="002C7B90">
              <w:rPr>
                <w:color w:val="000000"/>
                <w:sz w:val="20"/>
                <w:szCs w:val="20"/>
              </w:rPr>
              <w:t>e</w:t>
            </w:r>
            <w:r w:rsidR="002A5111">
              <w:rPr>
                <w:color w:val="000000"/>
                <w:sz w:val="20"/>
                <w:szCs w:val="20"/>
              </w:rPr>
              <w:t>p</w:t>
            </w:r>
            <w:r w:rsidRPr="002C7B90">
              <w:rPr>
                <w:color w:val="000000"/>
                <w:sz w:val="20"/>
                <w:szCs w:val="20"/>
              </w:rPr>
              <w:t>t</w:t>
            </w:r>
            <w:r w:rsidR="002A5111">
              <w:rPr>
                <w:color w:val="000000"/>
                <w:sz w:val="20"/>
                <w:szCs w:val="20"/>
              </w:rPr>
              <w:t xml:space="preserve"> </w:t>
            </w:r>
            <w:r w:rsidRPr="002C7B90">
              <w:rPr>
                <w:color w:val="000000"/>
                <w:sz w:val="20"/>
                <w:szCs w:val="20"/>
              </w:rPr>
              <w:t xml:space="preserve">acetone), esters, </w:t>
            </w:r>
            <w:r w:rsidR="00134CEB">
              <w:rPr>
                <w:color w:val="000000"/>
                <w:sz w:val="20"/>
                <w:szCs w:val="20"/>
              </w:rPr>
              <w:t xml:space="preserve">and </w:t>
            </w:r>
            <w:r w:rsidRPr="002C7B90">
              <w:rPr>
                <w:color w:val="000000"/>
                <w:sz w:val="20"/>
                <w:szCs w:val="20"/>
              </w:rPr>
              <w:t>ethers</w:t>
            </w:r>
          </w:p>
        </w:tc>
        <w:tc>
          <w:tcPr>
            <w:tcW w:w="2394" w:type="dxa"/>
          </w:tcPr>
          <w:p w14:paraId="4AD44433" w14:textId="77777777" w:rsidR="00B2598B" w:rsidRPr="002C7B90" w:rsidRDefault="00B2598B" w:rsidP="00ED0DFC">
            <w:pPr>
              <w:widowControl/>
              <w:rPr>
                <w:b/>
                <w:bCs/>
                <w:color w:val="000000"/>
                <w:sz w:val="20"/>
                <w:szCs w:val="20"/>
              </w:rPr>
            </w:pPr>
            <w:r w:rsidRPr="002C7B90">
              <w:rPr>
                <w:color w:val="000000"/>
                <w:sz w:val="20"/>
                <w:szCs w:val="20"/>
              </w:rPr>
              <w:t>Specialty glove,</w:t>
            </w:r>
            <w:r w:rsidR="002A5111">
              <w:rPr>
                <w:color w:val="000000"/>
                <w:sz w:val="20"/>
                <w:szCs w:val="20"/>
              </w:rPr>
              <w:t xml:space="preserve"> </w:t>
            </w:r>
            <w:r w:rsidRPr="002C7B90">
              <w:rPr>
                <w:color w:val="000000"/>
                <w:sz w:val="20"/>
                <w:szCs w:val="20"/>
              </w:rPr>
              <w:t>resists a very broad</w:t>
            </w:r>
            <w:r w:rsidR="00ED0DFC">
              <w:rPr>
                <w:color w:val="000000"/>
                <w:sz w:val="20"/>
                <w:szCs w:val="20"/>
              </w:rPr>
              <w:t xml:space="preserve"> </w:t>
            </w:r>
            <w:r w:rsidRPr="002C7B90">
              <w:rPr>
                <w:color w:val="000000"/>
                <w:sz w:val="20"/>
                <w:szCs w:val="20"/>
              </w:rPr>
              <w:t>range of organics,</w:t>
            </w:r>
            <w:r w:rsidR="00134CEB">
              <w:rPr>
                <w:color w:val="000000"/>
                <w:sz w:val="20"/>
                <w:szCs w:val="20"/>
              </w:rPr>
              <w:t xml:space="preserve"> and ha</w:t>
            </w:r>
            <w:r w:rsidR="007032F5">
              <w:rPr>
                <w:color w:val="000000"/>
                <w:sz w:val="20"/>
                <w:szCs w:val="20"/>
              </w:rPr>
              <w:t>s</w:t>
            </w:r>
            <w:r w:rsidR="00134CEB">
              <w:rPr>
                <w:color w:val="000000"/>
                <w:sz w:val="20"/>
                <w:szCs w:val="20"/>
              </w:rPr>
              <w:t xml:space="preserve"> </w:t>
            </w:r>
            <w:r w:rsidRPr="002C7B90">
              <w:rPr>
                <w:color w:val="000000"/>
                <w:sz w:val="20"/>
                <w:szCs w:val="20"/>
              </w:rPr>
              <w:t>good physical</w:t>
            </w:r>
            <w:r w:rsidR="00134CEB">
              <w:rPr>
                <w:color w:val="000000"/>
                <w:sz w:val="20"/>
                <w:szCs w:val="20"/>
              </w:rPr>
              <w:t xml:space="preserve"> </w:t>
            </w:r>
            <w:r w:rsidRPr="002C7B90">
              <w:rPr>
                <w:color w:val="000000"/>
                <w:sz w:val="20"/>
                <w:szCs w:val="20"/>
              </w:rPr>
              <w:t>properties</w:t>
            </w:r>
            <w:r w:rsidR="00BB25ED">
              <w:rPr>
                <w:color w:val="000000"/>
                <w:sz w:val="20"/>
                <w:szCs w:val="20"/>
              </w:rPr>
              <w:t>.</w:t>
            </w:r>
          </w:p>
        </w:tc>
        <w:tc>
          <w:tcPr>
            <w:tcW w:w="2214" w:type="dxa"/>
          </w:tcPr>
          <w:p w14:paraId="4AD44434" w14:textId="77777777" w:rsidR="00B2598B" w:rsidRPr="002C7B90" w:rsidRDefault="00B2598B" w:rsidP="00ED0DFC">
            <w:pPr>
              <w:widowControl/>
              <w:rPr>
                <w:b/>
                <w:bCs/>
                <w:color w:val="000000"/>
                <w:sz w:val="20"/>
                <w:szCs w:val="20"/>
              </w:rPr>
            </w:pPr>
            <w:r w:rsidRPr="002C7B90">
              <w:rPr>
                <w:color w:val="000000"/>
                <w:sz w:val="20"/>
                <w:szCs w:val="20"/>
              </w:rPr>
              <w:t>Very expensive,</w:t>
            </w:r>
            <w:r w:rsidR="00ED0DFC">
              <w:rPr>
                <w:color w:val="000000"/>
                <w:sz w:val="20"/>
                <w:szCs w:val="20"/>
              </w:rPr>
              <w:t xml:space="preserve"> </w:t>
            </w:r>
            <w:r w:rsidRPr="002C7B90">
              <w:rPr>
                <w:color w:val="000000"/>
                <w:sz w:val="20"/>
                <w:szCs w:val="20"/>
              </w:rPr>
              <w:t>water sensitive,</w:t>
            </w:r>
            <w:r w:rsidR="008659C7">
              <w:rPr>
                <w:color w:val="000000"/>
                <w:sz w:val="20"/>
                <w:szCs w:val="20"/>
              </w:rPr>
              <w:t xml:space="preserve"> </w:t>
            </w:r>
            <w:r w:rsidR="00C30EBE">
              <w:rPr>
                <w:color w:val="000000"/>
                <w:sz w:val="20"/>
                <w:szCs w:val="20"/>
              </w:rPr>
              <w:t xml:space="preserve">and </w:t>
            </w:r>
            <w:r w:rsidRPr="002C7B90">
              <w:rPr>
                <w:color w:val="000000"/>
                <w:sz w:val="20"/>
                <w:szCs w:val="20"/>
              </w:rPr>
              <w:t>poor</w:t>
            </w:r>
            <w:r w:rsidR="008659C7">
              <w:rPr>
                <w:color w:val="000000"/>
                <w:sz w:val="20"/>
                <w:szCs w:val="20"/>
              </w:rPr>
              <w:t xml:space="preserve"> </w:t>
            </w:r>
            <w:r>
              <w:rPr>
                <w:color w:val="000000"/>
                <w:sz w:val="20"/>
                <w:szCs w:val="20"/>
              </w:rPr>
              <w:t xml:space="preserve">protection against </w:t>
            </w:r>
            <w:r w:rsidRPr="002C7B90">
              <w:rPr>
                <w:color w:val="000000"/>
                <w:sz w:val="20"/>
                <w:szCs w:val="20"/>
              </w:rPr>
              <w:t>light alcohols</w:t>
            </w:r>
            <w:r w:rsidR="00134CEB">
              <w:rPr>
                <w:color w:val="000000"/>
                <w:sz w:val="20"/>
                <w:szCs w:val="20"/>
              </w:rPr>
              <w:t>.</w:t>
            </w:r>
          </w:p>
        </w:tc>
      </w:tr>
      <w:tr w:rsidR="00B2598B" w:rsidRPr="003765B3" w14:paraId="4AD4443A" w14:textId="77777777">
        <w:trPr>
          <w:cantSplit/>
        </w:trPr>
        <w:tc>
          <w:tcPr>
            <w:tcW w:w="2448" w:type="dxa"/>
          </w:tcPr>
          <w:p w14:paraId="4AD44436" w14:textId="77777777" w:rsidR="00B2598B" w:rsidRPr="002C7B90" w:rsidRDefault="00B2598B" w:rsidP="00ED0DFC">
            <w:pPr>
              <w:widowControl/>
              <w:rPr>
                <w:b/>
                <w:bCs/>
                <w:color w:val="000000"/>
                <w:sz w:val="20"/>
                <w:szCs w:val="20"/>
              </w:rPr>
            </w:pPr>
            <w:r w:rsidRPr="002C7B90">
              <w:rPr>
                <w:b/>
                <w:bCs/>
                <w:color w:val="000000"/>
                <w:sz w:val="20"/>
                <w:szCs w:val="20"/>
              </w:rPr>
              <w:t>Fluoroelastomer-(Viton®)</w:t>
            </w:r>
          </w:p>
        </w:tc>
        <w:tc>
          <w:tcPr>
            <w:tcW w:w="1800" w:type="dxa"/>
          </w:tcPr>
          <w:p w14:paraId="4AD44437" w14:textId="77777777" w:rsidR="00B2598B" w:rsidRPr="002C7B90" w:rsidRDefault="00B2598B" w:rsidP="00ED0DFC">
            <w:pPr>
              <w:widowControl/>
              <w:rPr>
                <w:b/>
                <w:bCs/>
                <w:color w:val="000000"/>
                <w:sz w:val="20"/>
                <w:szCs w:val="20"/>
              </w:rPr>
            </w:pPr>
            <w:r w:rsidRPr="002C7B90">
              <w:rPr>
                <w:color w:val="000000"/>
                <w:sz w:val="20"/>
                <w:szCs w:val="20"/>
              </w:rPr>
              <w:t>Aromatics</w:t>
            </w:r>
            <w:r w:rsidR="00134CEB">
              <w:rPr>
                <w:color w:val="000000"/>
                <w:sz w:val="20"/>
                <w:szCs w:val="20"/>
              </w:rPr>
              <w:t xml:space="preserve"> and </w:t>
            </w:r>
            <w:r w:rsidR="00ED0DFC">
              <w:rPr>
                <w:color w:val="000000"/>
                <w:sz w:val="20"/>
                <w:szCs w:val="20"/>
              </w:rPr>
              <w:t xml:space="preserve">chlorinated </w:t>
            </w:r>
            <w:r w:rsidRPr="002C7B90">
              <w:rPr>
                <w:color w:val="000000"/>
                <w:sz w:val="20"/>
                <w:szCs w:val="20"/>
              </w:rPr>
              <w:t>solvents</w:t>
            </w:r>
            <w:r w:rsidR="008659C7">
              <w:rPr>
                <w:color w:val="000000"/>
                <w:sz w:val="20"/>
                <w:szCs w:val="20"/>
              </w:rPr>
              <w:t>;</w:t>
            </w:r>
            <w:r w:rsidRPr="002C7B90">
              <w:rPr>
                <w:color w:val="000000"/>
                <w:sz w:val="20"/>
                <w:szCs w:val="20"/>
              </w:rPr>
              <w:t xml:space="preserve"> also</w:t>
            </w:r>
            <w:r>
              <w:rPr>
                <w:color w:val="000000"/>
                <w:sz w:val="20"/>
                <w:szCs w:val="20"/>
              </w:rPr>
              <w:t xml:space="preserve"> </w:t>
            </w:r>
            <w:r w:rsidRPr="002C7B90">
              <w:rPr>
                <w:color w:val="000000"/>
                <w:sz w:val="20"/>
                <w:szCs w:val="20"/>
              </w:rPr>
              <w:t>aliphatics and</w:t>
            </w:r>
            <w:r>
              <w:rPr>
                <w:color w:val="000000"/>
                <w:sz w:val="20"/>
                <w:szCs w:val="20"/>
              </w:rPr>
              <w:t xml:space="preserve"> </w:t>
            </w:r>
            <w:r w:rsidRPr="002C7B90">
              <w:rPr>
                <w:color w:val="000000"/>
                <w:sz w:val="20"/>
                <w:szCs w:val="20"/>
              </w:rPr>
              <w:t>alcohols</w:t>
            </w:r>
          </w:p>
        </w:tc>
        <w:tc>
          <w:tcPr>
            <w:tcW w:w="2394" w:type="dxa"/>
          </w:tcPr>
          <w:p w14:paraId="4AD44438" w14:textId="77777777" w:rsidR="00B2598B" w:rsidRPr="002C7B90" w:rsidRDefault="00B2598B" w:rsidP="00ED0DFC">
            <w:pPr>
              <w:widowControl/>
              <w:rPr>
                <w:b/>
                <w:bCs/>
                <w:color w:val="000000"/>
                <w:sz w:val="20"/>
                <w:szCs w:val="20"/>
              </w:rPr>
            </w:pPr>
            <w:r w:rsidRPr="002C7B90">
              <w:rPr>
                <w:color w:val="000000"/>
                <w:sz w:val="20"/>
                <w:szCs w:val="20"/>
              </w:rPr>
              <w:t>Specialty glove</w:t>
            </w:r>
            <w:r w:rsidR="00134CEB">
              <w:rPr>
                <w:color w:val="000000"/>
                <w:sz w:val="20"/>
                <w:szCs w:val="20"/>
              </w:rPr>
              <w:t xml:space="preserve"> for</w:t>
            </w:r>
            <w:r w:rsidRPr="002C7B90">
              <w:rPr>
                <w:color w:val="000000"/>
                <w:sz w:val="20"/>
                <w:szCs w:val="20"/>
              </w:rPr>
              <w:t xml:space="preserve"> organic solvents</w:t>
            </w:r>
            <w:r w:rsidR="00BB25ED">
              <w:rPr>
                <w:color w:val="000000"/>
                <w:sz w:val="20"/>
                <w:szCs w:val="20"/>
              </w:rPr>
              <w:t>.</w:t>
            </w:r>
          </w:p>
        </w:tc>
        <w:tc>
          <w:tcPr>
            <w:tcW w:w="2214" w:type="dxa"/>
          </w:tcPr>
          <w:p w14:paraId="4AD44439" w14:textId="77777777" w:rsidR="00B2598B" w:rsidRPr="002C7B90" w:rsidRDefault="00B2598B" w:rsidP="00ED0DFC">
            <w:pPr>
              <w:widowControl/>
              <w:rPr>
                <w:b/>
                <w:bCs/>
                <w:color w:val="000000"/>
                <w:sz w:val="20"/>
                <w:szCs w:val="20"/>
              </w:rPr>
            </w:pPr>
            <w:r w:rsidRPr="002C7B90">
              <w:rPr>
                <w:color w:val="000000"/>
                <w:sz w:val="20"/>
                <w:szCs w:val="20"/>
              </w:rPr>
              <w:t>Extremely expensive,</w:t>
            </w:r>
            <w:r w:rsidR="00ED0DFC">
              <w:rPr>
                <w:color w:val="000000"/>
                <w:sz w:val="20"/>
                <w:szCs w:val="20"/>
              </w:rPr>
              <w:t xml:space="preserve"> </w:t>
            </w:r>
            <w:r w:rsidRPr="002C7B90">
              <w:rPr>
                <w:color w:val="000000"/>
                <w:sz w:val="20"/>
                <w:szCs w:val="20"/>
              </w:rPr>
              <w:t>poor physical</w:t>
            </w:r>
            <w:r w:rsidR="00ED0DFC">
              <w:rPr>
                <w:color w:val="000000"/>
                <w:sz w:val="20"/>
                <w:szCs w:val="20"/>
              </w:rPr>
              <w:t xml:space="preserve"> </w:t>
            </w:r>
            <w:r w:rsidRPr="002C7B90">
              <w:rPr>
                <w:color w:val="000000"/>
                <w:sz w:val="20"/>
                <w:szCs w:val="20"/>
              </w:rPr>
              <w:t xml:space="preserve">properties, </w:t>
            </w:r>
            <w:r w:rsidR="00134CEB">
              <w:rPr>
                <w:color w:val="000000"/>
                <w:sz w:val="20"/>
                <w:szCs w:val="20"/>
              </w:rPr>
              <w:t xml:space="preserve">and </w:t>
            </w:r>
            <w:r w:rsidRPr="002C7B90">
              <w:rPr>
                <w:color w:val="000000"/>
                <w:sz w:val="20"/>
                <w:szCs w:val="20"/>
              </w:rPr>
              <w:t xml:space="preserve">poor </w:t>
            </w:r>
            <w:r>
              <w:rPr>
                <w:color w:val="000000"/>
                <w:sz w:val="20"/>
                <w:szCs w:val="20"/>
              </w:rPr>
              <w:t>protection against</w:t>
            </w:r>
            <w:r w:rsidR="00ED0DFC">
              <w:rPr>
                <w:color w:val="000000"/>
                <w:sz w:val="20"/>
                <w:szCs w:val="20"/>
              </w:rPr>
              <w:t xml:space="preserve"> </w:t>
            </w:r>
            <w:r w:rsidRPr="002C7B90">
              <w:rPr>
                <w:color w:val="000000"/>
                <w:sz w:val="20"/>
                <w:szCs w:val="20"/>
              </w:rPr>
              <w:t>some ketones, esters,</w:t>
            </w:r>
            <w:r w:rsidR="00134CEB">
              <w:rPr>
                <w:color w:val="000000"/>
                <w:sz w:val="20"/>
                <w:szCs w:val="20"/>
              </w:rPr>
              <w:t xml:space="preserve"> and </w:t>
            </w:r>
            <w:r w:rsidRPr="002C7B90">
              <w:rPr>
                <w:color w:val="000000"/>
                <w:sz w:val="20"/>
                <w:szCs w:val="20"/>
              </w:rPr>
              <w:t>amines</w:t>
            </w:r>
            <w:r w:rsidR="00134CEB">
              <w:rPr>
                <w:color w:val="000000"/>
                <w:sz w:val="20"/>
                <w:szCs w:val="20"/>
              </w:rPr>
              <w:t>.</w:t>
            </w:r>
          </w:p>
        </w:tc>
      </w:tr>
      <w:tr w:rsidR="00B2598B" w:rsidRPr="003765B3" w14:paraId="4AD4443F" w14:textId="77777777">
        <w:trPr>
          <w:cantSplit/>
        </w:trPr>
        <w:tc>
          <w:tcPr>
            <w:tcW w:w="2448" w:type="dxa"/>
          </w:tcPr>
          <w:p w14:paraId="4AD4443B" w14:textId="77777777" w:rsidR="00B2598B" w:rsidRPr="002C7B90" w:rsidRDefault="00B2598B" w:rsidP="00ED0DFC">
            <w:pPr>
              <w:widowControl/>
              <w:rPr>
                <w:b/>
                <w:bCs/>
                <w:color w:val="000000"/>
                <w:sz w:val="20"/>
                <w:szCs w:val="20"/>
              </w:rPr>
            </w:pPr>
            <w:r w:rsidRPr="002C7B90">
              <w:rPr>
                <w:b/>
                <w:bCs/>
                <w:color w:val="000000"/>
                <w:sz w:val="20"/>
                <w:szCs w:val="20"/>
              </w:rPr>
              <w:t>Nofoil</w:t>
            </w:r>
            <w:r>
              <w:rPr>
                <w:b/>
                <w:bCs/>
                <w:color w:val="000000"/>
                <w:sz w:val="20"/>
                <w:szCs w:val="20"/>
              </w:rPr>
              <w:t xml:space="preserve"> </w:t>
            </w:r>
            <w:r w:rsidRPr="002C7B90">
              <w:rPr>
                <w:b/>
                <w:bCs/>
                <w:color w:val="000000"/>
                <w:sz w:val="20"/>
                <w:szCs w:val="20"/>
              </w:rPr>
              <w:t>(Silver</w:t>
            </w:r>
            <w:r>
              <w:rPr>
                <w:b/>
                <w:bCs/>
                <w:color w:val="000000"/>
                <w:sz w:val="20"/>
                <w:szCs w:val="20"/>
              </w:rPr>
              <w:t xml:space="preserve"> </w:t>
            </w:r>
            <w:r w:rsidRPr="002C7B90">
              <w:rPr>
                <w:b/>
                <w:bCs/>
                <w:color w:val="000000"/>
                <w:sz w:val="20"/>
                <w:szCs w:val="20"/>
              </w:rPr>
              <w:t>Shield®)</w:t>
            </w:r>
          </w:p>
        </w:tc>
        <w:tc>
          <w:tcPr>
            <w:tcW w:w="1800" w:type="dxa"/>
          </w:tcPr>
          <w:p w14:paraId="4AD4443C" w14:textId="77777777" w:rsidR="00B2598B" w:rsidRPr="002C7B90" w:rsidRDefault="002A5111" w:rsidP="00ED0DFC">
            <w:pPr>
              <w:widowControl/>
              <w:rPr>
                <w:b/>
                <w:bCs/>
                <w:color w:val="000000"/>
                <w:sz w:val="20"/>
                <w:szCs w:val="20"/>
              </w:rPr>
            </w:pPr>
            <w:r>
              <w:rPr>
                <w:color w:val="000000"/>
                <w:sz w:val="20"/>
                <w:szCs w:val="20"/>
              </w:rPr>
              <w:t>H</w:t>
            </w:r>
            <w:r w:rsidR="00B2598B" w:rsidRPr="002C7B90">
              <w:rPr>
                <w:color w:val="000000"/>
                <w:sz w:val="20"/>
                <w:szCs w:val="20"/>
              </w:rPr>
              <w:t>azardous</w:t>
            </w:r>
            <w:r w:rsidR="00ED0DFC">
              <w:rPr>
                <w:color w:val="000000"/>
                <w:sz w:val="20"/>
                <w:szCs w:val="20"/>
              </w:rPr>
              <w:t xml:space="preserve"> </w:t>
            </w:r>
            <w:r w:rsidR="00B2598B" w:rsidRPr="002C7B90">
              <w:rPr>
                <w:color w:val="000000"/>
                <w:sz w:val="20"/>
                <w:szCs w:val="20"/>
              </w:rPr>
              <w:t>materials work or</w:t>
            </w:r>
            <w:r w:rsidR="00ED0DFC">
              <w:rPr>
                <w:color w:val="000000"/>
                <w:sz w:val="20"/>
                <w:szCs w:val="20"/>
              </w:rPr>
              <w:t xml:space="preserve"> </w:t>
            </w:r>
            <w:r w:rsidR="00B2598B" w:rsidRPr="002C7B90">
              <w:rPr>
                <w:color w:val="000000"/>
                <w:sz w:val="20"/>
                <w:szCs w:val="20"/>
              </w:rPr>
              <w:t>work involving</w:t>
            </w:r>
            <w:r w:rsidR="00ED0DFC">
              <w:rPr>
                <w:color w:val="000000"/>
                <w:sz w:val="20"/>
                <w:szCs w:val="20"/>
              </w:rPr>
              <w:t xml:space="preserve"> </w:t>
            </w:r>
            <w:r w:rsidR="00B2598B" w:rsidRPr="002C7B90">
              <w:rPr>
                <w:color w:val="000000"/>
                <w:sz w:val="20"/>
                <w:szCs w:val="20"/>
              </w:rPr>
              <w:t>multiple chemical</w:t>
            </w:r>
            <w:r w:rsidR="00ED0DFC">
              <w:rPr>
                <w:color w:val="000000"/>
                <w:sz w:val="20"/>
                <w:szCs w:val="20"/>
              </w:rPr>
              <w:t xml:space="preserve"> </w:t>
            </w:r>
            <w:r w:rsidR="00B2598B" w:rsidRPr="002C7B90">
              <w:rPr>
                <w:color w:val="000000"/>
                <w:sz w:val="20"/>
                <w:szCs w:val="20"/>
              </w:rPr>
              <w:t>hazards</w:t>
            </w:r>
          </w:p>
        </w:tc>
        <w:tc>
          <w:tcPr>
            <w:tcW w:w="2394" w:type="dxa"/>
          </w:tcPr>
          <w:p w14:paraId="4AD4443D" w14:textId="77777777" w:rsidR="00B2598B" w:rsidRPr="002C7B90" w:rsidRDefault="00B2598B" w:rsidP="00ED0DFC">
            <w:pPr>
              <w:widowControl/>
              <w:rPr>
                <w:b/>
                <w:bCs/>
                <w:color w:val="000000"/>
                <w:sz w:val="20"/>
                <w:szCs w:val="20"/>
              </w:rPr>
            </w:pPr>
            <w:r w:rsidRPr="002C7B90">
              <w:rPr>
                <w:color w:val="000000"/>
                <w:sz w:val="20"/>
                <w:szCs w:val="20"/>
              </w:rPr>
              <w:t>Excellent chemical</w:t>
            </w:r>
            <w:r w:rsidR="00ED0DFC">
              <w:rPr>
                <w:color w:val="000000"/>
                <w:sz w:val="20"/>
                <w:szCs w:val="20"/>
              </w:rPr>
              <w:t xml:space="preserve"> </w:t>
            </w:r>
            <w:r w:rsidR="00134CEB">
              <w:rPr>
                <w:color w:val="000000"/>
                <w:sz w:val="20"/>
                <w:szCs w:val="20"/>
              </w:rPr>
              <w:t>r</w:t>
            </w:r>
            <w:r w:rsidRPr="002C7B90">
              <w:rPr>
                <w:color w:val="000000"/>
                <w:sz w:val="20"/>
                <w:szCs w:val="20"/>
              </w:rPr>
              <w:t>esistance</w:t>
            </w:r>
            <w:r w:rsidR="00BB25ED">
              <w:rPr>
                <w:color w:val="000000"/>
                <w:sz w:val="20"/>
                <w:szCs w:val="20"/>
              </w:rPr>
              <w:t>.</w:t>
            </w:r>
          </w:p>
        </w:tc>
        <w:tc>
          <w:tcPr>
            <w:tcW w:w="2214" w:type="dxa"/>
          </w:tcPr>
          <w:p w14:paraId="4AD4443E" w14:textId="77777777" w:rsidR="00B2598B" w:rsidRPr="002C7B90" w:rsidRDefault="00B2598B" w:rsidP="00722F59">
            <w:pPr>
              <w:widowControl/>
              <w:rPr>
                <w:b/>
                <w:bCs/>
                <w:color w:val="000000"/>
                <w:sz w:val="20"/>
                <w:szCs w:val="20"/>
              </w:rPr>
            </w:pPr>
            <w:r w:rsidRPr="002C7B90">
              <w:rPr>
                <w:color w:val="000000"/>
                <w:sz w:val="20"/>
                <w:szCs w:val="20"/>
              </w:rPr>
              <w:t>Easily punctures,</w:t>
            </w:r>
            <w:r w:rsidR="00722F59">
              <w:rPr>
                <w:color w:val="000000"/>
                <w:sz w:val="20"/>
                <w:szCs w:val="20"/>
              </w:rPr>
              <w:t xml:space="preserve"> </w:t>
            </w:r>
            <w:r w:rsidRPr="002C7B90">
              <w:rPr>
                <w:color w:val="000000"/>
                <w:sz w:val="20"/>
                <w:szCs w:val="20"/>
              </w:rPr>
              <w:t xml:space="preserve">poor grip, </w:t>
            </w:r>
            <w:r w:rsidR="00134CEB">
              <w:rPr>
                <w:color w:val="000000"/>
                <w:sz w:val="20"/>
                <w:szCs w:val="20"/>
              </w:rPr>
              <w:t xml:space="preserve">and </w:t>
            </w:r>
            <w:r w:rsidRPr="002C7B90">
              <w:rPr>
                <w:color w:val="000000"/>
                <w:sz w:val="20"/>
                <w:szCs w:val="20"/>
              </w:rPr>
              <w:t>stiff</w:t>
            </w:r>
            <w:r w:rsidR="00134CEB">
              <w:rPr>
                <w:color w:val="000000"/>
                <w:sz w:val="20"/>
                <w:szCs w:val="20"/>
              </w:rPr>
              <w:t>.</w:t>
            </w:r>
          </w:p>
        </w:tc>
      </w:tr>
    </w:tbl>
    <w:p w14:paraId="4AD44440" w14:textId="77777777" w:rsidR="00B2598B" w:rsidRPr="004C53FC" w:rsidRDefault="00B2598B" w:rsidP="008F08E1">
      <w:pPr>
        <w:widowControl/>
        <w:rPr>
          <w:b/>
          <w:bCs/>
          <w:color w:val="000000"/>
          <w:sz w:val="20"/>
          <w:szCs w:val="20"/>
        </w:rPr>
      </w:pPr>
    </w:p>
    <w:p w14:paraId="4AD44441" w14:textId="77777777" w:rsidR="00B2598B" w:rsidRPr="004C53FC" w:rsidRDefault="00C30EBE" w:rsidP="008F08E1">
      <w:pPr>
        <w:widowControl/>
        <w:tabs>
          <w:tab w:val="left" w:pos="180"/>
        </w:tabs>
        <w:ind w:left="180" w:hanging="180"/>
        <w:rPr>
          <w:color w:val="000000"/>
          <w:sz w:val="20"/>
          <w:szCs w:val="20"/>
        </w:rPr>
      </w:pPr>
      <w:r w:rsidRPr="00C30EBE">
        <w:rPr>
          <w:color w:val="000000"/>
          <w:sz w:val="20"/>
          <w:szCs w:val="20"/>
          <w:vertAlign w:val="superscript"/>
        </w:rPr>
        <w:t>a</w:t>
      </w:r>
      <w:r>
        <w:rPr>
          <w:color w:val="000000"/>
          <w:sz w:val="20"/>
          <w:szCs w:val="20"/>
          <w:vertAlign w:val="superscript"/>
        </w:rPr>
        <w:tab/>
      </w:r>
      <w:r w:rsidR="00B2598B" w:rsidRPr="004C53FC">
        <w:rPr>
          <w:color w:val="000000"/>
          <w:sz w:val="20"/>
          <w:szCs w:val="20"/>
        </w:rPr>
        <w:t>Contact glove supplier or manufacturer for information on glove materials that provide effective protection against specific chemicals.</w:t>
      </w:r>
    </w:p>
    <w:p w14:paraId="4AD44442" w14:textId="77777777" w:rsidR="00B2598B" w:rsidRPr="00886DC9" w:rsidRDefault="00B2598B" w:rsidP="008F08E1">
      <w:pPr>
        <w:widowControl/>
        <w:rPr>
          <w:color w:val="000000"/>
        </w:rPr>
      </w:pPr>
      <w:r>
        <w:rPr>
          <w:color w:val="000000"/>
        </w:rPr>
        <w:t xml:space="preserve"> </w:t>
      </w:r>
    </w:p>
    <w:p w14:paraId="4AD44443" w14:textId="77777777" w:rsidR="00B2598B" w:rsidRPr="00C24DB6" w:rsidRDefault="00DF399D" w:rsidP="008F08E1">
      <w:pPr>
        <w:widowControl/>
      </w:pPr>
      <w:hyperlink w:anchor="TAB_J3_4" w:history="1">
        <w:r w:rsidR="00C30EBE" w:rsidRPr="00C30EBE">
          <w:rPr>
            <w:rStyle w:val="Hyperlink"/>
          </w:rPr>
          <w:t>T</w:t>
        </w:r>
        <w:r w:rsidR="00B2598B" w:rsidRPr="00C30EBE">
          <w:rPr>
            <w:rStyle w:val="Hyperlink"/>
          </w:rPr>
          <w:t xml:space="preserve">able </w:t>
        </w:r>
        <w:r w:rsidR="00C30EBE" w:rsidRPr="00C30EBE">
          <w:rPr>
            <w:rStyle w:val="Hyperlink"/>
          </w:rPr>
          <w:t>4</w:t>
        </w:r>
      </w:hyperlink>
      <w:r w:rsidR="00C30EBE">
        <w:t xml:space="preserve"> </w:t>
      </w:r>
      <w:r w:rsidR="00B2598B">
        <w:t xml:space="preserve">can be used to select the best glove for protection against the listed chemicals. </w:t>
      </w:r>
      <w:r w:rsidR="00B2598B" w:rsidRPr="00C24DB6">
        <w:t>The ratings are abbreviated as follows: VG</w:t>
      </w:r>
      <w:r w:rsidR="00307E8E">
        <w:t>=</w:t>
      </w:r>
      <w:r w:rsidR="00882E0A">
        <w:t>v</w:t>
      </w:r>
      <w:r w:rsidR="00B2598B" w:rsidRPr="00C24DB6">
        <w:t xml:space="preserve">ery </w:t>
      </w:r>
      <w:r w:rsidR="00882E0A">
        <w:t>g</w:t>
      </w:r>
      <w:r w:rsidR="00B2598B" w:rsidRPr="00C24DB6">
        <w:t>ood; G</w:t>
      </w:r>
      <w:r w:rsidR="00307E8E">
        <w:t>=</w:t>
      </w:r>
      <w:r w:rsidR="00882E0A">
        <w:t>g</w:t>
      </w:r>
      <w:r w:rsidR="00B2598B" w:rsidRPr="00C24DB6">
        <w:t>ood; F</w:t>
      </w:r>
      <w:r w:rsidR="00307E8E">
        <w:t>=</w:t>
      </w:r>
      <w:r w:rsidR="00882E0A">
        <w:t>f</w:t>
      </w:r>
      <w:r w:rsidR="00B2598B" w:rsidRPr="00C24DB6">
        <w:t>air; P</w:t>
      </w:r>
      <w:r w:rsidR="00307E8E">
        <w:t>=</w:t>
      </w:r>
      <w:r w:rsidR="00B2598B" w:rsidRPr="00C24DB6">
        <w:t xml:space="preserve"> </w:t>
      </w:r>
      <w:r w:rsidR="00882E0A">
        <w:t>p</w:t>
      </w:r>
      <w:r w:rsidR="00B2598B" w:rsidRPr="00C24DB6">
        <w:t xml:space="preserve">oor (not recommended). </w:t>
      </w:r>
      <w:r w:rsidR="00B2598B">
        <w:t>For c</w:t>
      </w:r>
      <w:r w:rsidR="00B2598B" w:rsidRPr="00C24DB6">
        <w:t>hemicals marked with an asterisk (*)</w:t>
      </w:r>
      <w:r w:rsidR="00B2598B">
        <w:t>,</w:t>
      </w:r>
      <w:r w:rsidR="00B2598B" w:rsidRPr="00C24DB6">
        <w:t xml:space="preserve"> </w:t>
      </w:r>
      <w:r w:rsidR="00B2598B">
        <w:t xml:space="preserve">gloves will provide </w:t>
      </w:r>
      <w:r w:rsidR="00B2598B" w:rsidRPr="00C24DB6">
        <w:t>limited service.</w:t>
      </w:r>
    </w:p>
    <w:p w14:paraId="4AD44444" w14:textId="77777777" w:rsidR="00B2598B" w:rsidRDefault="00B2598B" w:rsidP="008F08E1">
      <w:pPr>
        <w:widowControl/>
        <w:jc w:val="center"/>
        <w:rPr>
          <w:rFonts w:ascii="Arial" w:hAnsi="Arial" w:cs="Arial"/>
          <w:b/>
          <w:sz w:val="32"/>
          <w:szCs w:val="32"/>
        </w:rPr>
      </w:pPr>
      <w:r>
        <w:rPr>
          <w:rFonts w:ascii="Arial" w:hAnsi="Arial" w:cs="Arial"/>
          <w:b/>
          <w:sz w:val="28"/>
          <w:szCs w:val="28"/>
        </w:rPr>
        <w:br w:type="page"/>
      </w:r>
      <w:bookmarkStart w:id="204" w:name="TAB_J3_4"/>
      <w:bookmarkEnd w:id="204"/>
      <w:r>
        <w:rPr>
          <w:rFonts w:ascii="Arial" w:hAnsi="Arial" w:cs="Arial"/>
          <w:b/>
          <w:sz w:val="28"/>
          <w:szCs w:val="28"/>
        </w:rPr>
        <w:lastRenderedPageBreak/>
        <w:t>Table 4.</w:t>
      </w:r>
      <w:r w:rsidR="00C30EBE">
        <w:rPr>
          <w:rFonts w:ascii="Arial" w:hAnsi="Arial" w:cs="Arial"/>
          <w:b/>
          <w:sz w:val="28"/>
          <w:szCs w:val="28"/>
        </w:rPr>
        <w:br/>
      </w:r>
      <w:r w:rsidR="00773032">
        <w:rPr>
          <w:rFonts w:ascii="Arial" w:hAnsi="Arial" w:cs="Arial"/>
          <w:b/>
          <w:noProof/>
          <w:sz w:val="32"/>
          <w:szCs w:val="32"/>
          <w:lang w:eastAsia="en-US"/>
        </w:rPr>
        <w:drawing>
          <wp:inline distT="0" distB="0" distL="0" distR="0" wp14:anchorId="4AD44830" wp14:editId="4AD44831">
            <wp:extent cx="5486400" cy="6400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srcRect/>
                    <a:stretch>
                      <a:fillRect/>
                    </a:stretch>
                  </pic:blipFill>
                  <pic:spPr bwMode="auto">
                    <a:xfrm>
                      <a:off x="0" y="0"/>
                      <a:ext cx="5486400" cy="6400800"/>
                    </a:xfrm>
                    <a:prstGeom prst="rect">
                      <a:avLst/>
                    </a:prstGeom>
                    <a:noFill/>
                    <a:ln w="9525">
                      <a:noFill/>
                      <a:miter lim="800000"/>
                      <a:headEnd/>
                      <a:tailEnd/>
                    </a:ln>
                  </pic:spPr>
                </pic:pic>
              </a:graphicData>
            </a:graphic>
          </wp:inline>
        </w:drawing>
      </w:r>
    </w:p>
    <w:p w14:paraId="4AD44445" w14:textId="77777777" w:rsidR="00B2598B" w:rsidRDefault="00B2598B" w:rsidP="008F08E1">
      <w:pPr>
        <w:widowControl/>
        <w:rPr>
          <w:rFonts w:ascii="Arial" w:hAnsi="Arial" w:cs="Arial"/>
          <w:b/>
          <w:sz w:val="32"/>
          <w:szCs w:val="32"/>
        </w:rPr>
      </w:pPr>
    </w:p>
    <w:p w14:paraId="4AD44446" w14:textId="77777777" w:rsidR="00B2598B" w:rsidRDefault="00B2598B" w:rsidP="008F08E1">
      <w:pPr>
        <w:widowControl/>
        <w:rPr>
          <w:rFonts w:ascii="Arial" w:hAnsi="Arial" w:cs="Arial"/>
          <w:b/>
          <w:sz w:val="32"/>
          <w:szCs w:val="32"/>
        </w:rPr>
      </w:pPr>
    </w:p>
    <w:p w14:paraId="4AD44447" w14:textId="77777777" w:rsidR="00B2598B" w:rsidRDefault="00B2598B" w:rsidP="008F08E1">
      <w:pPr>
        <w:widowControl/>
        <w:jc w:val="center"/>
        <w:rPr>
          <w:rFonts w:ascii="Arial" w:hAnsi="Arial" w:cs="Arial"/>
          <w:b/>
          <w:sz w:val="20"/>
          <w:szCs w:val="20"/>
        </w:rPr>
      </w:pPr>
    </w:p>
    <w:p w14:paraId="4AD44448" w14:textId="77777777" w:rsidR="00B2598B" w:rsidRDefault="00B2598B" w:rsidP="008F08E1">
      <w:pPr>
        <w:widowControl/>
        <w:jc w:val="center"/>
        <w:rPr>
          <w:rFonts w:ascii="Arial" w:hAnsi="Arial" w:cs="Arial"/>
          <w:b/>
          <w:sz w:val="20"/>
          <w:szCs w:val="20"/>
        </w:rPr>
      </w:pPr>
    </w:p>
    <w:p w14:paraId="4AD44449" w14:textId="77777777" w:rsidR="00B2598B" w:rsidRDefault="00B2598B" w:rsidP="008F08E1">
      <w:pPr>
        <w:widowControl/>
        <w:jc w:val="center"/>
        <w:rPr>
          <w:rFonts w:ascii="Arial" w:hAnsi="Arial" w:cs="Arial"/>
          <w:b/>
          <w:sz w:val="20"/>
          <w:szCs w:val="20"/>
        </w:rPr>
      </w:pPr>
    </w:p>
    <w:p w14:paraId="4AD4444A" w14:textId="77777777" w:rsidR="00B2598B" w:rsidRDefault="00B2598B" w:rsidP="008F08E1">
      <w:pPr>
        <w:widowControl/>
        <w:jc w:val="center"/>
        <w:rPr>
          <w:rFonts w:ascii="Arial" w:hAnsi="Arial" w:cs="Arial"/>
          <w:b/>
          <w:sz w:val="20"/>
          <w:szCs w:val="20"/>
        </w:rPr>
      </w:pPr>
    </w:p>
    <w:p w14:paraId="4AD4444B" w14:textId="77777777" w:rsidR="00B2598B" w:rsidRDefault="00B2598B" w:rsidP="008F08E1">
      <w:pPr>
        <w:widowControl/>
        <w:jc w:val="center"/>
        <w:rPr>
          <w:rFonts w:ascii="Arial" w:hAnsi="Arial" w:cs="Arial"/>
          <w:b/>
          <w:sz w:val="20"/>
          <w:szCs w:val="20"/>
        </w:rPr>
      </w:pPr>
    </w:p>
    <w:p w14:paraId="4AD4444C" w14:textId="77777777" w:rsidR="00B2598B" w:rsidRDefault="00B2598B" w:rsidP="008F08E1">
      <w:pPr>
        <w:widowControl/>
        <w:jc w:val="center"/>
        <w:rPr>
          <w:rFonts w:ascii="Arial" w:hAnsi="Arial" w:cs="Arial"/>
          <w:b/>
          <w:sz w:val="20"/>
          <w:szCs w:val="20"/>
        </w:rPr>
      </w:pPr>
    </w:p>
    <w:p w14:paraId="4AD4444D" w14:textId="77777777" w:rsidR="00B2598B" w:rsidRDefault="00B2598B" w:rsidP="008F08E1">
      <w:pPr>
        <w:widowControl/>
        <w:jc w:val="center"/>
        <w:rPr>
          <w:rFonts w:ascii="Arial" w:hAnsi="Arial" w:cs="Arial"/>
          <w:b/>
          <w:sz w:val="20"/>
          <w:szCs w:val="20"/>
        </w:rPr>
      </w:pPr>
    </w:p>
    <w:p w14:paraId="4AD4444E" w14:textId="77777777" w:rsidR="00B2598B" w:rsidRPr="009E1109" w:rsidRDefault="00B2598B" w:rsidP="008F08E1">
      <w:pPr>
        <w:widowControl/>
        <w:jc w:val="center"/>
        <w:rPr>
          <w:rFonts w:ascii="Arial" w:hAnsi="Arial" w:cs="Arial"/>
          <w:b/>
          <w:sz w:val="20"/>
          <w:szCs w:val="20"/>
        </w:rPr>
      </w:pPr>
    </w:p>
    <w:p w14:paraId="4AD4444F" w14:textId="77777777" w:rsidR="00B2598B" w:rsidRDefault="00773032" w:rsidP="008F08E1">
      <w:pPr>
        <w:widowControl/>
        <w:rPr>
          <w:rFonts w:ascii="Arial" w:hAnsi="Arial" w:cs="Arial"/>
          <w:b/>
          <w:sz w:val="32"/>
          <w:szCs w:val="32"/>
        </w:rPr>
      </w:pPr>
      <w:r>
        <w:rPr>
          <w:rFonts w:ascii="Arial" w:hAnsi="Arial" w:cs="Arial"/>
          <w:b/>
          <w:noProof/>
          <w:sz w:val="20"/>
          <w:szCs w:val="20"/>
          <w:lang w:eastAsia="en-US"/>
        </w:rPr>
        <w:lastRenderedPageBreak/>
        <w:drawing>
          <wp:inline distT="0" distB="0" distL="0" distR="0" wp14:anchorId="4AD44832" wp14:editId="4AD44833">
            <wp:extent cx="5486400" cy="79343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print"/>
                    <a:srcRect/>
                    <a:stretch>
                      <a:fillRect/>
                    </a:stretch>
                  </pic:blipFill>
                  <pic:spPr bwMode="auto">
                    <a:xfrm>
                      <a:off x="0" y="0"/>
                      <a:ext cx="5486400" cy="7934325"/>
                    </a:xfrm>
                    <a:prstGeom prst="rect">
                      <a:avLst/>
                    </a:prstGeom>
                    <a:noFill/>
                    <a:ln w="9525">
                      <a:noFill/>
                      <a:miter lim="800000"/>
                      <a:headEnd/>
                      <a:tailEnd/>
                    </a:ln>
                  </pic:spPr>
                </pic:pic>
              </a:graphicData>
            </a:graphic>
          </wp:inline>
        </w:drawing>
      </w:r>
    </w:p>
    <w:p w14:paraId="4AD44450" w14:textId="77777777" w:rsidR="00B2598B" w:rsidRPr="002474AE" w:rsidRDefault="00773032" w:rsidP="008F08E1">
      <w:pPr>
        <w:widowControl/>
        <w:jc w:val="center"/>
        <w:rPr>
          <w:rFonts w:ascii="Arial" w:hAnsi="Arial" w:cs="Arial"/>
          <w:b/>
          <w:sz w:val="20"/>
          <w:szCs w:val="20"/>
        </w:rPr>
      </w:pPr>
      <w:r>
        <w:rPr>
          <w:rFonts w:ascii="Arial" w:hAnsi="Arial" w:cs="Arial"/>
          <w:b/>
          <w:noProof/>
          <w:sz w:val="20"/>
          <w:szCs w:val="20"/>
          <w:lang w:eastAsia="en-US"/>
        </w:rPr>
        <w:lastRenderedPageBreak/>
        <w:drawing>
          <wp:inline distT="0" distB="0" distL="0" distR="0" wp14:anchorId="4AD44834" wp14:editId="4AD44835">
            <wp:extent cx="5476875" cy="82296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a:stretch>
                      <a:fillRect/>
                    </a:stretch>
                  </pic:blipFill>
                  <pic:spPr bwMode="auto">
                    <a:xfrm>
                      <a:off x="0" y="0"/>
                      <a:ext cx="5476875" cy="8229600"/>
                    </a:xfrm>
                    <a:prstGeom prst="rect">
                      <a:avLst/>
                    </a:prstGeom>
                    <a:noFill/>
                    <a:ln w="9525">
                      <a:noFill/>
                      <a:miter lim="800000"/>
                      <a:headEnd/>
                      <a:tailEnd/>
                    </a:ln>
                  </pic:spPr>
                </pic:pic>
              </a:graphicData>
            </a:graphic>
          </wp:inline>
        </w:drawing>
      </w:r>
    </w:p>
    <w:p w14:paraId="4AD44451" w14:textId="77777777" w:rsidR="00B2598B" w:rsidRPr="008D30C9" w:rsidRDefault="00B2598B" w:rsidP="00E6325A">
      <w:pPr>
        <w:keepNext/>
        <w:widowControl/>
        <w:rPr>
          <w:b/>
          <w:color w:val="000000"/>
        </w:rPr>
      </w:pPr>
      <w:r w:rsidRPr="008D30C9">
        <w:rPr>
          <w:b/>
          <w:color w:val="000000"/>
        </w:rPr>
        <w:lastRenderedPageBreak/>
        <w:t>Disposable Gloves</w:t>
      </w:r>
    </w:p>
    <w:p w14:paraId="4AD44452" w14:textId="77777777" w:rsidR="00B2598B" w:rsidRPr="00886DC9" w:rsidRDefault="00B2598B" w:rsidP="008F08E1">
      <w:pPr>
        <w:widowControl/>
        <w:rPr>
          <w:color w:val="000000"/>
        </w:rPr>
      </w:pPr>
      <w:r w:rsidRPr="00886DC9">
        <w:rPr>
          <w:color w:val="000000"/>
        </w:rPr>
        <w:t>Disposable gloves are typically discarded after a single wearing, and are not</w:t>
      </w:r>
      <w:r>
        <w:rPr>
          <w:color w:val="000000"/>
        </w:rPr>
        <w:t xml:space="preserve"> </w:t>
      </w:r>
      <w:r w:rsidRPr="00886DC9">
        <w:rPr>
          <w:color w:val="000000"/>
        </w:rPr>
        <w:t>designed to provide long</w:t>
      </w:r>
      <w:r>
        <w:rPr>
          <w:color w:val="000000"/>
        </w:rPr>
        <w:t>-</w:t>
      </w:r>
      <w:r w:rsidRPr="00886DC9">
        <w:rPr>
          <w:color w:val="000000"/>
        </w:rPr>
        <w:t xml:space="preserve">term chemical protection. </w:t>
      </w:r>
      <w:r>
        <w:rPr>
          <w:color w:val="000000"/>
        </w:rPr>
        <w:t>Common disposable glove materials include:</w:t>
      </w:r>
    </w:p>
    <w:p w14:paraId="4AD44453" w14:textId="77777777" w:rsidR="00B2598B" w:rsidRDefault="00B2598B" w:rsidP="008F08E1">
      <w:pPr>
        <w:widowControl/>
        <w:rPr>
          <w:b/>
          <w:bCs/>
          <w:color w:val="000000"/>
        </w:rPr>
      </w:pPr>
    </w:p>
    <w:p w14:paraId="4AD44454" w14:textId="77777777" w:rsidR="00B2598B" w:rsidRPr="00886DC9" w:rsidRDefault="00B2598B" w:rsidP="00F7083F">
      <w:pPr>
        <w:widowControl/>
        <w:numPr>
          <w:ilvl w:val="0"/>
          <w:numId w:val="29"/>
        </w:numPr>
        <w:ind w:hanging="360"/>
        <w:rPr>
          <w:color w:val="000000"/>
        </w:rPr>
      </w:pPr>
      <w:r w:rsidRPr="00886DC9">
        <w:rPr>
          <w:b/>
          <w:bCs/>
          <w:color w:val="000000"/>
        </w:rPr>
        <w:t>Fabric</w:t>
      </w:r>
      <w:r w:rsidR="00882E0A">
        <w:rPr>
          <w:b/>
          <w:bCs/>
          <w:color w:val="000000"/>
        </w:rPr>
        <w:t>—</w:t>
      </w:r>
      <w:r w:rsidRPr="00886DC9">
        <w:rPr>
          <w:color w:val="000000"/>
        </w:rPr>
        <w:t xml:space="preserve">usually cotton or nylon. </w:t>
      </w:r>
      <w:r>
        <w:rPr>
          <w:color w:val="000000"/>
        </w:rPr>
        <w:t>F</w:t>
      </w:r>
      <w:r w:rsidRPr="00886DC9">
        <w:rPr>
          <w:color w:val="000000"/>
        </w:rPr>
        <w:t>unction well as glove liners</w:t>
      </w:r>
      <w:r>
        <w:rPr>
          <w:color w:val="000000"/>
        </w:rPr>
        <w:t>, not chemical resistant</w:t>
      </w:r>
      <w:r w:rsidRPr="00886DC9">
        <w:rPr>
          <w:color w:val="000000"/>
        </w:rPr>
        <w:t>.</w:t>
      </w:r>
    </w:p>
    <w:p w14:paraId="4AD44455" w14:textId="77777777" w:rsidR="00B2598B" w:rsidRPr="00886DC9" w:rsidRDefault="00B2598B" w:rsidP="00F7083F">
      <w:pPr>
        <w:widowControl/>
        <w:numPr>
          <w:ilvl w:val="0"/>
          <w:numId w:val="32"/>
        </w:numPr>
        <w:ind w:hanging="360"/>
        <w:rPr>
          <w:color w:val="000000"/>
        </w:rPr>
      </w:pPr>
      <w:r w:rsidRPr="00886DC9">
        <w:rPr>
          <w:b/>
          <w:bCs/>
          <w:color w:val="000000"/>
        </w:rPr>
        <w:t>Nitrile</w:t>
      </w:r>
      <w:r w:rsidR="00882E0A">
        <w:rPr>
          <w:b/>
          <w:bCs/>
          <w:color w:val="000000"/>
        </w:rPr>
        <w:t>—</w:t>
      </w:r>
      <w:r w:rsidRPr="00886DC9">
        <w:rPr>
          <w:color w:val="000000"/>
        </w:rPr>
        <w:t>resistant than latex or vinyl</w:t>
      </w:r>
      <w:r>
        <w:rPr>
          <w:color w:val="000000"/>
        </w:rPr>
        <w:t>;</w:t>
      </w:r>
      <w:r w:rsidRPr="00886DC9">
        <w:rPr>
          <w:color w:val="000000"/>
        </w:rPr>
        <w:t xml:space="preserve"> offer</w:t>
      </w:r>
      <w:r>
        <w:rPr>
          <w:color w:val="000000"/>
        </w:rPr>
        <w:t>s</w:t>
      </w:r>
      <w:r w:rsidRPr="00886DC9">
        <w:rPr>
          <w:color w:val="000000"/>
        </w:rPr>
        <w:t xml:space="preserve"> good</w:t>
      </w:r>
      <w:r>
        <w:rPr>
          <w:color w:val="000000"/>
        </w:rPr>
        <w:t xml:space="preserve"> </w:t>
      </w:r>
      <w:r w:rsidRPr="00886DC9">
        <w:rPr>
          <w:color w:val="000000"/>
        </w:rPr>
        <w:t xml:space="preserve">dexterity, elasticity, </w:t>
      </w:r>
      <w:r w:rsidR="008659C7">
        <w:rPr>
          <w:color w:val="000000"/>
        </w:rPr>
        <w:t xml:space="preserve">and </w:t>
      </w:r>
      <w:r w:rsidRPr="00886DC9">
        <w:rPr>
          <w:color w:val="000000"/>
        </w:rPr>
        <w:t>abrasion resistance</w:t>
      </w:r>
      <w:r>
        <w:rPr>
          <w:color w:val="000000"/>
        </w:rPr>
        <w:t>;</w:t>
      </w:r>
      <w:r w:rsidRPr="00886DC9">
        <w:rPr>
          <w:color w:val="000000"/>
        </w:rPr>
        <w:t xml:space="preserve"> </w:t>
      </w:r>
      <w:r w:rsidR="001C601C">
        <w:rPr>
          <w:color w:val="000000"/>
        </w:rPr>
        <w:t xml:space="preserve">and </w:t>
      </w:r>
      <w:r w:rsidRPr="00886DC9">
        <w:rPr>
          <w:color w:val="000000"/>
        </w:rPr>
        <w:t>conform</w:t>
      </w:r>
      <w:r>
        <w:rPr>
          <w:color w:val="000000"/>
        </w:rPr>
        <w:t>s</w:t>
      </w:r>
      <w:r w:rsidRPr="00886DC9">
        <w:rPr>
          <w:color w:val="000000"/>
        </w:rPr>
        <w:t xml:space="preserve"> well to the shape of the</w:t>
      </w:r>
      <w:r>
        <w:rPr>
          <w:color w:val="000000"/>
        </w:rPr>
        <w:t xml:space="preserve"> </w:t>
      </w:r>
      <w:r w:rsidRPr="00886DC9">
        <w:rPr>
          <w:color w:val="000000"/>
        </w:rPr>
        <w:t>hand.</w:t>
      </w:r>
    </w:p>
    <w:p w14:paraId="4AD44456" w14:textId="77777777" w:rsidR="00B2598B" w:rsidRPr="00886DC9" w:rsidRDefault="00B2598B" w:rsidP="00F7083F">
      <w:pPr>
        <w:widowControl/>
        <w:numPr>
          <w:ilvl w:val="0"/>
          <w:numId w:val="32"/>
        </w:numPr>
        <w:ind w:hanging="360"/>
        <w:rPr>
          <w:color w:val="000000"/>
        </w:rPr>
      </w:pPr>
      <w:r w:rsidRPr="00886DC9">
        <w:rPr>
          <w:b/>
          <w:bCs/>
          <w:color w:val="000000"/>
        </w:rPr>
        <w:t>Latex</w:t>
      </w:r>
      <w:r w:rsidR="00882E0A">
        <w:rPr>
          <w:b/>
          <w:bCs/>
          <w:color w:val="000000"/>
        </w:rPr>
        <w:t>—</w:t>
      </w:r>
      <w:r w:rsidRPr="00886DC9">
        <w:rPr>
          <w:color w:val="000000"/>
        </w:rPr>
        <w:t>offer</w:t>
      </w:r>
      <w:r>
        <w:rPr>
          <w:color w:val="000000"/>
        </w:rPr>
        <w:t>s</w:t>
      </w:r>
      <w:r w:rsidRPr="00886DC9">
        <w:rPr>
          <w:color w:val="000000"/>
        </w:rPr>
        <w:t xml:space="preserve"> dexterity and conformity, but should only be used in</w:t>
      </w:r>
      <w:r>
        <w:rPr>
          <w:color w:val="000000"/>
        </w:rPr>
        <w:t xml:space="preserve"> </w:t>
      </w:r>
      <w:r w:rsidR="00F7083F">
        <w:rPr>
          <w:color w:val="000000"/>
        </w:rPr>
        <w:t xml:space="preserve">situations involving </w:t>
      </w:r>
      <w:r w:rsidRPr="00886DC9">
        <w:rPr>
          <w:color w:val="000000"/>
        </w:rPr>
        <w:t xml:space="preserve">minimal chemical handling or contact. </w:t>
      </w:r>
      <w:r>
        <w:rPr>
          <w:color w:val="000000"/>
        </w:rPr>
        <w:t>Causes allergic reactions in s</w:t>
      </w:r>
      <w:r w:rsidRPr="00886DC9">
        <w:rPr>
          <w:color w:val="000000"/>
        </w:rPr>
        <w:t xml:space="preserve">ome </w:t>
      </w:r>
      <w:r>
        <w:rPr>
          <w:color w:val="000000"/>
        </w:rPr>
        <w:t>people.</w:t>
      </w:r>
    </w:p>
    <w:p w14:paraId="4AD44457" w14:textId="77777777" w:rsidR="00B2598B" w:rsidRPr="00886DC9" w:rsidRDefault="00B2598B" w:rsidP="00F7083F">
      <w:pPr>
        <w:widowControl/>
        <w:numPr>
          <w:ilvl w:val="0"/>
          <w:numId w:val="29"/>
        </w:numPr>
        <w:ind w:hanging="360"/>
        <w:rPr>
          <w:color w:val="000000"/>
        </w:rPr>
      </w:pPr>
      <w:r w:rsidRPr="00886DC9">
        <w:rPr>
          <w:b/>
          <w:bCs/>
          <w:color w:val="000000"/>
        </w:rPr>
        <w:t>Polyethylene</w:t>
      </w:r>
      <w:r w:rsidR="00882E0A">
        <w:rPr>
          <w:b/>
          <w:bCs/>
          <w:color w:val="000000"/>
        </w:rPr>
        <w:t>—</w:t>
      </w:r>
      <w:r w:rsidRPr="00886DC9">
        <w:rPr>
          <w:color w:val="000000"/>
        </w:rPr>
        <w:t>generally loose fitting and provide</w:t>
      </w:r>
      <w:r>
        <w:rPr>
          <w:color w:val="000000"/>
        </w:rPr>
        <w:t>s</w:t>
      </w:r>
      <w:r w:rsidRPr="00886DC9">
        <w:rPr>
          <w:color w:val="000000"/>
        </w:rPr>
        <w:t xml:space="preserve"> a high degree of</w:t>
      </w:r>
      <w:r>
        <w:rPr>
          <w:color w:val="000000"/>
        </w:rPr>
        <w:t xml:space="preserve"> </w:t>
      </w:r>
      <w:r w:rsidRPr="00886DC9">
        <w:rPr>
          <w:color w:val="000000"/>
        </w:rPr>
        <w:t>dexterity.</w:t>
      </w:r>
    </w:p>
    <w:p w14:paraId="4AD44458" w14:textId="77777777" w:rsidR="00B2598B" w:rsidRPr="00886DC9" w:rsidRDefault="00B2598B" w:rsidP="00F7083F">
      <w:pPr>
        <w:widowControl/>
        <w:numPr>
          <w:ilvl w:val="0"/>
          <w:numId w:val="32"/>
        </w:numPr>
        <w:ind w:hanging="360"/>
        <w:rPr>
          <w:color w:val="000000"/>
        </w:rPr>
      </w:pPr>
      <w:r w:rsidRPr="00886DC9">
        <w:rPr>
          <w:b/>
          <w:bCs/>
          <w:color w:val="000000"/>
        </w:rPr>
        <w:t>Vinyl</w:t>
      </w:r>
      <w:r w:rsidR="00882E0A">
        <w:rPr>
          <w:b/>
          <w:bCs/>
          <w:color w:val="000000"/>
        </w:rPr>
        <w:t>—</w:t>
      </w:r>
      <w:r>
        <w:rPr>
          <w:color w:val="000000"/>
        </w:rPr>
        <w:t xml:space="preserve">less </w:t>
      </w:r>
      <w:r w:rsidRPr="00886DC9">
        <w:rPr>
          <w:color w:val="000000"/>
        </w:rPr>
        <w:t xml:space="preserve">flexible </w:t>
      </w:r>
      <w:r>
        <w:rPr>
          <w:color w:val="000000"/>
        </w:rPr>
        <w:t xml:space="preserve">than </w:t>
      </w:r>
      <w:r w:rsidRPr="00886DC9">
        <w:rPr>
          <w:color w:val="000000"/>
        </w:rPr>
        <w:t>latex, but offer</w:t>
      </w:r>
      <w:r>
        <w:rPr>
          <w:color w:val="000000"/>
        </w:rPr>
        <w:t>s</w:t>
      </w:r>
      <w:r w:rsidRPr="00886DC9">
        <w:rPr>
          <w:color w:val="000000"/>
        </w:rPr>
        <w:t xml:space="preserve"> a looser, less binding fit, and</w:t>
      </w:r>
      <w:r>
        <w:rPr>
          <w:color w:val="000000"/>
        </w:rPr>
        <w:t xml:space="preserve"> </w:t>
      </w:r>
      <w:r w:rsidRPr="00886DC9">
        <w:rPr>
          <w:color w:val="000000"/>
        </w:rPr>
        <w:t>somewhat better chemical resistance than latex.</w:t>
      </w:r>
    </w:p>
    <w:p w14:paraId="4AD44459" w14:textId="77777777" w:rsidR="00B2598B" w:rsidRDefault="00B2598B" w:rsidP="008F08E1">
      <w:pPr>
        <w:widowControl/>
        <w:rPr>
          <w:b/>
          <w:color w:val="000000"/>
          <w:u w:val="single"/>
        </w:rPr>
      </w:pPr>
    </w:p>
    <w:p w14:paraId="4AD4445A" w14:textId="77777777" w:rsidR="00B2598B" w:rsidRPr="0000455A" w:rsidRDefault="00B2598B" w:rsidP="008F08E1">
      <w:pPr>
        <w:widowControl/>
        <w:rPr>
          <w:b/>
          <w:color w:val="000000"/>
        </w:rPr>
      </w:pPr>
      <w:r w:rsidRPr="0000455A">
        <w:rPr>
          <w:b/>
          <w:color w:val="000000"/>
        </w:rPr>
        <w:t>Other Glove Features</w:t>
      </w:r>
    </w:p>
    <w:p w14:paraId="4AD4445B" w14:textId="77777777" w:rsidR="00B2598B" w:rsidRPr="0000455A" w:rsidRDefault="00B2598B" w:rsidP="008F08E1">
      <w:pPr>
        <w:widowControl/>
        <w:rPr>
          <w:color w:val="000000"/>
        </w:rPr>
      </w:pPr>
      <w:r w:rsidRPr="0000455A">
        <w:rPr>
          <w:color w:val="000000"/>
        </w:rPr>
        <w:t>Other glove features that should be considered when selecting hand protection are as follows:</w:t>
      </w:r>
    </w:p>
    <w:p w14:paraId="4AD4445C" w14:textId="77777777" w:rsidR="00B2598B" w:rsidRDefault="00B2598B" w:rsidP="008F08E1">
      <w:pPr>
        <w:widowControl/>
        <w:rPr>
          <w:b/>
          <w:color w:val="000000"/>
        </w:rPr>
      </w:pPr>
    </w:p>
    <w:p w14:paraId="4AD4445D" w14:textId="77777777" w:rsidR="00B2598B" w:rsidRDefault="00B2598B" w:rsidP="008F08E1">
      <w:pPr>
        <w:widowControl/>
        <w:rPr>
          <w:color w:val="000000"/>
        </w:rPr>
      </w:pPr>
      <w:r w:rsidRPr="0000455A">
        <w:rPr>
          <w:color w:val="000000"/>
          <w:u w:val="single"/>
        </w:rPr>
        <w:t>Glove Linings</w:t>
      </w:r>
      <w:r>
        <w:rPr>
          <w:color w:val="000000"/>
          <w:u w:val="single"/>
        </w:rPr>
        <w:t>:</w:t>
      </w:r>
      <w:r w:rsidRPr="002E7D8E">
        <w:rPr>
          <w:color w:val="000000"/>
        </w:rPr>
        <w:t xml:space="preserve"> </w:t>
      </w:r>
      <w:r w:rsidRPr="00886DC9">
        <w:rPr>
          <w:color w:val="000000"/>
        </w:rPr>
        <w:t>Glove linings tend to improve comfort by absorbing perspiration, but may</w:t>
      </w:r>
      <w:r>
        <w:rPr>
          <w:color w:val="000000"/>
        </w:rPr>
        <w:t xml:space="preserve"> </w:t>
      </w:r>
      <w:r w:rsidRPr="00886DC9">
        <w:rPr>
          <w:color w:val="000000"/>
        </w:rPr>
        <w:t xml:space="preserve">decrease dexterity. </w:t>
      </w:r>
    </w:p>
    <w:p w14:paraId="4AD4445E" w14:textId="77777777" w:rsidR="00382424" w:rsidRDefault="00382424" w:rsidP="008F08E1">
      <w:pPr>
        <w:widowControl/>
        <w:rPr>
          <w:color w:val="000000"/>
        </w:rPr>
      </w:pPr>
    </w:p>
    <w:p w14:paraId="4AD4445F" w14:textId="77777777" w:rsidR="00B2598B" w:rsidRDefault="00B2598B" w:rsidP="00F7083F">
      <w:pPr>
        <w:widowControl/>
        <w:numPr>
          <w:ilvl w:val="0"/>
          <w:numId w:val="30"/>
        </w:numPr>
        <w:tabs>
          <w:tab w:val="clear" w:pos="720"/>
          <w:tab w:val="num" w:pos="360"/>
        </w:tabs>
        <w:ind w:left="360"/>
        <w:rPr>
          <w:color w:val="000000"/>
        </w:rPr>
      </w:pPr>
      <w:r w:rsidRPr="00886DC9">
        <w:rPr>
          <w:b/>
          <w:bCs/>
          <w:color w:val="000000"/>
        </w:rPr>
        <w:t xml:space="preserve">Unlined </w:t>
      </w:r>
      <w:r w:rsidRPr="00886DC9">
        <w:rPr>
          <w:color w:val="000000"/>
        </w:rPr>
        <w:t>gloves offer greater sensitivity and dexterity.</w:t>
      </w:r>
    </w:p>
    <w:p w14:paraId="4AD44460" w14:textId="77777777" w:rsidR="00B2598B" w:rsidRDefault="00B2598B" w:rsidP="00F7083F">
      <w:pPr>
        <w:widowControl/>
        <w:numPr>
          <w:ilvl w:val="0"/>
          <w:numId w:val="31"/>
        </w:numPr>
        <w:ind w:hanging="360"/>
        <w:rPr>
          <w:color w:val="000000"/>
        </w:rPr>
      </w:pPr>
      <w:r w:rsidRPr="00886DC9">
        <w:rPr>
          <w:b/>
          <w:bCs/>
          <w:color w:val="000000"/>
        </w:rPr>
        <w:t xml:space="preserve">Flock </w:t>
      </w:r>
      <w:r w:rsidRPr="00886DC9">
        <w:rPr>
          <w:color w:val="000000"/>
        </w:rPr>
        <w:t>linings, or linings of shredded fibers, improve absorption of perspiration.</w:t>
      </w:r>
    </w:p>
    <w:p w14:paraId="4AD44461" w14:textId="77777777" w:rsidR="00B2598B" w:rsidRDefault="00B2598B" w:rsidP="00F7083F">
      <w:pPr>
        <w:widowControl/>
        <w:numPr>
          <w:ilvl w:val="0"/>
          <w:numId w:val="31"/>
        </w:numPr>
        <w:ind w:hanging="360"/>
        <w:rPr>
          <w:color w:val="000000"/>
        </w:rPr>
      </w:pPr>
      <w:r w:rsidRPr="00886DC9">
        <w:rPr>
          <w:b/>
          <w:bCs/>
          <w:color w:val="000000"/>
        </w:rPr>
        <w:t xml:space="preserve">Knit </w:t>
      </w:r>
      <w:r w:rsidRPr="00886DC9">
        <w:rPr>
          <w:color w:val="000000"/>
        </w:rPr>
        <w:t>linings absorb perspiration, and may improve temperature protection.</w:t>
      </w:r>
    </w:p>
    <w:p w14:paraId="4AD44462" w14:textId="77777777" w:rsidR="00B2598B" w:rsidRPr="00F7083F" w:rsidRDefault="00B2598B" w:rsidP="00F7083F">
      <w:pPr>
        <w:widowControl/>
        <w:numPr>
          <w:ilvl w:val="0"/>
          <w:numId w:val="31"/>
        </w:numPr>
        <w:ind w:hanging="360"/>
        <w:rPr>
          <w:color w:val="000000"/>
        </w:rPr>
      </w:pPr>
      <w:r w:rsidRPr="00F7083F">
        <w:rPr>
          <w:b/>
          <w:bCs/>
          <w:color w:val="000000"/>
        </w:rPr>
        <w:t xml:space="preserve">Jersey </w:t>
      </w:r>
      <w:r w:rsidRPr="00F7083F">
        <w:rPr>
          <w:color w:val="000000"/>
        </w:rPr>
        <w:t>linings are generally more comfortable and provide better cushioning</w:t>
      </w:r>
      <w:r w:rsidR="00F7083F" w:rsidRPr="00F7083F">
        <w:rPr>
          <w:color w:val="000000"/>
        </w:rPr>
        <w:t xml:space="preserve"> </w:t>
      </w:r>
      <w:r w:rsidRPr="00F7083F">
        <w:rPr>
          <w:color w:val="000000"/>
        </w:rPr>
        <w:tab/>
        <w:t>than other linings.</w:t>
      </w:r>
    </w:p>
    <w:p w14:paraId="4AD44463" w14:textId="77777777" w:rsidR="00B2598B" w:rsidRPr="00F7083F" w:rsidRDefault="00B2598B" w:rsidP="00F7083F">
      <w:pPr>
        <w:widowControl/>
        <w:numPr>
          <w:ilvl w:val="0"/>
          <w:numId w:val="32"/>
        </w:numPr>
        <w:ind w:hanging="360"/>
        <w:rPr>
          <w:color w:val="000000"/>
        </w:rPr>
      </w:pPr>
      <w:r w:rsidRPr="00F7083F">
        <w:rPr>
          <w:b/>
          <w:bCs/>
          <w:color w:val="000000"/>
        </w:rPr>
        <w:t xml:space="preserve">Foam </w:t>
      </w:r>
      <w:r w:rsidRPr="00F7083F">
        <w:rPr>
          <w:color w:val="000000"/>
        </w:rPr>
        <w:t>linings may be used to improve temperature protection for hot or cold</w:t>
      </w:r>
      <w:r w:rsidR="00F7083F" w:rsidRPr="00F7083F">
        <w:rPr>
          <w:color w:val="000000"/>
        </w:rPr>
        <w:t xml:space="preserve"> </w:t>
      </w:r>
      <w:r w:rsidRPr="00F7083F">
        <w:rPr>
          <w:color w:val="000000"/>
        </w:rPr>
        <w:tab/>
        <w:t>conditions.</w:t>
      </w:r>
    </w:p>
    <w:p w14:paraId="4AD44464" w14:textId="77777777" w:rsidR="00B2598B" w:rsidRPr="00886DC9" w:rsidRDefault="00B2598B" w:rsidP="00F7083F">
      <w:pPr>
        <w:widowControl/>
        <w:numPr>
          <w:ilvl w:val="0"/>
          <w:numId w:val="32"/>
        </w:numPr>
        <w:ind w:hanging="360"/>
        <w:rPr>
          <w:color w:val="000000"/>
        </w:rPr>
      </w:pPr>
      <w:r w:rsidRPr="00886DC9">
        <w:rPr>
          <w:b/>
          <w:bCs/>
          <w:color w:val="000000"/>
        </w:rPr>
        <w:t xml:space="preserve">Wool </w:t>
      </w:r>
      <w:r w:rsidRPr="00886DC9">
        <w:rPr>
          <w:color w:val="000000"/>
        </w:rPr>
        <w:t>linings are natural insulators used outdoors for warmth in cold</w:t>
      </w:r>
      <w:r>
        <w:rPr>
          <w:color w:val="000000"/>
        </w:rPr>
        <w:t xml:space="preserve"> </w:t>
      </w:r>
      <w:r w:rsidRPr="00886DC9">
        <w:rPr>
          <w:color w:val="000000"/>
        </w:rPr>
        <w:t>temperatures.</w:t>
      </w:r>
    </w:p>
    <w:p w14:paraId="4AD44465" w14:textId="77777777" w:rsidR="00B2598B" w:rsidRDefault="00B2598B" w:rsidP="008F08E1">
      <w:pPr>
        <w:widowControl/>
        <w:rPr>
          <w:color w:val="000000"/>
        </w:rPr>
      </w:pPr>
    </w:p>
    <w:p w14:paraId="4AD44466" w14:textId="77777777" w:rsidR="00B2598B" w:rsidRDefault="00B2598B" w:rsidP="008F08E1">
      <w:pPr>
        <w:widowControl/>
        <w:rPr>
          <w:color w:val="000000"/>
          <w:u w:val="single"/>
        </w:rPr>
      </w:pPr>
      <w:r w:rsidRPr="0000455A">
        <w:rPr>
          <w:color w:val="000000"/>
          <w:u w:val="single"/>
        </w:rPr>
        <w:t>Glove length</w:t>
      </w:r>
      <w:r>
        <w:rPr>
          <w:color w:val="000000"/>
          <w:u w:val="single"/>
        </w:rPr>
        <w:t>:</w:t>
      </w:r>
    </w:p>
    <w:p w14:paraId="4AD44467" w14:textId="77777777" w:rsidR="00382424" w:rsidRPr="0000455A" w:rsidRDefault="00382424" w:rsidP="008F08E1">
      <w:pPr>
        <w:widowControl/>
        <w:rPr>
          <w:color w:val="000000"/>
          <w:u w:val="single"/>
        </w:rPr>
      </w:pPr>
    </w:p>
    <w:p w14:paraId="4AD44468" w14:textId="77777777" w:rsidR="00B2598B" w:rsidRPr="0000455A" w:rsidRDefault="00B2598B" w:rsidP="00F7083F">
      <w:pPr>
        <w:widowControl/>
        <w:numPr>
          <w:ilvl w:val="0"/>
          <w:numId w:val="32"/>
        </w:numPr>
        <w:tabs>
          <w:tab w:val="left" w:pos="360"/>
        </w:tabs>
        <w:ind w:hanging="360"/>
        <w:rPr>
          <w:b/>
          <w:bCs/>
          <w:color w:val="000000"/>
        </w:rPr>
      </w:pPr>
      <w:r w:rsidRPr="00886DC9">
        <w:rPr>
          <w:b/>
          <w:bCs/>
          <w:color w:val="000000"/>
        </w:rPr>
        <w:t>Finger cots</w:t>
      </w:r>
      <w:r w:rsidR="001C601C" w:rsidRPr="001C601C">
        <w:rPr>
          <w:bCs/>
          <w:color w:val="000000"/>
        </w:rPr>
        <w:t>—</w:t>
      </w:r>
      <w:r w:rsidRPr="00886DC9">
        <w:rPr>
          <w:color w:val="000000"/>
        </w:rPr>
        <w:t>worn on the fingers alone when only minimal protection is</w:t>
      </w:r>
      <w:r>
        <w:rPr>
          <w:color w:val="000000"/>
        </w:rPr>
        <w:t xml:space="preserve"> </w:t>
      </w:r>
      <w:r w:rsidRPr="00886DC9">
        <w:rPr>
          <w:color w:val="000000"/>
        </w:rPr>
        <w:t>required</w:t>
      </w:r>
      <w:r>
        <w:rPr>
          <w:color w:val="000000"/>
        </w:rPr>
        <w:t>.</w:t>
      </w:r>
    </w:p>
    <w:p w14:paraId="4AD44469" w14:textId="77777777" w:rsidR="00F7083F" w:rsidRDefault="00B2598B" w:rsidP="00F7083F">
      <w:pPr>
        <w:widowControl/>
        <w:numPr>
          <w:ilvl w:val="0"/>
          <w:numId w:val="32"/>
        </w:numPr>
        <w:tabs>
          <w:tab w:val="left" w:pos="360"/>
        </w:tabs>
        <w:ind w:hanging="360"/>
        <w:rPr>
          <w:color w:val="000000"/>
        </w:rPr>
      </w:pPr>
      <w:r w:rsidRPr="00886DC9">
        <w:rPr>
          <w:b/>
          <w:bCs/>
          <w:color w:val="000000"/>
        </w:rPr>
        <w:t xml:space="preserve">Wrist length </w:t>
      </w:r>
      <w:r w:rsidRPr="00886DC9">
        <w:rPr>
          <w:color w:val="000000"/>
        </w:rPr>
        <w:t>(9-14</w:t>
      </w:r>
      <w:r>
        <w:rPr>
          <w:color w:val="000000"/>
        </w:rPr>
        <w:t xml:space="preserve"> inches</w:t>
      </w:r>
      <w:r w:rsidRPr="00886DC9">
        <w:rPr>
          <w:color w:val="000000"/>
        </w:rPr>
        <w:t>)</w:t>
      </w:r>
      <w:r w:rsidR="008659C7">
        <w:rPr>
          <w:color w:val="000000"/>
        </w:rPr>
        <w:t>—</w:t>
      </w:r>
      <w:r w:rsidRPr="00886DC9">
        <w:rPr>
          <w:color w:val="000000"/>
        </w:rPr>
        <w:t>protects both the hand and wrist from exposure.</w:t>
      </w:r>
    </w:p>
    <w:p w14:paraId="4AD4446A" w14:textId="77777777" w:rsidR="00B2598B" w:rsidRPr="00F7083F" w:rsidRDefault="00B2598B" w:rsidP="00F7083F">
      <w:pPr>
        <w:widowControl/>
        <w:numPr>
          <w:ilvl w:val="0"/>
          <w:numId w:val="32"/>
        </w:numPr>
        <w:tabs>
          <w:tab w:val="left" w:pos="360"/>
        </w:tabs>
        <w:ind w:hanging="360"/>
        <w:rPr>
          <w:color w:val="000000"/>
        </w:rPr>
      </w:pPr>
      <w:r w:rsidRPr="00F7083F">
        <w:rPr>
          <w:b/>
          <w:bCs/>
          <w:color w:val="000000"/>
        </w:rPr>
        <w:t xml:space="preserve">Elbow length </w:t>
      </w:r>
      <w:r w:rsidRPr="00F7083F">
        <w:rPr>
          <w:color w:val="000000"/>
        </w:rPr>
        <w:t>(14-18 inches)</w:t>
      </w:r>
      <w:r w:rsidR="008659C7" w:rsidRPr="00F7083F">
        <w:rPr>
          <w:color w:val="000000"/>
        </w:rPr>
        <w:t>—</w:t>
      </w:r>
      <w:r w:rsidRPr="00F7083F">
        <w:rPr>
          <w:color w:val="000000"/>
        </w:rPr>
        <w:t>provide protection if the hand must be immersed in a liquid or extra splash protection</w:t>
      </w:r>
      <w:r w:rsidR="001C601C" w:rsidRPr="00F7083F">
        <w:rPr>
          <w:color w:val="000000"/>
        </w:rPr>
        <w:t xml:space="preserve"> is needed</w:t>
      </w:r>
      <w:r w:rsidRPr="00F7083F">
        <w:rPr>
          <w:color w:val="000000"/>
        </w:rPr>
        <w:t>, and also shields the forearm from heat hazards, abrasions, or chemicals.</w:t>
      </w:r>
    </w:p>
    <w:p w14:paraId="4AD4446B" w14:textId="77777777" w:rsidR="00B2598B" w:rsidRPr="00886DC9" w:rsidRDefault="00B2598B" w:rsidP="00F7083F">
      <w:pPr>
        <w:widowControl/>
        <w:numPr>
          <w:ilvl w:val="0"/>
          <w:numId w:val="32"/>
        </w:numPr>
        <w:tabs>
          <w:tab w:val="left" w:pos="360"/>
        </w:tabs>
        <w:ind w:hanging="360"/>
        <w:rPr>
          <w:color w:val="000000"/>
        </w:rPr>
      </w:pPr>
      <w:r w:rsidRPr="00886DC9">
        <w:rPr>
          <w:b/>
          <w:bCs/>
          <w:color w:val="000000"/>
        </w:rPr>
        <w:t xml:space="preserve">Shoulder length </w:t>
      </w:r>
      <w:r w:rsidRPr="00886DC9">
        <w:rPr>
          <w:color w:val="000000"/>
        </w:rPr>
        <w:t>(30-31</w:t>
      </w:r>
      <w:r>
        <w:rPr>
          <w:color w:val="000000"/>
        </w:rPr>
        <w:t xml:space="preserve"> inches</w:t>
      </w:r>
      <w:r w:rsidRPr="00886DC9">
        <w:rPr>
          <w:color w:val="000000"/>
        </w:rPr>
        <w:t>)</w:t>
      </w:r>
      <w:r w:rsidR="008659C7" w:rsidRPr="008659C7">
        <w:rPr>
          <w:color w:val="000000"/>
        </w:rPr>
        <w:t xml:space="preserve"> </w:t>
      </w:r>
      <w:r w:rsidR="008659C7">
        <w:rPr>
          <w:color w:val="000000"/>
        </w:rPr>
        <w:t>—</w:t>
      </w:r>
      <w:r w:rsidRPr="00886DC9">
        <w:rPr>
          <w:color w:val="000000"/>
        </w:rPr>
        <w:t xml:space="preserve">protects the entire </w:t>
      </w:r>
      <w:r>
        <w:rPr>
          <w:color w:val="000000"/>
        </w:rPr>
        <w:t xml:space="preserve">hand and </w:t>
      </w:r>
      <w:r w:rsidRPr="00886DC9">
        <w:rPr>
          <w:color w:val="000000"/>
        </w:rPr>
        <w:t>arm</w:t>
      </w:r>
      <w:r>
        <w:rPr>
          <w:color w:val="000000"/>
        </w:rPr>
        <w:t>.</w:t>
      </w:r>
    </w:p>
    <w:p w14:paraId="4AD4446C" w14:textId="77777777" w:rsidR="00B2598B" w:rsidRDefault="00B2598B" w:rsidP="008F08E1">
      <w:pPr>
        <w:widowControl/>
        <w:rPr>
          <w:color w:val="000000"/>
        </w:rPr>
      </w:pPr>
    </w:p>
    <w:p w14:paraId="4AD4446D" w14:textId="77777777" w:rsidR="00B2598B" w:rsidRDefault="00B2598B" w:rsidP="008F08E1">
      <w:pPr>
        <w:widowControl/>
        <w:rPr>
          <w:color w:val="000000"/>
          <w:u w:val="single"/>
        </w:rPr>
      </w:pPr>
      <w:r w:rsidRPr="0000455A">
        <w:rPr>
          <w:color w:val="000000"/>
          <w:u w:val="single"/>
        </w:rPr>
        <w:t>Cuff style</w:t>
      </w:r>
      <w:r>
        <w:rPr>
          <w:color w:val="000000"/>
          <w:u w:val="single"/>
        </w:rPr>
        <w:t>:</w:t>
      </w:r>
    </w:p>
    <w:p w14:paraId="4AD4446E" w14:textId="77777777" w:rsidR="00382424" w:rsidRPr="0000455A" w:rsidRDefault="00382424" w:rsidP="008F08E1">
      <w:pPr>
        <w:widowControl/>
        <w:rPr>
          <w:color w:val="000000"/>
          <w:u w:val="single"/>
        </w:rPr>
      </w:pPr>
    </w:p>
    <w:p w14:paraId="4AD4446F" w14:textId="77777777" w:rsidR="00B2598B" w:rsidRPr="0000455A" w:rsidRDefault="00B2598B" w:rsidP="00F7083F">
      <w:pPr>
        <w:widowControl/>
        <w:numPr>
          <w:ilvl w:val="0"/>
          <w:numId w:val="33"/>
        </w:numPr>
        <w:ind w:hanging="360"/>
        <w:rPr>
          <w:b/>
          <w:bCs/>
          <w:color w:val="000000"/>
        </w:rPr>
      </w:pPr>
      <w:r w:rsidRPr="00886DC9">
        <w:rPr>
          <w:b/>
          <w:bCs/>
          <w:color w:val="000000"/>
        </w:rPr>
        <w:t>Rolled cuff</w:t>
      </w:r>
      <w:r w:rsidR="008659C7">
        <w:rPr>
          <w:color w:val="000000"/>
        </w:rPr>
        <w:t>—</w:t>
      </w:r>
      <w:r w:rsidRPr="00886DC9">
        <w:rPr>
          <w:color w:val="000000"/>
        </w:rPr>
        <w:t>provide</w:t>
      </w:r>
      <w:r>
        <w:rPr>
          <w:color w:val="000000"/>
        </w:rPr>
        <w:t>s</w:t>
      </w:r>
      <w:r w:rsidRPr="00886DC9">
        <w:rPr>
          <w:color w:val="000000"/>
        </w:rPr>
        <w:t xml:space="preserve"> a barrier to keep chemicals on the glove from running</w:t>
      </w:r>
      <w:r>
        <w:rPr>
          <w:color w:val="000000"/>
        </w:rPr>
        <w:t xml:space="preserve"> onto the</w:t>
      </w:r>
      <w:r w:rsidRPr="00886DC9">
        <w:rPr>
          <w:color w:val="000000"/>
        </w:rPr>
        <w:t xml:space="preserve"> skin.</w:t>
      </w:r>
    </w:p>
    <w:p w14:paraId="4AD44470" w14:textId="77777777" w:rsidR="00B2598B" w:rsidRPr="0000455A" w:rsidRDefault="00B2598B" w:rsidP="00F7083F">
      <w:pPr>
        <w:widowControl/>
        <w:numPr>
          <w:ilvl w:val="0"/>
          <w:numId w:val="33"/>
        </w:numPr>
        <w:ind w:hanging="360"/>
        <w:rPr>
          <w:b/>
          <w:bCs/>
          <w:color w:val="000000"/>
        </w:rPr>
      </w:pPr>
      <w:r w:rsidRPr="00886DC9">
        <w:rPr>
          <w:b/>
          <w:bCs/>
          <w:color w:val="000000"/>
        </w:rPr>
        <w:t>Straight cuff</w:t>
      </w:r>
      <w:r w:rsidR="008659C7">
        <w:rPr>
          <w:color w:val="000000"/>
        </w:rPr>
        <w:t>—</w:t>
      </w:r>
      <w:r w:rsidRPr="00886DC9">
        <w:rPr>
          <w:color w:val="000000"/>
        </w:rPr>
        <w:t>provide</w:t>
      </w:r>
      <w:r>
        <w:rPr>
          <w:color w:val="000000"/>
        </w:rPr>
        <w:t>s</w:t>
      </w:r>
      <w:r w:rsidRPr="00886DC9">
        <w:rPr>
          <w:color w:val="000000"/>
        </w:rPr>
        <w:t xml:space="preserve"> extra length and a snug fit to protect from chemical runoff.</w:t>
      </w:r>
    </w:p>
    <w:p w14:paraId="4AD44471" w14:textId="77777777" w:rsidR="00B2598B" w:rsidRDefault="00B2598B" w:rsidP="00F7083F">
      <w:pPr>
        <w:widowControl/>
        <w:numPr>
          <w:ilvl w:val="0"/>
          <w:numId w:val="33"/>
        </w:numPr>
        <w:ind w:hanging="360"/>
        <w:rPr>
          <w:b/>
          <w:bCs/>
          <w:color w:val="000000"/>
        </w:rPr>
      </w:pPr>
      <w:r w:rsidRPr="00886DC9">
        <w:rPr>
          <w:b/>
          <w:bCs/>
          <w:color w:val="000000"/>
        </w:rPr>
        <w:t>Slip-on or open cuff</w:t>
      </w:r>
      <w:r w:rsidR="008659C7">
        <w:rPr>
          <w:color w:val="000000"/>
        </w:rPr>
        <w:t>—</w:t>
      </w:r>
      <w:r w:rsidRPr="00886DC9">
        <w:rPr>
          <w:color w:val="000000"/>
        </w:rPr>
        <w:t>make</w:t>
      </w:r>
      <w:r>
        <w:rPr>
          <w:color w:val="000000"/>
        </w:rPr>
        <w:t>s</w:t>
      </w:r>
      <w:r w:rsidRPr="00886DC9">
        <w:rPr>
          <w:color w:val="000000"/>
        </w:rPr>
        <w:t xml:space="preserve"> it easier to put on and take off the glove.</w:t>
      </w:r>
    </w:p>
    <w:p w14:paraId="4AD44472" w14:textId="77777777" w:rsidR="00B2598B" w:rsidRDefault="00B2598B" w:rsidP="00F7083F">
      <w:pPr>
        <w:widowControl/>
        <w:numPr>
          <w:ilvl w:val="0"/>
          <w:numId w:val="32"/>
        </w:numPr>
        <w:tabs>
          <w:tab w:val="clear" w:pos="360"/>
        </w:tabs>
        <w:ind w:hanging="360"/>
        <w:rPr>
          <w:color w:val="000000"/>
        </w:rPr>
      </w:pPr>
      <w:r w:rsidRPr="00886DC9">
        <w:rPr>
          <w:b/>
          <w:bCs/>
          <w:color w:val="000000"/>
        </w:rPr>
        <w:t>Safety cuff</w:t>
      </w:r>
      <w:r w:rsidR="008659C7">
        <w:rPr>
          <w:color w:val="000000"/>
        </w:rPr>
        <w:t>—</w:t>
      </w:r>
      <w:r w:rsidRPr="00886DC9">
        <w:rPr>
          <w:color w:val="000000"/>
        </w:rPr>
        <w:t>provide</w:t>
      </w:r>
      <w:r>
        <w:rPr>
          <w:color w:val="000000"/>
        </w:rPr>
        <w:t>s</w:t>
      </w:r>
      <w:r w:rsidRPr="00886DC9">
        <w:rPr>
          <w:color w:val="000000"/>
        </w:rPr>
        <w:t xml:space="preserve"> additional wrist protection, and improve</w:t>
      </w:r>
      <w:r>
        <w:rPr>
          <w:color w:val="000000"/>
        </w:rPr>
        <w:t>s</w:t>
      </w:r>
      <w:r w:rsidRPr="00886DC9">
        <w:rPr>
          <w:color w:val="000000"/>
        </w:rPr>
        <w:t xml:space="preserve"> cut and abrasion</w:t>
      </w:r>
      <w:r>
        <w:rPr>
          <w:color w:val="000000"/>
        </w:rPr>
        <w:t xml:space="preserve"> </w:t>
      </w:r>
      <w:r w:rsidRPr="00886DC9">
        <w:rPr>
          <w:color w:val="000000"/>
        </w:rPr>
        <w:t>resistance.</w:t>
      </w:r>
    </w:p>
    <w:p w14:paraId="4AD44473" w14:textId="77777777" w:rsidR="00B2598B" w:rsidRPr="00886DC9" w:rsidRDefault="00B2598B" w:rsidP="00F7083F">
      <w:pPr>
        <w:widowControl/>
        <w:numPr>
          <w:ilvl w:val="0"/>
          <w:numId w:val="32"/>
        </w:numPr>
        <w:tabs>
          <w:tab w:val="clear" w:pos="360"/>
        </w:tabs>
        <w:ind w:hanging="360"/>
        <w:rPr>
          <w:color w:val="000000"/>
        </w:rPr>
      </w:pPr>
      <w:r w:rsidRPr="00886DC9">
        <w:rPr>
          <w:b/>
          <w:bCs/>
          <w:color w:val="000000"/>
        </w:rPr>
        <w:t>Gauntlet-style cuff</w:t>
      </w:r>
      <w:r w:rsidR="008659C7">
        <w:rPr>
          <w:color w:val="000000"/>
        </w:rPr>
        <w:t>—</w:t>
      </w:r>
      <w:r w:rsidRPr="00886DC9">
        <w:rPr>
          <w:color w:val="000000"/>
        </w:rPr>
        <w:t>support</w:t>
      </w:r>
      <w:r>
        <w:rPr>
          <w:color w:val="000000"/>
        </w:rPr>
        <w:t>s</w:t>
      </w:r>
      <w:r w:rsidRPr="00886DC9">
        <w:rPr>
          <w:color w:val="000000"/>
        </w:rPr>
        <w:t xml:space="preserve"> a looser fit, and allow</w:t>
      </w:r>
      <w:r>
        <w:rPr>
          <w:color w:val="000000"/>
        </w:rPr>
        <w:t>s</w:t>
      </w:r>
      <w:r w:rsidRPr="00886DC9">
        <w:rPr>
          <w:color w:val="000000"/>
        </w:rPr>
        <w:t xml:space="preserve"> greater movement of the</w:t>
      </w:r>
      <w:r>
        <w:rPr>
          <w:color w:val="000000"/>
        </w:rPr>
        <w:t xml:space="preserve"> </w:t>
      </w:r>
      <w:r w:rsidRPr="00886DC9">
        <w:rPr>
          <w:color w:val="000000"/>
        </w:rPr>
        <w:t>forearm to improve comfort.</w:t>
      </w:r>
    </w:p>
    <w:p w14:paraId="4AD44474" w14:textId="77777777" w:rsidR="00B2598B" w:rsidRDefault="00B2598B" w:rsidP="00F7083F">
      <w:pPr>
        <w:widowControl/>
        <w:numPr>
          <w:ilvl w:val="0"/>
          <w:numId w:val="32"/>
        </w:numPr>
        <w:tabs>
          <w:tab w:val="clear" w:pos="360"/>
        </w:tabs>
        <w:ind w:hanging="360"/>
      </w:pPr>
      <w:r w:rsidRPr="00886DC9">
        <w:rPr>
          <w:b/>
          <w:bCs/>
          <w:color w:val="000000"/>
        </w:rPr>
        <w:t>Knit wrist cuff</w:t>
      </w:r>
      <w:r w:rsidR="008659C7">
        <w:rPr>
          <w:color w:val="000000"/>
        </w:rPr>
        <w:t>—</w:t>
      </w:r>
      <w:r w:rsidRPr="00886DC9">
        <w:rPr>
          <w:color w:val="000000"/>
        </w:rPr>
        <w:t>improve</w:t>
      </w:r>
      <w:r>
        <w:rPr>
          <w:color w:val="000000"/>
        </w:rPr>
        <w:t>s</w:t>
      </w:r>
      <w:r w:rsidRPr="00886DC9">
        <w:rPr>
          <w:color w:val="000000"/>
        </w:rPr>
        <w:t xml:space="preserve"> the fit of the glove at the opening to prevent materials</w:t>
      </w:r>
      <w:r>
        <w:rPr>
          <w:color w:val="000000"/>
        </w:rPr>
        <w:t xml:space="preserve"> </w:t>
      </w:r>
      <w:r w:rsidRPr="00886DC9">
        <w:rPr>
          <w:color w:val="000000"/>
        </w:rPr>
        <w:t>from entering the glove.</w:t>
      </w:r>
    </w:p>
    <w:p w14:paraId="4AD44475" w14:textId="77777777" w:rsidR="00B2598B" w:rsidRPr="00EA6836" w:rsidRDefault="00B2598B" w:rsidP="00EA6836">
      <w:pPr>
        <w:pStyle w:val="Heading2"/>
        <w:jc w:val="center"/>
        <w:rPr>
          <w:color w:val="000000"/>
          <w:sz w:val="28"/>
        </w:rPr>
      </w:pPr>
      <w:bookmarkStart w:id="205" w:name="_APPENDIX_F-4_"/>
      <w:bookmarkEnd w:id="205"/>
      <w:r>
        <w:br w:type="page"/>
      </w:r>
      <w:bookmarkStart w:id="206" w:name="Appen_J4"/>
      <w:bookmarkStart w:id="207" w:name="Appen_I4"/>
      <w:bookmarkStart w:id="208" w:name="AppendixF4"/>
      <w:bookmarkEnd w:id="206"/>
      <w:bookmarkEnd w:id="207"/>
      <w:r w:rsidR="00EA6836" w:rsidRPr="00EA6836">
        <w:rPr>
          <w:sz w:val="28"/>
        </w:rPr>
        <w:lastRenderedPageBreak/>
        <w:t>APPENDIX F-</w:t>
      </w:r>
      <w:r w:rsidR="00EA6836">
        <w:rPr>
          <w:sz w:val="28"/>
        </w:rPr>
        <w:t>4</w:t>
      </w:r>
      <w:bookmarkEnd w:id="208"/>
      <w:r w:rsidR="00EA6836" w:rsidRPr="00EA6836">
        <w:rPr>
          <w:sz w:val="28"/>
        </w:rPr>
        <w:br/>
      </w:r>
      <w:r w:rsidR="00EA6836" w:rsidRPr="00EA6836">
        <w:rPr>
          <w:sz w:val="28"/>
        </w:rPr>
        <w:br/>
        <w:t>Foot Protection</w:t>
      </w:r>
    </w:p>
    <w:p w14:paraId="4AD44476" w14:textId="77777777" w:rsidR="00B2598B" w:rsidRPr="000D733F" w:rsidRDefault="00B2598B" w:rsidP="008F08E1">
      <w:pPr>
        <w:widowControl/>
        <w:rPr>
          <w:b/>
          <w:color w:val="000000"/>
        </w:rPr>
      </w:pPr>
    </w:p>
    <w:p w14:paraId="4AD44477" w14:textId="77777777" w:rsidR="00B2598B" w:rsidRDefault="00B2598B" w:rsidP="008F08E1">
      <w:pPr>
        <w:widowControl/>
        <w:rPr>
          <w:color w:val="000000"/>
        </w:rPr>
      </w:pPr>
      <w:r>
        <w:rPr>
          <w:color w:val="000000"/>
        </w:rPr>
        <w:t xml:space="preserve">Selection and use of </w:t>
      </w:r>
      <w:r w:rsidR="004021EC">
        <w:rPr>
          <w:color w:val="000000"/>
        </w:rPr>
        <w:t xml:space="preserve">foot protection must </w:t>
      </w:r>
      <w:r>
        <w:rPr>
          <w:color w:val="000000"/>
        </w:rPr>
        <w:t>conform to standards set by OSHA (</w:t>
      </w:r>
      <w:hyperlink r:id="rId163" w:history="1">
        <w:r w:rsidRPr="008659C7">
          <w:rPr>
            <w:rStyle w:val="Hyperlink"/>
          </w:rPr>
          <w:t>29 CFR 1910.136</w:t>
        </w:r>
      </w:hyperlink>
      <w:r>
        <w:rPr>
          <w:color w:val="000000"/>
        </w:rPr>
        <w:t xml:space="preserve">) and </w:t>
      </w:r>
      <w:r w:rsidR="004021EC">
        <w:rPr>
          <w:color w:val="000000"/>
        </w:rPr>
        <w:t xml:space="preserve">certain </w:t>
      </w:r>
      <w:r>
        <w:rPr>
          <w:color w:val="000000"/>
        </w:rPr>
        <w:t>national consensus standards established by the American National Standards Institute (</w:t>
      </w:r>
      <w:smartTag w:uri="urn:schemas-microsoft-com:office:smarttags" w:element="stockticker">
        <w:r>
          <w:rPr>
            <w:color w:val="000000"/>
          </w:rPr>
          <w:t>ANSI</w:t>
        </w:r>
      </w:smartTag>
      <w:r>
        <w:rPr>
          <w:color w:val="000000"/>
        </w:rPr>
        <w:t>).</w:t>
      </w:r>
    </w:p>
    <w:p w14:paraId="4AD44478" w14:textId="77777777" w:rsidR="00B2598B" w:rsidRDefault="00B2598B" w:rsidP="008F08E1">
      <w:pPr>
        <w:widowControl/>
        <w:rPr>
          <w:b/>
          <w:color w:val="000000"/>
        </w:rPr>
      </w:pPr>
    </w:p>
    <w:p w14:paraId="4AD44479" w14:textId="77777777" w:rsidR="00B2598B" w:rsidRPr="000D733F" w:rsidRDefault="00B2598B" w:rsidP="008F08E1">
      <w:pPr>
        <w:widowControl/>
        <w:rPr>
          <w:b/>
          <w:color w:val="000000"/>
        </w:rPr>
      </w:pPr>
      <w:r w:rsidRPr="000D733F">
        <w:rPr>
          <w:b/>
          <w:color w:val="000000"/>
        </w:rPr>
        <w:t xml:space="preserve">Compliance with National </w:t>
      </w:r>
      <w:r>
        <w:rPr>
          <w:b/>
          <w:color w:val="000000"/>
        </w:rPr>
        <w:t xml:space="preserve">Consensus </w:t>
      </w:r>
      <w:r w:rsidRPr="000D733F">
        <w:rPr>
          <w:b/>
          <w:color w:val="000000"/>
        </w:rPr>
        <w:t>Standards</w:t>
      </w:r>
    </w:p>
    <w:p w14:paraId="4AD4447A" w14:textId="77777777" w:rsidR="00B2598B" w:rsidRDefault="00B2598B" w:rsidP="008F08E1">
      <w:pPr>
        <w:widowControl/>
        <w:rPr>
          <w:color w:val="000000"/>
        </w:rPr>
      </w:pPr>
      <w:r>
        <w:rPr>
          <w:color w:val="000000"/>
        </w:rPr>
        <w:t xml:space="preserve">Protective footwear must </w:t>
      </w:r>
      <w:r w:rsidR="00A1056B">
        <w:rPr>
          <w:color w:val="000000"/>
        </w:rPr>
        <w:t xml:space="preserve">comply with </w:t>
      </w:r>
      <w:r>
        <w:rPr>
          <w:color w:val="000000"/>
        </w:rPr>
        <w:t xml:space="preserve">the following </w:t>
      </w:r>
      <w:r w:rsidRPr="000D733F">
        <w:rPr>
          <w:color w:val="000000"/>
        </w:rPr>
        <w:t>ANSI</w:t>
      </w:r>
      <w:r>
        <w:rPr>
          <w:color w:val="000000"/>
        </w:rPr>
        <w:t xml:space="preserve"> standards:</w:t>
      </w:r>
    </w:p>
    <w:p w14:paraId="4AD4447B" w14:textId="77777777" w:rsidR="00382424" w:rsidRDefault="00382424" w:rsidP="008F08E1">
      <w:pPr>
        <w:widowControl/>
        <w:rPr>
          <w:color w:val="000000"/>
        </w:rPr>
      </w:pPr>
    </w:p>
    <w:p w14:paraId="4AD4447C" w14:textId="77777777" w:rsidR="00F7083F" w:rsidRDefault="00B2598B" w:rsidP="00302900">
      <w:pPr>
        <w:widowControl/>
        <w:numPr>
          <w:ilvl w:val="0"/>
          <w:numId w:val="34"/>
        </w:numPr>
        <w:spacing w:after="120"/>
        <w:ind w:hanging="360"/>
        <w:rPr>
          <w:color w:val="000000"/>
        </w:rPr>
      </w:pPr>
      <w:r w:rsidRPr="00A1056B">
        <w:rPr>
          <w:color w:val="000000"/>
        </w:rPr>
        <w:t>Protective footwear purchased before July 5, 1994</w:t>
      </w:r>
      <w:r w:rsidR="00BA64DA">
        <w:rPr>
          <w:color w:val="000000"/>
        </w:rPr>
        <w:t>,</w:t>
      </w:r>
      <w:r w:rsidRPr="00A1056B">
        <w:rPr>
          <w:color w:val="000000"/>
        </w:rPr>
        <w:t xml:space="preserve"> must comply with the ANSI </w:t>
      </w:r>
      <w:r w:rsidR="00A1056B" w:rsidRPr="00A1056B">
        <w:rPr>
          <w:color w:val="000000"/>
        </w:rPr>
        <w:t>Z41.1-1967,</w:t>
      </w:r>
      <w:r w:rsidR="00A1056B">
        <w:rPr>
          <w:color w:val="000000"/>
        </w:rPr>
        <w:t xml:space="preserve"> </w:t>
      </w:r>
      <w:r w:rsidRPr="00A1056B">
        <w:rPr>
          <w:color w:val="000000"/>
        </w:rPr>
        <w:t>“USA Standard for Men’s Safety-Toe Footwear</w:t>
      </w:r>
      <w:r w:rsidR="00A1056B">
        <w:rPr>
          <w:color w:val="000000"/>
        </w:rPr>
        <w:t>.</w:t>
      </w:r>
      <w:r w:rsidRPr="00A1056B">
        <w:rPr>
          <w:color w:val="000000"/>
        </w:rPr>
        <w:t xml:space="preserve">” </w:t>
      </w:r>
    </w:p>
    <w:p w14:paraId="4AD4447D" w14:textId="77777777" w:rsidR="00B2598B" w:rsidRPr="00F7083F" w:rsidRDefault="00B2598B" w:rsidP="00302900">
      <w:pPr>
        <w:widowControl/>
        <w:numPr>
          <w:ilvl w:val="0"/>
          <w:numId w:val="34"/>
        </w:numPr>
        <w:spacing w:after="120"/>
        <w:ind w:hanging="360"/>
        <w:rPr>
          <w:color w:val="000000"/>
        </w:rPr>
      </w:pPr>
      <w:r w:rsidRPr="00F7083F">
        <w:rPr>
          <w:color w:val="000000"/>
        </w:rPr>
        <w:t>Protective footwear purchased after July 5, 1994</w:t>
      </w:r>
      <w:r w:rsidR="00BA64DA" w:rsidRPr="00F7083F">
        <w:rPr>
          <w:color w:val="000000"/>
        </w:rPr>
        <w:t>,</w:t>
      </w:r>
      <w:r w:rsidRPr="00F7083F">
        <w:rPr>
          <w:color w:val="000000"/>
        </w:rPr>
        <w:t xml:space="preserve"> must</w:t>
      </w:r>
      <w:r w:rsidR="008E33CC" w:rsidRPr="00F7083F">
        <w:rPr>
          <w:color w:val="000000"/>
        </w:rPr>
        <w:t xml:space="preserve"> comply with ANSI Z41.1- 1991, </w:t>
      </w:r>
      <w:r w:rsidRPr="00F7083F">
        <w:rPr>
          <w:color w:val="000000"/>
        </w:rPr>
        <w:t>“American National Standard for Personal Protection-Protective Footwear" or a</w:t>
      </w:r>
      <w:r w:rsidR="008E33CC" w:rsidRPr="00F7083F">
        <w:rPr>
          <w:color w:val="000000"/>
        </w:rPr>
        <w:t xml:space="preserve"> </w:t>
      </w:r>
      <w:r w:rsidRPr="00F7083F">
        <w:rPr>
          <w:color w:val="000000"/>
        </w:rPr>
        <w:t>subsequent edition.</w:t>
      </w:r>
    </w:p>
    <w:p w14:paraId="4AD4447E" w14:textId="77777777" w:rsidR="00B2598B" w:rsidRDefault="00B2598B" w:rsidP="008F08E1">
      <w:pPr>
        <w:widowControl/>
        <w:ind w:left="360"/>
        <w:rPr>
          <w:color w:val="000000"/>
        </w:rPr>
      </w:pPr>
    </w:p>
    <w:p w14:paraId="4AD4447F" w14:textId="77777777" w:rsidR="00B2598B" w:rsidRDefault="00B2598B" w:rsidP="008F08E1">
      <w:pPr>
        <w:widowControl/>
        <w:rPr>
          <w:color w:val="000000"/>
        </w:rPr>
      </w:pPr>
      <w:r>
        <w:rPr>
          <w:color w:val="000000"/>
        </w:rPr>
        <w:t xml:space="preserve">The following two American Society of Testing Materials (ASTM) standards provide updated information </w:t>
      </w:r>
      <w:r w:rsidR="00A1056B">
        <w:rPr>
          <w:color w:val="000000"/>
        </w:rPr>
        <w:t xml:space="preserve">on specifications for </w:t>
      </w:r>
      <w:r>
        <w:rPr>
          <w:color w:val="000000"/>
        </w:rPr>
        <w:t>protective footwear:</w:t>
      </w:r>
    </w:p>
    <w:p w14:paraId="4AD44480" w14:textId="77777777" w:rsidR="00382424" w:rsidRDefault="00382424" w:rsidP="008F08E1">
      <w:pPr>
        <w:widowControl/>
        <w:rPr>
          <w:color w:val="000000"/>
        </w:rPr>
      </w:pPr>
    </w:p>
    <w:p w14:paraId="4AD44481" w14:textId="77777777" w:rsidR="00B2598B" w:rsidRDefault="00B2598B" w:rsidP="00302900">
      <w:pPr>
        <w:widowControl/>
        <w:numPr>
          <w:ilvl w:val="0"/>
          <w:numId w:val="39"/>
        </w:numPr>
        <w:tabs>
          <w:tab w:val="num" w:pos="0"/>
          <w:tab w:val="left" w:pos="360"/>
        </w:tabs>
        <w:spacing w:after="120"/>
        <w:ind w:left="0"/>
        <w:rPr>
          <w:color w:val="000000"/>
        </w:rPr>
      </w:pPr>
      <w:r>
        <w:rPr>
          <w:color w:val="000000"/>
        </w:rPr>
        <w:t>ASTM F-2412: Standard Test Methods for Foot Protection</w:t>
      </w:r>
      <w:r w:rsidR="000E7AD3">
        <w:rPr>
          <w:color w:val="000000"/>
        </w:rPr>
        <w:t>.</w:t>
      </w:r>
    </w:p>
    <w:p w14:paraId="4AD44482" w14:textId="77777777" w:rsidR="00B2598B" w:rsidRDefault="00B2598B" w:rsidP="00302900">
      <w:pPr>
        <w:widowControl/>
        <w:numPr>
          <w:ilvl w:val="0"/>
          <w:numId w:val="39"/>
        </w:numPr>
        <w:tabs>
          <w:tab w:val="num" w:pos="0"/>
          <w:tab w:val="left" w:pos="360"/>
        </w:tabs>
        <w:spacing w:after="120"/>
        <w:ind w:left="0"/>
        <w:rPr>
          <w:color w:val="000000"/>
        </w:rPr>
      </w:pPr>
      <w:r>
        <w:rPr>
          <w:color w:val="000000"/>
        </w:rPr>
        <w:t>ASTM F-2413</w:t>
      </w:r>
      <w:r w:rsidR="00F7083F">
        <w:rPr>
          <w:color w:val="000000"/>
        </w:rPr>
        <w:t>:</w:t>
      </w:r>
      <w:r>
        <w:rPr>
          <w:color w:val="000000"/>
        </w:rPr>
        <w:t xml:space="preserve"> Specification for Performance Requirements for Protective Footwear.</w:t>
      </w:r>
    </w:p>
    <w:p w14:paraId="4AD44483" w14:textId="77777777" w:rsidR="00B2598B" w:rsidRDefault="00B2598B" w:rsidP="008F08E1">
      <w:pPr>
        <w:widowControl/>
        <w:ind w:left="360"/>
        <w:rPr>
          <w:color w:val="000000"/>
        </w:rPr>
      </w:pPr>
    </w:p>
    <w:p w14:paraId="4AD44484" w14:textId="77777777" w:rsidR="00B2598B" w:rsidRPr="00221042" w:rsidRDefault="00B2598B" w:rsidP="008F08E1">
      <w:pPr>
        <w:widowControl/>
        <w:rPr>
          <w:b/>
          <w:color w:val="000000"/>
        </w:rPr>
      </w:pPr>
      <w:r w:rsidRPr="00221042">
        <w:rPr>
          <w:b/>
          <w:color w:val="000000"/>
        </w:rPr>
        <w:t>General Requirements</w:t>
      </w:r>
    </w:p>
    <w:p w14:paraId="4AD44485" w14:textId="77777777" w:rsidR="00B2598B" w:rsidRDefault="00B2598B" w:rsidP="008F08E1">
      <w:pPr>
        <w:widowControl/>
        <w:rPr>
          <w:color w:val="000000"/>
        </w:rPr>
      </w:pPr>
      <w:r>
        <w:rPr>
          <w:color w:val="000000"/>
        </w:rPr>
        <w:t>The following requirements apply when using foot protection:</w:t>
      </w:r>
    </w:p>
    <w:p w14:paraId="4AD44486" w14:textId="77777777" w:rsidR="00382424" w:rsidRPr="00C97A83" w:rsidRDefault="00382424" w:rsidP="008F08E1">
      <w:pPr>
        <w:widowControl/>
        <w:rPr>
          <w:color w:val="000000"/>
        </w:rPr>
      </w:pPr>
    </w:p>
    <w:p w14:paraId="4AD44487" w14:textId="77777777" w:rsidR="00B2598B" w:rsidRPr="000D733F" w:rsidRDefault="00A1056B" w:rsidP="00302900">
      <w:pPr>
        <w:widowControl/>
        <w:numPr>
          <w:ilvl w:val="0"/>
          <w:numId w:val="35"/>
        </w:numPr>
        <w:spacing w:after="120"/>
        <w:ind w:hanging="360"/>
        <w:rPr>
          <w:color w:val="000000"/>
        </w:rPr>
      </w:pPr>
      <w:r>
        <w:rPr>
          <w:color w:val="000000"/>
        </w:rPr>
        <w:t>P</w:t>
      </w:r>
      <w:r w:rsidR="00B2598B" w:rsidRPr="000D733F">
        <w:rPr>
          <w:color w:val="000000"/>
        </w:rPr>
        <w:t xml:space="preserve">rotective footwear </w:t>
      </w:r>
      <w:r>
        <w:rPr>
          <w:color w:val="000000"/>
        </w:rPr>
        <w:t xml:space="preserve">must be worn </w:t>
      </w:r>
      <w:r w:rsidR="00B2598B" w:rsidRPr="000D733F">
        <w:rPr>
          <w:color w:val="000000"/>
        </w:rPr>
        <w:t>when working in areas</w:t>
      </w:r>
      <w:r w:rsidR="00B2598B">
        <w:rPr>
          <w:color w:val="000000"/>
        </w:rPr>
        <w:t xml:space="preserve"> </w:t>
      </w:r>
      <w:r w:rsidR="00B2598B" w:rsidRPr="000D733F">
        <w:rPr>
          <w:color w:val="000000"/>
        </w:rPr>
        <w:t>where there is a danger of foot injury due to falling or rolling objects, chemical</w:t>
      </w:r>
      <w:r w:rsidR="00B2598B">
        <w:rPr>
          <w:color w:val="000000"/>
        </w:rPr>
        <w:t xml:space="preserve"> </w:t>
      </w:r>
      <w:r w:rsidR="00B2598B" w:rsidRPr="000D733F">
        <w:rPr>
          <w:color w:val="000000"/>
        </w:rPr>
        <w:t>hazards, objects piercing the sole, or electrical hazards.</w:t>
      </w:r>
    </w:p>
    <w:p w14:paraId="4AD44488" w14:textId="77777777" w:rsidR="00B2598B" w:rsidRPr="000D733F" w:rsidRDefault="00B2598B" w:rsidP="00302900">
      <w:pPr>
        <w:widowControl/>
        <w:numPr>
          <w:ilvl w:val="0"/>
          <w:numId w:val="35"/>
        </w:numPr>
        <w:spacing w:after="120"/>
        <w:ind w:hanging="360"/>
        <w:rPr>
          <w:color w:val="000000"/>
        </w:rPr>
      </w:pPr>
      <w:r w:rsidRPr="000D733F">
        <w:rPr>
          <w:color w:val="000000"/>
        </w:rPr>
        <w:t>Protective guards, such as shoe-caps and metatarsal guards, are designed to slip</w:t>
      </w:r>
      <w:r>
        <w:rPr>
          <w:color w:val="000000"/>
        </w:rPr>
        <w:t xml:space="preserve"> </w:t>
      </w:r>
      <w:r w:rsidRPr="000D733F">
        <w:rPr>
          <w:color w:val="000000"/>
        </w:rPr>
        <w:t xml:space="preserve">over </w:t>
      </w:r>
      <w:r>
        <w:rPr>
          <w:color w:val="000000"/>
        </w:rPr>
        <w:tab/>
      </w:r>
      <w:r w:rsidRPr="000D733F">
        <w:rPr>
          <w:color w:val="000000"/>
        </w:rPr>
        <w:t>street shoes. Protective guards are not recommended if a</w:t>
      </w:r>
      <w:r>
        <w:rPr>
          <w:color w:val="000000"/>
        </w:rPr>
        <w:t xml:space="preserve"> responder</w:t>
      </w:r>
      <w:r w:rsidRPr="000D733F">
        <w:rPr>
          <w:color w:val="000000"/>
        </w:rPr>
        <w:t xml:space="preserve"> will</w:t>
      </w:r>
      <w:r>
        <w:rPr>
          <w:color w:val="000000"/>
        </w:rPr>
        <w:t xml:space="preserve"> </w:t>
      </w:r>
      <w:r w:rsidRPr="000D733F">
        <w:rPr>
          <w:color w:val="000000"/>
        </w:rPr>
        <w:t>frequently encounter foot hazards on the job. They are not intended to replace</w:t>
      </w:r>
      <w:r>
        <w:rPr>
          <w:color w:val="000000"/>
        </w:rPr>
        <w:t xml:space="preserve"> </w:t>
      </w:r>
      <w:r w:rsidRPr="000D733F">
        <w:rPr>
          <w:color w:val="000000"/>
        </w:rPr>
        <w:t>steel-toe safety shoes or boots. There are no approved ANSI standards for</w:t>
      </w:r>
      <w:r>
        <w:rPr>
          <w:color w:val="000000"/>
        </w:rPr>
        <w:t xml:space="preserve"> </w:t>
      </w:r>
      <w:r w:rsidRPr="000D733F">
        <w:rPr>
          <w:color w:val="000000"/>
        </w:rPr>
        <w:t>protective guards.</w:t>
      </w:r>
    </w:p>
    <w:p w14:paraId="4AD44489" w14:textId="77777777" w:rsidR="00B2598B" w:rsidRDefault="00B2598B" w:rsidP="008F08E1">
      <w:pPr>
        <w:widowControl/>
        <w:rPr>
          <w:color w:val="000000"/>
        </w:rPr>
      </w:pPr>
    </w:p>
    <w:p w14:paraId="4AD4448A" w14:textId="77777777" w:rsidR="00B2598B" w:rsidRPr="00AA5AD3" w:rsidRDefault="00B2598B" w:rsidP="008F08E1">
      <w:pPr>
        <w:widowControl/>
        <w:rPr>
          <w:b/>
          <w:color w:val="000000"/>
        </w:rPr>
      </w:pPr>
      <w:r w:rsidRPr="00AA5AD3">
        <w:rPr>
          <w:b/>
          <w:color w:val="000000"/>
        </w:rPr>
        <w:t>Types of Protective Footwear</w:t>
      </w:r>
    </w:p>
    <w:p w14:paraId="4AD4448B" w14:textId="77777777" w:rsidR="00B2598B" w:rsidRDefault="00B2598B" w:rsidP="008F08E1">
      <w:pPr>
        <w:widowControl/>
        <w:tabs>
          <w:tab w:val="right" w:pos="8640"/>
        </w:tabs>
        <w:rPr>
          <w:color w:val="000000"/>
        </w:rPr>
      </w:pPr>
      <w:r w:rsidRPr="000D733F">
        <w:rPr>
          <w:color w:val="000000"/>
        </w:rPr>
        <w:t>There are three basic types of protective footwear:</w:t>
      </w:r>
    </w:p>
    <w:p w14:paraId="4AD4448C" w14:textId="77777777" w:rsidR="00382424" w:rsidRPr="000D733F" w:rsidRDefault="00382424" w:rsidP="008F08E1">
      <w:pPr>
        <w:widowControl/>
        <w:tabs>
          <w:tab w:val="right" w:pos="8640"/>
        </w:tabs>
        <w:rPr>
          <w:color w:val="000000"/>
        </w:rPr>
      </w:pPr>
    </w:p>
    <w:p w14:paraId="4AD4448D" w14:textId="77777777" w:rsidR="00B2598B" w:rsidRPr="000D733F" w:rsidRDefault="00B2598B" w:rsidP="00302900">
      <w:pPr>
        <w:widowControl/>
        <w:numPr>
          <w:ilvl w:val="0"/>
          <w:numId w:val="36"/>
        </w:numPr>
        <w:spacing w:after="120"/>
        <w:ind w:hanging="360"/>
        <w:rPr>
          <w:color w:val="000000"/>
        </w:rPr>
      </w:pPr>
      <w:r w:rsidRPr="000D733F">
        <w:rPr>
          <w:b/>
          <w:bCs/>
          <w:color w:val="000000"/>
        </w:rPr>
        <w:t xml:space="preserve">General protective footwear </w:t>
      </w:r>
      <w:r w:rsidRPr="000D733F">
        <w:rPr>
          <w:color w:val="000000"/>
        </w:rPr>
        <w:t>is worn in place of regular shoes or boots.</w:t>
      </w:r>
    </w:p>
    <w:p w14:paraId="4AD4448E" w14:textId="77777777" w:rsidR="00B2598B" w:rsidRPr="000D733F" w:rsidRDefault="00B2598B" w:rsidP="00302900">
      <w:pPr>
        <w:widowControl/>
        <w:numPr>
          <w:ilvl w:val="0"/>
          <w:numId w:val="36"/>
        </w:numPr>
        <w:spacing w:after="120"/>
        <w:ind w:hanging="360"/>
        <w:rPr>
          <w:color w:val="000000"/>
        </w:rPr>
      </w:pPr>
      <w:r w:rsidRPr="000D733F">
        <w:rPr>
          <w:b/>
          <w:bCs/>
          <w:color w:val="000000"/>
        </w:rPr>
        <w:t>Over</w:t>
      </w:r>
      <w:r>
        <w:rPr>
          <w:b/>
          <w:bCs/>
          <w:color w:val="000000"/>
        </w:rPr>
        <w:t>boots</w:t>
      </w:r>
      <w:r>
        <w:rPr>
          <w:color w:val="000000"/>
        </w:rPr>
        <w:t xml:space="preserve"> </w:t>
      </w:r>
      <w:r w:rsidRPr="000D733F">
        <w:rPr>
          <w:color w:val="000000"/>
        </w:rPr>
        <w:t>are worn over regular footwear.</w:t>
      </w:r>
    </w:p>
    <w:p w14:paraId="4AD4448F" w14:textId="77777777" w:rsidR="00B2598B" w:rsidRPr="000D733F" w:rsidRDefault="00B2598B" w:rsidP="00302900">
      <w:pPr>
        <w:widowControl/>
        <w:numPr>
          <w:ilvl w:val="0"/>
          <w:numId w:val="36"/>
        </w:numPr>
        <w:spacing w:after="120"/>
        <w:ind w:hanging="360"/>
        <w:rPr>
          <w:color w:val="000000"/>
        </w:rPr>
      </w:pPr>
      <w:r w:rsidRPr="000D733F">
        <w:rPr>
          <w:b/>
          <w:bCs/>
          <w:color w:val="000000"/>
        </w:rPr>
        <w:t>Protective guards</w:t>
      </w:r>
      <w:r>
        <w:rPr>
          <w:color w:val="000000"/>
        </w:rPr>
        <w:t xml:space="preserve"> </w:t>
      </w:r>
      <w:r w:rsidRPr="000D733F">
        <w:rPr>
          <w:color w:val="000000"/>
        </w:rPr>
        <w:t>are worn over regular shoes or boots.</w:t>
      </w:r>
    </w:p>
    <w:p w14:paraId="4AD44495" w14:textId="77777777" w:rsidR="00302900" w:rsidRDefault="00302900" w:rsidP="00F7083F">
      <w:pPr>
        <w:widowControl/>
        <w:ind w:hanging="360"/>
        <w:rPr>
          <w:color w:val="000000"/>
        </w:rPr>
      </w:pPr>
    </w:p>
    <w:p w14:paraId="4AD44496" w14:textId="77777777" w:rsidR="00B2598B" w:rsidRPr="00561B50" w:rsidRDefault="00B2598B" w:rsidP="008F08E1">
      <w:pPr>
        <w:widowControl/>
        <w:rPr>
          <w:b/>
          <w:color w:val="000000"/>
        </w:rPr>
      </w:pPr>
      <w:r w:rsidRPr="00561B50">
        <w:rPr>
          <w:b/>
          <w:color w:val="000000"/>
        </w:rPr>
        <w:t>General Protective Footwear</w:t>
      </w:r>
    </w:p>
    <w:p w14:paraId="4AD44497" w14:textId="77777777" w:rsidR="00B2598B" w:rsidRPr="000D733F" w:rsidRDefault="00B2598B" w:rsidP="008F08E1">
      <w:pPr>
        <w:widowControl/>
        <w:rPr>
          <w:color w:val="000000"/>
        </w:rPr>
      </w:pPr>
      <w:r w:rsidRPr="000D733F">
        <w:rPr>
          <w:color w:val="000000"/>
        </w:rPr>
        <w:t>The five main types of general protective footwear are:</w:t>
      </w:r>
    </w:p>
    <w:p w14:paraId="4AD44498" w14:textId="77777777" w:rsidR="00B2598B" w:rsidRDefault="00B2598B" w:rsidP="008F08E1">
      <w:pPr>
        <w:widowControl/>
        <w:rPr>
          <w:color w:val="000000"/>
        </w:rPr>
      </w:pPr>
    </w:p>
    <w:p w14:paraId="4AD44499" w14:textId="77777777" w:rsidR="00B2598B" w:rsidRDefault="00B2598B" w:rsidP="00302900">
      <w:pPr>
        <w:widowControl/>
        <w:ind w:left="180"/>
        <w:rPr>
          <w:color w:val="000000"/>
        </w:rPr>
      </w:pPr>
      <w:r w:rsidRPr="009A2D2F">
        <w:rPr>
          <w:b/>
          <w:color w:val="000000"/>
        </w:rPr>
        <w:t>1.</w:t>
      </w:r>
      <w:r w:rsidRPr="000D733F">
        <w:rPr>
          <w:color w:val="000000"/>
        </w:rPr>
        <w:t xml:space="preserve"> </w:t>
      </w:r>
      <w:r w:rsidRPr="000D733F">
        <w:rPr>
          <w:b/>
          <w:bCs/>
          <w:color w:val="000000"/>
        </w:rPr>
        <w:t>Safety</w:t>
      </w:r>
      <w:r w:rsidR="00350B76">
        <w:rPr>
          <w:b/>
          <w:bCs/>
          <w:color w:val="000000"/>
        </w:rPr>
        <w:t>-t</w:t>
      </w:r>
      <w:r w:rsidRPr="000D733F">
        <w:rPr>
          <w:b/>
          <w:bCs/>
          <w:color w:val="000000"/>
        </w:rPr>
        <w:t xml:space="preserve">oe </w:t>
      </w:r>
      <w:r w:rsidR="00350B76">
        <w:rPr>
          <w:b/>
          <w:bCs/>
          <w:color w:val="000000"/>
        </w:rPr>
        <w:t>s</w:t>
      </w:r>
      <w:r w:rsidRPr="000D733F">
        <w:rPr>
          <w:b/>
          <w:bCs/>
          <w:color w:val="000000"/>
        </w:rPr>
        <w:t xml:space="preserve">hoe or </w:t>
      </w:r>
      <w:r w:rsidR="00350B76">
        <w:rPr>
          <w:b/>
          <w:bCs/>
          <w:color w:val="000000"/>
        </w:rPr>
        <w:t>b</w:t>
      </w:r>
      <w:r w:rsidRPr="000D733F">
        <w:rPr>
          <w:b/>
          <w:bCs/>
          <w:color w:val="000000"/>
        </w:rPr>
        <w:t>oot</w:t>
      </w:r>
    </w:p>
    <w:p w14:paraId="4AD4449A" w14:textId="77777777" w:rsidR="00B2598B" w:rsidRPr="000D733F" w:rsidRDefault="00B2598B" w:rsidP="00302900">
      <w:pPr>
        <w:widowControl/>
        <w:ind w:left="180"/>
        <w:rPr>
          <w:color w:val="000000"/>
        </w:rPr>
      </w:pPr>
      <w:r>
        <w:rPr>
          <w:color w:val="000000"/>
        </w:rPr>
        <w:t>Safety shoes and boots m</w:t>
      </w:r>
      <w:r w:rsidR="00A1056B">
        <w:rPr>
          <w:color w:val="000000"/>
        </w:rPr>
        <w:t xml:space="preserve">ay </w:t>
      </w:r>
      <w:r w:rsidRPr="000D733F">
        <w:rPr>
          <w:color w:val="000000"/>
        </w:rPr>
        <w:t>be used in conjunction with other</w:t>
      </w:r>
      <w:r>
        <w:rPr>
          <w:color w:val="000000"/>
        </w:rPr>
        <w:t xml:space="preserve"> </w:t>
      </w:r>
      <w:r w:rsidRPr="000D733F">
        <w:rPr>
          <w:color w:val="000000"/>
        </w:rPr>
        <w:t xml:space="preserve">PPE to provide greater protection against </w:t>
      </w:r>
      <w:r w:rsidR="00A1056B">
        <w:rPr>
          <w:color w:val="000000"/>
        </w:rPr>
        <w:t xml:space="preserve">certain </w:t>
      </w:r>
      <w:r w:rsidRPr="000D733F">
        <w:rPr>
          <w:color w:val="000000"/>
        </w:rPr>
        <w:t>hazards. These shoes are designed to protect feet from</w:t>
      </w:r>
      <w:r>
        <w:rPr>
          <w:color w:val="000000"/>
        </w:rPr>
        <w:t xml:space="preserve"> </w:t>
      </w:r>
      <w:r w:rsidRPr="000D733F">
        <w:rPr>
          <w:color w:val="000000"/>
        </w:rPr>
        <w:t>common hazards, such as falling or rolling objects, cuts, and punctures.</w:t>
      </w:r>
      <w:r>
        <w:rPr>
          <w:color w:val="000000"/>
        </w:rPr>
        <w:t xml:space="preserve"> </w:t>
      </w:r>
      <w:r w:rsidRPr="000D733F">
        <w:rPr>
          <w:color w:val="000000"/>
        </w:rPr>
        <w:t>The entire toe box and insole are reinforced with steel (or similar</w:t>
      </w:r>
      <w:r w:rsidR="00A1056B">
        <w:rPr>
          <w:color w:val="000000"/>
        </w:rPr>
        <w:t xml:space="preserve"> material</w:t>
      </w:r>
      <w:r w:rsidRPr="000D733F">
        <w:rPr>
          <w:color w:val="000000"/>
        </w:rPr>
        <w:t>)</w:t>
      </w:r>
      <w:r w:rsidR="00BA64DA">
        <w:rPr>
          <w:color w:val="000000"/>
        </w:rPr>
        <w:t xml:space="preserve"> to</w:t>
      </w:r>
      <w:r w:rsidRPr="000D733F">
        <w:rPr>
          <w:color w:val="000000"/>
        </w:rPr>
        <w:t xml:space="preserve"> protect the instep.</w:t>
      </w:r>
    </w:p>
    <w:p w14:paraId="4AD4449B" w14:textId="77777777" w:rsidR="00B2598B" w:rsidRDefault="00B2598B" w:rsidP="00302900">
      <w:pPr>
        <w:widowControl/>
        <w:ind w:left="180"/>
        <w:rPr>
          <w:color w:val="000000"/>
        </w:rPr>
      </w:pPr>
    </w:p>
    <w:p w14:paraId="4AD4449C" w14:textId="77777777" w:rsidR="00B2598B" w:rsidRPr="000D733F" w:rsidRDefault="00B2598B" w:rsidP="00302900">
      <w:pPr>
        <w:widowControl/>
        <w:ind w:left="180"/>
        <w:rPr>
          <w:color w:val="000000"/>
        </w:rPr>
      </w:pPr>
      <w:r w:rsidRPr="000D733F">
        <w:rPr>
          <w:color w:val="000000"/>
        </w:rPr>
        <w:t>Safety shoes that insulate against temperature extremes</w:t>
      </w:r>
      <w:r w:rsidR="00CD4A28">
        <w:rPr>
          <w:color w:val="000000"/>
        </w:rPr>
        <w:t xml:space="preserve"> are also available</w:t>
      </w:r>
      <w:r w:rsidR="00CB6040">
        <w:rPr>
          <w:color w:val="000000"/>
        </w:rPr>
        <w:t xml:space="preserve">. Some are also </w:t>
      </w:r>
      <w:r w:rsidRPr="000D733F">
        <w:rPr>
          <w:color w:val="000000"/>
        </w:rPr>
        <w:t>equipped with special soles to guard against slips, chemicals,</w:t>
      </w:r>
      <w:r>
        <w:rPr>
          <w:color w:val="000000"/>
        </w:rPr>
        <w:t xml:space="preserve"> </w:t>
      </w:r>
      <w:r w:rsidRPr="000D733F">
        <w:rPr>
          <w:color w:val="000000"/>
        </w:rPr>
        <w:t>and/or electrical hazards (see below).</w:t>
      </w:r>
    </w:p>
    <w:p w14:paraId="4AD4449D" w14:textId="77777777" w:rsidR="00B2598B" w:rsidRDefault="00B2598B" w:rsidP="00302900">
      <w:pPr>
        <w:widowControl/>
        <w:ind w:left="180"/>
        <w:rPr>
          <w:color w:val="000000"/>
        </w:rPr>
      </w:pPr>
    </w:p>
    <w:p w14:paraId="4AD4449E" w14:textId="77777777" w:rsidR="00B2598B" w:rsidRPr="000D733F" w:rsidRDefault="00B2598B" w:rsidP="00302900">
      <w:pPr>
        <w:widowControl/>
        <w:ind w:left="180"/>
        <w:rPr>
          <w:color w:val="000000"/>
        </w:rPr>
      </w:pPr>
      <w:r>
        <w:rPr>
          <w:color w:val="000000"/>
        </w:rPr>
        <w:t>The shoe or boot m</w:t>
      </w:r>
      <w:r w:rsidR="00CD4A28">
        <w:rPr>
          <w:color w:val="000000"/>
        </w:rPr>
        <w:t>ay</w:t>
      </w:r>
      <w:r w:rsidRPr="000D733F">
        <w:rPr>
          <w:color w:val="000000"/>
        </w:rPr>
        <w:t xml:space="preserve"> incorporate metatarsal protection, or a shield that</w:t>
      </w:r>
      <w:r>
        <w:rPr>
          <w:color w:val="000000"/>
        </w:rPr>
        <w:t xml:space="preserve"> </w:t>
      </w:r>
      <w:r w:rsidRPr="000D733F">
        <w:rPr>
          <w:color w:val="000000"/>
        </w:rPr>
        <w:t>protects the upper surface of the foot from impact or compression</w:t>
      </w:r>
      <w:r>
        <w:rPr>
          <w:color w:val="000000"/>
        </w:rPr>
        <w:t xml:space="preserve"> </w:t>
      </w:r>
      <w:r w:rsidRPr="000D733F">
        <w:rPr>
          <w:color w:val="000000"/>
        </w:rPr>
        <w:t xml:space="preserve">hazards. This type of footwear </w:t>
      </w:r>
      <w:r w:rsidR="00A1056B">
        <w:rPr>
          <w:color w:val="000000"/>
        </w:rPr>
        <w:t xml:space="preserve">is </w:t>
      </w:r>
      <w:r w:rsidRPr="000D733F">
        <w:rPr>
          <w:color w:val="000000"/>
        </w:rPr>
        <w:t>generally required for work</w:t>
      </w:r>
      <w:r>
        <w:rPr>
          <w:color w:val="000000"/>
        </w:rPr>
        <w:t xml:space="preserve"> </w:t>
      </w:r>
      <w:r w:rsidRPr="000D733F">
        <w:rPr>
          <w:color w:val="000000"/>
        </w:rPr>
        <w:t>around heavy pipes, activities involving manual material carts, or similar</w:t>
      </w:r>
    </w:p>
    <w:p w14:paraId="4AD4449F" w14:textId="77777777" w:rsidR="00B2598B" w:rsidRDefault="00B2598B" w:rsidP="00302900">
      <w:pPr>
        <w:widowControl/>
        <w:ind w:left="180"/>
        <w:rPr>
          <w:color w:val="000000"/>
        </w:rPr>
      </w:pPr>
      <w:r w:rsidRPr="000D733F">
        <w:rPr>
          <w:color w:val="000000"/>
        </w:rPr>
        <w:t xml:space="preserve">activities where heavy loads could drop on or roll over </w:t>
      </w:r>
      <w:r w:rsidR="00A1056B">
        <w:rPr>
          <w:color w:val="000000"/>
        </w:rPr>
        <w:t xml:space="preserve">the </w:t>
      </w:r>
      <w:r w:rsidRPr="000D733F">
        <w:rPr>
          <w:color w:val="000000"/>
        </w:rPr>
        <w:t>feet.</w:t>
      </w:r>
      <w:r>
        <w:rPr>
          <w:color w:val="000000"/>
        </w:rPr>
        <w:t xml:space="preserve"> </w:t>
      </w:r>
    </w:p>
    <w:p w14:paraId="4AD444A0" w14:textId="77777777" w:rsidR="00B2598B" w:rsidRDefault="00B2598B" w:rsidP="00302900">
      <w:pPr>
        <w:widowControl/>
        <w:ind w:left="180"/>
        <w:rPr>
          <w:color w:val="000000"/>
        </w:rPr>
      </w:pPr>
    </w:p>
    <w:p w14:paraId="4AD444A1" w14:textId="77777777" w:rsidR="00B2598B" w:rsidRPr="000D733F" w:rsidRDefault="00B2598B" w:rsidP="00302900">
      <w:pPr>
        <w:widowControl/>
        <w:ind w:left="180"/>
        <w:rPr>
          <w:color w:val="000000"/>
        </w:rPr>
      </w:pPr>
      <w:r w:rsidRPr="000D733F">
        <w:rPr>
          <w:color w:val="000000"/>
        </w:rPr>
        <w:t xml:space="preserve">Safety boots offer more protection </w:t>
      </w:r>
      <w:r>
        <w:rPr>
          <w:color w:val="000000"/>
        </w:rPr>
        <w:t xml:space="preserve">than safety shoes </w:t>
      </w:r>
      <w:r w:rsidR="00A1056B">
        <w:rPr>
          <w:color w:val="000000"/>
        </w:rPr>
        <w:t xml:space="preserve">against </w:t>
      </w:r>
      <w:r w:rsidR="00CB6040">
        <w:rPr>
          <w:color w:val="000000"/>
        </w:rPr>
        <w:t xml:space="preserve">chemical </w:t>
      </w:r>
      <w:r w:rsidRPr="000D733F">
        <w:rPr>
          <w:color w:val="000000"/>
        </w:rPr>
        <w:t xml:space="preserve">splash or </w:t>
      </w:r>
      <w:r w:rsidR="00CB6040">
        <w:rPr>
          <w:color w:val="000000"/>
        </w:rPr>
        <w:t xml:space="preserve">molten material </w:t>
      </w:r>
      <w:r w:rsidRPr="000D733F">
        <w:rPr>
          <w:color w:val="000000"/>
        </w:rPr>
        <w:t>spark hazards</w:t>
      </w:r>
      <w:r w:rsidR="00CB6040">
        <w:rPr>
          <w:color w:val="000000"/>
        </w:rPr>
        <w:t>.</w:t>
      </w:r>
    </w:p>
    <w:p w14:paraId="4AD444A2" w14:textId="77777777" w:rsidR="00B2598B" w:rsidRDefault="00B2598B" w:rsidP="00302900">
      <w:pPr>
        <w:widowControl/>
        <w:ind w:left="180"/>
        <w:rPr>
          <w:color w:val="000000"/>
        </w:rPr>
      </w:pPr>
    </w:p>
    <w:p w14:paraId="4AD444A3" w14:textId="77777777" w:rsidR="00B2598B" w:rsidRDefault="00B2598B" w:rsidP="00302900">
      <w:pPr>
        <w:widowControl/>
        <w:ind w:left="180"/>
        <w:rPr>
          <w:color w:val="000000"/>
        </w:rPr>
      </w:pPr>
      <w:r w:rsidRPr="00094370">
        <w:rPr>
          <w:color w:val="000000"/>
        </w:rPr>
        <w:t>Chemical</w:t>
      </w:r>
      <w:r w:rsidR="00CB6040" w:rsidRPr="00094370">
        <w:rPr>
          <w:color w:val="000000"/>
        </w:rPr>
        <w:t>-</w:t>
      </w:r>
      <w:r w:rsidRPr="00094370">
        <w:rPr>
          <w:color w:val="000000"/>
        </w:rPr>
        <w:t>protective</w:t>
      </w:r>
      <w:r w:rsidRPr="00CB6040">
        <w:rPr>
          <w:color w:val="000000"/>
        </w:rPr>
        <w:t xml:space="preserve"> safety shoes and boots</w:t>
      </w:r>
      <w:r w:rsidRPr="000D733F">
        <w:rPr>
          <w:color w:val="000000"/>
        </w:rPr>
        <w:t xml:space="preserve"> may be required to prevent</w:t>
      </w:r>
      <w:r>
        <w:rPr>
          <w:color w:val="000000"/>
        </w:rPr>
        <w:t xml:space="preserve"> </w:t>
      </w:r>
      <w:r w:rsidRPr="000D733F">
        <w:rPr>
          <w:color w:val="000000"/>
        </w:rPr>
        <w:t>or minimize chemical penetration when working with corrosives,</w:t>
      </w:r>
      <w:r>
        <w:rPr>
          <w:color w:val="000000"/>
        </w:rPr>
        <w:t xml:space="preserve"> </w:t>
      </w:r>
      <w:r w:rsidRPr="000D733F">
        <w:rPr>
          <w:color w:val="000000"/>
        </w:rPr>
        <w:t>caustics, cutting oils, or petroleum products.</w:t>
      </w:r>
      <w:r w:rsidR="008659C7">
        <w:rPr>
          <w:color w:val="000000"/>
        </w:rPr>
        <w:t xml:space="preserve"> </w:t>
      </w:r>
      <w:r w:rsidRPr="000D733F">
        <w:rPr>
          <w:color w:val="000000"/>
        </w:rPr>
        <w:t>For</w:t>
      </w:r>
      <w:r>
        <w:rPr>
          <w:color w:val="000000"/>
        </w:rPr>
        <w:t xml:space="preserve"> </w:t>
      </w:r>
      <w:r w:rsidRPr="000D733F">
        <w:rPr>
          <w:color w:val="000000"/>
        </w:rPr>
        <w:t xml:space="preserve">example, when exposed to molten metals or welding sparks, </w:t>
      </w:r>
      <w:r w:rsidR="00350B76">
        <w:rPr>
          <w:color w:val="000000"/>
        </w:rPr>
        <w:t xml:space="preserve">lower legs and feet should be protected </w:t>
      </w:r>
      <w:r w:rsidRPr="000D733F">
        <w:rPr>
          <w:color w:val="000000"/>
        </w:rPr>
        <w:t>from heat hazards by using leather leggings or similar</w:t>
      </w:r>
      <w:r>
        <w:rPr>
          <w:color w:val="000000"/>
        </w:rPr>
        <w:t xml:space="preserve"> </w:t>
      </w:r>
      <w:smartTag w:uri="urn:schemas-microsoft-com:office:smarttags" w:element="stockticker">
        <w:r w:rsidRPr="000D733F">
          <w:rPr>
            <w:color w:val="000000"/>
          </w:rPr>
          <w:t>PPE</w:t>
        </w:r>
      </w:smartTag>
      <w:r w:rsidRPr="000D733F">
        <w:rPr>
          <w:color w:val="000000"/>
        </w:rPr>
        <w:t>. Safety snaps allow leggings to be removed quickly.</w:t>
      </w:r>
    </w:p>
    <w:p w14:paraId="4AD444A4" w14:textId="77777777" w:rsidR="00B2598B" w:rsidRPr="000D733F" w:rsidRDefault="00B2598B" w:rsidP="00302900">
      <w:pPr>
        <w:widowControl/>
        <w:ind w:left="180"/>
        <w:rPr>
          <w:color w:val="000000"/>
        </w:rPr>
      </w:pPr>
    </w:p>
    <w:p w14:paraId="4AD444A5" w14:textId="77777777" w:rsidR="00B2598B" w:rsidRDefault="00B2598B" w:rsidP="00302900">
      <w:pPr>
        <w:widowControl/>
        <w:ind w:left="180"/>
        <w:rPr>
          <w:b/>
          <w:bCs/>
          <w:color w:val="000000"/>
        </w:rPr>
      </w:pPr>
      <w:r w:rsidRPr="009A2D2F">
        <w:rPr>
          <w:b/>
          <w:color w:val="000000"/>
        </w:rPr>
        <w:t>2.</w:t>
      </w:r>
      <w:r w:rsidRPr="000D733F">
        <w:rPr>
          <w:color w:val="000000"/>
        </w:rPr>
        <w:t xml:space="preserve"> </w:t>
      </w:r>
      <w:r w:rsidRPr="000D733F">
        <w:rPr>
          <w:b/>
          <w:bCs/>
          <w:color w:val="000000"/>
        </w:rPr>
        <w:t>Conductive footwear</w:t>
      </w:r>
    </w:p>
    <w:p w14:paraId="4AD444A6" w14:textId="77777777" w:rsidR="00B2598B" w:rsidRDefault="00B2598B" w:rsidP="00302900">
      <w:pPr>
        <w:widowControl/>
        <w:ind w:left="180"/>
        <w:rPr>
          <w:color w:val="000000"/>
        </w:rPr>
      </w:pPr>
      <w:r w:rsidRPr="00A77849">
        <w:rPr>
          <w:bCs/>
          <w:color w:val="000000"/>
        </w:rPr>
        <w:t>Conductive footwear p</w:t>
      </w:r>
      <w:r w:rsidRPr="00A77849">
        <w:rPr>
          <w:color w:val="000000"/>
        </w:rPr>
        <w:t>rotects</w:t>
      </w:r>
      <w:r w:rsidRPr="000D733F">
        <w:rPr>
          <w:color w:val="000000"/>
        </w:rPr>
        <w:t xml:space="preserve"> the wearer from static electricity by</w:t>
      </w:r>
      <w:r>
        <w:rPr>
          <w:color w:val="000000"/>
        </w:rPr>
        <w:t xml:space="preserve"> </w:t>
      </w:r>
      <w:r w:rsidRPr="000D733F">
        <w:rPr>
          <w:color w:val="000000"/>
        </w:rPr>
        <w:t>equalizing the differing electrical potentials.</w:t>
      </w:r>
      <w:r w:rsidRPr="009A2D2F">
        <w:rPr>
          <w:color w:val="000000"/>
        </w:rPr>
        <w:t xml:space="preserve"> </w:t>
      </w:r>
    </w:p>
    <w:p w14:paraId="4AD444A7" w14:textId="77777777" w:rsidR="00382424" w:rsidRPr="000D733F" w:rsidRDefault="00382424" w:rsidP="00F7083F">
      <w:pPr>
        <w:widowControl/>
        <w:ind w:left="360"/>
        <w:rPr>
          <w:color w:val="000000"/>
        </w:rPr>
      </w:pPr>
    </w:p>
    <w:p w14:paraId="4AD444A8" w14:textId="77777777" w:rsidR="00B2598B" w:rsidRPr="000D733F" w:rsidRDefault="00B2598B" w:rsidP="00302900">
      <w:pPr>
        <w:widowControl/>
        <w:numPr>
          <w:ilvl w:val="0"/>
          <w:numId w:val="37"/>
        </w:numPr>
        <w:tabs>
          <w:tab w:val="clear" w:pos="360"/>
          <w:tab w:val="num" w:pos="450"/>
          <w:tab w:val="left" w:pos="720"/>
        </w:tabs>
        <w:spacing w:after="120"/>
        <w:ind w:left="720" w:hanging="360"/>
        <w:rPr>
          <w:color w:val="000000"/>
        </w:rPr>
      </w:pPr>
      <w:r w:rsidRPr="000D733F">
        <w:rPr>
          <w:color w:val="000000"/>
        </w:rPr>
        <w:t>Type 1</w:t>
      </w:r>
      <w:r>
        <w:rPr>
          <w:color w:val="000000"/>
        </w:rPr>
        <w:t xml:space="preserve"> </w:t>
      </w:r>
      <w:r w:rsidRPr="000D733F">
        <w:rPr>
          <w:color w:val="000000"/>
        </w:rPr>
        <w:t>conductive footwear controls static electricity generated on</w:t>
      </w:r>
      <w:r>
        <w:rPr>
          <w:color w:val="000000"/>
        </w:rPr>
        <w:t xml:space="preserve"> </w:t>
      </w:r>
      <w:r w:rsidRPr="000D733F">
        <w:rPr>
          <w:color w:val="000000"/>
        </w:rPr>
        <w:t>the body of the worker, thereby preventing sparks which could ignite</w:t>
      </w:r>
      <w:r>
        <w:rPr>
          <w:color w:val="000000"/>
        </w:rPr>
        <w:t xml:space="preserve"> </w:t>
      </w:r>
      <w:r w:rsidRPr="000D733F">
        <w:rPr>
          <w:color w:val="000000"/>
        </w:rPr>
        <w:t>nearby flammable gases or liquids.</w:t>
      </w:r>
    </w:p>
    <w:p w14:paraId="4AD444A9" w14:textId="77777777" w:rsidR="00B2598B" w:rsidRPr="000D733F" w:rsidRDefault="00B2598B" w:rsidP="00302900">
      <w:pPr>
        <w:widowControl/>
        <w:numPr>
          <w:ilvl w:val="0"/>
          <w:numId w:val="37"/>
        </w:numPr>
        <w:tabs>
          <w:tab w:val="clear" w:pos="360"/>
          <w:tab w:val="num" w:pos="450"/>
          <w:tab w:val="left" w:pos="720"/>
        </w:tabs>
        <w:spacing w:after="120"/>
        <w:ind w:left="720" w:hanging="360"/>
        <w:rPr>
          <w:color w:val="000000"/>
        </w:rPr>
      </w:pPr>
      <w:r w:rsidRPr="000D733F">
        <w:rPr>
          <w:color w:val="000000"/>
        </w:rPr>
        <w:t>Type 2 conductive footwear is designed for linemen working with</w:t>
      </w:r>
      <w:r>
        <w:rPr>
          <w:color w:val="000000"/>
        </w:rPr>
        <w:t xml:space="preserve"> </w:t>
      </w:r>
      <w:r w:rsidRPr="000D733F">
        <w:rPr>
          <w:color w:val="000000"/>
        </w:rPr>
        <w:t>high-voltage lines where the electrical potential of the person and the</w:t>
      </w:r>
      <w:r>
        <w:rPr>
          <w:color w:val="000000"/>
        </w:rPr>
        <w:t xml:space="preserve"> </w:t>
      </w:r>
      <w:r w:rsidRPr="000D733F">
        <w:rPr>
          <w:color w:val="000000"/>
        </w:rPr>
        <w:t>energized equipment must be equalized.</w:t>
      </w:r>
    </w:p>
    <w:p w14:paraId="4AD444AA" w14:textId="77777777" w:rsidR="00B2598B" w:rsidRDefault="00B2598B" w:rsidP="00145B2B">
      <w:pPr>
        <w:widowControl/>
        <w:tabs>
          <w:tab w:val="left" w:pos="720"/>
        </w:tabs>
        <w:ind w:left="360"/>
        <w:rPr>
          <w:i/>
          <w:iCs/>
          <w:color w:val="000000"/>
        </w:rPr>
      </w:pPr>
    </w:p>
    <w:p w14:paraId="4AD444AB" w14:textId="77777777" w:rsidR="00B2598B" w:rsidRPr="00094370" w:rsidRDefault="00094370" w:rsidP="00145B2B">
      <w:pPr>
        <w:widowControl/>
        <w:tabs>
          <w:tab w:val="left" w:pos="720"/>
          <w:tab w:val="left" w:pos="1080"/>
          <w:tab w:val="left" w:pos="1440"/>
        </w:tabs>
        <w:ind w:left="1440" w:hanging="1080"/>
        <w:rPr>
          <w:i/>
          <w:color w:val="000000"/>
        </w:rPr>
      </w:pPr>
      <w:r w:rsidRPr="00094370">
        <w:rPr>
          <w:i/>
          <w:iCs/>
          <w:color w:val="000000"/>
        </w:rPr>
        <w:t>Note</w:t>
      </w:r>
      <w:r>
        <w:rPr>
          <w:i/>
          <w:iCs/>
          <w:color w:val="000000"/>
        </w:rPr>
        <w:t>:</w:t>
      </w:r>
      <w:r>
        <w:rPr>
          <w:i/>
          <w:iCs/>
          <w:color w:val="000000"/>
        </w:rPr>
        <w:tab/>
      </w:r>
      <w:r w:rsidR="00B2598B" w:rsidRPr="00094370">
        <w:rPr>
          <w:i/>
          <w:color w:val="000000"/>
        </w:rPr>
        <w:t>1</w:t>
      </w:r>
      <w:r w:rsidR="008659C7">
        <w:rPr>
          <w:i/>
          <w:color w:val="000000"/>
        </w:rPr>
        <w:t>.</w:t>
      </w:r>
      <w:r>
        <w:rPr>
          <w:i/>
          <w:color w:val="000000"/>
        </w:rPr>
        <w:tab/>
      </w:r>
      <w:r w:rsidR="00B2598B" w:rsidRPr="00094370">
        <w:rPr>
          <w:i/>
          <w:color w:val="000000"/>
        </w:rPr>
        <w:t xml:space="preserve"> Conductive shoes are not general-purpose s</w:t>
      </w:r>
      <w:r w:rsidR="00145B2B">
        <w:rPr>
          <w:i/>
          <w:color w:val="000000"/>
        </w:rPr>
        <w:t xml:space="preserve">hoes and must be removed upon </w:t>
      </w:r>
      <w:r w:rsidR="00B2598B" w:rsidRPr="00094370">
        <w:rPr>
          <w:i/>
          <w:color w:val="000000"/>
        </w:rPr>
        <w:t>completion of the tasks for which they are required.</w:t>
      </w:r>
    </w:p>
    <w:p w14:paraId="4AD444AC" w14:textId="77777777" w:rsidR="00B2598B" w:rsidRPr="00094370" w:rsidRDefault="00B2598B" w:rsidP="00145B2B">
      <w:pPr>
        <w:widowControl/>
        <w:tabs>
          <w:tab w:val="left" w:pos="720"/>
          <w:tab w:val="left" w:pos="1080"/>
          <w:tab w:val="left" w:pos="1440"/>
        </w:tabs>
        <w:ind w:left="360"/>
        <w:rPr>
          <w:i/>
          <w:color w:val="000000"/>
        </w:rPr>
      </w:pPr>
      <w:r w:rsidRPr="00094370">
        <w:rPr>
          <w:i/>
          <w:iCs/>
          <w:color w:val="000000"/>
        </w:rPr>
        <w:tab/>
      </w:r>
      <w:r w:rsidR="00145B2B">
        <w:rPr>
          <w:i/>
          <w:iCs/>
          <w:color w:val="000000"/>
        </w:rPr>
        <w:tab/>
      </w:r>
      <w:r w:rsidRPr="00094370">
        <w:rPr>
          <w:i/>
          <w:iCs/>
          <w:color w:val="000000"/>
        </w:rPr>
        <w:t>2.</w:t>
      </w:r>
      <w:r w:rsidR="00094370">
        <w:rPr>
          <w:i/>
          <w:iCs/>
          <w:color w:val="000000"/>
        </w:rPr>
        <w:tab/>
      </w:r>
      <w:r w:rsidRPr="00094370">
        <w:rPr>
          <w:i/>
          <w:color w:val="000000"/>
        </w:rPr>
        <w:t>Employees exposed to electrical hazards must never wear conductive shoes.</w:t>
      </w:r>
    </w:p>
    <w:p w14:paraId="4AD444AD" w14:textId="77777777" w:rsidR="00B2598B" w:rsidRPr="000D733F" w:rsidRDefault="00B2598B" w:rsidP="00145B2B">
      <w:pPr>
        <w:widowControl/>
        <w:tabs>
          <w:tab w:val="left" w:pos="720"/>
          <w:tab w:val="left" w:pos="1080"/>
          <w:tab w:val="left" w:pos="1440"/>
          <w:tab w:val="left" w:pos="1800"/>
        </w:tabs>
        <w:ind w:left="1440" w:hanging="1080"/>
        <w:rPr>
          <w:color w:val="000000"/>
        </w:rPr>
      </w:pPr>
      <w:r w:rsidRPr="00094370">
        <w:rPr>
          <w:i/>
          <w:color w:val="000000"/>
        </w:rPr>
        <w:t xml:space="preserve"> </w:t>
      </w:r>
      <w:r w:rsidRPr="00094370">
        <w:rPr>
          <w:i/>
          <w:color w:val="000000"/>
        </w:rPr>
        <w:tab/>
      </w:r>
      <w:r w:rsidR="00145B2B">
        <w:rPr>
          <w:i/>
          <w:color w:val="000000"/>
        </w:rPr>
        <w:tab/>
      </w:r>
      <w:r w:rsidRPr="00094370">
        <w:rPr>
          <w:i/>
          <w:color w:val="000000"/>
        </w:rPr>
        <w:t>3.</w:t>
      </w:r>
      <w:r w:rsidR="00094370">
        <w:rPr>
          <w:i/>
          <w:color w:val="000000"/>
        </w:rPr>
        <w:tab/>
      </w:r>
      <w:r w:rsidRPr="00094370">
        <w:rPr>
          <w:i/>
          <w:color w:val="000000"/>
        </w:rPr>
        <w:t>Employees must be instructed not to use foot powder or wear socks made of silk, wool,</w:t>
      </w:r>
      <w:r w:rsidR="008659C7">
        <w:rPr>
          <w:i/>
          <w:color w:val="000000"/>
        </w:rPr>
        <w:t xml:space="preserve"> </w:t>
      </w:r>
      <w:r w:rsidRPr="00094370">
        <w:rPr>
          <w:i/>
          <w:color w:val="000000"/>
        </w:rPr>
        <w:t>or nylon with conductive shoes</w:t>
      </w:r>
      <w:r w:rsidR="00CB6040">
        <w:rPr>
          <w:color w:val="000000"/>
        </w:rPr>
        <w:t>.</w:t>
      </w:r>
    </w:p>
    <w:p w14:paraId="4AD444AE" w14:textId="77777777" w:rsidR="00B2598B" w:rsidRDefault="00B2598B" w:rsidP="00F7083F">
      <w:pPr>
        <w:widowControl/>
        <w:ind w:left="360"/>
        <w:rPr>
          <w:color w:val="000000"/>
        </w:rPr>
      </w:pPr>
    </w:p>
    <w:p w14:paraId="4AD444AF" w14:textId="77777777" w:rsidR="00B2598B" w:rsidRDefault="00B2598B" w:rsidP="00F7083F">
      <w:pPr>
        <w:widowControl/>
        <w:ind w:left="360"/>
        <w:rPr>
          <w:color w:val="000000"/>
        </w:rPr>
      </w:pPr>
      <w:r w:rsidRPr="00FF0CAD">
        <w:rPr>
          <w:b/>
          <w:color w:val="000000"/>
        </w:rPr>
        <w:t>3.</w:t>
      </w:r>
      <w:r w:rsidRPr="000D733F">
        <w:rPr>
          <w:color w:val="000000"/>
        </w:rPr>
        <w:t xml:space="preserve"> </w:t>
      </w:r>
      <w:r w:rsidRPr="00FF0CAD">
        <w:rPr>
          <w:b/>
          <w:color w:val="000000"/>
        </w:rPr>
        <w:t>Non-conductive footwear</w:t>
      </w:r>
      <w:r w:rsidRPr="000D733F">
        <w:rPr>
          <w:b/>
          <w:bCs/>
          <w:color w:val="000000"/>
        </w:rPr>
        <w:t xml:space="preserve"> </w:t>
      </w:r>
      <w:r w:rsidRPr="008B44AD">
        <w:rPr>
          <w:b/>
          <w:color w:val="000000"/>
        </w:rPr>
        <w:t>(</w:t>
      </w:r>
      <w:r w:rsidR="00350B76">
        <w:rPr>
          <w:b/>
          <w:color w:val="000000"/>
        </w:rPr>
        <w:t>e</w:t>
      </w:r>
      <w:r w:rsidRPr="000D733F">
        <w:rPr>
          <w:b/>
          <w:bCs/>
          <w:color w:val="000000"/>
        </w:rPr>
        <w:t>lectrical hazard footwear</w:t>
      </w:r>
      <w:r w:rsidRPr="00FF0CAD">
        <w:rPr>
          <w:b/>
          <w:color w:val="000000"/>
        </w:rPr>
        <w:t>)</w:t>
      </w:r>
    </w:p>
    <w:p w14:paraId="4AD444B0" w14:textId="77777777" w:rsidR="00B2598B" w:rsidRDefault="00B2598B" w:rsidP="00F7083F">
      <w:pPr>
        <w:widowControl/>
        <w:ind w:left="360"/>
        <w:rPr>
          <w:color w:val="000000"/>
        </w:rPr>
      </w:pPr>
      <w:r>
        <w:rPr>
          <w:color w:val="000000"/>
        </w:rPr>
        <w:t xml:space="preserve">Non-conductive footwear consists of </w:t>
      </w:r>
      <w:r w:rsidRPr="000D733F">
        <w:rPr>
          <w:color w:val="000000"/>
        </w:rPr>
        <w:t>shoes or boots designed with non</w:t>
      </w:r>
      <w:r>
        <w:rPr>
          <w:color w:val="000000"/>
        </w:rPr>
        <w:t>-</w:t>
      </w:r>
      <w:r w:rsidRPr="000D733F">
        <w:rPr>
          <w:color w:val="000000"/>
        </w:rPr>
        <w:t>conductive</w:t>
      </w:r>
      <w:r>
        <w:rPr>
          <w:color w:val="000000"/>
        </w:rPr>
        <w:t xml:space="preserve"> </w:t>
      </w:r>
      <w:r w:rsidRPr="000D733F">
        <w:rPr>
          <w:color w:val="000000"/>
        </w:rPr>
        <w:t>materials (other than the steel toe, which is properly</w:t>
      </w:r>
      <w:r>
        <w:rPr>
          <w:color w:val="000000"/>
        </w:rPr>
        <w:t xml:space="preserve"> </w:t>
      </w:r>
      <w:r w:rsidRPr="000D733F">
        <w:rPr>
          <w:color w:val="000000"/>
        </w:rPr>
        <w:t>insulated to protect the wearer, or a toe made from another material).</w:t>
      </w:r>
      <w:r>
        <w:rPr>
          <w:color w:val="000000"/>
        </w:rPr>
        <w:t xml:space="preserve"> </w:t>
      </w:r>
      <w:r w:rsidRPr="000D733F">
        <w:rPr>
          <w:color w:val="000000"/>
        </w:rPr>
        <w:t xml:space="preserve">This type of footwear </w:t>
      </w:r>
      <w:r w:rsidR="00350B76">
        <w:rPr>
          <w:color w:val="000000"/>
        </w:rPr>
        <w:t xml:space="preserve">provides </w:t>
      </w:r>
      <w:r w:rsidRPr="000D733F">
        <w:rPr>
          <w:color w:val="000000"/>
        </w:rPr>
        <w:t>insulat</w:t>
      </w:r>
      <w:r w:rsidR="00350B76">
        <w:rPr>
          <w:color w:val="000000"/>
        </w:rPr>
        <w:t xml:space="preserve">ion </w:t>
      </w:r>
      <w:r w:rsidRPr="000D733F">
        <w:rPr>
          <w:color w:val="000000"/>
        </w:rPr>
        <w:t>from energized parts. It is</w:t>
      </w:r>
      <w:r w:rsidR="008659C7">
        <w:rPr>
          <w:color w:val="000000"/>
        </w:rPr>
        <w:t xml:space="preserve"> </w:t>
      </w:r>
      <w:r w:rsidRPr="000D733F">
        <w:rPr>
          <w:color w:val="000000"/>
        </w:rPr>
        <w:t>intended for secondary protection only, for use on surfaces that are</w:t>
      </w:r>
      <w:r>
        <w:rPr>
          <w:color w:val="000000"/>
        </w:rPr>
        <w:t xml:space="preserve"> </w:t>
      </w:r>
      <w:r w:rsidRPr="000D733F">
        <w:rPr>
          <w:color w:val="000000"/>
        </w:rPr>
        <w:t>already substantially insulated.</w:t>
      </w:r>
    </w:p>
    <w:p w14:paraId="4AD444B1" w14:textId="77777777" w:rsidR="00094370" w:rsidRDefault="00094370" w:rsidP="00F7083F">
      <w:pPr>
        <w:widowControl/>
        <w:tabs>
          <w:tab w:val="left" w:pos="1440"/>
          <w:tab w:val="left" w:pos="1800"/>
          <w:tab w:val="left" w:pos="2160"/>
          <w:tab w:val="left" w:pos="2520"/>
        </w:tabs>
        <w:ind w:left="360"/>
        <w:rPr>
          <w:color w:val="000000"/>
        </w:rPr>
      </w:pPr>
    </w:p>
    <w:p w14:paraId="4AD444B2" w14:textId="77777777" w:rsidR="00B2598B" w:rsidRPr="00094370" w:rsidRDefault="00145B2B" w:rsidP="00145B2B">
      <w:pPr>
        <w:widowControl/>
        <w:tabs>
          <w:tab w:val="left" w:pos="1080"/>
          <w:tab w:val="left" w:pos="1440"/>
          <w:tab w:val="left" w:pos="1800"/>
          <w:tab w:val="left" w:pos="2160"/>
          <w:tab w:val="left" w:pos="2520"/>
        </w:tabs>
        <w:ind w:left="1440" w:hanging="1080"/>
        <w:rPr>
          <w:i/>
          <w:color w:val="000000"/>
        </w:rPr>
      </w:pPr>
      <w:r>
        <w:rPr>
          <w:i/>
          <w:iCs/>
          <w:color w:val="000000"/>
        </w:rPr>
        <w:t>Note:</w:t>
      </w:r>
      <w:r>
        <w:rPr>
          <w:i/>
          <w:iCs/>
          <w:color w:val="000000"/>
        </w:rPr>
        <w:tab/>
      </w:r>
      <w:r w:rsidR="00B2598B" w:rsidRPr="00094370">
        <w:rPr>
          <w:i/>
          <w:color w:val="000000"/>
        </w:rPr>
        <w:t>1.</w:t>
      </w:r>
      <w:r w:rsidR="00094370">
        <w:rPr>
          <w:i/>
          <w:color w:val="000000"/>
        </w:rPr>
        <w:tab/>
      </w:r>
      <w:r w:rsidR="00B2598B" w:rsidRPr="00094370">
        <w:rPr>
          <w:i/>
          <w:color w:val="000000"/>
        </w:rPr>
        <w:t xml:space="preserve">Non-conductive footwear must not be used in explosive or hazardous locations; in such locations, </w:t>
      </w:r>
      <w:r w:rsidR="00B2598B" w:rsidRPr="00094370">
        <w:rPr>
          <w:i/>
          <w:iCs/>
          <w:color w:val="000000"/>
        </w:rPr>
        <w:t xml:space="preserve">electrically conductive </w:t>
      </w:r>
      <w:r w:rsidR="00B2598B" w:rsidRPr="00094370">
        <w:rPr>
          <w:i/>
          <w:color w:val="000000"/>
        </w:rPr>
        <w:t>shoes are required.</w:t>
      </w:r>
    </w:p>
    <w:p w14:paraId="4AD444B3" w14:textId="77777777" w:rsidR="00B2598B" w:rsidRPr="00094370" w:rsidRDefault="00145B2B" w:rsidP="00145B2B">
      <w:pPr>
        <w:widowControl/>
        <w:tabs>
          <w:tab w:val="left" w:pos="1080"/>
          <w:tab w:val="left" w:pos="1440"/>
          <w:tab w:val="left" w:pos="1800"/>
          <w:tab w:val="left" w:pos="2160"/>
          <w:tab w:val="left" w:pos="2520"/>
        </w:tabs>
        <w:ind w:left="1440" w:hanging="1080"/>
        <w:rPr>
          <w:i/>
          <w:color w:val="000000"/>
        </w:rPr>
      </w:pPr>
      <w:r>
        <w:rPr>
          <w:i/>
          <w:iCs/>
          <w:color w:val="000000"/>
        </w:rPr>
        <w:tab/>
      </w:r>
      <w:r w:rsidR="00B2598B" w:rsidRPr="00094370">
        <w:rPr>
          <w:i/>
          <w:iCs/>
          <w:color w:val="000000"/>
        </w:rPr>
        <w:t>2</w:t>
      </w:r>
      <w:r w:rsidR="00094370">
        <w:rPr>
          <w:i/>
          <w:iCs/>
          <w:color w:val="000000"/>
        </w:rPr>
        <w:t>.</w:t>
      </w:r>
      <w:r w:rsidR="00094370">
        <w:rPr>
          <w:i/>
          <w:iCs/>
          <w:color w:val="000000"/>
        </w:rPr>
        <w:tab/>
        <w:t xml:space="preserve">Workers </w:t>
      </w:r>
      <w:r w:rsidR="00B2598B" w:rsidRPr="00094370">
        <w:rPr>
          <w:i/>
          <w:color w:val="000000"/>
        </w:rPr>
        <w:t>using electrical hazard footwear mu</w:t>
      </w:r>
      <w:r w:rsidR="008659C7">
        <w:rPr>
          <w:i/>
          <w:color w:val="000000"/>
        </w:rPr>
        <w:t>st be trained to recognize that t</w:t>
      </w:r>
      <w:r w:rsidR="00B2598B" w:rsidRPr="00094370">
        <w:rPr>
          <w:i/>
          <w:color w:val="000000"/>
        </w:rPr>
        <w:t>he insulating protection of electrical hazard, safety-toe shoes may be compromised if:</w:t>
      </w:r>
    </w:p>
    <w:p w14:paraId="4AD444B4" w14:textId="77777777" w:rsidR="00B2598B" w:rsidRPr="00094370" w:rsidRDefault="00B2598B" w:rsidP="00145B2B">
      <w:pPr>
        <w:widowControl/>
        <w:numPr>
          <w:ilvl w:val="2"/>
          <w:numId w:val="38"/>
        </w:numPr>
        <w:tabs>
          <w:tab w:val="left" w:pos="1080"/>
          <w:tab w:val="left" w:pos="1440"/>
          <w:tab w:val="left" w:pos="1800"/>
          <w:tab w:val="left" w:pos="2160"/>
          <w:tab w:val="left" w:pos="2520"/>
        </w:tabs>
        <w:ind w:left="360" w:firstLine="1080"/>
        <w:rPr>
          <w:i/>
          <w:color w:val="000000"/>
        </w:rPr>
      </w:pPr>
      <w:r w:rsidRPr="00094370">
        <w:rPr>
          <w:i/>
          <w:color w:val="000000"/>
        </w:rPr>
        <w:t>The shoe is wet</w:t>
      </w:r>
      <w:r w:rsidR="00640E39">
        <w:rPr>
          <w:i/>
          <w:color w:val="000000"/>
        </w:rPr>
        <w:t>,</w:t>
      </w:r>
    </w:p>
    <w:p w14:paraId="4AD444B5" w14:textId="77777777" w:rsidR="00B2598B" w:rsidRPr="00094370" w:rsidRDefault="00B2598B" w:rsidP="00145B2B">
      <w:pPr>
        <w:widowControl/>
        <w:numPr>
          <w:ilvl w:val="2"/>
          <w:numId w:val="38"/>
        </w:numPr>
        <w:tabs>
          <w:tab w:val="left" w:pos="1080"/>
          <w:tab w:val="left" w:pos="1440"/>
          <w:tab w:val="left" w:pos="1800"/>
          <w:tab w:val="left" w:pos="2160"/>
          <w:tab w:val="left" w:pos="2520"/>
        </w:tabs>
        <w:ind w:left="360" w:firstLine="1080"/>
        <w:rPr>
          <w:i/>
          <w:color w:val="000000"/>
        </w:rPr>
      </w:pPr>
      <w:r w:rsidRPr="00094370">
        <w:rPr>
          <w:i/>
          <w:color w:val="000000"/>
        </w:rPr>
        <w:t>The rubber sole is worn through</w:t>
      </w:r>
      <w:r w:rsidR="00640E39">
        <w:rPr>
          <w:i/>
          <w:color w:val="000000"/>
        </w:rPr>
        <w:t>,</w:t>
      </w:r>
    </w:p>
    <w:p w14:paraId="4AD444B6" w14:textId="77777777" w:rsidR="00B2598B" w:rsidRPr="00094370" w:rsidRDefault="00B2598B" w:rsidP="00145B2B">
      <w:pPr>
        <w:widowControl/>
        <w:numPr>
          <w:ilvl w:val="2"/>
          <w:numId w:val="38"/>
        </w:numPr>
        <w:tabs>
          <w:tab w:val="left" w:pos="1080"/>
          <w:tab w:val="left" w:pos="1440"/>
          <w:tab w:val="left" w:pos="1800"/>
          <w:tab w:val="left" w:pos="2160"/>
          <w:tab w:val="left" w:pos="2520"/>
        </w:tabs>
        <w:ind w:left="360" w:firstLine="1080"/>
        <w:rPr>
          <w:i/>
          <w:color w:val="000000"/>
        </w:rPr>
      </w:pPr>
      <w:r w:rsidRPr="00094370">
        <w:rPr>
          <w:i/>
          <w:color w:val="000000"/>
        </w:rPr>
        <w:t>Metal particles become embedded in the sole or hee</w:t>
      </w:r>
      <w:r w:rsidR="00094370">
        <w:rPr>
          <w:i/>
          <w:color w:val="000000"/>
        </w:rPr>
        <w:t>l</w:t>
      </w:r>
      <w:r w:rsidR="00640E39">
        <w:rPr>
          <w:i/>
          <w:color w:val="000000"/>
        </w:rPr>
        <w:t>, or</w:t>
      </w:r>
    </w:p>
    <w:p w14:paraId="4AD444B7" w14:textId="77777777" w:rsidR="00B2598B" w:rsidRPr="00094370" w:rsidRDefault="00B2598B" w:rsidP="00145B2B">
      <w:pPr>
        <w:widowControl/>
        <w:numPr>
          <w:ilvl w:val="2"/>
          <w:numId w:val="38"/>
        </w:numPr>
        <w:tabs>
          <w:tab w:val="left" w:pos="1080"/>
          <w:tab w:val="left" w:pos="1440"/>
          <w:tab w:val="left" w:pos="1800"/>
          <w:tab w:val="left" w:pos="2160"/>
          <w:tab w:val="left" w:pos="2520"/>
        </w:tabs>
        <w:ind w:left="1800"/>
        <w:rPr>
          <w:i/>
          <w:color w:val="000000"/>
        </w:rPr>
      </w:pPr>
      <w:r w:rsidRPr="00094370">
        <w:rPr>
          <w:i/>
          <w:color w:val="000000"/>
        </w:rPr>
        <w:t xml:space="preserve">Other parts of the </w:t>
      </w:r>
      <w:r w:rsidR="00094370">
        <w:rPr>
          <w:i/>
          <w:color w:val="000000"/>
        </w:rPr>
        <w:t xml:space="preserve">worker’s </w:t>
      </w:r>
      <w:r w:rsidRPr="00094370">
        <w:rPr>
          <w:i/>
          <w:color w:val="000000"/>
        </w:rPr>
        <w:t>body co</w:t>
      </w:r>
      <w:r w:rsidR="00145B2B">
        <w:rPr>
          <w:i/>
          <w:color w:val="000000"/>
        </w:rPr>
        <w:t xml:space="preserve">me into contact with conductive </w:t>
      </w:r>
      <w:r w:rsidRPr="00094370">
        <w:rPr>
          <w:i/>
          <w:color w:val="000000"/>
        </w:rPr>
        <w:t>grounded items.</w:t>
      </w:r>
    </w:p>
    <w:p w14:paraId="4AD444B8" w14:textId="77777777" w:rsidR="00B2598B" w:rsidRPr="00094370" w:rsidRDefault="00B2598B" w:rsidP="00145B2B">
      <w:pPr>
        <w:widowControl/>
        <w:tabs>
          <w:tab w:val="left" w:pos="1440"/>
        </w:tabs>
        <w:ind w:left="360"/>
        <w:rPr>
          <w:i/>
          <w:color w:val="000000"/>
        </w:rPr>
      </w:pPr>
    </w:p>
    <w:p w14:paraId="4AD444B9" w14:textId="77777777" w:rsidR="007F3820" w:rsidRDefault="00B2598B" w:rsidP="00F7083F">
      <w:pPr>
        <w:widowControl/>
        <w:ind w:left="360"/>
        <w:rPr>
          <w:b/>
          <w:bCs/>
          <w:color w:val="000000"/>
        </w:rPr>
      </w:pPr>
      <w:r w:rsidRPr="00255ECF">
        <w:rPr>
          <w:b/>
          <w:color w:val="000000"/>
        </w:rPr>
        <w:t>4.</w:t>
      </w:r>
      <w:r w:rsidRPr="000D733F">
        <w:rPr>
          <w:color w:val="000000"/>
        </w:rPr>
        <w:t xml:space="preserve"> </w:t>
      </w:r>
      <w:r w:rsidRPr="000D733F">
        <w:rPr>
          <w:b/>
          <w:bCs/>
          <w:color w:val="000000"/>
        </w:rPr>
        <w:t>Sole puncture</w:t>
      </w:r>
      <w:r w:rsidR="00EF105F">
        <w:rPr>
          <w:b/>
          <w:bCs/>
          <w:color w:val="000000"/>
        </w:rPr>
        <w:t>-</w:t>
      </w:r>
      <w:r w:rsidRPr="000D733F">
        <w:rPr>
          <w:b/>
          <w:bCs/>
          <w:color w:val="000000"/>
        </w:rPr>
        <w:t>resistant footwear</w:t>
      </w:r>
    </w:p>
    <w:p w14:paraId="4AD444BA" w14:textId="77777777" w:rsidR="00B2598B" w:rsidRDefault="007F3820" w:rsidP="00F7083F">
      <w:pPr>
        <w:widowControl/>
        <w:ind w:left="360"/>
        <w:rPr>
          <w:color w:val="000000"/>
        </w:rPr>
      </w:pPr>
      <w:r>
        <w:rPr>
          <w:color w:val="000000"/>
        </w:rPr>
        <w:t xml:space="preserve">Sole puncture-resistant footwear </w:t>
      </w:r>
      <w:r w:rsidR="00B2598B" w:rsidRPr="000D733F">
        <w:rPr>
          <w:color w:val="000000"/>
        </w:rPr>
        <w:t>provide</w:t>
      </w:r>
      <w:r>
        <w:rPr>
          <w:color w:val="000000"/>
        </w:rPr>
        <w:t>s</w:t>
      </w:r>
      <w:r w:rsidR="00B2598B" w:rsidRPr="000D733F">
        <w:rPr>
          <w:color w:val="000000"/>
        </w:rPr>
        <w:t xml:space="preserve"> protection from nails, wire,</w:t>
      </w:r>
      <w:r w:rsidR="00B2598B">
        <w:rPr>
          <w:color w:val="000000"/>
        </w:rPr>
        <w:t xml:space="preserve"> </w:t>
      </w:r>
      <w:r w:rsidR="00B2598B" w:rsidRPr="000D733F">
        <w:rPr>
          <w:color w:val="000000"/>
        </w:rPr>
        <w:t>tacks, screws, large staples, or similar objects that, if stepped on, could</w:t>
      </w:r>
      <w:r w:rsidR="00B2598B">
        <w:rPr>
          <w:color w:val="000000"/>
        </w:rPr>
        <w:t xml:space="preserve"> </w:t>
      </w:r>
      <w:r w:rsidR="00B2598B" w:rsidRPr="000D733F">
        <w:rPr>
          <w:color w:val="000000"/>
        </w:rPr>
        <w:t>penetrate the sole of the shoe and result in foot injury.</w:t>
      </w:r>
    </w:p>
    <w:p w14:paraId="4AD444BB" w14:textId="77777777" w:rsidR="00B2598B" w:rsidRPr="000D733F" w:rsidRDefault="00B2598B" w:rsidP="00F7083F">
      <w:pPr>
        <w:widowControl/>
        <w:ind w:left="360"/>
        <w:rPr>
          <w:color w:val="000000"/>
        </w:rPr>
      </w:pPr>
    </w:p>
    <w:p w14:paraId="4AD444BC" w14:textId="77777777" w:rsidR="007F3820" w:rsidRDefault="00B2598B" w:rsidP="00F7083F">
      <w:pPr>
        <w:widowControl/>
        <w:ind w:left="360"/>
        <w:rPr>
          <w:b/>
          <w:bCs/>
          <w:color w:val="000000"/>
        </w:rPr>
      </w:pPr>
      <w:r w:rsidRPr="00255ECF">
        <w:rPr>
          <w:b/>
          <w:color w:val="000000"/>
        </w:rPr>
        <w:lastRenderedPageBreak/>
        <w:t>5.</w:t>
      </w:r>
      <w:r w:rsidRPr="000D733F">
        <w:rPr>
          <w:color w:val="000000"/>
        </w:rPr>
        <w:t xml:space="preserve"> </w:t>
      </w:r>
      <w:r w:rsidRPr="000D733F">
        <w:rPr>
          <w:b/>
          <w:bCs/>
          <w:color w:val="000000"/>
        </w:rPr>
        <w:t>Static dissipative footwear</w:t>
      </w:r>
    </w:p>
    <w:p w14:paraId="4AD444BD" w14:textId="77777777" w:rsidR="00B2598B" w:rsidRPr="000D733F" w:rsidRDefault="007F3820" w:rsidP="00F7083F">
      <w:pPr>
        <w:widowControl/>
        <w:ind w:left="360"/>
        <w:rPr>
          <w:color w:val="000000"/>
        </w:rPr>
      </w:pPr>
      <w:r>
        <w:rPr>
          <w:color w:val="000000"/>
        </w:rPr>
        <w:t xml:space="preserve">Static dissipative footwear </w:t>
      </w:r>
      <w:r w:rsidR="00B2598B" w:rsidRPr="000D733F">
        <w:rPr>
          <w:color w:val="000000"/>
        </w:rPr>
        <w:t>insulates the wearer from electrical hazards</w:t>
      </w:r>
      <w:r w:rsidR="00B2598B">
        <w:rPr>
          <w:color w:val="000000"/>
        </w:rPr>
        <w:t xml:space="preserve"> </w:t>
      </w:r>
      <w:r w:rsidR="00B2598B" w:rsidRPr="000D733F">
        <w:rPr>
          <w:color w:val="000000"/>
        </w:rPr>
        <w:t>that may exist in areas where static dissipati</w:t>
      </w:r>
      <w:r w:rsidR="00EF105F">
        <w:rPr>
          <w:color w:val="000000"/>
        </w:rPr>
        <w:t xml:space="preserve">on protection </w:t>
      </w:r>
      <w:r w:rsidR="00B2598B" w:rsidRPr="000D733F">
        <w:rPr>
          <w:color w:val="000000"/>
        </w:rPr>
        <w:t>is required.</w:t>
      </w:r>
    </w:p>
    <w:p w14:paraId="4AD444BE" w14:textId="77777777" w:rsidR="00B2598B" w:rsidRDefault="00B2598B" w:rsidP="00F7083F">
      <w:pPr>
        <w:widowControl/>
        <w:ind w:left="360"/>
        <w:rPr>
          <w:color w:val="000000"/>
        </w:rPr>
      </w:pPr>
    </w:p>
    <w:p w14:paraId="4AD444BF" w14:textId="77777777" w:rsidR="00B2598B" w:rsidRPr="00BC7A62" w:rsidRDefault="00B2598B" w:rsidP="008F08E1">
      <w:pPr>
        <w:widowControl/>
        <w:rPr>
          <w:b/>
          <w:color w:val="000000"/>
        </w:rPr>
      </w:pPr>
      <w:r w:rsidRPr="00BC7A62">
        <w:rPr>
          <w:b/>
          <w:color w:val="000000"/>
        </w:rPr>
        <w:t>Overboots</w:t>
      </w:r>
    </w:p>
    <w:p w14:paraId="4AD444C0" w14:textId="77777777" w:rsidR="00B2598B" w:rsidRPr="000D733F" w:rsidRDefault="00B2598B" w:rsidP="008F08E1">
      <w:pPr>
        <w:widowControl/>
        <w:rPr>
          <w:color w:val="000000"/>
        </w:rPr>
      </w:pPr>
      <w:r w:rsidRPr="000D733F">
        <w:rPr>
          <w:color w:val="000000"/>
        </w:rPr>
        <w:t>Overboots protect a worker’s boots and shoes from contact with acids, solvents,</w:t>
      </w:r>
      <w:r>
        <w:rPr>
          <w:color w:val="000000"/>
        </w:rPr>
        <w:t xml:space="preserve"> </w:t>
      </w:r>
      <w:r w:rsidRPr="000D733F">
        <w:rPr>
          <w:color w:val="000000"/>
        </w:rPr>
        <w:t>or other chemicals, or a dirty or wet working environment. Overboots do not</w:t>
      </w:r>
      <w:r>
        <w:rPr>
          <w:color w:val="000000"/>
        </w:rPr>
        <w:t xml:space="preserve"> </w:t>
      </w:r>
      <w:r w:rsidRPr="000D733F">
        <w:rPr>
          <w:color w:val="000000"/>
        </w:rPr>
        <w:t>generally offer impact or compression protection, and may need to be worn in</w:t>
      </w:r>
      <w:r>
        <w:rPr>
          <w:color w:val="000000"/>
        </w:rPr>
        <w:t xml:space="preserve"> </w:t>
      </w:r>
      <w:r w:rsidRPr="000D733F">
        <w:rPr>
          <w:color w:val="000000"/>
        </w:rPr>
        <w:t>conjunction with safety shoes to provide adequate protection against workplace</w:t>
      </w:r>
      <w:r>
        <w:rPr>
          <w:color w:val="000000"/>
        </w:rPr>
        <w:t xml:space="preserve"> </w:t>
      </w:r>
      <w:r w:rsidRPr="000D733F">
        <w:rPr>
          <w:color w:val="000000"/>
        </w:rPr>
        <w:t>hazards. If chemical protection is required, assure the overboot is compatible</w:t>
      </w:r>
      <w:r>
        <w:rPr>
          <w:color w:val="000000"/>
        </w:rPr>
        <w:t xml:space="preserve"> </w:t>
      </w:r>
      <w:r w:rsidRPr="000D733F">
        <w:rPr>
          <w:color w:val="000000"/>
        </w:rPr>
        <w:t>with, and will provide adequate protection against, the expected exposure.</w:t>
      </w:r>
    </w:p>
    <w:p w14:paraId="4AD444C1" w14:textId="77777777" w:rsidR="00B2598B" w:rsidRDefault="00B2598B" w:rsidP="008F08E1">
      <w:pPr>
        <w:widowControl/>
        <w:rPr>
          <w:color w:val="000000"/>
        </w:rPr>
      </w:pPr>
    </w:p>
    <w:p w14:paraId="4AD444C2" w14:textId="77777777" w:rsidR="00B2598B" w:rsidRPr="00BC7A62" w:rsidRDefault="00B2598B" w:rsidP="008F08E1">
      <w:pPr>
        <w:widowControl/>
        <w:rPr>
          <w:b/>
          <w:color w:val="000000"/>
        </w:rPr>
      </w:pPr>
      <w:r w:rsidRPr="00BC7A62">
        <w:rPr>
          <w:b/>
          <w:color w:val="000000"/>
        </w:rPr>
        <w:t>Protective Guards</w:t>
      </w:r>
    </w:p>
    <w:p w14:paraId="4AD444C3" w14:textId="77777777" w:rsidR="00B2598B" w:rsidRPr="000D733F" w:rsidRDefault="00B2598B" w:rsidP="008F08E1">
      <w:pPr>
        <w:widowControl/>
        <w:rPr>
          <w:color w:val="000000"/>
        </w:rPr>
      </w:pPr>
      <w:r w:rsidRPr="000D733F">
        <w:rPr>
          <w:color w:val="000000"/>
        </w:rPr>
        <w:t>Protective guards consist of either shoe-caps or metatarsal guards. Protective</w:t>
      </w:r>
      <w:r>
        <w:rPr>
          <w:color w:val="000000"/>
        </w:rPr>
        <w:t xml:space="preserve"> </w:t>
      </w:r>
      <w:r w:rsidRPr="000D733F">
        <w:rPr>
          <w:color w:val="000000"/>
        </w:rPr>
        <w:t>guards can provide protection from foot injury, but should not be used to</w:t>
      </w:r>
      <w:r>
        <w:rPr>
          <w:color w:val="000000"/>
        </w:rPr>
        <w:t xml:space="preserve"> </w:t>
      </w:r>
      <w:r w:rsidRPr="000D733F">
        <w:rPr>
          <w:color w:val="000000"/>
        </w:rPr>
        <w:t xml:space="preserve">replace steel-toed safety footwear. Protective guards can be used where </w:t>
      </w:r>
      <w:r>
        <w:rPr>
          <w:color w:val="000000"/>
        </w:rPr>
        <w:t xml:space="preserve">a </w:t>
      </w:r>
      <w:r w:rsidR="00D7082E">
        <w:rPr>
          <w:color w:val="000000"/>
        </w:rPr>
        <w:t>worker</w:t>
      </w:r>
      <w:r w:rsidRPr="000D733F">
        <w:rPr>
          <w:color w:val="000000"/>
        </w:rPr>
        <w:t xml:space="preserve"> is only occasionally </w:t>
      </w:r>
      <w:r>
        <w:rPr>
          <w:color w:val="000000"/>
        </w:rPr>
        <w:t xml:space="preserve">(i.e., </w:t>
      </w:r>
      <w:r w:rsidRPr="000D733F">
        <w:rPr>
          <w:color w:val="000000"/>
        </w:rPr>
        <w:t>less than a</w:t>
      </w:r>
      <w:r w:rsidR="00CD4A28">
        <w:rPr>
          <w:color w:val="000000"/>
        </w:rPr>
        <w:t xml:space="preserve"> </w:t>
      </w:r>
      <w:r>
        <w:rPr>
          <w:color w:val="000000"/>
        </w:rPr>
        <w:t xml:space="preserve">few minutes </w:t>
      </w:r>
      <w:r w:rsidRPr="000D733F">
        <w:rPr>
          <w:color w:val="000000"/>
        </w:rPr>
        <w:t>per day, or</w:t>
      </w:r>
      <w:r>
        <w:rPr>
          <w:color w:val="000000"/>
        </w:rPr>
        <w:t xml:space="preserve"> </w:t>
      </w:r>
      <w:r w:rsidRPr="000D733F">
        <w:rPr>
          <w:color w:val="000000"/>
        </w:rPr>
        <w:t>hours per</w:t>
      </w:r>
      <w:r>
        <w:rPr>
          <w:color w:val="000000"/>
        </w:rPr>
        <w:t xml:space="preserve"> </w:t>
      </w:r>
      <w:r w:rsidRPr="000D733F">
        <w:rPr>
          <w:color w:val="000000"/>
        </w:rPr>
        <w:t>week</w:t>
      </w:r>
      <w:r>
        <w:rPr>
          <w:color w:val="000000"/>
        </w:rPr>
        <w:t xml:space="preserve">) </w:t>
      </w:r>
      <w:r w:rsidRPr="000D733F">
        <w:rPr>
          <w:color w:val="000000"/>
        </w:rPr>
        <w:t>exposed to foot hazards on the job.</w:t>
      </w:r>
    </w:p>
    <w:p w14:paraId="4AD444C4" w14:textId="77777777" w:rsidR="00B2598B" w:rsidRDefault="00B2598B" w:rsidP="008F08E1">
      <w:pPr>
        <w:widowControl/>
        <w:rPr>
          <w:color w:val="000000"/>
        </w:rPr>
      </w:pPr>
    </w:p>
    <w:p w14:paraId="4AD444C5" w14:textId="77777777" w:rsidR="00B2598B" w:rsidRPr="00BC7A62" w:rsidRDefault="00B2598B" w:rsidP="008F08E1">
      <w:pPr>
        <w:widowControl/>
        <w:rPr>
          <w:b/>
          <w:color w:val="000000"/>
        </w:rPr>
      </w:pPr>
      <w:r w:rsidRPr="00BC7A62">
        <w:rPr>
          <w:b/>
          <w:color w:val="000000"/>
        </w:rPr>
        <w:t>Other Considerations</w:t>
      </w:r>
    </w:p>
    <w:p w14:paraId="4AD444C6" w14:textId="77777777" w:rsidR="00B2598B" w:rsidRDefault="00B2598B" w:rsidP="008F08E1">
      <w:pPr>
        <w:widowControl/>
        <w:rPr>
          <w:color w:val="000000"/>
        </w:rPr>
      </w:pPr>
      <w:r w:rsidRPr="000D733F">
        <w:rPr>
          <w:color w:val="000000"/>
        </w:rPr>
        <w:t xml:space="preserve">Other types of special footwear that may be required for </w:t>
      </w:r>
      <w:r>
        <w:rPr>
          <w:color w:val="000000"/>
        </w:rPr>
        <w:t xml:space="preserve">a </w:t>
      </w:r>
      <w:r w:rsidR="007F3820">
        <w:rPr>
          <w:color w:val="000000"/>
        </w:rPr>
        <w:t xml:space="preserve">worker </w:t>
      </w:r>
      <w:r w:rsidRPr="000D733F">
        <w:rPr>
          <w:color w:val="000000"/>
        </w:rPr>
        <w:t>to perform</w:t>
      </w:r>
      <w:r>
        <w:rPr>
          <w:color w:val="000000"/>
        </w:rPr>
        <w:t xml:space="preserve"> </w:t>
      </w:r>
      <w:r w:rsidRPr="000D733F">
        <w:rPr>
          <w:color w:val="000000"/>
        </w:rPr>
        <w:t xml:space="preserve">their job safely include: </w:t>
      </w:r>
    </w:p>
    <w:p w14:paraId="4AD444C7" w14:textId="77777777" w:rsidR="00B2598B" w:rsidRDefault="007F3820" w:rsidP="00145B2B">
      <w:pPr>
        <w:widowControl/>
        <w:numPr>
          <w:ilvl w:val="0"/>
          <w:numId w:val="61"/>
        </w:numPr>
        <w:ind w:left="720" w:hanging="720"/>
        <w:rPr>
          <w:color w:val="000000"/>
        </w:rPr>
      </w:pPr>
      <w:r>
        <w:rPr>
          <w:color w:val="000000"/>
        </w:rPr>
        <w:t>S</w:t>
      </w:r>
      <w:r w:rsidR="00B2598B">
        <w:rPr>
          <w:color w:val="000000"/>
        </w:rPr>
        <w:t>hoes with skid resistant soles</w:t>
      </w:r>
    </w:p>
    <w:p w14:paraId="4AD444C8" w14:textId="77777777" w:rsidR="00B2598B" w:rsidRDefault="007F3820" w:rsidP="00145B2B">
      <w:pPr>
        <w:widowControl/>
        <w:numPr>
          <w:ilvl w:val="0"/>
          <w:numId w:val="61"/>
        </w:numPr>
        <w:ind w:left="720" w:hanging="720"/>
        <w:rPr>
          <w:color w:val="000000"/>
        </w:rPr>
      </w:pPr>
      <w:r>
        <w:rPr>
          <w:color w:val="000000"/>
        </w:rPr>
        <w:t>W</w:t>
      </w:r>
      <w:r w:rsidR="00B2598B">
        <w:rPr>
          <w:color w:val="000000"/>
        </w:rPr>
        <w:t>aterproof footwear</w:t>
      </w:r>
    </w:p>
    <w:p w14:paraId="4AD444C9" w14:textId="77777777" w:rsidR="00B2598B" w:rsidRDefault="007F3820" w:rsidP="00145B2B">
      <w:pPr>
        <w:widowControl/>
        <w:numPr>
          <w:ilvl w:val="0"/>
          <w:numId w:val="61"/>
        </w:numPr>
        <w:ind w:left="720" w:hanging="720"/>
        <w:rPr>
          <w:color w:val="000000"/>
        </w:rPr>
      </w:pPr>
      <w:r>
        <w:rPr>
          <w:color w:val="000000"/>
        </w:rPr>
        <w:t>Ch</w:t>
      </w:r>
      <w:r w:rsidR="00B2598B" w:rsidRPr="000D733F">
        <w:rPr>
          <w:color w:val="000000"/>
        </w:rPr>
        <w:t xml:space="preserve">emical-resistant footwear </w:t>
      </w:r>
    </w:p>
    <w:p w14:paraId="4AD444CA" w14:textId="77777777" w:rsidR="00B2598B" w:rsidRDefault="007F3820" w:rsidP="00145B2B">
      <w:pPr>
        <w:widowControl/>
        <w:numPr>
          <w:ilvl w:val="0"/>
          <w:numId w:val="61"/>
        </w:numPr>
        <w:ind w:left="720" w:hanging="720"/>
        <w:rPr>
          <w:color w:val="000000"/>
        </w:rPr>
      </w:pPr>
      <w:r>
        <w:rPr>
          <w:color w:val="000000"/>
        </w:rPr>
        <w:t>C</w:t>
      </w:r>
      <w:r w:rsidR="00B2598B" w:rsidRPr="000D733F">
        <w:rPr>
          <w:color w:val="000000"/>
        </w:rPr>
        <w:t xml:space="preserve">ombinations </w:t>
      </w:r>
      <w:r w:rsidR="00B2598B">
        <w:rPr>
          <w:color w:val="000000"/>
        </w:rPr>
        <w:t>of the above</w:t>
      </w:r>
      <w:r w:rsidR="00B2598B" w:rsidRPr="000D733F">
        <w:rPr>
          <w:color w:val="000000"/>
        </w:rPr>
        <w:t xml:space="preserve"> </w:t>
      </w:r>
    </w:p>
    <w:p w14:paraId="4AD444CB" w14:textId="77777777" w:rsidR="00B2598B" w:rsidRDefault="00B2598B" w:rsidP="008F08E1">
      <w:pPr>
        <w:widowControl/>
        <w:rPr>
          <w:color w:val="000000"/>
        </w:rPr>
      </w:pPr>
      <w:r w:rsidRPr="000D733F">
        <w:rPr>
          <w:color w:val="000000"/>
        </w:rPr>
        <w:t>Foundry or “</w:t>
      </w:r>
      <w:r w:rsidR="00350B76">
        <w:rPr>
          <w:color w:val="000000"/>
        </w:rPr>
        <w:t>g</w:t>
      </w:r>
      <w:r w:rsidRPr="000D733F">
        <w:rPr>
          <w:color w:val="000000"/>
        </w:rPr>
        <w:t>aiter”</w:t>
      </w:r>
      <w:r>
        <w:rPr>
          <w:color w:val="000000"/>
        </w:rPr>
        <w:t xml:space="preserve"> </w:t>
      </w:r>
      <w:r w:rsidRPr="000D733F">
        <w:rPr>
          <w:color w:val="000000"/>
        </w:rPr>
        <w:t>style boots, for example, feature quick-release fasteners or elasticized insets to</w:t>
      </w:r>
      <w:r>
        <w:rPr>
          <w:color w:val="000000"/>
        </w:rPr>
        <w:t xml:space="preserve"> </w:t>
      </w:r>
      <w:r w:rsidRPr="000D733F">
        <w:rPr>
          <w:color w:val="000000"/>
        </w:rPr>
        <w:t>allow quick removal of the footwear if a hazardous substance or material (such</w:t>
      </w:r>
      <w:r>
        <w:rPr>
          <w:color w:val="000000"/>
        </w:rPr>
        <w:t xml:space="preserve"> </w:t>
      </w:r>
      <w:r w:rsidRPr="000D733F">
        <w:rPr>
          <w:color w:val="000000"/>
        </w:rPr>
        <w:t>molten metal)</w:t>
      </w:r>
      <w:r w:rsidR="00DD480C">
        <w:rPr>
          <w:color w:val="000000"/>
        </w:rPr>
        <w:t xml:space="preserve"> </w:t>
      </w:r>
      <w:r w:rsidRPr="000D733F">
        <w:rPr>
          <w:color w:val="000000"/>
        </w:rPr>
        <w:t>get</w:t>
      </w:r>
      <w:r w:rsidR="00EF105F">
        <w:rPr>
          <w:color w:val="000000"/>
        </w:rPr>
        <w:t>s</w:t>
      </w:r>
      <w:r w:rsidRPr="000D733F">
        <w:rPr>
          <w:color w:val="000000"/>
        </w:rPr>
        <w:t xml:space="preserve"> into the boot itself.</w:t>
      </w:r>
    </w:p>
    <w:p w14:paraId="4AD444CC" w14:textId="77777777" w:rsidR="00B2598B" w:rsidRPr="000D733F" w:rsidRDefault="00B2598B" w:rsidP="008F08E1">
      <w:pPr>
        <w:widowControl/>
        <w:rPr>
          <w:color w:val="000000"/>
        </w:rPr>
      </w:pPr>
    </w:p>
    <w:p w14:paraId="4AD444CD" w14:textId="77777777" w:rsidR="00B2598B" w:rsidRDefault="00B2598B" w:rsidP="008F08E1">
      <w:pPr>
        <w:widowControl/>
        <w:rPr>
          <w:b/>
          <w:color w:val="000000"/>
        </w:rPr>
      </w:pPr>
      <w:r w:rsidRPr="003A2517">
        <w:rPr>
          <w:b/>
          <w:color w:val="000000"/>
        </w:rPr>
        <w:t>Storage and Care</w:t>
      </w:r>
    </w:p>
    <w:p w14:paraId="4AD444CE" w14:textId="77777777" w:rsidR="00D7082E" w:rsidRDefault="00D7082E" w:rsidP="008F08E1">
      <w:pPr>
        <w:widowControl/>
        <w:rPr>
          <w:b/>
          <w:color w:val="000000"/>
        </w:rPr>
      </w:pPr>
    </w:p>
    <w:p w14:paraId="4AD444CF" w14:textId="77777777" w:rsidR="00EF105F" w:rsidRDefault="00B2598B" w:rsidP="00145B2B">
      <w:pPr>
        <w:widowControl/>
        <w:numPr>
          <w:ilvl w:val="0"/>
          <w:numId w:val="61"/>
        </w:numPr>
        <w:tabs>
          <w:tab w:val="left" w:pos="360"/>
        </w:tabs>
        <w:rPr>
          <w:color w:val="000000"/>
        </w:rPr>
      </w:pPr>
      <w:r w:rsidRPr="000D733F">
        <w:rPr>
          <w:color w:val="000000"/>
        </w:rPr>
        <w:t>Inspect safety footwear prior to each use. All footwear requires routine inspection for</w:t>
      </w:r>
      <w:r w:rsidR="00D7082E">
        <w:rPr>
          <w:color w:val="000000"/>
        </w:rPr>
        <w:t xml:space="preserve"> </w:t>
      </w:r>
      <w:r w:rsidRPr="000D733F">
        <w:rPr>
          <w:color w:val="000000"/>
        </w:rPr>
        <w:t>cuts, ho</w:t>
      </w:r>
      <w:r>
        <w:rPr>
          <w:color w:val="000000"/>
        </w:rPr>
        <w:t xml:space="preserve">les, tears, cracks, worn soles, </w:t>
      </w:r>
      <w:r w:rsidRPr="000D733F">
        <w:rPr>
          <w:color w:val="000000"/>
        </w:rPr>
        <w:t>and other damage that c</w:t>
      </w:r>
      <w:r>
        <w:rPr>
          <w:color w:val="000000"/>
        </w:rPr>
        <w:t>ould compromise its</w:t>
      </w:r>
      <w:r w:rsidR="00D7082E">
        <w:rPr>
          <w:color w:val="000000"/>
        </w:rPr>
        <w:t xml:space="preserve"> </w:t>
      </w:r>
      <w:r>
        <w:rPr>
          <w:color w:val="000000"/>
        </w:rPr>
        <w:t xml:space="preserve">protective </w:t>
      </w:r>
      <w:r w:rsidRPr="000D733F">
        <w:rPr>
          <w:color w:val="000000"/>
        </w:rPr>
        <w:t>quality.</w:t>
      </w:r>
      <w:r>
        <w:rPr>
          <w:color w:val="000000"/>
        </w:rPr>
        <w:t xml:space="preserve"> </w:t>
      </w:r>
    </w:p>
    <w:p w14:paraId="4AD444D0" w14:textId="77777777" w:rsidR="00EF105F" w:rsidRDefault="00B2598B" w:rsidP="00145B2B">
      <w:pPr>
        <w:widowControl/>
        <w:numPr>
          <w:ilvl w:val="0"/>
          <w:numId w:val="61"/>
        </w:numPr>
        <w:tabs>
          <w:tab w:val="left" w:pos="360"/>
        </w:tabs>
        <w:rPr>
          <w:color w:val="000000"/>
        </w:rPr>
      </w:pPr>
      <w:r w:rsidRPr="000D733F">
        <w:rPr>
          <w:color w:val="000000"/>
        </w:rPr>
        <w:t xml:space="preserve">Defective or damaged </w:t>
      </w:r>
      <w:r w:rsidR="000F7ED5">
        <w:rPr>
          <w:color w:val="000000"/>
        </w:rPr>
        <w:t>PPE</w:t>
      </w:r>
      <w:r>
        <w:rPr>
          <w:color w:val="000000"/>
        </w:rPr>
        <w:t xml:space="preserve"> </w:t>
      </w:r>
      <w:r w:rsidRPr="00754FDF">
        <w:rPr>
          <w:b/>
          <w:color w:val="000000"/>
        </w:rPr>
        <w:t>must not be used</w:t>
      </w:r>
      <w:r>
        <w:rPr>
          <w:color w:val="000000"/>
        </w:rPr>
        <w:t xml:space="preserve"> and removed</w:t>
      </w:r>
      <w:r w:rsidR="00D7082E">
        <w:rPr>
          <w:color w:val="000000"/>
        </w:rPr>
        <w:t xml:space="preserve"> </w:t>
      </w:r>
      <w:r w:rsidRPr="000D733F">
        <w:rPr>
          <w:color w:val="000000"/>
        </w:rPr>
        <w:t>from</w:t>
      </w:r>
      <w:r>
        <w:rPr>
          <w:color w:val="000000"/>
        </w:rPr>
        <w:t xml:space="preserve"> service.</w:t>
      </w:r>
    </w:p>
    <w:p w14:paraId="4AD444D1" w14:textId="77777777" w:rsidR="00B2598B" w:rsidRPr="00302900" w:rsidRDefault="00B2598B" w:rsidP="00EA6836">
      <w:pPr>
        <w:widowControl/>
        <w:numPr>
          <w:ilvl w:val="0"/>
          <w:numId w:val="61"/>
        </w:numPr>
        <w:tabs>
          <w:tab w:val="left" w:pos="360"/>
        </w:tabs>
        <w:rPr>
          <w:color w:val="000000"/>
        </w:rPr>
      </w:pPr>
      <w:r w:rsidRPr="00302900">
        <w:rPr>
          <w:color w:val="000000"/>
        </w:rPr>
        <w:t xml:space="preserve">Follow the manufacturer’s instructions for the care and maintenance of safety footwear. </w:t>
      </w:r>
    </w:p>
    <w:p w14:paraId="4AD444D2" w14:textId="77777777" w:rsidR="00B2598B" w:rsidRDefault="00B2598B" w:rsidP="008F08E1">
      <w:pPr>
        <w:widowControl/>
        <w:jc w:val="center"/>
        <w:rPr>
          <w:b/>
          <w:color w:val="000000"/>
        </w:rPr>
      </w:pPr>
      <w:r>
        <w:rPr>
          <w:color w:val="000000"/>
        </w:rPr>
        <w:br w:type="page"/>
      </w:r>
      <w:r w:rsidR="00C3414C" w:rsidRPr="00C3414C">
        <w:rPr>
          <w:b/>
          <w:color w:val="000000"/>
        </w:rPr>
        <w:lastRenderedPageBreak/>
        <w:t>Selection Chart for</w:t>
      </w:r>
      <w:r w:rsidR="00C3414C">
        <w:rPr>
          <w:color w:val="000000"/>
        </w:rPr>
        <w:t xml:space="preserve"> </w:t>
      </w:r>
      <w:r w:rsidR="00EF105F">
        <w:rPr>
          <w:b/>
          <w:color w:val="000000"/>
        </w:rPr>
        <w:t>Foot and Leg Protection</w:t>
      </w:r>
    </w:p>
    <w:p w14:paraId="4AD444D3" w14:textId="77777777" w:rsidR="00EF105F" w:rsidRPr="000D733F" w:rsidRDefault="00EF105F" w:rsidP="008F08E1">
      <w:pPr>
        <w:widowControl/>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182"/>
        <w:gridCol w:w="3820"/>
      </w:tblGrid>
      <w:tr w:rsidR="00B2598B" w:rsidRPr="00BF7781" w14:paraId="4AD444D7" w14:textId="77777777">
        <w:trPr>
          <w:trHeight w:val="377"/>
          <w:tblHeader/>
        </w:trPr>
        <w:tc>
          <w:tcPr>
            <w:tcW w:w="1854" w:type="dxa"/>
            <w:shd w:val="pct10" w:color="auto" w:fill="auto"/>
            <w:vAlign w:val="center"/>
          </w:tcPr>
          <w:p w14:paraId="4AD444D4" w14:textId="77777777" w:rsidR="00B2598B" w:rsidRPr="00BF7781" w:rsidRDefault="00B2598B" w:rsidP="008F08E1">
            <w:pPr>
              <w:widowControl/>
              <w:jc w:val="center"/>
              <w:rPr>
                <w:color w:val="000000"/>
                <w:sz w:val="20"/>
                <w:szCs w:val="20"/>
              </w:rPr>
            </w:pPr>
            <w:r w:rsidRPr="00BF7781">
              <w:rPr>
                <w:b/>
                <w:bCs/>
                <w:sz w:val="20"/>
                <w:szCs w:val="20"/>
              </w:rPr>
              <w:t>Type of Hazard</w:t>
            </w:r>
          </w:p>
        </w:tc>
        <w:tc>
          <w:tcPr>
            <w:tcW w:w="3182" w:type="dxa"/>
            <w:shd w:val="pct10" w:color="auto" w:fill="auto"/>
            <w:vAlign w:val="center"/>
          </w:tcPr>
          <w:p w14:paraId="4AD444D5" w14:textId="77777777" w:rsidR="00B2598B" w:rsidRPr="00BF7781" w:rsidRDefault="00B2598B" w:rsidP="008F08E1">
            <w:pPr>
              <w:widowControl/>
              <w:jc w:val="center"/>
              <w:rPr>
                <w:color w:val="000000"/>
                <w:sz w:val="20"/>
                <w:szCs w:val="20"/>
              </w:rPr>
            </w:pPr>
            <w:r w:rsidRPr="00BF7781">
              <w:rPr>
                <w:b/>
                <w:bCs/>
                <w:sz w:val="20"/>
                <w:szCs w:val="20"/>
              </w:rPr>
              <w:t>Examples of Hazard</w:t>
            </w:r>
          </w:p>
        </w:tc>
        <w:tc>
          <w:tcPr>
            <w:tcW w:w="3820" w:type="dxa"/>
            <w:shd w:val="pct10" w:color="auto" w:fill="auto"/>
            <w:vAlign w:val="center"/>
          </w:tcPr>
          <w:p w14:paraId="4AD444D6" w14:textId="77777777" w:rsidR="00B2598B" w:rsidRPr="00BF7781" w:rsidRDefault="00B2598B" w:rsidP="008F08E1">
            <w:pPr>
              <w:widowControl/>
              <w:jc w:val="center"/>
              <w:rPr>
                <w:color w:val="000000"/>
                <w:sz w:val="20"/>
                <w:szCs w:val="20"/>
              </w:rPr>
            </w:pPr>
            <w:r w:rsidRPr="00BF7781">
              <w:rPr>
                <w:b/>
                <w:bCs/>
                <w:sz w:val="20"/>
                <w:szCs w:val="20"/>
              </w:rPr>
              <w:t>Recommended Protection</w:t>
            </w:r>
          </w:p>
        </w:tc>
      </w:tr>
      <w:tr w:rsidR="00B2598B" w:rsidRPr="00BF7781" w14:paraId="4AD444DB" w14:textId="77777777">
        <w:tc>
          <w:tcPr>
            <w:tcW w:w="1854" w:type="dxa"/>
          </w:tcPr>
          <w:p w14:paraId="4AD444D8" w14:textId="77777777" w:rsidR="00B2598B" w:rsidRPr="00D7082E" w:rsidRDefault="00382424" w:rsidP="008F08E1">
            <w:pPr>
              <w:widowControl/>
              <w:rPr>
                <w:color w:val="000000"/>
                <w:sz w:val="20"/>
                <w:szCs w:val="20"/>
              </w:rPr>
            </w:pPr>
            <w:r w:rsidRPr="00D7082E">
              <w:rPr>
                <w:bCs/>
                <w:sz w:val="20"/>
                <w:szCs w:val="20"/>
              </w:rPr>
              <w:t>Impact</w:t>
            </w:r>
          </w:p>
        </w:tc>
        <w:tc>
          <w:tcPr>
            <w:tcW w:w="3182" w:type="dxa"/>
          </w:tcPr>
          <w:p w14:paraId="4AD444D9" w14:textId="77777777" w:rsidR="00B2598B" w:rsidRPr="00BF7781" w:rsidRDefault="00B2598B" w:rsidP="008F08E1">
            <w:pPr>
              <w:widowControl/>
              <w:rPr>
                <w:color w:val="000000"/>
                <w:sz w:val="20"/>
                <w:szCs w:val="20"/>
              </w:rPr>
            </w:pPr>
            <w:r w:rsidRPr="00BF7781">
              <w:rPr>
                <w:color w:val="000000"/>
                <w:sz w:val="20"/>
                <w:szCs w:val="20"/>
              </w:rPr>
              <w:t xml:space="preserve">Heavy tools, equipment, or objects that </w:t>
            </w:r>
            <w:r w:rsidR="00EF105F" w:rsidRPr="00BF7781">
              <w:rPr>
                <w:color w:val="000000"/>
                <w:sz w:val="20"/>
                <w:szCs w:val="20"/>
              </w:rPr>
              <w:t xml:space="preserve">could </w:t>
            </w:r>
            <w:r w:rsidRPr="00BF7781">
              <w:rPr>
                <w:color w:val="000000"/>
                <w:sz w:val="20"/>
                <w:szCs w:val="20"/>
              </w:rPr>
              <w:t xml:space="preserve">roll or fall onto the feet </w:t>
            </w:r>
          </w:p>
        </w:tc>
        <w:tc>
          <w:tcPr>
            <w:tcW w:w="3820" w:type="dxa"/>
          </w:tcPr>
          <w:p w14:paraId="4AD444DA" w14:textId="77777777" w:rsidR="00B2598B" w:rsidRPr="00BF7781" w:rsidRDefault="00B2598B" w:rsidP="008F08E1">
            <w:pPr>
              <w:widowControl/>
              <w:rPr>
                <w:sz w:val="20"/>
                <w:szCs w:val="20"/>
              </w:rPr>
            </w:pPr>
            <w:r w:rsidRPr="00BF7781">
              <w:rPr>
                <w:color w:val="000000"/>
                <w:sz w:val="20"/>
                <w:szCs w:val="20"/>
              </w:rPr>
              <w:t>Safety shoes or boots. Toe guards may be used over regular footwear only if infrequently exposed to this type of foot hazard.</w:t>
            </w:r>
          </w:p>
        </w:tc>
      </w:tr>
      <w:tr w:rsidR="00B2598B" w:rsidRPr="00BF7781" w14:paraId="4AD444DF" w14:textId="77777777">
        <w:tc>
          <w:tcPr>
            <w:tcW w:w="1854" w:type="dxa"/>
          </w:tcPr>
          <w:p w14:paraId="4AD444DC" w14:textId="77777777" w:rsidR="00B2598B" w:rsidRPr="00D7082E" w:rsidRDefault="00382424" w:rsidP="00CD4A28">
            <w:pPr>
              <w:widowControl/>
              <w:rPr>
                <w:bCs/>
                <w:sz w:val="20"/>
                <w:szCs w:val="20"/>
              </w:rPr>
            </w:pPr>
            <w:r w:rsidRPr="00D7082E">
              <w:rPr>
                <w:bCs/>
                <w:color w:val="000000"/>
                <w:sz w:val="20"/>
                <w:szCs w:val="20"/>
              </w:rPr>
              <w:t xml:space="preserve">Puncture </w:t>
            </w:r>
          </w:p>
        </w:tc>
        <w:tc>
          <w:tcPr>
            <w:tcW w:w="3182" w:type="dxa"/>
          </w:tcPr>
          <w:p w14:paraId="4AD444DD" w14:textId="77777777" w:rsidR="00B2598B" w:rsidRPr="00BF7781" w:rsidRDefault="00B2598B" w:rsidP="008F08E1">
            <w:pPr>
              <w:widowControl/>
              <w:rPr>
                <w:color w:val="000000"/>
                <w:sz w:val="20"/>
                <w:szCs w:val="20"/>
              </w:rPr>
            </w:pPr>
            <w:r w:rsidRPr="00BF7781">
              <w:rPr>
                <w:color w:val="000000"/>
                <w:sz w:val="20"/>
                <w:szCs w:val="20"/>
              </w:rPr>
              <w:t>Work where wire, tacks, staples, metal, or nails could be stepped on</w:t>
            </w:r>
          </w:p>
        </w:tc>
        <w:tc>
          <w:tcPr>
            <w:tcW w:w="3820" w:type="dxa"/>
          </w:tcPr>
          <w:p w14:paraId="4AD444DE" w14:textId="77777777" w:rsidR="00B2598B" w:rsidRPr="00BF7781" w:rsidRDefault="00B2598B" w:rsidP="008F08E1">
            <w:pPr>
              <w:widowControl/>
              <w:rPr>
                <w:color w:val="000000"/>
                <w:sz w:val="20"/>
                <w:szCs w:val="20"/>
              </w:rPr>
            </w:pPr>
            <w:r w:rsidRPr="00BF7781">
              <w:rPr>
                <w:color w:val="000000"/>
                <w:sz w:val="20"/>
                <w:szCs w:val="20"/>
              </w:rPr>
              <w:t>Safety shoes or boots with puncture protection.</w:t>
            </w:r>
          </w:p>
        </w:tc>
      </w:tr>
      <w:tr w:rsidR="00B2598B" w:rsidRPr="00BF7781" w14:paraId="4AD444E3" w14:textId="77777777">
        <w:tc>
          <w:tcPr>
            <w:tcW w:w="1854" w:type="dxa"/>
          </w:tcPr>
          <w:p w14:paraId="4AD444E0" w14:textId="77777777" w:rsidR="00B2598B" w:rsidRPr="00D7082E" w:rsidRDefault="00382424" w:rsidP="00CD4A28">
            <w:pPr>
              <w:widowControl/>
              <w:rPr>
                <w:bCs/>
                <w:sz w:val="20"/>
                <w:szCs w:val="20"/>
              </w:rPr>
            </w:pPr>
            <w:r w:rsidRPr="00D7082E">
              <w:rPr>
                <w:bCs/>
                <w:color w:val="000000"/>
                <w:sz w:val="20"/>
                <w:szCs w:val="20"/>
              </w:rPr>
              <w:t>Compression</w:t>
            </w:r>
          </w:p>
        </w:tc>
        <w:tc>
          <w:tcPr>
            <w:tcW w:w="3182" w:type="dxa"/>
          </w:tcPr>
          <w:p w14:paraId="4AD444E1" w14:textId="77777777" w:rsidR="00B2598B" w:rsidRPr="00BF7781" w:rsidRDefault="00B2598B" w:rsidP="00CD4A28">
            <w:pPr>
              <w:widowControl/>
              <w:rPr>
                <w:color w:val="000000"/>
                <w:sz w:val="20"/>
                <w:szCs w:val="20"/>
              </w:rPr>
            </w:pPr>
            <w:r w:rsidRPr="00BF7781">
              <w:rPr>
                <w:color w:val="000000"/>
                <w:sz w:val="20"/>
                <w:szCs w:val="20"/>
              </w:rPr>
              <w:t>Handling unusually heavy objects or using heavy tools or</w:t>
            </w:r>
            <w:r w:rsidR="00C3414C">
              <w:rPr>
                <w:color w:val="000000"/>
                <w:sz w:val="20"/>
                <w:szCs w:val="20"/>
              </w:rPr>
              <w:t xml:space="preserve"> </w:t>
            </w:r>
            <w:r w:rsidRPr="00BF7781">
              <w:rPr>
                <w:color w:val="000000"/>
                <w:sz w:val="20"/>
                <w:szCs w:val="20"/>
              </w:rPr>
              <w:t xml:space="preserve">equipment </w:t>
            </w:r>
            <w:r w:rsidR="00EF105F" w:rsidRPr="00BF7781">
              <w:rPr>
                <w:color w:val="000000"/>
                <w:sz w:val="20"/>
                <w:szCs w:val="20"/>
              </w:rPr>
              <w:t xml:space="preserve">could compress the </w:t>
            </w:r>
            <w:r w:rsidRPr="00BF7781">
              <w:rPr>
                <w:color w:val="000000"/>
                <w:sz w:val="20"/>
                <w:szCs w:val="20"/>
              </w:rPr>
              <w:t>top of the foot</w:t>
            </w:r>
          </w:p>
        </w:tc>
        <w:tc>
          <w:tcPr>
            <w:tcW w:w="3820" w:type="dxa"/>
          </w:tcPr>
          <w:p w14:paraId="4AD444E2" w14:textId="77777777" w:rsidR="00B2598B" w:rsidRPr="00BF7781" w:rsidRDefault="00B2598B" w:rsidP="00CD4A28">
            <w:pPr>
              <w:widowControl/>
              <w:rPr>
                <w:color w:val="000000"/>
                <w:sz w:val="20"/>
                <w:szCs w:val="20"/>
              </w:rPr>
            </w:pPr>
            <w:r w:rsidRPr="00BF7781">
              <w:rPr>
                <w:color w:val="000000"/>
                <w:sz w:val="20"/>
                <w:szCs w:val="20"/>
              </w:rPr>
              <w:t>Metatarsal footwear. Metatarsal guards may be used over regular footwear</w:t>
            </w:r>
            <w:r w:rsidR="00CD4A28">
              <w:rPr>
                <w:color w:val="000000"/>
                <w:sz w:val="20"/>
                <w:szCs w:val="20"/>
              </w:rPr>
              <w:t xml:space="preserve"> </w:t>
            </w:r>
            <w:r w:rsidRPr="00BF7781">
              <w:rPr>
                <w:color w:val="000000"/>
                <w:sz w:val="20"/>
                <w:szCs w:val="20"/>
              </w:rPr>
              <w:t>only if infrequently exposed to this type of foot hazard. Shin</w:t>
            </w:r>
            <w:r w:rsidR="00EF105F" w:rsidRPr="00BF7781">
              <w:rPr>
                <w:color w:val="000000"/>
                <w:sz w:val="20"/>
                <w:szCs w:val="20"/>
              </w:rPr>
              <w:t xml:space="preserve"> </w:t>
            </w:r>
            <w:r w:rsidRPr="00BF7781">
              <w:rPr>
                <w:color w:val="000000"/>
                <w:sz w:val="20"/>
                <w:szCs w:val="20"/>
              </w:rPr>
              <w:t>guards may be required for some operations where the lower leg is exposed to a rolling impact hazard.</w:t>
            </w:r>
          </w:p>
        </w:tc>
      </w:tr>
      <w:tr w:rsidR="00B2598B" w:rsidRPr="00BF7781" w14:paraId="4AD444E7" w14:textId="77777777">
        <w:tc>
          <w:tcPr>
            <w:tcW w:w="1854" w:type="dxa"/>
          </w:tcPr>
          <w:p w14:paraId="4AD444E4" w14:textId="77777777" w:rsidR="00B2598B" w:rsidRPr="00D7082E" w:rsidRDefault="00382424" w:rsidP="008F08E1">
            <w:pPr>
              <w:widowControl/>
              <w:rPr>
                <w:sz w:val="20"/>
                <w:szCs w:val="20"/>
              </w:rPr>
            </w:pPr>
            <w:r w:rsidRPr="00D7082E">
              <w:rPr>
                <w:bCs/>
                <w:sz w:val="20"/>
                <w:szCs w:val="20"/>
              </w:rPr>
              <w:t>Heat</w:t>
            </w:r>
            <w:r w:rsidRPr="00D7082E">
              <w:rPr>
                <w:sz w:val="20"/>
                <w:szCs w:val="20"/>
              </w:rPr>
              <w:t xml:space="preserve"> </w:t>
            </w:r>
          </w:p>
        </w:tc>
        <w:tc>
          <w:tcPr>
            <w:tcW w:w="3182" w:type="dxa"/>
          </w:tcPr>
          <w:p w14:paraId="4AD444E5" w14:textId="77777777" w:rsidR="00B2598B" w:rsidRPr="00BF7781" w:rsidRDefault="00B2598B" w:rsidP="00CD4A28">
            <w:pPr>
              <w:widowControl/>
              <w:rPr>
                <w:color w:val="000000"/>
                <w:sz w:val="20"/>
                <w:szCs w:val="20"/>
              </w:rPr>
            </w:pPr>
            <w:r w:rsidRPr="00BF7781">
              <w:rPr>
                <w:color w:val="000000"/>
                <w:sz w:val="20"/>
                <w:szCs w:val="20"/>
              </w:rPr>
              <w:t>Exposure to molten metal or other super-heated fluids</w:t>
            </w:r>
          </w:p>
        </w:tc>
        <w:tc>
          <w:tcPr>
            <w:tcW w:w="3820" w:type="dxa"/>
          </w:tcPr>
          <w:p w14:paraId="4AD444E6" w14:textId="77777777" w:rsidR="00B2598B" w:rsidRPr="00BF7781" w:rsidRDefault="00B2598B" w:rsidP="008F08E1">
            <w:pPr>
              <w:widowControl/>
              <w:rPr>
                <w:sz w:val="20"/>
                <w:szCs w:val="20"/>
              </w:rPr>
            </w:pPr>
            <w:r w:rsidRPr="00BF7781">
              <w:rPr>
                <w:color w:val="000000"/>
                <w:sz w:val="20"/>
                <w:szCs w:val="20"/>
              </w:rPr>
              <w:t>Foundry or heat resistant shoes or boots as appropriate. Leggings should be used as appropriate to protect the lower legs from molten metal or welding sparks.</w:t>
            </w:r>
          </w:p>
        </w:tc>
      </w:tr>
      <w:tr w:rsidR="00B2598B" w:rsidRPr="00BF7781" w14:paraId="4AD444EB" w14:textId="77777777">
        <w:tc>
          <w:tcPr>
            <w:tcW w:w="1854" w:type="dxa"/>
          </w:tcPr>
          <w:p w14:paraId="4AD444E8" w14:textId="77777777" w:rsidR="00B2598B" w:rsidRPr="00D7082E" w:rsidRDefault="00382424" w:rsidP="008F08E1">
            <w:pPr>
              <w:widowControl/>
              <w:rPr>
                <w:color w:val="000000"/>
                <w:sz w:val="20"/>
                <w:szCs w:val="20"/>
              </w:rPr>
            </w:pPr>
            <w:r w:rsidRPr="00D7082E">
              <w:rPr>
                <w:bCs/>
                <w:sz w:val="20"/>
                <w:szCs w:val="20"/>
              </w:rPr>
              <w:t>Chemicals</w:t>
            </w:r>
          </w:p>
        </w:tc>
        <w:tc>
          <w:tcPr>
            <w:tcW w:w="3182" w:type="dxa"/>
          </w:tcPr>
          <w:p w14:paraId="4AD444E9" w14:textId="77777777" w:rsidR="00B2598B" w:rsidRPr="00BF7781" w:rsidRDefault="00B2598B" w:rsidP="00CD4A28">
            <w:pPr>
              <w:widowControl/>
              <w:rPr>
                <w:color w:val="000000"/>
                <w:sz w:val="20"/>
                <w:szCs w:val="20"/>
              </w:rPr>
            </w:pPr>
            <w:r w:rsidRPr="00BF7781">
              <w:rPr>
                <w:color w:val="000000"/>
                <w:sz w:val="20"/>
                <w:szCs w:val="20"/>
              </w:rPr>
              <w:t>Splash hazard or direct</w:t>
            </w:r>
            <w:r w:rsidR="00CD4A28">
              <w:rPr>
                <w:color w:val="000000"/>
                <w:sz w:val="20"/>
                <w:szCs w:val="20"/>
              </w:rPr>
              <w:t xml:space="preserve"> </w:t>
            </w:r>
            <w:r w:rsidRPr="00BF7781">
              <w:rPr>
                <w:color w:val="000000"/>
                <w:sz w:val="20"/>
                <w:szCs w:val="20"/>
              </w:rPr>
              <w:t xml:space="preserve">contact/work with chemicals </w:t>
            </w:r>
            <w:r w:rsidR="00C3414C">
              <w:rPr>
                <w:color w:val="000000"/>
                <w:sz w:val="20"/>
                <w:szCs w:val="20"/>
              </w:rPr>
              <w:t>(</w:t>
            </w:r>
            <w:r w:rsidRPr="00BF7781">
              <w:rPr>
                <w:color w:val="000000"/>
                <w:sz w:val="20"/>
                <w:szCs w:val="20"/>
              </w:rPr>
              <w:t>e.g., during chemical spill response</w:t>
            </w:r>
            <w:r w:rsidR="00C3414C">
              <w:rPr>
                <w:color w:val="000000"/>
                <w:sz w:val="20"/>
                <w:szCs w:val="20"/>
              </w:rPr>
              <w:t>)</w:t>
            </w:r>
          </w:p>
        </w:tc>
        <w:tc>
          <w:tcPr>
            <w:tcW w:w="3820" w:type="dxa"/>
          </w:tcPr>
          <w:p w14:paraId="4AD444EA" w14:textId="77777777" w:rsidR="00B2598B" w:rsidRPr="00BF7781" w:rsidRDefault="00B2598B" w:rsidP="008F08E1">
            <w:pPr>
              <w:widowControl/>
              <w:rPr>
                <w:sz w:val="20"/>
                <w:szCs w:val="20"/>
              </w:rPr>
            </w:pPr>
            <w:r w:rsidRPr="00BF7781">
              <w:rPr>
                <w:color w:val="000000"/>
                <w:sz w:val="20"/>
                <w:szCs w:val="20"/>
              </w:rPr>
              <w:t>Consult the manufacturer’s literature for chemical</w:t>
            </w:r>
            <w:r w:rsidR="00EE5F3A" w:rsidRPr="00BF7781">
              <w:rPr>
                <w:color w:val="000000"/>
                <w:sz w:val="20"/>
                <w:szCs w:val="20"/>
              </w:rPr>
              <w:t>-</w:t>
            </w:r>
            <w:r w:rsidRPr="00BF7781">
              <w:rPr>
                <w:color w:val="000000"/>
                <w:sz w:val="20"/>
                <w:szCs w:val="20"/>
              </w:rPr>
              <w:t>resistant boot</w:t>
            </w:r>
            <w:r w:rsidR="00EE5F3A" w:rsidRPr="00BF7781">
              <w:rPr>
                <w:color w:val="000000"/>
                <w:sz w:val="20"/>
                <w:szCs w:val="20"/>
              </w:rPr>
              <w:t>s</w:t>
            </w:r>
            <w:r w:rsidRPr="00BF7781">
              <w:rPr>
                <w:color w:val="000000"/>
                <w:sz w:val="20"/>
                <w:szCs w:val="20"/>
              </w:rPr>
              <w:t xml:space="preserve"> appropriate for the hazard. Footwear </w:t>
            </w:r>
            <w:r w:rsidR="00EE5F3A" w:rsidRPr="00BF7781">
              <w:rPr>
                <w:color w:val="000000"/>
                <w:sz w:val="20"/>
                <w:szCs w:val="20"/>
              </w:rPr>
              <w:t xml:space="preserve">must </w:t>
            </w:r>
            <w:r w:rsidRPr="00BF7781">
              <w:rPr>
                <w:color w:val="000000"/>
                <w:sz w:val="20"/>
                <w:szCs w:val="20"/>
              </w:rPr>
              <w:t>incorporate a safety toe if an impact hazard is also present</w:t>
            </w:r>
            <w:r w:rsidR="000A7D25">
              <w:rPr>
                <w:color w:val="000000"/>
                <w:sz w:val="20"/>
                <w:szCs w:val="20"/>
              </w:rPr>
              <w:t xml:space="preserve">. </w:t>
            </w:r>
          </w:p>
        </w:tc>
      </w:tr>
      <w:tr w:rsidR="00B2598B" w:rsidRPr="00BF7781" w14:paraId="4AD444EF" w14:textId="77777777">
        <w:tc>
          <w:tcPr>
            <w:tcW w:w="1854" w:type="dxa"/>
          </w:tcPr>
          <w:p w14:paraId="4AD444EC" w14:textId="77777777" w:rsidR="00B2598B" w:rsidRPr="00D7082E" w:rsidRDefault="00382424" w:rsidP="00CD4A28">
            <w:pPr>
              <w:widowControl/>
              <w:rPr>
                <w:color w:val="000000"/>
                <w:sz w:val="20"/>
                <w:szCs w:val="20"/>
              </w:rPr>
            </w:pPr>
            <w:r w:rsidRPr="00D7082E">
              <w:rPr>
                <w:bCs/>
                <w:color w:val="000000"/>
                <w:sz w:val="20"/>
                <w:szCs w:val="20"/>
              </w:rPr>
              <w:t>Conductive</w:t>
            </w:r>
            <w:r w:rsidR="00DD480C">
              <w:rPr>
                <w:bCs/>
                <w:color w:val="000000"/>
                <w:sz w:val="20"/>
                <w:szCs w:val="20"/>
              </w:rPr>
              <w:t xml:space="preserve"> </w:t>
            </w:r>
          </w:p>
        </w:tc>
        <w:tc>
          <w:tcPr>
            <w:tcW w:w="3182" w:type="dxa"/>
          </w:tcPr>
          <w:p w14:paraId="4AD444ED" w14:textId="77777777" w:rsidR="00B2598B" w:rsidRPr="00BF7781" w:rsidRDefault="00B2598B" w:rsidP="00CD4A28">
            <w:pPr>
              <w:widowControl/>
              <w:rPr>
                <w:color w:val="000000"/>
                <w:sz w:val="20"/>
                <w:szCs w:val="20"/>
              </w:rPr>
            </w:pPr>
            <w:r w:rsidRPr="00BF7781">
              <w:rPr>
                <w:color w:val="000000"/>
                <w:sz w:val="20"/>
                <w:szCs w:val="20"/>
              </w:rPr>
              <w:t>Work near or in explosive or</w:t>
            </w:r>
            <w:r w:rsidR="00CD4A28">
              <w:rPr>
                <w:color w:val="000000"/>
                <w:sz w:val="20"/>
                <w:szCs w:val="20"/>
              </w:rPr>
              <w:t xml:space="preserve"> </w:t>
            </w:r>
            <w:r w:rsidRPr="00BF7781">
              <w:rPr>
                <w:color w:val="000000"/>
                <w:sz w:val="20"/>
                <w:szCs w:val="20"/>
              </w:rPr>
              <w:t>hazardous atmospheres</w:t>
            </w:r>
          </w:p>
        </w:tc>
        <w:tc>
          <w:tcPr>
            <w:tcW w:w="3820" w:type="dxa"/>
          </w:tcPr>
          <w:p w14:paraId="4AD444EE" w14:textId="77777777" w:rsidR="00B2598B" w:rsidRPr="00BF7781" w:rsidRDefault="00B2598B" w:rsidP="00CD4A28">
            <w:pPr>
              <w:widowControl/>
              <w:rPr>
                <w:color w:val="000000"/>
                <w:sz w:val="20"/>
                <w:szCs w:val="20"/>
              </w:rPr>
            </w:pPr>
            <w:r w:rsidRPr="00BF7781">
              <w:rPr>
                <w:color w:val="000000"/>
                <w:sz w:val="20"/>
                <w:szCs w:val="20"/>
              </w:rPr>
              <w:t>Conductive footwear.</w:t>
            </w:r>
            <w:r w:rsidR="00CD4A28" w:rsidRPr="00BF7781">
              <w:rPr>
                <w:color w:val="000000"/>
                <w:sz w:val="20"/>
                <w:szCs w:val="20"/>
              </w:rPr>
              <w:t xml:space="preserve"> </w:t>
            </w:r>
          </w:p>
        </w:tc>
      </w:tr>
      <w:tr w:rsidR="00B2598B" w:rsidRPr="00BF7781" w14:paraId="4AD444F3" w14:textId="77777777">
        <w:tc>
          <w:tcPr>
            <w:tcW w:w="1854" w:type="dxa"/>
          </w:tcPr>
          <w:p w14:paraId="4AD444F0" w14:textId="77777777" w:rsidR="00B2598B" w:rsidRPr="00D7082E" w:rsidRDefault="00382424" w:rsidP="008F08E1">
            <w:pPr>
              <w:widowControl/>
              <w:rPr>
                <w:color w:val="000000"/>
                <w:sz w:val="20"/>
                <w:szCs w:val="20"/>
              </w:rPr>
            </w:pPr>
            <w:r w:rsidRPr="00D7082E">
              <w:rPr>
                <w:bCs/>
                <w:color w:val="000000"/>
                <w:sz w:val="20"/>
                <w:szCs w:val="20"/>
              </w:rPr>
              <w:t>Electrical</w:t>
            </w:r>
          </w:p>
        </w:tc>
        <w:tc>
          <w:tcPr>
            <w:tcW w:w="3182" w:type="dxa"/>
          </w:tcPr>
          <w:p w14:paraId="4AD444F1" w14:textId="77777777" w:rsidR="00B2598B" w:rsidRPr="00BF7781" w:rsidRDefault="00B2598B" w:rsidP="00CD4A28">
            <w:pPr>
              <w:widowControl/>
              <w:rPr>
                <w:color w:val="000000"/>
                <w:sz w:val="20"/>
                <w:szCs w:val="20"/>
              </w:rPr>
            </w:pPr>
            <w:r w:rsidRPr="00BF7781">
              <w:rPr>
                <w:color w:val="000000"/>
                <w:sz w:val="20"/>
                <w:szCs w:val="20"/>
              </w:rPr>
              <w:t>Work with or near exposed</w:t>
            </w:r>
            <w:r w:rsidR="00CD4A28">
              <w:rPr>
                <w:color w:val="000000"/>
                <w:sz w:val="20"/>
                <w:szCs w:val="20"/>
              </w:rPr>
              <w:t xml:space="preserve"> </w:t>
            </w:r>
            <w:r w:rsidRPr="00BF7781">
              <w:rPr>
                <w:color w:val="000000"/>
                <w:sz w:val="20"/>
                <w:szCs w:val="20"/>
              </w:rPr>
              <w:t xml:space="preserve">energized electrical wiring or components </w:t>
            </w:r>
          </w:p>
        </w:tc>
        <w:tc>
          <w:tcPr>
            <w:tcW w:w="3820" w:type="dxa"/>
          </w:tcPr>
          <w:p w14:paraId="4AD444F2" w14:textId="77777777" w:rsidR="00B2598B" w:rsidRPr="00BF7781" w:rsidRDefault="00B2598B" w:rsidP="00CD4A28">
            <w:pPr>
              <w:widowControl/>
              <w:rPr>
                <w:sz w:val="20"/>
                <w:szCs w:val="20"/>
              </w:rPr>
            </w:pPr>
            <w:r w:rsidRPr="00BF7781">
              <w:rPr>
                <w:color w:val="000000"/>
                <w:sz w:val="20"/>
                <w:szCs w:val="20"/>
              </w:rPr>
              <w:t>Electrical hazard safety-toe footwear.</w:t>
            </w:r>
          </w:p>
        </w:tc>
      </w:tr>
    </w:tbl>
    <w:p w14:paraId="4AD444F4" w14:textId="77777777" w:rsidR="00B2598B" w:rsidRPr="000D733F" w:rsidRDefault="00B2598B" w:rsidP="008F08E1">
      <w:pPr>
        <w:widowControl/>
      </w:pPr>
    </w:p>
    <w:p w14:paraId="4AD444F5" w14:textId="77777777" w:rsidR="00B2598B" w:rsidRPr="00EA6836" w:rsidRDefault="00B2598B" w:rsidP="00EA6836">
      <w:pPr>
        <w:pStyle w:val="Heading2"/>
        <w:jc w:val="center"/>
        <w:rPr>
          <w:sz w:val="28"/>
        </w:rPr>
      </w:pPr>
      <w:bookmarkStart w:id="209" w:name="_APPENDIX_F-5_"/>
      <w:bookmarkEnd w:id="209"/>
      <w:r>
        <w:br w:type="page"/>
      </w:r>
      <w:bookmarkStart w:id="210" w:name="Appen_J5"/>
      <w:bookmarkStart w:id="211" w:name="Appen_I5"/>
      <w:bookmarkStart w:id="212" w:name="AppendixF5"/>
      <w:bookmarkEnd w:id="210"/>
      <w:bookmarkEnd w:id="211"/>
      <w:r w:rsidR="00EA6836" w:rsidRPr="00EA6836">
        <w:rPr>
          <w:sz w:val="28"/>
        </w:rPr>
        <w:lastRenderedPageBreak/>
        <w:t>APPENDIX F-</w:t>
      </w:r>
      <w:r w:rsidR="00EA6836">
        <w:rPr>
          <w:sz w:val="28"/>
        </w:rPr>
        <w:t>5</w:t>
      </w:r>
      <w:bookmarkEnd w:id="212"/>
      <w:r w:rsidR="00EA6836" w:rsidRPr="00EA6836">
        <w:rPr>
          <w:sz w:val="28"/>
        </w:rPr>
        <w:br/>
      </w:r>
      <w:r w:rsidR="00EA6836" w:rsidRPr="00EA6836">
        <w:rPr>
          <w:sz w:val="28"/>
        </w:rPr>
        <w:br/>
        <w:t>Protective Clothing and Ensembles</w:t>
      </w:r>
    </w:p>
    <w:p w14:paraId="4AD444F6" w14:textId="77777777" w:rsidR="00B2598B" w:rsidRPr="007E06B8" w:rsidRDefault="00B2598B" w:rsidP="008F08E1">
      <w:pPr>
        <w:widowControl/>
        <w:rPr>
          <w:sz w:val="28"/>
          <w:szCs w:val="28"/>
        </w:rPr>
      </w:pPr>
    </w:p>
    <w:p w14:paraId="4AD444F7" w14:textId="77777777" w:rsidR="005D2E96" w:rsidRDefault="00151591" w:rsidP="008F08E1">
      <w:pPr>
        <w:widowControl/>
      </w:pPr>
      <w:r>
        <w:t xml:space="preserve">Protective clothing and ensembles are available in a variety of materials and designs that offer protection against a range of chemicals and other hazards. This appendix provides </w:t>
      </w:r>
      <w:r w:rsidR="005D2E96">
        <w:t xml:space="preserve">general </w:t>
      </w:r>
      <w:r>
        <w:t xml:space="preserve">guidelines on </w:t>
      </w:r>
      <w:r w:rsidR="00BA1D52">
        <w:t xml:space="preserve">the </w:t>
      </w:r>
      <w:r>
        <w:t xml:space="preserve">selection of protective clothing and ensembles. </w:t>
      </w:r>
      <w:hyperlink r:id="rId164" w:history="1">
        <w:r w:rsidR="00167593" w:rsidRPr="009119CC">
          <w:rPr>
            <w:rStyle w:val="Hyperlink"/>
          </w:rPr>
          <w:t>Guidelines for PPE Ensemble Selection</w:t>
        </w:r>
      </w:hyperlink>
      <w:r w:rsidR="00167593">
        <w:t xml:space="preserve"> </w:t>
      </w:r>
      <w:r>
        <w:t xml:space="preserve">provides </w:t>
      </w:r>
      <w:r w:rsidR="005D2E96">
        <w:t>recommendations for s</w:t>
      </w:r>
      <w:r>
        <w:t>electing ensembles</w:t>
      </w:r>
      <w:r w:rsidR="005D2E96">
        <w:t xml:space="preserve"> for specific activities and tasks associated with emergency response.</w:t>
      </w:r>
      <w:r w:rsidR="00607FAB" w:rsidRPr="00607FAB">
        <w:t xml:space="preserve"> </w:t>
      </w:r>
      <w:r w:rsidR="00167593">
        <w:t xml:space="preserve">That resource </w:t>
      </w:r>
      <w:r w:rsidR="005D2E96">
        <w:t xml:space="preserve">also provides </w:t>
      </w:r>
      <w:r w:rsidR="00BD3AF0">
        <w:t xml:space="preserve">a listing of ensemble </w:t>
      </w:r>
      <w:r w:rsidR="005D2E96">
        <w:t>types</w:t>
      </w:r>
      <w:r w:rsidR="00EC1AB0">
        <w:t xml:space="preserve"> and components</w:t>
      </w:r>
      <w:r w:rsidR="005D2E96">
        <w:t xml:space="preserve"> </w:t>
      </w:r>
      <w:r w:rsidR="00BD3AF0">
        <w:t>to b</w:t>
      </w:r>
      <w:r w:rsidR="005D2E96">
        <w:t>e used for protection against specific chemicals.</w:t>
      </w:r>
    </w:p>
    <w:p w14:paraId="4AD444F8" w14:textId="77777777" w:rsidR="00B8023B" w:rsidRDefault="00B8023B" w:rsidP="008F08E1">
      <w:pPr>
        <w:widowControl/>
        <w:rPr>
          <w:b/>
          <w:bCs/>
          <w:color w:val="000000"/>
        </w:rPr>
      </w:pPr>
    </w:p>
    <w:p w14:paraId="4AD444F9" w14:textId="77777777" w:rsidR="00B8023B" w:rsidRDefault="00B8023B" w:rsidP="008F08E1">
      <w:pPr>
        <w:widowControl/>
        <w:rPr>
          <w:b/>
          <w:bCs/>
          <w:color w:val="000000"/>
        </w:rPr>
      </w:pPr>
      <w:r w:rsidRPr="00744A34">
        <w:rPr>
          <w:b/>
          <w:bCs/>
          <w:color w:val="000000"/>
        </w:rPr>
        <w:t>C</w:t>
      </w:r>
      <w:r>
        <w:rPr>
          <w:b/>
          <w:bCs/>
          <w:color w:val="000000"/>
        </w:rPr>
        <w:t xml:space="preserve">lassification of </w:t>
      </w:r>
      <w:r w:rsidR="00C108C7">
        <w:rPr>
          <w:b/>
          <w:bCs/>
          <w:color w:val="000000"/>
        </w:rPr>
        <w:t>Protective Clothing and Ensembles</w:t>
      </w:r>
    </w:p>
    <w:p w14:paraId="4AD444FA" w14:textId="77777777" w:rsidR="00D66036" w:rsidRDefault="00E121E4" w:rsidP="008F08E1">
      <w:pPr>
        <w:widowControl/>
        <w:rPr>
          <w:color w:val="000000"/>
        </w:rPr>
      </w:pPr>
      <w:r>
        <w:rPr>
          <w:color w:val="000000"/>
        </w:rPr>
        <w:t>Chemical p</w:t>
      </w:r>
      <w:r w:rsidR="00B8023B">
        <w:rPr>
          <w:color w:val="000000"/>
        </w:rPr>
        <w:t>rotective c</w:t>
      </w:r>
      <w:r w:rsidR="00B8023B" w:rsidRPr="00744A34">
        <w:rPr>
          <w:color w:val="000000"/>
        </w:rPr>
        <w:t xml:space="preserve">lothing </w:t>
      </w:r>
      <w:r>
        <w:rPr>
          <w:color w:val="000000"/>
        </w:rPr>
        <w:t>(</w:t>
      </w:r>
      <w:smartTag w:uri="urn:schemas-microsoft-com:office:smarttags" w:element="stockticker">
        <w:r>
          <w:rPr>
            <w:color w:val="000000"/>
          </w:rPr>
          <w:t>CPC</w:t>
        </w:r>
      </w:smartTag>
      <w:r>
        <w:rPr>
          <w:color w:val="000000"/>
        </w:rPr>
        <w:t xml:space="preserve">) and protective ensembles </w:t>
      </w:r>
      <w:r w:rsidR="00B8023B" w:rsidRPr="00744A34">
        <w:rPr>
          <w:color w:val="000000"/>
        </w:rPr>
        <w:t>can be classified by design, performance, and service life</w:t>
      </w:r>
      <w:r w:rsidR="00B8023B">
        <w:rPr>
          <w:color w:val="000000"/>
        </w:rPr>
        <w:t xml:space="preserve"> (see </w:t>
      </w:r>
      <w:hyperlink w:anchor="TextBox_J5_1" w:history="1">
        <w:r w:rsidR="00B8023B" w:rsidRPr="00D7082E">
          <w:rPr>
            <w:rStyle w:val="Hyperlink"/>
          </w:rPr>
          <w:t>Text Box 1</w:t>
        </w:r>
      </w:hyperlink>
      <w:r w:rsidR="00B8023B">
        <w:rPr>
          <w:color w:val="000000"/>
        </w:rPr>
        <w:t>)</w:t>
      </w:r>
      <w:r w:rsidR="00B8023B" w:rsidRPr="00744A34">
        <w:rPr>
          <w:color w:val="000000"/>
        </w:rPr>
        <w:t xml:space="preserve">. </w:t>
      </w:r>
      <w:r w:rsidR="00B8023B">
        <w:rPr>
          <w:color w:val="000000"/>
        </w:rPr>
        <w:t xml:space="preserve">All three categories must be considered when selecting appropriate protective clothing and ensembles. </w:t>
      </w:r>
      <w:r w:rsidR="00B8023B" w:rsidRPr="00744A34">
        <w:rPr>
          <w:color w:val="000000"/>
        </w:rPr>
        <w:br/>
      </w:r>
    </w:p>
    <w:p w14:paraId="4AD444FB" w14:textId="08B3D07D" w:rsidR="00A016B2" w:rsidRDefault="00D26F84" w:rsidP="008F08E1">
      <w:pPr>
        <w:widowControl/>
        <w:rPr>
          <w:b/>
          <w:bCs/>
          <w:color w:val="000000"/>
        </w:rPr>
      </w:pPr>
      <w:r>
        <w:rPr>
          <w:noProof/>
          <w:color w:val="000000"/>
          <w:lang w:eastAsia="en-US"/>
        </w:rPr>
        <mc:AlternateContent>
          <mc:Choice Requires="wps">
            <w:drawing>
              <wp:anchor distT="0" distB="0" distL="114300" distR="114300" simplePos="0" relativeHeight="251658240" behindDoc="1" locked="0" layoutInCell="1" allowOverlap="1" wp14:anchorId="4AD44836" wp14:editId="69309AE9">
                <wp:simplePos x="0" y="0"/>
                <wp:positionH relativeFrom="column">
                  <wp:posOffset>3543300</wp:posOffset>
                </wp:positionH>
                <wp:positionV relativeFrom="paragraph">
                  <wp:posOffset>-2540</wp:posOffset>
                </wp:positionV>
                <wp:extent cx="1828800" cy="2890520"/>
                <wp:effectExtent l="9525" t="6985" r="9525" b="7620"/>
                <wp:wrapTight wrapText="bothSides">
                  <wp:wrapPolygon edited="0">
                    <wp:start x="-225" y="-223"/>
                    <wp:lineTo x="-225" y="21377"/>
                    <wp:lineTo x="21825" y="21377"/>
                    <wp:lineTo x="21825" y="-223"/>
                    <wp:lineTo x="-225" y="-223"/>
                  </wp:wrapPolygon>
                </wp:wrapTight>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90520"/>
                        </a:xfrm>
                        <a:prstGeom prst="rect">
                          <a:avLst/>
                        </a:prstGeom>
                        <a:solidFill>
                          <a:srgbClr val="EAEAEA"/>
                        </a:solidFill>
                        <a:ln w="9525">
                          <a:solidFill>
                            <a:srgbClr val="000000"/>
                          </a:solidFill>
                          <a:miter lim="800000"/>
                          <a:headEnd/>
                          <a:tailEnd/>
                        </a:ln>
                      </wps:spPr>
                      <wps:txbx>
                        <w:txbxContent>
                          <w:p w14:paraId="4AD448BB" w14:textId="77777777" w:rsidR="00D67FDF" w:rsidRPr="00B8023B" w:rsidRDefault="00D67FDF" w:rsidP="00B8023B">
                            <w:pPr>
                              <w:jc w:val="center"/>
                              <w:rPr>
                                <w:b/>
                                <w:bCs/>
                                <w:color w:val="000000"/>
                                <w:sz w:val="20"/>
                                <w:szCs w:val="20"/>
                              </w:rPr>
                            </w:pPr>
                            <w:bookmarkStart w:id="213" w:name="TextBox_J5_1"/>
                            <w:bookmarkEnd w:id="213"/>
                            <w:r w:rsidRPr="00B8023B">
                              <w:rPr>
                                <w:b/>
                                <w:bCs/>
                                <w:color w:val="000000"/>
                                <w:sz w:val="20"/>
                                <w:szCs w:val="20"/>
                              </w:rPr>
                              <w:t xml:space="preserve">Text </w:t>
                            </w:r>
                            <w:smartTag w:uri="urn:schemas-microsoft-com:office:smarttags" w:element="address">
                              <w:smartTag w:uri="urn:schemas-microsoft-com:office:smarttags" w:element="Street">
                                <w:r w:rsidRPr="00B8023B">
                                  <w:rPr>
                                    <w:b/>
                                    <w:bCs/>
                                    <w:color w:val="000000"/>
                                    <w:sz w:val="20"/>
                                    <w:szCs w:val="20"/>
                                  </w:rPr>
                                  <w:t>Box</w:t>
                                </w:r>
                              </w:smartTag>
                              <w:r w:rsidRPr="00B8023B">
                                <w:rPr>
                                  <w:b/>
                                  <w:bCs/>
                                  <w:color w:val="000000"/>
                                  <w:sz w:val="20"/>
                                  <w:szCs w:val="20"/>
                                </w:rPr>
                                <w:t xml:space="preserve"> 1</w:t>
                              </w:r>
                            </w:smartTag>
                          </w:p>
                          <w:p w14:paraId="4AD448BC" w14:textId="77777777" w:rsidR="00D67FDF" w:rsidRPr="00B8023B" w:rsidRDefault="00D67FDF" w:rsidP="00B8023B">
                            <w:pPr>
                              <w:jc w:val="center"/>
                              <w:rPr>
                                <w:color w:val="000000"/>
                                <w:sz w:val="20"/>
                                <w:szCs w:val="20"/>
                              </w:rPr>
                            </w:pPr>
                            <w:r w:rsidRPr="00B8023B">
                              <w:rPr>
                                <w:b/>
                                <w:bCs/>
                                <w:color w:val="000000"/>
                                <w:sz w:val="20"/>
                                <w:szCs w:val="20"/>
                              </w:rPr>
                              <w:t>C</w:t>
                            </w:r>
                            <w:r>
                              <w:rPr>
                                <w:b/>
                                <w:bCs/>
                                <w:color w:val="000000"/>
                                <w:sz w:val="20"/>
                                <w:szCs w:val="20"/>
                              </w:rPr>
                              <w:t>lassification of Protective</w:t>
                            </w:r>
                            <w:r w:rsidRPr="00B8023B">
                              <w:rPr>
                                <w:b/>
                                <w:bCs/>
                                <w:color w:val="000000"/>
                                <w:sz w:val="20"/>
                                <w:szCs w:val="20"/>
                              </w:rPr>
                              <w:t xml:space="preserve"> C</w:t>
                            </w:r>
                            <w:r>
                              <w:rPr>
                                <w:b/>
                                <w:bCs/>
                                <w:color w:val="000000"/>
                                <w:sz w:val="20"/>
                                <w:szCs w:val="20"/>
                              </w:rPr>
                              <w:t>lothing and Ensembles</w:t>
                            </w:r>
                          </w:p>
                          <w:p w14:paraId="4AD448BD" w14:textId="77777777" w:rsidR="00D67FDF" w:rsidRDefault="00D67FDF">
                            <w:pPr>
                              <w:rPr>
                                <w:color w:val="000000"/>
                              </w:rPr>
                            </w:pPr>
                          </w:p>
                          <w:p w14:paraId="4AD448BE" w14:textId="77777777" w:rsidR="00D67FDF" w:rsidRPr="000D0CF1" w:rsidRDefault="00D67FDF" w:rsidP="000D0CF1">
                            <w:pPr>
                              <w:tabs>
                                <w:tab w:val="left" w:pos="180"/>
                              </w:tabs>
                              <w:ind w:left="180"/>
                              <w:rPr>
                                <w:b/>
                                <w:color w:val="000000"/>
                                <w:sz w:val="20"/>
                                <w:szCs w:val="20"/>
                              </w:rPr>
                            </w:pPr>
                            <w:r w:rsidRPr="000D0CF1">
                              <w:rPr>
                                <w:b/>
                                <w:color w:val="000000"/>
                                <w:sz w:val="20"/>
                                <w:szCs w:val="20"/>
                              </w:rPr>
                              <w:t>By Design:</w:t>
                            </w:r>
                          </w:p>
                          <w:p w14:paraId="4AD448BF" w14:textId="77777777" w:rsidR="00D67FDF" w:rsidRPr="000D0CF1" w:rsidRDefault="00D67FDF" w:rsidP="000D0CF1">
                            <w:pPr>
                              <w:tabs>
                                <w:tab w:val="left" w:pos="180"/>
                              </w:tabs>
                              <w:ind w:left="180"/>
                              <w:rPr>
                                <w:color w:val="000000"/>
                                <w:sz w:val="20"/>
                                <w:szCs w:val="20"/>
                              </w:rPr>
                            </w:pPr>
                            <w:r w:rsidRPr="000D0CF1">
                              <w:rPr>
                                <w:color w:val="000000"/>
                                <w:sz w:val="20"/>
                                <w:szCs w:val="20"/>
                              </w:rPr>
                              <w:t>Gloves</w:t>
                            </w:r>
                            <w:r w:rsidRPr="000D0CF1">
                              <w:rPr>
                                <w:color w:val="000000"/>
                                <w:sz w:val="20"/>
                                <w:szCs w:val="20"/>
                              </w:rPr>
                              <w:br/>
                              <w:t>Boots</w:t>
                            </w:r>
                            <w:r w:rsidRPr="000D0CF1">
                              <w:rPr>
                                <w:color w:val="000000"/>
                                <w:sz w:val="20"/>
                                <w:szCs w:val="20"/>
                              </w:rPr>
                              <w:br/>
                              <w:t>Aprons, jackets, coveralls</w:t>
                            </w:r>
                            <w:r w:rsidRPr="000D0CF1">
                              <w:rPr>
                                <w:color w:val="000000"/>
                                <w:sz w:val="20"/>
                                <w:szCs w:val="20"/>
                              </w:rPr>
                              <w:br/>
                              <w:t>Full-body suits</w:t>
                            </w:r>
                          </w:p>
                          <w:p w14:paraId="4AD448C0" w14:textId="77777777" w:rsidR="00D67FDF" w:rsidRPr="000D0CF1" w:rsidRDefault="00D67FDF" w:rsidP="000D0CF1">
                            <w:pPr>
                              <w:tabs>
                                <w:tab w:val="left" w:pos="180"/>
                              </w:tabs>
                              <w:ind w:left="180"/>
                              <w:rPr>
                                <w:color w:val="000000"/>
                                <w:sz w:val="20"/>
                                <w:szCs w:val="20"/>
                              </w:rPr>
                            </w:pPr>
                          </w:p>
                          <w:p w14:paraId="4AD448C1" w14:textId="77777777" w:rsidR="00D67FDF" w:rsidRPr="000D0CF1" w:rsidRDefault="00D67FDF" w:rsidP="000D0CF1">
                            <w:pPr>
                              <w:tabs>
                                <w:tab w:val="left" w:pos="180"/>
                              </w:tabs>
                              <w:ind w:left="180"/>
                              <w:rPr>
                                <w:b/>
                                <w:color w:val="000000"/>
                                <w:sz w:val="20"/>
                                <w:szCs w:val="20"/>
                              </w:rPr>
                            </w:pPr>
                            <w:r w:rsidRPr="000D0CF1">
                              <w:rPr>
                                <w:b/>
                                <w:color w:val="000000"/>
                                <w:sz w:val="20"/>
                                <w:szCs w:val="20"/>
                              </w:rPr>
                              <w:t>By Performance:</w:t>
                            </w:r>
                          </w:p>
                          <w:p w14:paraId="4AD448C2" w14:textId="77777777" w:rsidR="00D67FDF" w:rsidRPr="000D0CF1" w:rsidRDefault="00D67FDF" w:rsidP="000D0CF1">
                            <w:pPr>
                              <w:tabs>
                                <w:tab w:val="left" w:pos="180"/>
                              </w:tabs>
                              <w:ind w:left="180"/>
                              <w:rPr>
                                <w:color w:val="000000"/>
                                <w:sz w:val="20"/>
                                <w:szCs w:val="20"/>
                              </w:rPr>
                            </w:pPr>
                            <w:r w:rsidRPr="000D0CF1">
                              <w:rPr>
                                <w:color w:val="000000"/>
                                <w:sz w:val="20"/>
                                <w:szCs w:val="20"/>
                              </w:rPr>
                              <w:t>Particulate protection</w:t>
                            </w:r>
                          </w:p>
                          <w:p w14:paraId="4AD448C3" w14:textId="77777777" w:rsidR="00D67FDF" w:rsidRPr="000D0CF1" w:rsidRDefault="00D67FDF" w:rsidP="000D0CF1">
                            <w:pPr>
                              <w:tabs>
                                <w:tab w:val="left" w:pos="180"/>
                              </w:tabs>
                              <w:ind w:left="180"/>
                              <w:rPr>
                                <w:color w:val="000000"/>
                                <w:sz w:val="20"/>
                                <w:szCs w:val="20"/>
                              </w:rPr>
                            </w:pPr>
                            <w:r w:rsidRPr="000D0CF1">
                              <w:rPr>
                                <w:color w:val="000000"/>
                                <w:sz w:val="20"/>
                                <w:szCs w:val="20"/>
                              </w:rPr>
                              <w:t>Liquid-splash protection</w:t>
                            </w:r>
                          </w:p>
                          <w:p w14:paraId="4AD448C4" w14:textId="77777777" w:rsidR="00D67FDF" w:rsidRPr="000D0CF1" w:rsidRDefault="00D67FDF" w:rsidP="000D0CF1">
                            <w:pPr>
                              <w:tabs>
                                <w:tab w:val="left" w:pos="180"/>
                              </w:tabs>
                              <w:ind w:left="180"/>
                              <w:rPr>
                                <w:color w:val="000000"/>
                                <w:sz w:val="20"/>
                                <w:szCs w:val="20"/>
                              </w:rPr>
                            </w:pPr>
                            <w:r w:rsidRPr="000D0CF1">
                              <w:rPr>
                                <w:color w:val="000000"/>
                                <w:sz w:val="20"/>
                                <w:szCs w:val="20"/>
                              </w:rPr>
                              <w:t>Vapor protection</w:t>
                            </w:r>
                          </w:p>
                          <w:p w14:paraId="4AD448C5" w14:textId="77777777" w:rsidR="00D67FDF" w:rsidRPr="000D0CF1" w:rsidRDefault="00D67FDF" w:rsidP="000D0CF1">
                            <w:pPr>
                              <w:tabs>
                                <w:tab w:val="left" w:pos="180"/>
                              </w:tabs>
                              <w:ind w:left="180"/>
                              <w:rPr>
                                <w:color w:val="000000"/>
                                <w:sz w:val="20"/>
                                <w:szCs w:val="20"/>
                              </w:rPr>
                            </w:pPr>
                          </w:p>
                          <w:p w14:paraId="4AD448C6" w14:textId="77777777" w:rsidR="00D67FDF" w:rsidRPr="000D0CF1" w:rsidRDefault="00D67FDF" w:rsidP="000D0CF1">
                            <w:pPr>
                              <w:tabs>
                                <w:tab w:val="left" w:pos="180"/>
                              </w:tabs>
                              <w:ind w:left="180"/>
                              <w:rPr>
                                <w:b/>
                                <w:color w:val="000000"/>
                                <w:sz w:val="20"/>
                                <w:szCs w:val="20"/>
                              </w:rPr>
                            </w:pPr>
                            <w:r w:rsidRPr="000D0CF1">
                              <w:rPr>
                                <w:b/>
                                <w:color w:val="000000"/>
                                <w:sz w:val="20"/>
                                <w:szCs w:val="20"/>
                              </w:rPr>
                              <w:t>By Service Life:</w:t>
                            </w:r>
                          </w:p>
                          <w:p w14:paraId="4AD448C7" w14:textId="77777777" w:rsidR="00D67FDF" w:rsidRPr="000D0CF1" w:rsidRDefault="00D67FDF" w:rsidP="000D0CF1">
                            <w:pPr>
                              <w:tabs>
                                <w:tab w:val="left" w:pos="180"/>
                              </w:tabs>
                              <w:ind w:left="180"/>
                              <w:rPr>
                                <w:color w:val="000000"/>
                                <w:sz w:val="20"/>
                                <w:szCs w:val="20"/>
                              </w:rPr>
                            </w:pPr>
                            <w:r w:rsidRPr="000D0CF1">
                              <w:rPr>
                                <w:color w:val="000000"/>
                                <w:sz w:val="20"/>
                                <w:szCs w:val="20"/>
                              </w:rPr>
                              <w:t>Single use</w:t>
                            </w:r>
                          </w:p>
                          <w:p w14:paraId="4AD448C8" w14:textId="77777777" w:rsidR="00D67FDF" w:rsidRPr="000D0CF1" w:rsidRDefault="00D67FDF" w:rsidP="000D0CF1">
                            <w:pPr>
                              <w:tabs>
                                <w:tab w:val="left" w:pos="180"/>
                              </w:tabs>
                              <w:ind w:left="180"/>
                              <w:rPr>
                                <w:color w:val="000000"/>
                                <w:sz w:val="20"/>
                                <w:szCs w:val="20"/>
                              </w:rPr>
                            </w:pPr>
                            <w:r w:rsidRPr="000D0CF1">
                              <w:rPr>
                                <w:color w:val="000000"/>
                                <w:sz w:val="20"/>
                                <w:szCs w:val="20"/>
                              </w:rPr>
                              <w:t>Limited use</w:t>
                            </w:r>
                          </w:p>
                          <w:p w14:paraId="4AD448C9" w14:textId="77777777" w:rsidR="00D67FDF" w:rsidRPr="000D0CF1" w:rsidRDefault="00D67FDF" w:rsidP="000D0CF1">
                            <w:pPr>
                              <w:tabs>
                                <w:tab w:val="left" w:pos="180"/>
                              </w:tabs>
                              <w:ind w:left="180"/>
                            </w:pPr>
                            <w:r w:rsidRPr="000D0CF1">
                              <w:rPr>
                                <w:color w:val="000000"/>
                                <w:sz w:val="20"/>
                                <w:szCs w:val="20"/>
                              </w:rPr>
                              <w:t>Reusable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D44836" id="Text Box 75" o:spid="_x0000_s1034" type="#_x0000_t202" style="position:absolute;margin-left:279pt;margin-top:-.2pt;width:2in;height:2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" fillcolor="#eaeaea">
                <v:textbox style="mso-fit-shape-to-text:t">
                  <w:txbxContent>
                    <w:p w14:paraId="4AD448BB" w14:textId="77777777" w:rsidR="00D67FDF" w:rsidRPr="00B8023B" w:rsidRDefault="00D67FDF" w:rsidP="00B8023B">
                      <w:pPr>
                        <w:jc w:val="center"/>
                        <w:rPr>
                          <w:b/>
                          <w:bCs/>
                          <w:color w:val="000000"/>
                          <w:sz w:val="20"/>
                          <w:szCs w:val="20"/>
                        </w:rPr>
                      </w:pPr>
                      <w:bookmarkStart w:id="222" w:name="TextBox_J5_1"/>
                      <w:bookmarkEnd w:id="222"/>
                      <w:r w:rsidRPr="00B8023B">
                        <w:rPr>
                          <w:b/>
                          <w:bCs/>
                          <w:color w:val="000000"/>
                          <w:sz w:val="20"/>
                          <w:szCs w:val="20"/>
                        </w:rPr>
                        <w:t xml:space="preserve">Text </w:t>
                      </w:r>
                      <w:smartTag w:uri="urn:schemas-microsoft-com:office:smarttags" w:element="address">
                        <w:smartTag w:uri="urn:schemas-microsoft-com:office:smarttags" w:element="Street">
                          <w:r w:rsidRPr="00B8023B">
                            <w:rPr>
                              <w:b/>
                              <w:bCs/>
                              <w:color w:val="000000"/>
                              <w:sz w:val="20"/>
                              <w:szCs w:val="20"/>
                            </w:rPr>
                            <w:t>Box</w:t>
                          </w:r>
                        </w:smartTag>
                        <w:r w:rsidRPr="00B8023B">
                          <w:rPr>
                            <w:b/>
                            <w:bCs/>
                            <w:color w:val="000000"/>
                            <w:sz w:val="20"/>
                            <w:szCs w:val="20"/>
                          </w:rPr>
                          <w:t xml:space="preserve"> 1</w:t>
                        </w:r>
                      </w:smartTag>
                    </w:p>
                    <w:p w14:paraId="4AD448BC" w14:textId="77777777" w:rsidR="00D67FDF" w:rsidRPr="00B8023B" w:rsidRDefault="00D67FDF" w:rsidP="00B8023B">
                      <w:pPr>
                        <w:jc w:val="center"/>
                        <w:rPr>
                          <w:color w:val="000000"/>
                          <w:sz w:val="20"/>
                          <w:szCs w:val="20"/>
                        </w:rPr>
                      </w:pPr>
                      <w:r w:rsidRPr="00B8023B">
                        <w:rPr>
                          <w:b/>
                          <w:bCs/>
                          <w:color w:val="000000"/>
                          <w:sz w:val="20"/>
                          <w:szCs w:val="20"/>
                        </w:rPr>
                        <w:t>C</w:t>
                      </w:r>
                      <w:r>
                        <w:rPr>
                          <w:b/>
                          <w:bCs/>
                          <w:color w:val="000000"/>
                          <w:sz w:val="20"/>
                          <w:szCs w:val="20"/>
                        </w:rPr>
                        <w:t>lassification of Protective</w:t>
                      </w:r>
                      <w:r w:rsidRPr="00B8023B">
                        <w:rPr>
                          <w:b/>
                          <w:bCs/>
                          <w:color w:val="000000"/>
                          <w:sz w:val="20"/>
                          <w:szCs w:val="20"/>
                        </w:rPr>
                        <w:t xml:space="preserve"> C</w:t>
                      </w:r>
                      <w:r>
                        <w:rPr>
                          <w:b/>
                          <w:bCs/>
                          <w:color w:val="000000"/>
                          <w:sz w:val="20"/>
                          <w:szCs w:val="20"/>
                        </w:rPr>
                        <w:t>lothing and Ensembles</w:t>
                      </w:r>
                    </w:p>
                    <w:p w14:paraId="4AD448BD" w14:textId="77777777" w:rsidR="00D67FDF" w:rsidRDefault="00D67FDF">
                      <w:pPr>
                        <w:rPr>
                          <w:color w:val="000000"/>
                        </w:rPr>
                      </w:pPr>
                    </w:p>
                    <w:p w14:paraId="4AD448BE" w14:textId="77777777" w:rsidR="00D67FDF" w:rsidRPr="000D0CF1" w:rsidRDefault="00D67FDF" w:rsidP="000D0CF1">
                      <w:pPr>
                        <w:tabs>
                          <w:tab w:val="left" w:pos="180"/>
                        </w:tabs>
                        <w:ind w:left="180"/>
                        <w:rPr>
                          <w:b/>
                          <w:color w:val="000000"/>
                          <w:sz w:val="20"/>
                          <w:szCs w:val="20"/>
                        </w:rPr>
                      </w:pPr>
                      <w:r w:rsidRPr="000D0CF1">
                        <w:rPr>
                          <w:b/>
                          <w:color w:val="000000"/>
                          <w:sz w:val="20"/>
                          <w:szCs w:val="20"/>
                        </w:rPr>
                        <w:t>By Design:</w:t>
                      </w:r>
                    </w:p>
                    <w:p w14:paraId="4AD448BF" w14:textId="77777777" w:rsidR="00D67FDF" w:rsidRPr="000D0CF1" w:rsidRDefault="00D67FDF" w:rsidP="000D0CF1">
                      <w:pPr>
                        <w:tabs>
                          <w:tab w:val="left" w:pos="180"/>
                        </w:tabs>
                        <w:ind w:left="180"/>
                        <w:rPr>
                          <w:color w:val="000000"/>
                          <w:sz w:val="20"/>
                          <w:szCs w:val="20"/>
                        </w:rPr>
                      </w:pPr>
                      <w:r w:rsidRPr="000D0CF1">
                        <w:rPr>
                          <w:color w:val="000000"/>
                          <w:sz w:val="20"/>
                          <w:szCs w:val="20"/>
                        </w:rPr>
                        <w:t>Gloves</w:t>
                      </w:r>
                      <w:r w:rsidRPr="000D0CF1">
                        <w:rPr>
                          <w:color w:val="000000"/>
                          <w:sz w:val="20"/>
                          <w:szCs w:val="20"/>
                        </w:rPr>
                        <w:br/>
                        <w:t>Boots</w:t>
                      </w:r>
                      <w:r w:rsidRPr="000D0CF1">
                        <w:rPr>
                          <w:color w:val="000000"/>
                          <w:sz w:val="20"/>
                          <w:szCs w:val="20"/>
                        </w:rPr>
                        <w:br/>
                        <w:t>Aprons, jackets, coveralls</w:t>
                      </w:r>
                      <w:r w:rsidRPr="000D0CF1">
                        <w:rPr>
                          <w:color w:val="000000"/>
                          <w:sz w:val="20"/>
                          <w:szCs w:val="20"/>
                        </w:rPr>
                        <w:br/>
                        <w:t>Full-body suits</w:t>
                      </w:r>
                    </w:p>
                    <w:p w14:paraId="4AD448C0" w14:textId="77777777" w:rsidR="00D67FDF" w:rsidRPr="000D0CF1" w:rsidRDefault="00D67FDF" w:rsidP="000D0CF1">
                      <w:pPr>
                        <w:tabs>
                          <w:tab w:val="left" w:pos="180"/>
                        </w:tabs>
                        <w:ind w:left="180"/>
                        <w:rPr>
                          <w:color w:val="000000"/>
                          <w:sz w:val="20"/>
                          <w:szCs w:val="20"/>
                        </w:rPr>
                      </w:pPr>
                    </w:p>
                    <w:p w14:paraId="4AD448C1" w14:textId="77777777" w:rsidR="00D67FDF" w:rsidRPr="000D0CF1" w:rsidRDefault="00D67FDF" w:rsidP="000D0CF1">
                      <w:pPr>
                        <w:tabs>
                          <w:tab w:val="left" w:pos="180"/>
                        </w:tabs>
                        <w:ind w:left="180"/>
                        <w:rPr>
                          <w:b/>
                          <w:color w:val="000000"/>
                          <w:sz w:val="20"/>
                          <w:szCs w:val="20"/>
                        </w:rPr>
                      </w:pPr>
                      <w:r w:rsidRPr="000D0CF1">
                        <w:rPr>
                          <w:b/>
                          <w:color w:val="000000"/>
                          <w:sz w:val="20"/>
                          <w:szCs w:val="20"/>
                        </w:rPr>
                        <w:t>By Performance:</w:t>
                      </w:r>
                    </w:p>
                    <w:p w14:paraId="4AD448C2" w14:textId="77777777" w:rsidR="00D67FDF" w:rsidRPr="000D0CF1" w:rsidRDefault="00D67FDF" w:rsidP="000D0CF1">
                      <w:pPr>
                        <w:tabs>
                          <w:tab w:val="left" w:pos="180"/>
                        </w:tabs>
                        <w:ind w:left="180"/>
                        <w:rPr>
                          <w:color w:val="000000"/>
                          <w:sz w:val="20"/>
                          <w:szCs w:val="20"/>
                        </w:rPr>
                      </w:pPr>
                      <w:r w:rsidRPr="000D0CF1">
                        <w:rPr>
                          <w:color w:val="000000"/>
                          <w:sz w:val="20"/>
                          <w:szCs w:val="20"/>
                        </w:rPr>
                        <w:t>Particulate protection</w:t>
                      </w:r>
                    </w:p>
                    <w:p w14:paraId="4AD448C3" w14:textId="77777777" w:rsidR="00D67FDF" w:rsidRPr="000D0CF1" w:rsidRDefault="00D67FDF" w:rsidP="000D0CF1">
                      <w:pPr>
                        <w:tabs>
                          <w:tab w:val="left" w:pos="180"/>
                        </w:tabs>
                        <w:ind w:left="180"/>
                        <w:rPr>
                          <w:color w:val="000000"/>
                          <w:sz w:val="20"/>
                          <w:szCs w:val="20"/>
                        </w:rPr>
                      </w:pPr>
                      <w:r w:rsidRPr="000D0CF1">
                        <w:rPr>
                          <w:color w:val="000000"/>
                          <w:sz w:val="20"/>
                          <w:szCs w:val="20"/>
                        </w:rPr>
                        <w:t>Liquid-splash protection</w:t>
                      </w:r>
                    </w:p>
                    <w:p w14:paraId="4AD448C4" w14:textId="77777777" w:rsidR="00D67FDF" w:rsidRPr="000D0CF1" w:rsidRDefault="00D67FDF" w:rsidP="000D0CF1">
                      <w:pPr>
                        <w:tabs>
                          <w:tab w:val="left" w:pos="180"/>
                        </w:tabs>
                        <w:ind w:left="180"/>
                        <w:rPr>
                          <w:color w:val="000000"/>
                          <w:sz w:val="20"/>
                          <w:szCs w:val="20"/>
                        </w:rPr>
                      </w:pPr>
                      <w:r w:rsidRPr="000D0CF1">
                        <w:rPr>
                          <w:color w:val="000000"/>
                          <w:sz w:val="20"/>
                          <w:szCs w:val="20"/>
                        </w:rPr>
                        <w:t>Vapor protection</w:t>
                      </w:r>
                    </w:p>
                    <w:p w14:paraId="4AD448C5" w14:textId="77777777" w:rsidR="00D67FDF" w:rsidRPr="000D0CF1" w:rsidRDefault="00D67FDF" w:rsidP="000D0CF1">
                      <w:pPr>
                        <w:tabs>
                          <w:tab w:val="left" w:pos="180"/>
                        </w:tabs>
                        <w:ind w:left="180"/>
                        <w:rPr>
                          <w:color w:val="000000"/>
                          <w:sz w:val="20"/>
                          <w:szCs w:val="20"/>
                        </w:rPr>
                      </w:pPr>
                    </w:p>
                    <w:p w14:paraId="4AD448C6" w14:textId="77777777" w:rsidR="00D67FDF" w:rsidRPr="000D0CF1" w:rsidRDefault="00D67FDF" w:rsidP="000D0CF1">
                      <w:pPr>
                        <w:tabs>
                          <w:tab w:val="left" w:pos="180"/>
                        </w:tabs>
                        <w:ind w:left="180"/>
                        <w:rPr>
                          <w:b/>
                          <w:color w:val="000000"/>
                          <w:sz w:val="20"/>
                          <w:szCs w:val="20"/>
                        </w:rPr>
                      </w:pPr>
                      <w:r w:rsidRPr="000D0CF1">
                        <w:rPr>
                          <w:b/>
                          <w:color w:val="000000"/>
                          <w:sz w:val="20"/>
                          <w:szCs w:val="20"/>
                        </w:rPr>
                        <w:t>By Service Life:</w:t>
                      </w:r>
                    </w:p>
                    <w:p w14:paraId="4AD448C7" w14:textId="77777777" w:rsidR="00D67FDF" w:rsidRPr="000D0CF1" w:rsidRDefault="00D67FDF" w:rsidP="000D0CF1">
                      <w:pPr>
                        <w:tabs>
                          <w:tab w:val="left" w:pos="180"/>
                        </w:tabs>
                        <w:ind w:left="180"/>
                        <w:rPr>
                          <w:color w:val="000000"/>
                          <w:sz w:val="20"/>
                          <w:szCs w:val="20"/>
                        </w:rPr>
                      </w:pPr>
                      <w:r w:rsidRPr="000D0CF1">
                        <w:rPr>
                          <w:color w:val="000000"/>
                          <w:sz w:val="20"/>
                          <w:szCs w:val="20"/>
                        </w:rPr>
                        <w:t>Single use</w:t>
                      </w:r>
                    </w:p>
                    <w:p w14:paraId="4AD448C8" w14:textId="77777777" w:rsidR="00D67FDF" w:rsidRPr="000D0CF1" w:rsidRDefault="00D67FDF" w:rsidP="000D0CF1">
                      <w:pPr>
                        <w:tabs>
                          <w:tab w:val="left" w:pos="180"/>
                        </w:tabs>
                        <w:ind w:left="180"/>
                        <w:rPr>
                          <w:color w:val="000000"/>
                          <w:sz w:val="20"/>
                          <w:szCs w:val="20"/>
                        </w:rPr>
                      </w:pPr>
                      <w:r w:rsidRPr="000D0CF1">
                        <w:rPr>
                          <w:color w:val="000000"/>
                          <w:sz w:val="20"/>
                          <w:szCs w:val="20"/>
                        </w:rPr>
                        <w:t>Limited use</w:t>
                      </w:r>
                    </w:p>
                    <w:p w14:paraId="4AD448C9" w14:textId="77777777" w:rsidR="00D67FDF" w:rsidRPr="000D0CF1" w:rsidRDefault="00D67FDF" w:rsidP="000D0CF1">
                      <w:pPr>
                        <w:tabs>
                          <w:tab w:val="left" w:pos="180"/>
                        </w:tabs>
                        <w:ind w:left="180"/>
                      </w:pPr>
                      <w:r w:rsidRPr="000D0CF1">
                        <w:rPr>
                          <w:color w:val="000000"/>
                          <w:sz w:val="20"/>
                          <w:szCs w:val="20"/>
                        </w:rPr>
                        <w:t>Reusable</w:t>
                      </w:r>
                    </w:p>
                  </w:txbxContent>
                </v:textbox>
                <w10:wrap type="tight"/>
              </v:shape>
            </w:pict>
          </mc:Fallback>
        </mc:AlternateContent>
      </w:r>
      <w:r w:rsidR="00B8023B" w:rsidRPr="00744A34">
        <w:rPr>
          <w:b/>
          <w:bCs/>
          <w:color w:val="000000"/>
        </w:rPr>
        <w:t>Design</w:t>
      </w:r>
    </w:p>
    <w:p w14:paraId="4AD444FC" w14:textId="77777777" w:rsidR="00A016B2" w:rsidRPr="00744A34" w:rsidRDefault="00B8023B" w:rsidP="008F08E1">
      <w:pPr>
        <w:widowControl/>
        <w:rPr>
          <w:color w:val="000000"/>
        </w:rPr>
      </w:pPr>
      <w:r w:rsidRPr="00744A34">
        <w:rPr>
          <w:color w:val="000000"/>
        </w:rPr>
        <w:t xml:space="preserve">Categorizing </w:t>
      </w:r>
      <w:r w:rsidR="001E2807">
        <w:rPr>
          <w:color w:val="000000"/>
        </w:rPr>
        <w:t xml:space="preserve">protective clothing </w:t>
      </w:r>
      <w:r w:rsidRPr="00744A34">
        <w:rPr>
          <w:color w:val="000000"/>
        </w:rPr>
        <w:t xml:space="preserve">by design is mainly a means </w:t>
      </w:r>
      <w:r w:rsidR="00D66036">
        <w:rPr>
          <w:color w:val="000000"/>
        </w:rPr>
        <w:t xml:space="preserve">of addressing </w:t>
      </w:r>
      <w:r w:rsidRPr="00744A34">
        <w:rPr>
          <w:color w:val="000000"/>
        </w:rPr>
        <w:t>what areas of the body the clothing item is intended to protect.</w:t>
      </w:r>
      <w:r w:rsidR="001E2807">
        <w:rPr>
          <w:color w:val="000000"/>
        </w:rPr>
        <w:t xml:space="preserve"> </w:t>
      </w:r>
      <w:r w:rsidR="00A016B2">
        <w:rPr>
          <w:color w:val="000000"/>
        </w:rPr>
        <w:t xml:space="preserve">When selecting </w:t>
      </w:r>
      <w:r w:rsidR="00E121E4">
        <w:rPr>
          <w:color w:val="000000"/>
        </w:rPr>
        <w:t xml:space="preserve">protective clothing, </w:t>
      </w:r>
      <w:r w:rsidR="00A016B2">
        <w:rPr>
          <w:color w:val="000000"/>
        </w:rPr>
        <w:t>the following design features should be taken into account:</w:t>
      </w:r>
    </w:p>
    <w:p w14:paraId="4AD444FD" w14:textId="77777777" w:rsidR="00A016B2" w:rsidRDefault="00A016B2" w:rsidP="008F08E1">
      <w:pPr>
        <w:widowControl/>
        <w:autoSpaceDE/>
        <w:autoSpaceDN/>
        <w:adjustRightInd/>
        <w:rPr>
          <w:color w:val="000000"/>
        </w:rPr>
      </w:pPr>
    </w:p>
    <w:p w14:paraId="4AD444FE" w14:textId="77777777" w:rsidR="00A016B2" w:rsidRDefault="00A016B2" w:rsidP="00302900">
      <w:pPr>
        <w:widowControl/>
        <w:numPr>
          <w:ilvl w:val="0"/>
          <w:numId w:val="61"/>
        </w:numPr>
        <w:spacing w:after="120"/>
        <w:rPr>
          <w:color w:val="000000"/>
        </w:rPr>
      </w:pPr>
      <w:r w:rsidRPr="00744A34">
        <w:rPr>
          <w:color w:val="000000"/>
        </w:rPr>
        <w:t xml:space="preserve">Clothing configuration </w:t>
      </w:r>
    </w:p>
    <w:p w14:paraId="4AD444FF" w14:textId="77777777" w:rsidR="00A016B2" w:rsidRDefault="00A016B2" w:rsidP="00302900">
      <w:pPr>
        <w:widowControl/>
        <w:numPr>
          <w:ilvl w:val="0"/>
          <w:numId w:val="61"/>
        </w:numPr>
        <w:spacing w:after="120"/>
        <w:rPr>
          <w:color w:val="000000"/>
        </w:rPr>
      </w:pPr>
      <w:r w:rsidRPr="00744A34">
        <w:rPr>
          <w:color w:val="000000"/>
        </w:rPr>
        <w:t xml:space="preserve">Components and options </w:t>
      </w:r>
    </w:p>
    <w:p w14:paraId="4AD44500" w14:textId="77777777" w:rsidR="00A016B2" w:rsidRDefault="00A016B2" w:rsidP="00302900">
      <w:pPr>
        <w:widowControl/>
        <w:numPr>
          <w:ilvl w:val="0"/>
          <w:numId w:val="61"/>
        </w:numPr>
        <w:spacing w:after="120"/>
        <w:rPr>
          <w:color w:val="000000"/>
        </w:rPr>
      </w:pPr>
      <w:r w:rsidRPr="00744A34">
        <w:rPr>
          <w:color w:val="000000"/>
        </w:rPr>
        <w:t>Sizes</w:t>
      </w:r>
    </w:p>
    <w:p w14:paraId="4AD44501" w14:textId="77777777" w:rsidR="00A016B2" w:rsidRDefault="00A016B2" w:rsidP="00302900">
      <w:pPr>
        <w:widowControl/>
        <w:numPr>
          <w:ilvl w:val="0"/>
          <w:numId w:val="61"/>
        </w:numPr>
        <w:spacing w:after="120"/>
        <w:rPr>
          <w:color w:val="000000"/>
        </w:rPr>
      </w:pPr>
      <w:r w:rsidRPr="00744A34">
        <w:rPr>
          <w:color w:val="000000"/>
        </w:rPr>
        <w:t>Ease of donning and doffing</w:t>
      </w:r>
    </w:p>
    <w:p w14:paraId="4AD44502" w14:textId="77777777" w:rsidR="00A016B2" w:rsidRDefault="00A016B2" w:rsidP="00302900">
      <w:pPr>
        <w:widowControl/>
        <w:numPr>
          <w:ilvl w:val="0"/>
          <w:numId w:val="61"/>
        </w:numPr>
        <w:spacing w:after="120"/>
        <w:rPr>
          <w:color w:val="000000"/>
        </w:rPr>
      </w:pPr>
      <w:r w:rsidRPr="00744A34">
        <w:rPr>
          <w:color w:val="000000"/>
        </w:rPr>
        <w:t>Clothing construction</w:t>
      </w:r>
    </w:p>
    <w:p w14:paraId="4AD44503" w14:textId="77777777" w:rsidR="00A016B2" w:rsidRDefault="00A016B2" w:rsidP="00302900">
      <w:pPr>
        <w:widowControl/>
        <w:numPr>
          <w:ilvl w:val="0"/>
          <w:numId w:val="61"/>
        </w:numPr>
        <w:spacing w:after="120"/>
        <w:rPr>
          <w:color w:val="000000"/>
        </w:rPr>
      </w:pPr>
      <w:r w:rsidRPr="00744A34">
        <w:rPr>
          <w:color w:val="000000"/>
        </w:rPr>
        <w:t>Accommodation of other ensemble equipment</w:t>
      </w:r>
    </w:p>
    <w:p w14:paraId="4AD44504" w14:textId="77777777" w:rsidR="00A016B2" w:rsidRDefault="00A016B2" w:rsidP="00302900">
      <w:pPr>
        <w:widowControl/>
        <w:numPr>
          <w:ilvl w:val="0"/>
          <w:numId w:val="61"/>
        </w:numPr>
        <w:spacing w:after="120"/>
        <w:rPr>
          <w:color w:val="000000"/>
        </w:rPr>
      </w:pPr>
      <w:r w:rsidRPr="00744A34">
        <w:rPr>
          <w:color w:val="000000"/>
        </w:rPr>
        <w:t xml:space="preserve">Comfort </w:t>
      </w:r>
    </w:p>
    <w:p w14:paraId="4AD44505" w14:textId="77777777" w:rsidR="00A016B2" w:rsidRPr="00744A34" w:rsidRDefault="00A016B2" w:rsidP="00302900">
      <w:pPr>
        <w:widowControl/>
        <w:numPr>
          <w:ilvl w:val="0"/>
          <w:numId w:val="61"/>
        </w:numPr>
        <w:spacing w:after="120"/>
        <w:rPr>
          <w:color w:val="000000"/>
        </w:rPr>
      </w:pPr>
      <w:r w:rsidRPr="00744A34">
        <w:rPr>
          <w:color w:val="000000"/>
        </w:rPr>
        <w:t>Restriction of mobility</w:t>
      </w:r>
    </w:p>
    <w:p w14:paraId="4AD44506" w14:textId="77777777" w:rsidR="00D03469" w:rsidRDefault="00D03469" w:rsidP="008F08E1">
      <w:pPr>
        <w:widowControl/>
        <w:rPr>
          <w:color w:val="000000"/>
        </w:rPr>
      </w:pPr>
    </w:p>
    <w:p w14:paraId="4AD44507" w14:textId="77777777" w:rsidR="00B8023B" w:rsidRPr="00744A34" w:rsidRDefault="00A016B2" w:rsidP="008F08E1">
      <w:pPr>
        <w:widowControl/>
        <w:rPr>
          <w:color w:val="000000"/>
        </w:rPr>
      </w:pPr>
      <w:r>
        <w:rPr>
          <w:color w:val="000000"/>
        </w:rPr>
        <w:t xml:space="preserve">Selecting </w:t>
      </w:r>
      <w:r w:rsidR="00E121E4">
        <w:rPr>
          <w:color w:val="000000"/>
        </w:rPr>
        <w:t>protective items</w:t>
      </w:r>
      <w:r>
        <w:rPr>
          <w:color w:val="000000"/>
        </w:rPr>
        <w:t xml:space="preserve"> on the basis of design alone does </w:t>
      </w:r>
      <w:r w:rsidR="00E121E4">
        <w:rPr>
          <w:color w:val="000000"/>
        </w:rPr>
        <w:t xml:space="preserve">not </w:t>
      </w:r>
      <w:r>
        <w:rPr>
          <w:color w:val="000000"/>
        </w:rPr>
        <w:t xml:space="preserve">assure adequate protection. </w:t>
      </w:r>
      <w:r w:rsidR="001E2807">
        <w:rPr>
          <w:color w:val="000000"/>
        </w:rPr>
        <w:t xml:space="preserve">The clothing’s </w:t>
      </w:r>
      <w:r w:rsidR="001E2807" w:rsidRPr="002B7272">
        <w:rPr>
          <w:color w:val="000000"/>
        </w:rPr>
        <w:t>p</w:t>
      </w:r>
      <w:r w:rsidR="00B8023B" w:rsidRPr="002B7272">
        <w:rPr>
          <w:color w:val="000000"/>
        </w:rPr>
        <w:t>erformance</w:t>
      </w:r>
      <w:r w:rsidR="00D66036" w:rsidRPr="002B7272">
        <w:rPr>
          <w:color w:val="000000"/>
        </w:rPr>
        <w:t xml:space="preserve"> </w:t>
      </w:r>
      <w:r w:rsidR="00D66036">
        <w:rPr>
          <w:color w:val="000000"/>
        </w:rPr>
        <w:t xml:space="preserve">in protecting against specific chemical </w:t>
      </w:r>
      <w:r w:rsidR="00C108C7">
        <w:rPr>
          <w:color w:val="000000"/>
        </w:rPr>
        <w:t xml:space="preserve">or physical </w:t>
      </w:r>
      <w:r w:rsidR="00D66036">
        <w:rPr>
          <w:color w:val="000000"/>
        </w:rPr>
        <w:t>hazards</w:t>
      </w:r>
      <w:r w:rsidR="001E2807">
        <w:rPr>
          <w:color w:val="000000"/>
        </w:rPr>
        <w:t xml:space="preserve"> must also be taken into account</w:t>
      </w:r>
      <w:r w:rsidR="000A7D25">
        <w:rPr>
          <w:color w:val="000000"/>
        </w:rPr>
        <w:t xml:space="preserve">. </w:t>
      </w:r>
    </w:p>
    <w:p w14:paraId="4AD44508" w14:textId="77777777" w:rsidR="00D66036" w:rsidRDefault="00D66036" w:rsidP="008F08E1">
      <w:pPr>
        <w:widowControl/>
        <w:rPr>
          <w:b/>
          <w:bCs/>
          <w:color w:val="000000"/>
        </w:rPr>
      </w:pPr>
    </w:p>
    <w:p w14:paraId="4AD44509" w14:textId="77777777" w:rsidR="00B8023B" w:rsidRPr="00744A34" w:rsidRDefault="00B8023B" w:rsidP="008F08E1">
      <w:pPr>
        <w:widowControl/>
        <w:rPr>
          <w:color w:val="000000"/>
        </w:rPr>
      </w:pPr>
      <w:r w:rsidRPr="00744A34">
        <w:rPr>
          <w:b/>
          <w:bCs/>
          <w:color w:val="000000"/>
        </w:rPr>
        <w:t>Performance</w:t>
      </w:r>
    </w:p>
    <w:p w14:paraId="4AD4450A" w14:textId="77777777" w:rsidR="00C53FCE" w:rsidRDefault="00C53FCE" w:rsidP="008F08E1">
      <w:pPr>
        <w:widowControl/>
        <w:rPr>
          <w:color w:val="000000"/>
        </w:rPr>
      </w:pPr>
      <w:r w:rsidRPr="00744A34">
        <w:rPr>
          <w:color w:val="000000"/>
        </w:rPr>
        <w:t>The National Fire Protection Association (NFPA) classifie</w:t>
      </w:r>
      <w:r>
        <w:rPr>
          <w:color w:val="000000"/>
        </w:rPr>
        <w:t>s</w:t>
      </w:r>
      <w:r w:rsidRPr="00744A34">
        <w:rPr>
          <w:color w:val="000000"/>
        </w:rPr>
        <w:t xml:space="preserve"> </w:t>
      </w:r>
      <w:r>
        <w:rPr>
          <w:color w:val="000000"/>
        </w:rPr>
        <w:t xml:space="preserve">protective </w:t>
      </w:r>
      <w:r w:rsidRPr="00744A34">
        <w:rPr>
          <w:color w:val="000000"/>
        </w:rPr>
        <w:t xml:space="preserve">suits </w:t>
      </w:r>
      <w:r>
        <w:rPr>
          <w:color w:val="000000"/>
        </w:rPr>
        <w:t xml:space="preserve">according to </w:t>
      </w:r>
      <w:r w:rsidRPr="00744A34">
        <w:rPr>
          <w:color w:val="000000"/>
        </w:rPr>
        <w:t>their performance</w:t>
      </w:r>
      <w:r>
        <w:rPr>
          <w:color w:val="000000"/>
        </w:rPr>
        <w:t xml:space="preserve">. </w:t>
      </w:r>
      <w:r w:rsidRPr="00744A34">
        <w:rPr>
          <w:color w:val="000000"/>
        </w:rPr>
        <w:t xml:space="preserve">Each standard requires rigorous testing of the suit and </w:t>
      </w:r>
      <w:r>
        <w:rPr>
          <w:color w:val="000000"/>
        </w:rPr>
        <w:t xml:space="preserve">its components, </w:t>
      </w:r>
      <w:r w:rsidRPr="00744A34">
        <w:rPr>
          <w:color w:val="000000"/>
        </w:rPr>
        <w:t xml:space="preserve">in terms of overall protection, chemical resistance, and physical properties. </w:t>
      </w:r>
      <w:r w:rsidRPr="00744A34">
        <w:rPr>
          <w:color w:val="000000"/>
        </w:rPr>
        <w:br/>
      </w:r>
    </w:p>
    <w:p w14:paraId="4AD4450B" w14:textId="77777777" w:rsidR="00A016B2" w:rsidRPr="00C53FCE" w:rsidRDefault="00A016B2" w:rsidP="008F08E1">
      <w:pPr>
        <w:widowControl/>
        <w:rPr>
          <w:bCs/>
          <w:i/>
          <w:color w:val="000000"/>
        </w:rPr>
      </w:pPr>
      <w:r w:rsidRPr="00C53FCE">
        <w:rPr>
          <w:bCs/>
          <w:i/>
          <w:color w:val="000000"/>
        </w:rPr>
        <w:t>Chemical Resistance</w:t>
      </w:r>
    </w:p>
    <w:p w14:paraId="4AD4450C" w14:textId="7520909E" w:rsidR="00A016B2" w:rsidRPr="00A016B2" w:rsidRDefault="00E121E4" w:rsidP="008F08E1">
      <w:pPr>
        <w:widowControl/>
        <w:rPr>
          <w:b/>
          <w:color w:val="000000"/>
        </w:rPr>
      </w:pPr>
      <w:r>
        <w:rPr>
          <w:color w:val="000000"/>
        </w:rPr>
        <w:t xml:space="preserve">Protective clothing </w:t>
      </w:r>
      <w:r w:rsidR="00525FBA">
        <w:rPr>
          <w:color w:val="000000"/>
        </w:rPr>
        <w:t xml:space="preserve">performance is evaluated </w:t>
      </w:r>
      <w:r w:rsidR="00DA0050">
        <w:rPr>
          <w:color w:val="000000"/>
        </w:rPr>
        <w:t xml:space="preserve">based </w:t>
      </w:r>
      <w:r w:rsidR="00525FBA">
        <w:rPr>
          <w:color w:val="000000"/>
        </w:rPr>
        <w:t>on</w:t>
      </w:r>
      <w:r>
        <w:rPr>
          <w:color w:val="000000"/>
        </w:rPr>
        <w:t xml:space="preserve"> the material’s </w:t>
      </w:r>
      <w:r w:rsidR="00525FBA">
        <w:rPr>
          <w:color w:val="000000"/>
        </w:rPr>
        <w:t xml:space="preserve">resistance to </w:t>
      </w:r>
      <w:r w:rsidR="00A016B2" w:rsidRPr="00744A34">
        <w:rPr>
          <w:color w:val="000000"/>
        </w:rPr>
        <w:t>permeation, degradation, and penetration by the chemicals</w:t>
      </w:r>
      <w:r w:rsidR="00A016B2">
        <w:rPr>
          <w:color w:val="000000"/>
        </w:rPr>
        <w:t xml:space="preserve"> present </w:t>
      </w:r>
      <w:r w:rsidR="00DA0050">
        <w:rPr>
          <w:color w:val="000000"/>
        </w:rPr>
        <w:t>in the environment.</w:t>
      </w:r>
      <w:r w:rsidR="00A016B2" w:rsidRPr="00744A34">
        <w:rPr>
          <w:color w:val="000000"/>
        </w:rPr>
        <w:t xml:space="preserve"> </w:t>
      </w:r>
      <w:r w:rsidR="00EC1AB0">
        <w:rPr>
          <w:color w:val="000000"/>
        </w:rPr>
        <w:t xml:space="preserve">(See also </w:t>
      </w:r>
      <w:hyperlink w:anchor="AppendixF3" w:history="1">
        <w:r w:rsidR="00EC1AB0" w:rsidRPr="002B7272">
          <w:rPr>
            <w:rStyle w:val="Hyperlink"/>
          </w:rPr>
          <w:t xml:space="preserve">Appendix </w:t>
        </w:r>
        <w:r w:rsidR="006E101F">
          <w:rPr>
            <w:rStyle w:val="Hyperlink"/>
          </w:rPr>
          <w:t>F</w:t>
        </w:r>
        <w:r w:rsidR="00EC1AB0" w:rsidRPr="002B7272">
          <w:rPr>
            <w:rStyle w:val="Hyperlink"/>
          </w:rPr>
          <w:t>-3</w:t>
        </w:r>
      </w:hyperlink>
      <w:r w:rsidR="00EC1AB0">
        <w:rPr>
          <w:color w:val="000000"/>
        </w:rPr>
        <w:t xml:space="preserve">, Hand Protection.) </w:t>
      </w:r>
      <w:r w:rsidR="00A016B2">
        <w:rPr>
          <w:color w:val="000000"/>
        </w:rPr>
        <w:t xml:space="preserve">However, </w:t>
      </w:r>
      <w:r w:rsidR="00A016B2" w:rsidRPr="00DA0050">
        <w:rPr>
          <w:b/>
          <w:color w:val="000000"/>
        </w:rPr>
        <w:t>n</w:t>
      </w:r>
      <w:r w:rsidR="00A016B2" w:rsidRPr="00A016B2">
        <w:rPr>
          <w:b/>
          <w:iCs/>
          <w:color w:val="000000"/>
        </w:rPr>
        <w:t xml:space="preserve">o material protects against all chemicals and no currently available material </w:t>
      </w:r>
      <w:r w:rsidR="003866E0">
        <w:rPr>
          <w:b/>
          <w:iCs/>
          <w:color w:val="000000"/>
        </w:rPr>
        <w:t xml:space="preserve">forms </w:t>
      </w:r>
      <w:r w:rsidR="00A016B2" w:rsidRPr="00A016B2">
        <w:rPr>
          <w:b/>
          <w:iCs/>
          <w:color w:val="000000"/>
        </w:rPr>
        <w:t>a</w:t>
      </w:r>
      <w:r w:rsidR="003866E0">
        <w:rPr>
          <w:b/>
          <w:iCs/>
          <w:color w:val="000000"/>
        </w:rPr>
        <w:t xml:space="preserve"> complete</w:t>
      </w:r>
      <w:r w:rsidR="00A016B2" w:rsidRPr="00A016B2">
        <w:rPr>
          <w:b/>
          <w:iCs/>
          <w:color w:val="000000"/>
        </w:rPr>
        <w:t xml:space="preserve"> barrier </w:t>
      </w:r>
      <w:r w:rsidR="003866E0">
        <w:rPr>
          <w:b/>
          <w:iCs/>
          <w:color w:val="000000"/>
        </w:rPr>
        <w:t xml:space="preserve">when in </w:t>
      </w:r>
      <w:r w:rsidR="00A016B2" w:rsidRPr="00A016B2">
        <w:rPr>
          <w:b/>
          <w:iCs/>
          <w:color w:val="000000"/>
        </w:rPr>
        <w:t xml:space="preserve">prolonged </w:t>
      </w:r>
      <w:r w:rsidR="003866E0">
        <w:rPr>
          <w:b/>
          <w:iCs/>
          <w:color w:val="000000"/>
        </w:rPr>
        <w:t xml:space="preserve">contact with any </w:t>
      </w:r>
      <w:r w:rsidR="00A016B2" w:rsidRPr="00A016B2">
        <w:rPr>
          <w:b/>
          <w:iCs/>
          <w:color w:val="000000"/>
        </w:rPr>
        <w:t>chemical</w:t>
      </w:r>
      <w:r w:rsidR="00DA0050">
        <w:rPr>
          <w:b/>
          <w:iCs/>
          <w:color w:val="000000"/>
        </w:rPr>
        <w:t>.</w:t>
      </w:r>
    </w:p>
    <w:p w14:paraId="4AD4450D" w14:textId="77777777" w:rsidR="00A016B2" w:rsidRPr="00D7082E" w:rsidRDefault="00A016B2" w:rsidP="008F08E1">
      <w:pPr>
        <w:widowControl/>
        <w:spacing w:before="100" w:beforeAutospacing="1" w:after="240"/>
        <w:rPr>
          <w:color w:val="000000"/>
        </w:rPr>
      </w:pPr>
      <w:r w:rsidRPr="00D7082E">
        <w:rPr>
          <w:bCs/>
          <w:color w:val="000000"/>
        </w:rPr>
        <w:lastRenderedPageBreak/>
        <w:t>Permeation</w:t>
      </w:r>
      <w:r w:rsidRPr="00D7082E">
        <w:rPr>
          <w:color w:val="000000"/>
        </w:rPr>
        <w:t xml:space="preserve"> is</w:t>
      </w:r>
      <w:r w:rsidRPr="00744A34">
        <w:rPr>
          <w:color w:val="000000"/>
        </w:rPr>
        <w:t xml:space="preserve"> the process by which a chemical dissolves in or moves through a material on a molecular basis. In most cases, there will be no visible evidence of chemicals permeating a material</w:t>
      </w:r>
      <w:r w:rsidRPr="00C65231">
        <w:rPr>
          <w:color w:val="000000"/>
        </w:rPr>
        <w:t xml:space="preserve">. </w:t>
      </w:r>
      <w:r w:rsidR="00BA1D52" w:rsidRPr="00C65231">
        <w:rPr>
          <w:color w:val="000000"/>
        </w:rPr>
        <w:t>B</w:t>
      </w:r>
      <w:r w:rsidRPr="00C65231">
        <w:rPr>
          <w:color w:val="000000"/>
        </w:rPr>
        <w:t>reakthrough time</w:t>
      </w:r>
      <w:r w:rsidRPr="00744A34">
        <w:rPr>
          <w:color w:val="000000"/>
        </w:rPr>
        <w:t xml:space="preserve"> is the most common </w:t>
      </w:r>
      <w:r w:rsidR="00BA1D52">
        <w:rPr>
          <w:color w:val="000000"/>
        </w:rPr>
        <w:t>endpoint</w:t>
      </w:r>
      <w:r w:rsidRPr="00744A34">
        <w:rPr>
          <w:color w:val="000000"/>
        </w:rPr>
        <w:t xml:space="preserve"> used to assess </w:t>
      </w:r>
      <w:r w:rsidR="00BA1D52">
        <w:rPr>
          <w:color w:val="000000"/>
        </w:rPr>
        <w:t xml:space="preserve">a </w:t>
      </w:r>
      <w:r w:rsidRPr="00744A34">
        <w:rPr>
          <w:color w:val="000000"/>
        </w:rPr>
        <w:t>material</w:t>
      </w:r>
      <w:r w:rsidR="00BA1D52">
        <w:rPr>
          <w:color w:val="000000"/>
        </w:rPr>
        <w:t>’s</w:t>
      </w:r>
      <w:r w:rsidRPr="00744A34">
        <w:rPr>
          <w:color w:val="000000"/>
        </w:rPr>
        <w:t xml:space="preserve"> chemical </w:t>
      </w:r>
      <w:r w:rsidR="00BA1D52">
        <w:rPr>
          <w:color w:val="000000"/>
        </w:rPr>
        <w:t>resistance</w:t>
      </w:r>
      <w:r w:rsidRPr="00744A34">
        <w:rPr>
          <w:color w:val="000000"/>
        </w:rPr>
        <w:t xml:space="preserve">. The </w:t>
      </w:r>
      <w:r w:rsidR="00DD091B">
        <w:rPr>
          <w:color w:val="000000"/>
        </w:rPr>
        <w:t xml:space="preserve">permeation </w:t>
      </w:r>
      <w:r w:rsidRPr="00744A34">
        <w:rPr>
          <w:color w:val="000000"/>
        </w:rPr>
        <w:t>rate is a function of several factors</w:t>
      </w:r>
      <w:r w:rsidR="00DD091B">
        <w:rPr>
          <w:color w:val="000000"/>
        </w:rPr>
        <w:t xml:space="preserve">, including </w:t>
      </w:r>
      <w:r w:rsidRPr="00744A34">
        <w:rPr>
          <w:color w:val="000000"/>
        </w:rPr>
        <w:t xml:space="preserve">chemical concentration, material thickness, humidity, temperature, and pressure. Most material testing is done with 100% chemical over an extended </w:t>
      </w:r>
      <w:r w:rsidR="00DD091B">
        <w:rPr>
          <w:color w:val="000000"/>
        </w:rPr>
        <w:t xml:space="preserve">contact </w:t>
      </w:r>
      <w:r w:rsidRPr="00744A34">
        <w:rPr>
          <w:color w:val="000000"/>
        </w:rPr>
        <w:t xml:space="preserve">period. The time it takes </w:t>
      </w:r>
      <w:r w:rsidR="00DD091B">
        <w:rPr>
          <w:color w:val="000000"/>
        </w:rPr>
        <w:t xml:space="preserve">the </w:t>
      </w:r>
      <w:r w:rsidRPr="00744A34">
        <w:rPr>
          <w:color w:val="000000"/>
        </w:rPr>
        <w:t xml:space="preserve">chemical to permeate </w:t>
      </w:r>
      <w:r w:rsidR="00DD091B">
        <w:rPr>
          <w:color w:val="000000"/>
        </w:rPr>
        <w:t>t</w:t>
      </w:r>
      <w:r w:rsidRPr="00744A34">
        <w:rPr>
          <w:color w:val="000000"/>
        </w:rPr>
        <w:t xml:space="preserve">he material is the breakthrough time. A material is </w:t>
      </w:r>
      <w:r w:rsidR="00DD091B">
        <w:rPr>
          <w:color w:val="000000"/>
        </w:rPr>
        <w:t xml:space="preserve">acceptable if </w:t>
      </w:r>
      <w:r w:rsidRPr="00744A34">
        <w:rPr>
          <w:color w:val="000000"/>
        </w:rPr>
        <w:t xml:space="preserve">the breakthrough time exceeds the expected period of garment use. However, </w:t>
      </w:r>
      <w:r w:rsidR="00DD091B">
        <w:rPr>
          <w:color w:val="000000"/>
        </w:rPr>
        <w:t>ambient conditions may speed up permeation</w:t>
      </w:r>
      <w:r w:rsidR="00BA1D52">
        <w:rPr>
          <w:color w:val="000000"/>
        </w:rPr>
        <w:t>.</w:t>
      </w:r>
      <w:r w:rsidR="00DD091B">
        <w:rPr>
          <w:color w:val="000000"/>
        </w:rPr>
        <w:t xml:space="preserve"> </w:t>
      </w:r>
      <w:r w:rsidRPr="00744A34">
        <w:rPr>
          <w:color w:val="000000"/>
        </w:rPr>
        <w:t>For example, small increases in ambient temperature can significantly reduce breakthrough time</w:t>
      </w:r>
      <w:r w:rsidR="00DD091B">
        <w:rPr>
          <w:color w:val="000000"/>
        </w:rPr>
        <w:t xml:space="preserve">, thus reducing the </w:t>
      </w:r>
      <w:r w:rsidR="00DD091B" w:rsidRPr="00D7082E">
        <w:rPr>
          <w:color w:val="000000"/>
        </w:rPr>
        <w:t>material’s barrier</w:t>
      </w:r>
      <w:r w:rsidR="00BA1D52" w:rsidRPr="00D7082E">
        <w:rPr>
          <w:color w:val="000000"/>
        </w:rPr>
        <w:t xml:space="preserve"> properties</w:t>
      </w:r>
      <w:r w:rsidR="000A7D25">
        <w:rPr>
          <w:color w:val="000000"/>
        </w:rPr>
        <w:t xml:space="preserve">. </w:t>
      </w:r>
    </w:p>
    <w:p w14:paraId="4AD4450E" w14:textId="77777777" w:rsidR="00A016B2" w:rsidRPr="00744A34" w:rsidRDefault="00A016B2" w:rsidP="008F08E1">
      <w:pPr>
        <w:widowControl/>
        <w:spacing w:before="100" w:beforeAutospacing="1" w:after="240"/>
        <w:rPr>
          <w:color w:val="000000"/>
        </w:rPr>
      </w:pPr>
      <w:r w:rsidRPr="00D7082E">
        <w:rPr>
          <w:bCs/>
          <w:color w:val="000000"/>
        </w:rPr>
        <w:t>Degradation</w:t>
      </w:r>
      <w:r w:rsidRPr="00D7082E">
        <w:rPr>
          <w:color w:val="000000"/>
        </w:rPr>
        <w:t xml:space="preserve"> involves physical changes in a material result</w:t>
      </w:r>
      <w:r w:rsidR="007C7357">
        <w:rPr>
          <w:color w:val="000000"/>
        </w:rPr>
        <w:t>ing from</w:t>
      </w:r>
      <w:r w:rsidRPr="00D7082E">
        <w:rPr>
          <w:color w:val="000000"/>
        </w:rPr>
        <w:t xml:space="preserve"> a chemical exposure, use, or ambient conditions</w:t>
      </w:r>
      <w:r w:rsidRPr="00744A34">
        <w:rPr>
          <w:color w:val="000000"/>
        </w:rPr>
        <w:t xml:space="preserve"> </w:t>
      </w:r>
      <w:r w:rsidR="00BA1D52">
        <w:rPr>
          <w:color w:val="000000"/>
        </w:rPr>
        <w:t xml:space="preserve">such as </w:t>
      </w:r>
      <w:r w:rsidRPr="00744A34">
        <w:rPr>
          <w:color w:val="000000"/>
        </w:rPr>
        <w:t xml:space="preserve">sunlight. The most common </w:t>
      </w:r>
      <w:r w:rsidR="00DD091B">
        <w:rPr>
          <w:color w:val="000000"/>
        </w:rPr>
        <w:t xml:space="preserve">signs </w:t>
      </w:r>
      <w:r w:rsidRPr="00744A34">
        <w:rPr>
          <w:color w:val="000000"/>
        </w:rPr>
        <w:t xml:space="preserve">of degradation are discoloration, loss of physical strength, </w:t>
      </w:r>
      <w:r w:rsidR="00BA1D52">
        <w:rPr>
          <w:color w:val="000000"/>
        </w:rPr>
        <w:t>and</w:t>
      </w:r>
      <w:r w:rsidRPr="00744A34">
        <w:rPr>
          <w:color w:val="000000"/>
        </w:rPr>
        <w:t xml:space="preserve"> deterioration. </w:t>
      </w:r>
      <w:r w:rsidRPr="00C65231">
        <w:rPr>
          <w:bCs/>
          <w:color w:val="000000"/>
        </w:rPr>
        <w:t>Penetration</w:t>
      </w:r>
      <w:r w:rsidRPr="00744A34">
        <w:rPr>
          <w:color w:val="000000"/>
        </w:rPr>
        <w:t xml:space="preserve"> is the movement of chemicals through zippers, seams, or imperfections in a protective clothing material. </w:t>
      </w:r>
    </w:p>
    <w:p w14:paraId="4AD4450F" w14:textId="77777777" w:rsidR="00A016B2" w:rsidRPr="00C015A0" w:rsidRDefault="00A016B2" w:rsidP="008F08E1">
      <w:pPr>
        <w:widowControl/>
        <w:spacing w:before="100" w:beforeAutospacing="1" w:after="240"/>
        <w:rPr>
          <w:b/>
          <w:color w:val="000000"/>
        </w:rPr>
      </w:pPr>
      <w:r w:rsidRPr="00744A34">
        <w:rPr>
          <w:color w:val="000000"/>
        </w:rPr>
        <w:t xml:space="preserve">Mixtures of chemicals can be significantly more </w:t>
      </w:r>
      <w:r w:rsidR="00846810">
        <w:rPr>
          <w:color w:val="000000"/>
        </w:rPr>
        <w:t xml:space="preserve">permeating </w:t>
      </w:r>
      <w:r w:rsidRPr="00744A34">
        <w:rPr>
          <w:color w:val="000000"/>
        </w:rPr>
        <w:t xml:space="preserve">than </w:t>
      </w:r>
      <w:r w:rsidR="00846810">
        <w:rPr>
          <w:color w:val="000000"/>
        </w:rPr>
        <w:t xml:space="preserve">each </w:t>
      </w:r>
      <w:r w:rsidRPr="00744A34">
        <w:rPr>
          <w:color w:val="000000"/>
        </w:rPr>
        <w:t>chemical</w:t>
      </w:r>
      <w:r w:rsidR="00846810">
        <w:rPr>
          <w:color w:val="000000"/>
        </w:rPr>
        <w:t xml:space="preserve"> </w:t>
      </w:r>
      <w:r w:rsidR="007C7357">
        <w:rPr>
          <w:color w:val="000000"/>
        </w:rPr>
        <w:t>individually</w:t>
      </w:r>
      <w:r w:rsidR="00DD091B">
        <w:rPr>
          <w:color w:val="000000"/>
        </w:rPr>
        <w:t>.</w:t>
      </w:r>
      <w:r w:rsidRPr="00744A34">
        <w:rPr>
          <w:color w:val="000000"/>
        </w:rPr>
        <w:t xml:space="preserve"> </w:t>
      </w:r>
      <w:r w:rsidR="00DD091B">
        <w:rPr>
          <w:color w:val="000000"/>
        </w:rPr>
        <w:t xml:space="preserve">A single highly </w:t>
      </w:r>
      <w:r w:rsidRPr="00744A34">
        <w:rPr>
          <w:color w:val="000000"/>
        </w:rPr>
        <w:t xml:space="preserve">permeating chemical </w:t>
      </w:r>
      <w:r w:rsidR="00DD091B">
        <w:rPr>
          <w:color w:val="000000"/>
        </w:rPr>
        <w:t xml:space="preserve">can carry other substances </w:t>
      </w:r>
      <w:r w:rsidR="00830F3B">
        <w:rPr>
          <w:color w:val="000000"/>
        </w:rPr>
        <w:t xml:space="preserve">in the mixture </w:t>
      </w:r>
      <w:r w:rsidR="00DD091B">
        <w:rPr>
          <w:color w:val="000000"/>
        </w:rPr>
        <w:t>with it. Chemical mixtures are highly variable and their permeating properties have not been widely studie</w:t>
      </w:r>
      <w:r w:rsidR="00C015A0">
        <w:rPr>
          <w:color w:val="000000"/>
        </w:rPr>
        <w:t>d</w:t>
      </w:r>
      <w:r w:rsidR="00DD091B">
        <w:rPr>
          <w:color w:val="000000"/>
        </w:rPr>
        <w:t xml:space="preserve">. </w:t>
      </w:r>
      <w:r w:rsidRPr="00C015A0">
        <w:rPr>
          <w:b/>
          <w:color w:val="000000"/>
        </w:rPr>
        <w:t xml:space="preserve">In </w:t>
      </w:r>
      <w:r w:rsidR="00830F3B">
        <w:rPr>
          <w:b/>
          <w:color w:val="000000"/>
        </w:rPr>
        <w:t xml:space="preserve">the </w:t>
      </w:r>
      <w:r w:rsidR="00DA73BE" w:rsidRPr="00C015A0">
        <w:rPr>
          <w:b/>
          <w:color w:val="000000"/>
        </w:rPr>
        <w:t xml:space="preserve">case of </w:t>
      </w:r>
      <w:r w:rsidRPr="00C015A0">
        <w:rPr>
          <w:b/>
          <w:color w:val="000000"/>
        </w:rPr>
        <w:t xml:space="preserve">both mixtures and unknowns, </w:t>
      </w:r>
      <w:r w:rsidR="00830F3B">
        <w:rPr>
          <w:b/>
          <w:color w:val="000000"/>
        </w:rPr>
        <w:t xml:space="preserve">the clothing material </w:t>
      </w:r>
      <w:r w:rsidRPr="00C015A0">
        <w:rPr>
          <w:b/>
          <w:color w:val="000000"/>
        </w:rPr>
        <w:t>demonstrat</w:t>
      </w:r>
      <w:r w:rsidR="00DA73BE" w:rsidRPr="00C015A0">
        <w:rPr>
          <w:b/>
          <w:color w:val="000000"/>
        </w:rPr>
        <w:t xml:space="preserve">ing </w:t>
      </w:r>
      <w:r w:rsidRPr="00C015A0">
        <w:rPr>
          <w:b/>
          <w:color w:val="000000"/>
        </w:rPr>
        <w:t xml:space="preserve">the </w:t>
      </w:r>
      <w:r w:rsidR="00DA73BE" w:rsidRPr="00C015A0">
        <w:rPr>
          <w:b/>
          <w:color w:val="000000"/>
        </w:rPr>
        <w:t xml:space="preserve">highest </w:t>
      </w:r>
      <w:r w:rsidRPr="00C015A0">
        <w:rPr>
          <w:b/>
          <w:color w:val="000000"/>
        </w:rPr>
        <w:t>chemical resistance against the widest range of chemicals</w:t>
      </w:r>
      <w:r w:rsidR="00DA73BE" w:rsidRPr="00C015A0">
        <w:rPr>
          <w:b/>
          <w:color w:val="000000"/>
        </w:rPr>
        <w:t xml:space="preserve"> should be selected</w:t>
      </w:r>
      <w:r w:rsidRPr="00C015A0">
        <w:rPr>
          <w:b/>
          <w:color w:val="000000"/>
        </w:rPr>
        <w:t>.</w:t>
      </w:r>
    </w:p>
    <w:p w14:paraId="4AD44510" w14:textId="77777777" w:rsidR="00A016B2" w:rsidRPr="00DA0050" w:rsidRDefault="00DA0050" w:rsidP="008F08E1">
      <w:pPr>
        <w:widowControl/>
        <w:rPr>
          <w:i/>
          <w:color w:val="000000"/>
        </w:rPr>
      </w:pPr>
      <w:r w:rsidRPr="00DA0050">
        <w:rPr>
          <w:bCs/>
          <w:i/>
          <w:color w:val="000000"/>
        </w:rPr>
        <w:t>Physical Properties</w:t>
      </w:r>
    </w:p>
    <w:p w14:paraId="4AD44511" w14:textId="77777777" w:rsidR="00DA0050" w:rsidRDefault="00DA0050" w:rsidP="008F08E1">
      <w:pPr>
        <w:widowControl/>
        <w:autoSpaceDE/>
        <w:autoSpaceDN/>
        <w:adjustRightInd/>
        <w:rPr>
          <w:color w:val="000000"/>
        </w:rPr>
      </w:pPr>
      <w:r>
        <w:rPr>
          <w:color w:val="000000"/>
        </w:rPr>
        <w:t xml:space="preserve">CPC materials are </w:t>
      </w:r>
      <w:r w:rsidR="00830F3B">
        <w:rPr>
          <w:color w:val="000000"/>
        </w:rPr>
        <w:t xml:space="preserve">also </w:t>
      </w:r>
      <w:r>
        <w:rPr>
          <w:color w:val="000000"/>
        </w:rPr>
        <w:t xml:space="preserve">evaluated based on their physical properties, including </w:t>
      </w:r>
      <w:r w:rsidR="00A016B2" w:rsidRPr="00744A34">
        <w:rPr>
          <w:color w:val="000000"/>
        </w:rPr>
        <w:t xml:space="preserve">strength, resistance to physical hazards, and operation in extreme environmental conditions. </w:t>
      </w:r>
      <w:r>
        <w:rPr>
          <w:color w:val="000000"/>
        </w:rPr>
        <w:t>S</w:t>
      </w:r>
      <w:r w:rsidR="00A016B2" w:rsidRPr="00744A34">
        <w:rPr>
          <w:color w:val="000000"/>
        </w:rPr>
        <w:t>tandards such as th</w:t>
      </w:r>
      <w:r>
        <w:rPr>
          <w:color w:val="000000"/>
        </w:rPr>
        <w:t>ose</w:t>
      </w:r>
      <w:r w:rsidR="00A016B2" w:rsidRPr="00744A34">
        <w:rPr>
          <w:color w:val="000000"/>
        </w:rPr>
        <w:t xml:space="preserve"> </w:t>
      </w:r>
      <w:r>
        <w:rPr>
          <w:color w:val="000000"/>
        </w:rPr>
        <w:t xml:space="preserve">established by the </w:t>
      </w:r>
      <w:r w:rsidR="00A016B2" w:rsidRPr="00744A34">
        <w:rPr>
          <w:color w:val="000000"/>
        </w:rPr>
        <w:t>NFPA set limits on these material properties</w:t>
      </w:r>
      <w:r>
        <w:rPr>
          <w:color w:val="000000"/>
        </w:rPr>
        <w:t xml:space="preserve"> </w:t>
      </w:r>
      <w:r w:rsidR="00A016B2" w:rsidRPr="00744A34">
        <w:rPr>
          <w:color w:val="000000"/>
        </w:rPr>
        <w:t xml:space="preserve">for </w:t>
      </w:r>
      <w:r>
        <w:rPr>
          <w:color w:val="000000"/>
        </w:rPr>
        <w:t xml:space="preserve">specific </w:t>
      </w:r>
      <w:r w:rsidR="00A016B2" w:rsidRPr="00744A34">
        <w:rPr>
          <w:color w:val="000000"/>
        </w:rPr>
        <w:t xml:space="preserve">applications, </w:t>
      </w:r>
      <w:r>
        <w:rPr>
          <w:color w:val="000000"/>
        </w:rPr>
        <w:t>such as</w:t>
      </w:r>
      <w:r w:rsidR="00DD480C">
        <w:rPr>
          <w:color w:val="000000"/>
        </w:rPr>
        <w:t xml:space="preserve"> </w:t>
      </w:r>
      <w:r w:rsidR="00A016B2" w:rsidRPr="00744A34">
        <w:rPr>
          <w:color w:val="000000"/>
        </w:rPr>
        <w:t xml:space="preserve">emergency response. </w:t>
      </w:r>
    </w:p>
    <w:p w14:paraId="4AD44512" w14:textId="77777777" w:rsidR="00DA0050" w:rsidRDefault="00DA0050" w:rsidP="008F08E1">
      <w:pPr>
        <w:widowControl/>
        <w:autoSpaceDE/>
        <w:autoSpaceDN/>
        <w:adjustRightInd/>
        <w:rPr>
          <w:color w:val="000000"/>
        </w:rPr>
      </w:pPr>
    </w:p>
    <w:p w14:paraId="4AD44513" w14:textId="77777777" w:rsidR="00A016B2" w:rsidRDefault="00C53FCE" w:rsidP="008F08E1">
      <w:pPr>
        <w:widowControl/>
        <w:rPr>
          <w:color w:val="000000"/>
        </w:rPr>
      </w:pPr>
      <w:r w:rsidRPr="00744A34">
        <w:rPr>
          <w:color w:val="000000"/>
        </w:rPr>
        <w:t xml:space="preserve">The NFPA standards </w:t>
      </w:r>
      <w:r>
        <w:rPr>
          <w:color w:val="000000"/>
        </w:rPr>
        <w:t xml:space="preserve">described below </w:t>
      </w:r>
      <w:r w:rsidRPr="00744A34">
        <w:rPr>
          <w:color w:val="000000"/>
        </w:rPr>
        <w:t xml:space="preserve">define </w:t>
      </w:r>
      <w:r w:rsidRPr="0031380D">
        <w:rPr>
          <w:b/>
          <w:color w:val="000000"/>
        </w:rPr>
        <w:t>minimum</w:t>
      </w:r>
      <w:r w:rsidRPr="00744A34">
        <w:rPr>
          <w:color w:val="000000"/>
        </w:rPr>
        <w:t xml:space="preserve"> performance requirements</w:t>
      </w:r>
      <w:r w:rsidR="00525FBA">
        <w:rPr>
          <w:color w:val="000000"/>
        </w:rPr>
        <w:t xml:space="preserve">. </w:t>
      </w:r>
      <w:r w:rsidR="00525FBA" w:rsidRPr="00744A34">
        <w:rPr>
          <w:color w:val="000000"/>
        </w:rPr>
        <w:t>Suits that are found compliant by an independent certification and testing organization may be labeled by the manufacturer as meeting the requirements of the respective NFPA standard. Manufacturers also have to supply documentation showing all test results and characteristics of their protective suits</w:t>
      </w:r>
      <w:r w:rsidR="000A7D25">
        <w:rPr>
          <w:color w:val="000000"/>
        </w:rPr>
        <w:t xml:space="preserve">. </w:t>
      </w:r>
    </w:p>
    <w:p w14:paraId="4AD44514" w14:textId="77777777" w:rsidR="00C53FCE" w:rsidRPr="00D979BA" w:rsidRDefault="00C53FCE" w:rsidP="008F08E1">
      <w:pPr>
        <w:widowControl/>
        <w:rPr>
          <w:color w:val="000000"/>
        </w:rPr>
      </w:pPr>
      <w:r w:rsidRPr="00744A34">
        <w:rPr>
          <w:color w:val="000000"/>
        </w:rPr>
        <w:br/>
      </w:r>
      <w:r w:rsidRPr="00D979BA">
        <w:rPr>
          <w:color w:val="000000"/>
        </w:rPr>
        <w:t>1. Vapor-protective suits (NFPA Standard 1991) provide</w:t>
      </w:r>
      <w:r w:rsidR="00D7082E">
        <w:rPr>
          <w:color w:val="000000"/>
        </w:rPr>
        <w:t xml:space="preserve"> “</w:t>
      </w:r>
      <w:r w:rsidRPr="00D979BA">
        <w:rPr>
          <w:color w:val="000000"/>
        </w:rPr>
        <w:t>gas-tight</w:t>
      </w:r>
      <w:r w:rsidR="00D7082E">
        <w:rPr>
          <w:color w:val="000000"/>
        </w:rPr>
        <w:t xml:space="preserve">” </w:t>
      </w:r>
      <w:r w:rsidRPr="00D979BA">
        <w:rPr>
          <w:color w:val="000000"/>
        </w:rPr>
        <w:t xml:space="preserve">integrity and are intended for response situations where no chemical contact is permissible. Used in EPA Level A </w:t>
      </w:r>
      <w:smartTag w:uri="urn:schemas-microsoft-com:office:smarttags" w:element="stockticker">
        <w:r w:rsidRPr="00D979BA">
          <w:rPr>
            <w:color w:val="000000"/>
          </w:rPr>
          <w:t>PPE</w:t>
        </w:r>
      </w:smartTag>
      <w:r w:rsidRPr="00D979BA">
        <w:rPr>
          <w:color w:val="000000"/>
        </w:rPr>
        <w:t xml:space="preserve">. </w:t>
      </w:r>
      <w:r w:rsidRPr="00D979BA">
        <w:rPr>
          <w:color w:val="000000"/>
        </w:rPr>
        <w:br/>
      </w:r>
      <w:r w:rsidRPr="00D979BA">
        <w:rPr>
          <w:color w:val="000000"/>
        </w:rPr>
        <w:br/>
        <w:t xml:space="preserve">2. Liquid splash-protective suits (NFPA Standard 1992) offer protection against liquid chemicals in the form of splashes, but not against continuous liquid contact or chemical vapors or gases. Used in EPA Level B </w:t>
      </w:r>
      <w:smartTag w:uri="urn:schemas-microsoft-com:office:smarttags" w:element="stockticker">
        <w:r w:rsidRPr="00D979BA">
          <w:rPr>
            <w:color w:val="000000"/>
          </w:rPr>
          <w:t>PPE</w:t>
        </w:r>
      </w:smartTag>
      <w:r w:rsidRPr="00D979BA">
        <w:rPr>
          <w:color w:val="000000"/>
        </w:rPr>
        <w:t xml:space="preserve">. </w:t>
      </w:r>
      <w:r w:rsidRPr="00BC0A3B">
        <w:rPr>
          <w:b/>
          <w:i/>
          <w:color w:val="000000"/>
        </w:rPr>
        <w:t xml:space="preserve">NOTE: Using duct tape on </w:t>
      </w:r>
      <w:r w:rsidR="00830F3B" w:rsidRPr="00BC0A3B">
        <w:rPr>
          <w:b/>
          <w:i/>
          <w:color w:val="000000"/>
        </w:rPr>
        <w:t xml:space="preserve">the seams and other openings on </w:t>
      </w:r>
      <w:r w:rsidRPr="00BC0A3B">
        <w:rPr>
          <w:b/>
          <w:i/>
          <w:color w:val="000000"/>
        </w:rPr>
        <w:t xml:space="preserve">Level B </w:t>
      </w:r>
      <w:r w:rsidR="00830F3B" w:rsidRPr="00BC0A3B">
        <w:rPr>
          <w:b/>
          <w:i/>
          <w:color w:val="000000"/>
        </w:rPr>
        <w:t>suits</w:t>
      </w:r>
      <w:r w:rsidRPr="00BC0A3B">
        <w:rPr>
          <w:b/>
          <w:i/>
          <w:color w:val="000000"/>
        </w:rPr>
        <w:t xml:space="preserve"> does NOT provide adequate protection against hazardous vapors or gases.</w:t>
      </w:r>
      <w:r w:rsidRPr="00D979BA">
        <w:rPr>
          <w:color w:val="000000"/>
        </w:rPr>
        <w:t xml:space="preserve"> </w:t>
      </w:r>
      <w:r w:rsidRPr="00D979BA">
        <w:rPr>
          <w:color w:val="000000"/>
        </w:rPr>
        <w:br/>
      </w:r>
      <w:r w:rsidRPr="00D979BA">
        <w:rPr>
          <w:color w:val="000000"/>
        </w:rPr>
        <w:br/>
        <w:t xml:space="preserve">3. Support function protective garments (NFPA Standard 1993) provide liquid splash protection but offer limited physical protection. Intended for use in nonemergency, nonflammable situations where the chemical hazards have been completely characterized. Support functions include proximity to chemical processes, decontamination, hazardous waste clean-up, and training. </w:t>
      </w:r>
    </w:p>
    <w:p w14:paraId="4AD44515" w14:textId="77777777" w:rsidR="00C53FCE" w:rsidRPr="00D979BA" w:rsidRDefault="00C53FCE" w:rsidP="008F08E1">
      <w:pPr>
        <w:widowControl/>
        <w:rPr>
          <w:b/>
          <w:color w:val="000000"/>
        </w:rPr>
      </w:pPr>
    </w:p>
    <w:p w14:paraId="4AD44516" w14:textId="77777777" w:rsidR="00C108C7" w:rsidRPr="00C108C7" w:rsidRDefault="00C108C7" w:rsidP="008F08E1">
      <w:pPr>
        <w:widowControl/>
        <w:rPr>
          <w:b/>
          <w:color w:val="000000"/>
        </w:rPr>
      </w:pPr>
      <w:r w:rsidRPr="00D979BA">
        <w:rPr>
          <w:b/>
          <w:color w:val="000000"/>
        </w:rPr>
        <w:t>Service</w:t>
      </w:r>
      <w:r w:rsidRPr="00C108C7">
        <w:rPr>
          <w:b/>
          <w:color w:val="000000"/>
        </w:rPr>
        <w:t xml:space="preserve"> Life</w:t>
      </w:r>
    </w:p>
    <w:p w14:paraId="4AD44517" w14:textId="77777777" w:rsidR="008026AB" w:rsidRDefault="00DA0050" w:rsidP="008F08E1">
      <w:pPr>
        <w:widowControl/>
        <w:rPr>
          <w:b/>
          <w:bCs/>
          <w:color w:val="000000"/>
        </w:rPr>
      </w:pPr>
      <w:r>
        <w:rPr>
          <w:color w:val="000000"/>
        </w:rPr>
        <w:t xml:space="preserve">Categorizing </w:t>
      </w:r>
      <w:r w:rsidR="00830F3B">
        <w:rPr>
          <w:color w:val="000000"/>
        </w:rPr>
        <w:t>protective clothing</w:t>
      </w:r>
      <w:r>
        <w:rPr>
          <w:color w:val="000000"/>
        </w:rPr>
        <w:t xml:space="preserve"> on the basis of its service life helps </w:t>
      </w:r>
      <w:r w:rsidR="00830F3B">
        <w:rPr>
          <w:color w:val="000000"/>
        </w:rPr>
        <w:t xml:space="preserve">determine </w:t>
      </w:r>
      <w:r>
        <w:rPr>
          <w:color w:val="000000"/>
        </w:rPr>
        <w:t>costs</w:t>
      </w:r>
      <w:r w:rsidR="00830F3B">
        <w:rPr>
          <w:color w:val="000000"/>
        </w:rPr>
        <w:t xml:space="preserve"> as well as</w:t>
      </w:r>
      <w:r w:rsidR="00DD480C">
        <w:rPr>
          <w:color w:val="000000"/>
        </w:rPr>
        <w:t xml:space="preserve"> </w:t>
      </w:r>
      <w:r w:rsidR="000A3E2F">
        <w:rPr>
          <w:color w:val="000000"/>
        </w:rPr>
        <w:t>maintenance</w:t>
      </w:r>
      <w:r w:rsidR="00830F3B">
        <w:rPr>
          <w:color w:val="000000"/>
        </w:rPr>
        <w:t xml:space="preserve"> and storage requirements.</w:t>
      </w:r>
      <w:r>
        <w:rPr>
          <w:color w:val="000000"/>
        </w:rPr>
        <w:t xml:space="preserve"> </w:t>
      </w:r>
      <w:r w:rsidR="00830F3B">
        <w:rPr>
          <w:color w:val="000000"/>
        </w:rPr>
        <w:t>For instance, t</w:t>
      </w:r>
      <w:r w:rsidR="00C108C7" w:rsidRPr="00C108C7">
        <w:rPr>
          <w:color w:val="000000"/>
        </w:rPr>
        <w:t xml:space="preserve">he costs and hazards associated with decontaminating reusable </w:t>
      </w:r>
      <w:r w:rsidR="00C108C7">
        <w:rPr>
          <w:color w:val="000000"/>
        </w:rPr>
        <w:t>CPC</w:t>
      </w:r>
      <w:r w:rsidR="00C108C7" w:rsidRPr="00C108C7">
        <w:rPr>
          <w:color w:val="000000"/>
        </w:rPr>
        <w:t xml:space="preserve"> often outweigh the costs of using single-use gear. Extensive contamination of any item, even a “reusable” one, may render it unsafe for reuse.</w:t>
      </w:r>
      <w:r w:rsidR="00C108C7" w:rsidRPr="00C108C7">
        <w:t xml:space="preserve"> </w:t>
      </w:r>
      <w:r w:rsidR="00C108C7">
        <w:t>As appropriate, emergency responders should be</w:t>
      </w:r>
      <w:r w:rsidR="00C108C7" w:rsidRPr="003C1802">
        <w:t xml:space="preserve"> issued single-use </w:t>
      </w:r>
      <w:r w:rsidR="00C108C7">
        <w:t xml:space="preserve">CPC </w:t>
      </w:r>
      <w:r w:rsidR="00C108C7" w:rsidRPr="003C1802">
        <w:t xml:space="preserve">to avoid problems </w:t>
      </w:r>
      <w:r w:rsidR="00C108C7">
        <w:t>associated with</w:t>
      </w:r>
      <w:r w:rsidR="00C108C7" w:rsidRPr="003C1802">
        <w:t xml:space="preserve"> decontaminat</w:t>
      </w:r>
      <w:r w:rsidR="00C108C7">
        <w:t>ing</w:t>
      </w:r>
      <w:r w:rsidR="00C108C7" w:rsidRPr="003C1802">
        <w:t xml:space="preserve"> reusable </w:t>
      </w:r>
      <w:r w:rsidR="00830F3B">
        <w:t>items.</w:t>
      </w:r>
    </w:p>
    <w:p w14:paraId="69CCB8A4" w14:textId="77777777" w:rsidR="00CD0C03" w:rsidRDefault="00CD0C03" w:rsidP="008F08E1">
      <w:pPr>
        <w:widowControl/>
        <w:rPr>
          <w:b/>
          <w:bCs/>
          <w:color w:val="000000"/>
        </w:rPr>
      </w:pPr>
    </w:p>
    <w:p w14:paraId="4AD44518" w14:textId="77777777" w:rsidR="00B2598B" w:rsidRPr="00744A34" w:rsidRDefault="00317DE8" w:rsidP="008F08E1">
      <w:pPr>
        <w:widowControl/>
        <w:rPr>
          <w:color w:val="000000"/>
        </w:rPr>
      </w:pPr>
      <w:r>
        <w:rPr>
          <w:b/>
          <w:bCs/>
          <w:color w:val="000000"/>
        </w:rPr>
        <w:lastRenderedPageBreak/>
        <w:t>Types of</w:t>
      </w:r>
      <w:r w:rsidR="000A3E2F">
        <w:rPr>
          <w:b/>
          <w:bCs/>
          <w:color w:val="000000"/>
        </w:rPr>
        <w:t xml:space="preserve"> Protective Ensembles</w:t>
      </w:r>
      <w:r w:rsidR="00B2598B" w:rsidRPr="00744A34">
        <w:rPr>
          <w:color w:val="000000"/>
        </w:rPr>
        <w:t xml:space="preserve"> </w:t>
      </w:r>
    </w:p>
    <w:p w14:paraId="4AD44519" w14:textId="77777777" w:rsidR="00113100" w:rsidRDefault="00113100" w:rsidP="008F08E1">
      <w:pPr>
        <w:widowControl/>
        <w:rPr>
          <w:color w:val="000000"/>
        </w:rPr>
      </w:pPr>
    </w:p>
    <w:p w14:paraId="4AD4451A" w14:textId="77777777" w:rsidR="00B2598B" w:rsidRDefault="00DF399D" w:rsidP="008F08E1">
      <w:pPr>
        <w:widowControl/>
        <w:rPr>
          <w:color w:val="000000"/>
        </w:rPr>
      </w:pPr>
      <w:hyperlink w:anchor="TAB_J5_1" w:history="1">
        <w:r w:rsidR="00B2598B" w:rsidRPr="00D979BA">
          <w:rPr>
            <w:rStyle w:val="Hyperlink"/>
          </w:rPr>
          <w:t>Table 1</w:t>
        </w:r>
      </w:hyperlink>
      <w:r w:rsidR="00B2598B" w:rsidRPr="00744A34">
        <w:rPr>
          <w:color w:val="000000"/>
        </w:rPr>
        <w:t xml:space="preserve"> below describes </w:t>
      </w:r>
      <w:r w:rsidR="00830F3B">
        <w:rPr>
          <w:color w:val="000000"/>
        </w:rPr>
        <w:t xml:space="preserve">available </w:t>
      </w:r>
      <w:r w:rsidR="00B2598B" w:rsidRPr="00744A34">
        <w:rPr>
          <w:color w:val="000000"/>
        </w:rPr>
        <w:t>protecti</w:t>
      </w:r>
      <w:r w:rsidR="0067257D">
        <w:rPr>
          <w:color w:val="000000"/>
        </w:rPr>
        <w:t xml:space="preserve">ve </w:t>
      </w:r>
      <w:r w:rsidR="000A3E2F">
        <w:rPr>
          <w:color w:val="000000"/>
        </w:rPr>
        <w:t>ensembles</w:t>
      </w:r>
      <w:r w:rsidR="009A181D">
        <w:rPr>
          <w:color w:val="000000"/>
        </w:rPr>
        <w:t xml:space="preserve"> </w:t>
      </w:r>
      <w:r w:rsidR="00830F3B">
        <w:rPr>
          <w:color w:val="000000"/>
        </w:rPr>
        <w:t>that provide partial or full-body protection</w:t>
      </w:r>
      <w:r w:rsidR="00317DE8">
        <w:rPr>
          <w:color w:val="000000"/>
        </w:rPr>
        <w:t>.</w:t>
      </w:r>
    </w:p>
    <w:p w14:paraId="4AD4451B" w14:textId="77777777" w:rsidR="000A3E2F" w:rsidRDefault="00317DE8" w:rsidP="008F08E1">
      <w:pPr>
        <w:widowControl/>
        <w:spacing w:before="100" w:beforeAutospacing="1" w:after="100" w:afterAutospacing="1"/>
        <w:jc w:val="center"/>
        <w:rPr>
          <w:b/>
          <w:bCs/>
          <w:color w:val="000000"/>
        </w:rPr>
      </w:pPr>
      <w:bookmarkStart w:id="214" w:name="TAB_J5_1"/>
      <w:bookmarkEnd w:id="214"/>
      <w:r w:rsidRPr="00830F3B">
        <w:rPr>
          <w:b/>
          <w:bCs/>
          <w:color w:val="000000"/>
        </w:rPr>
        <w:t>T</w:t>
      </w:r>
      <w:r w:rsidR="00FB51BA">
        <w:rPr>
          <w:b/>
          <w:bCs/>
          <w:color w:val="000000"/>
        </w:rPr>
        <w:t>able</w:t>
      </w:r>
      <w:r w:rsidRPr="00830F3B">
        <w:rPr>
          <w:b/>
          <w:bCs/>
          <w:color w:val="000000"/>
        </w:rPr>
        <w:t xml:space="preserve"> 1</w:t>
      </w:r>
      <w:r w:rsidR="00BF7781">
        <w:rPr>
          <w:b/>
          <w:bCs/>
          <w:color w:val="000000"/>
        </w:rPr>
        <w:br/>
      </w:r>
      <w:r w:rsidR="00830F3B" w:rsidRPr="00830F3B">
        <w:rPr>
          <w:b/>
          <w:bCs/>
          <w:color w:val="000000"/>
        </w:rPr>
        <w:t>Protective Ensembles for Emergency Response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000" w:firstRow="0" w:lastRow="0" w:firstColumn="0" w:lastColumn="0" w:noHBand="0" w:noVBand="0"/>
      </w:tblPr>
      <w:tblGrid>
        <w:gridCol w:w="3085"/>
        <w:gridCol w:w="3179"/>
        <w:gridCol w:w="3086"/>
      </w:tblGrid>
      <w:tr w:rsidR="004E6757" w:rsidRPr="009174B3" w14:paraId="4AD4451F" w14:textId="77777777">
        <w:trPr>
          <w:cantSplit/>
          <w:tblHeader/>
          <w:jc w:val="center"/>
        </w:trPr>
        <w:tc>
          <w:tcPr>
            <w:tcW w:w="1650" w:type="pct"/>
            <w:shd w:val="pct10" w:color="auto" w:fill="auto"/>
          </w:tcPr>
          <w:p w14:paraId="4AD4451C" w14:textId="77777777" w:rsidR="004E6757" w:rsidRPr="009174B3" w:rsidRDefault="004E6757" w:rsidP="008F08E1">
            <w:pPr>
              <w:widowControl/>
              <w:tabs>
                <w:tab w:val="left" w:pos="1380"/>
              </w:tabs>
              <w:jc w:val="center"/>
              <w:rPr>
                <w:b/>
                <w:bCs/>
                <w:color w:val="000000"/>
                <w:sz w:val="20"/>
                <w:szCs w:val="20"/>
              </w:rPr>
            </w:pPr>
            <w:r w:rsidRPr="009174B3">
              <w:rPr>
                <w:b/>
                <w:bCs/>
                <w:color w:val="000000"/>
                <w:sz w:val="20"/>
                <w:szCs w:val="20"/>
              </w:rPr>
              <w:t>Description</w:t>
            </w:r>
          </w:p>
        </w:tc>
        <w:tc>
          <w:tcPr>
            <w:tcW w:w="1700" w:type="pct"/>
            <w:shd w:val="pct10" w:color="auto" w:fill="auto"/>
          </w:tcPr>
          <w:p w14:paraId="4AD4451D" w14:textId="77777777" w:rsidR="004E6757" w:rsidRPr="009174B3" w:rsidRDefault="004E6757" w:rsidP="008F08E1">
            <w:pPr>
              <w:widowControl/>
              <w:jc w:val="center"/>
              <w:rPr>
                <w:b/>
                <w:bCs/>
                <w:color w:val="000000"/>
                <w:sz w:val="20"/>
                <w:szCs w:val="20"/>
              </w:rPr>
            </w:pPr>
            <w:r w:rsidRPr="009174B3">
              <w:rPr>
                <w:b/>
                <w:bCs/>
                <w:color w:val="000000"/>
                <w:sz w:val="20"/>
                <w:szCs w:val="20"/>
              </w:rPr>
              <w:t>Type of Protection</w:t>
            </w:r>
          </w:p>
        </w:tc>
        <w:tc>
          <w:tcPr>
            <w:tcW w:w="1650" w:type="pct"/>
            <w:shd w:val="pct10" w:color="auto" w:fill="auto"/>
          </w:tcPr>
          <w:p w14:paraId="4AD4451E" w14:textId="77777777" w:rsidR="004E6757" w:rsidRPr="009174B3" w:rsidRDefault="004E6757" w:rsidP="008F08E1">
            <w:pPr>
              <w:widowControl/>
              <w:jc w:val="center"/>
              <w:rPr>
                <w:b/>
                <w:bCs/>
                <w:color w:val="000000"/>
                <w:sz w:val="20"/>
                <w:szCs w:val="20"/>
              </w:rPr>
            </w:pPr>
            <w:r w:rsidRPr="009174B3">
              <w:rPr>
                <w:b/>
                <w:bCs/>
                <w:color w:val="000000"/>
                <w:sz w:val="20"/>
                <w:szCs w:val="20"/>
              </w:rPr>
              <w:t>Use Considerations</w:t>
            </w:r>
          </w:p>
        </w:tc>
      </w:tr>
      <w:tr w:rsidR="004E6757" w:rsidRPr="009174B3" w14:paraId="4AD44523" w14:textId="77777777">
        <w:trPr>
          <w:cantSplit/>
          <w:jc w:val="center"/>
        </w:trPr>
        <w:tc>
          <w:tcPr>
            <w:tcW w:w="0" w:type="auto"/>
          </w:tcPr>
          <w:p w14:paraId="4AD44520" w14:textId="77777777" w:rsidR="004E6757" w:rsidRPr="009174B3" w:rsidRDefault="004E6757" w:rsidP="008F08E1">
            <w:pPr>
              <w:widowControl/>
              <w:rPr>
                <w:b/>
                <w:bCs/>
                <w:color w:val="000000"/>
                <w:sz w:val="20"/>
                <w:szCs w:val="20"/>
              </w:rPr>
            </w:pPr>
            <w:r w:rsidRPr="009174B3">
              <w:rPr>
                <w:b/>
                <w:bCs/>
                <w:color w:val="000000"/>
                <w:sz w:val="20"/>
                <w:szCs w:val="20"/>
              </w:rPr>
              <w:t>Fully</w:t>
            </w:r>
            <w:r>
              <w:rPr>
                <w:b/>
                <w:bCs/>
                <w:color w:val="000000"/>
                <w:sz w:val="20"/>
                <w:szCs w:val="20"/>
              </w:rPr>
              <w:t>-</w:t>
            </w:r>
            <w:r w:rsidRPr="009174B3">
              <w:rPr>
                <w:b/>
                <w:bCs/>
                <w:color w:val="000000"/>
                <w:sz w:val="20"/>
                <w:szCs w:val="20"/>
              </w:rPr>
              <w:t>encapsulating suit</w:t>
            </w:r>
            <w:r>
              <w:rPr>
                <w:b/>
                <w:bCs/>
                <w:color w:val="000000"/>
                <w:sz w:val="20"/>
                <w:szCs w:val="20"/>
              </w:rPr>
              <w:t>—</w:t>
            </w:r>
            <w:r w:rsidRPr="009174B3">
              <w:rPr>
                <w:b/>
                <w:bCs/>
                <w:color w:val="000000"/>
                <w:sz w:val="20"/>
                <w:szCs w:val="20"/>
              </w:rPr>
              <w:br/>
            </w:r>
            <w:r>
              <w:rPr>
                <w:bCs/>
                <w:color w:val="000000"/>
                <w:sz w:val="20"/>
                <w:szCs w:val="20"/>
              </w:rPr>
              <w:t>o</w:t>
            </w:r>
            <w:r w:rsidRPr="008026AB">
              <w:rPr>
                <w:bCs/>
                <w:color w:val="000000"/>
                <w:sz w:val="20"/>
                <w:szCs w:val="20"/>
              </w:rPr>
              <w:t>ne-piece garment. Boots and gloves may be integral, attached and replaceable, or separate.</w:t>
            </w:r>
          </w:p>
        </w:tc>
        <w:tc>
          <w:tcPr>
            <w:tcW w:w="0" w:type="auto"/>
          </w:tcPr>
          <w:p w14:paraId="4AD44521" w14:textId="77777777" w:rsidR="004E6757" w:rsidRPr="009174B3" w:rsidRDefault="004E6757" w:rsidP="008F08E1">
            <w:pPr>
              <w:widowControl/>
              <w:rPr>
                <w:color w:val="000000"/>
                <w:sz w:val="20"/>
                <w:szCs w:val="20"/>
              </w:rPr>
            </w:pPr>
            <w:r w:rsidRPr="009174B3">
              <w:rPr>
                <w:color w:val="000000"/>
                <w:sz w:val="20"/>
                <w:szCs w:val="20"/>
              </w:rPr>
              <w:t xml:space="preserve">Protects against </w:t>
            </w:r>
            <w:r>
              <w:rPr>
                <w:color w:val="000000"/>
                <w:sz w:val="20"/>
                <w:szCs w:val="20"/>
              </w:rPr>
              <w:t xml:space="preserve">chemical </w:t>
            </w:r>
            <w:r w:rsidRPr="009174B3">
              <w:rPr>
                <w:color w:val="000000"/>
                <w:sz w:val="20"/>
                <w:szCs w:val="20"/>
              </w:rPr>
              <w:t>splashes, dust</w:t>
            </w:r>
            <w:r>
              <w:rPr>
                <w:color w:val="000000"/>
                <w:sz w:val="20"/>
                <w:szCs w:val="20"/>
              </w:rPr>
              <w:t>s,</w:t>
            </w:r>
            <w:r w:rsidRPr="009174B3">
              <w:rPr>
                <w:color w:val="000000"/>
                <w:sz w:val="20"/>
                <w:szCs w:val="20"/>
              </w:rPr>
              <w:t xml:space="preserve"> gases, and vapors.</w:t>
            </w:r>
          </w:p>
        </w:tc>
        <w:tc>
          <w:tcPr>
            <w:tcW w:w="0" w:type="auto"/>
          </w:tcPr>
          <w:p w14:paraId="4AD44522" w14:textId="77777777" w:rsidR="004E6757" w:rsidRPr="009174B3" w:rsidRDefault="004E6757" w:rsidP="008F08E1">
            <w:pPr>
              <w:widowControl/>
              <w:rPr>
                <w:color w:val="000000"/>
                <w:sz w:val="20"/>
                <w:szCs w:val="20"/>
              </w:rPr>
            </w:pPr>
            <w:r w:rsidRPr="009174B3">
              <w:rPr>
                <w:color w:val="000000"/>
                <w:sz w:val="20"/>
                <w:szCs w:val="20"/>
              </w:rPr>
              <w:t>Does not allow body heat to escape. May contribute to heat stress</w:t>
            </w:r>
            <w:r>
              <w:rPr>
                <w:color w:val="000000"/>
                <w:sz w:val="20"/>
                <w:szCs w:val="20"/>
              </w:rPr>
              <w:t>,</w:t>
            </w:r>
            <w:r w:rsidRPr="009174B3">
              <w:rPr>
                <w:color w:val="000000"/>
                <w:sz w:val="20"/>
                <w:szCs w:val="20"/>
              </w:rPr>
              <w:t xml:space="preserve"> particularly if worn with a closed-circuit SCBA; cooling garment may be needed. Impairs worker mobility, vision, and communication.</w:t>
            </w:r>
          </w:p>
        </w:tc>
      </w:tr>
      <w:tr w:rsidR="004E6757" w:rsidRPr="009174B3" w14:paraId="4AD44527" w14:textId="77777777">
        <w:trPr>
          <w:cantSplit/>
          <w:jc w:val="center"/>
        </w:trPr>
        <w:tc>
          <w:tcPr>
            <w:tcW w:w="0" w:type="auto"/>
          </w:tcPr>
          <w:p w14:paraId="4AD44524" w14:textId="77777777" w:rsidR="004E6757" w:rsidRPr="009174B3" w:rsidRDefault="004E6757" w:rsidP="008F08E1">
            <w:pPr>
              <w:widowControl/>
              <w:rPr>
                <w:b/>
                <w:bCs/>
                <w:color w:val="000000"/>
                <w:sz w:val="20"/>
                <w:szCs w:val="20"/>
              </w:rPr>
            </w:pPr>
            <w:r w:rsidRPr="009174B3">
              <w:rPr>
                <w:b/>
                <w:bCs/>
                <w:color w:val="000000"/>
                <w:sz w:val="20"/>
                <w:szCs w:val="20"/>
              </w:rPr>
              <w:t>Non</w:t>
            </w:r>
            <w:r>
              <w:rPr>
                <w:b/>
                <w:bCs/>
                <w:color w:val="000000"/>
                <w:sz w:val="20"/>
                <w:szCs w:val="20"/>
              </w:rPr>
              <w:t>-</w:t>
            </w:r>
            <w:r w:rsidRPr="009174B3">
              <w:rPr>
                <w:b/>
                <w:bCs/>
                <w:color w:val="000000"/>
                <w:sz w:val="20"/>
                <w:szCs w:val="20"/>
              </w:rPr>
              <w:t>encapsulating suit</w:t>
            </w:r>
            <w:r>
              <w:rPr>
                <w:b/>
                <w:bCs/>
                <w:color w:val="000000"/>
                <w:sz w:val="20"/>
                <w:szCs w:val="20"/>
              </w:rPr>
              <w:t>—</w:t>
            </w:r>
            <w:r w:rsidRPr="009174B3">
              <w:rPr>
                <w:b/>
                <w:bCs/>
                <w:color w:val="000000"/>
                <w:sz w:val="20"/>
                <w:szCs w:val="20"/>
              </w:rPr>
              <w:br/>
            </w:r>
            <w:r w:rsidRPr="008026AB">
              <w:rPr>
                <w:bCs/>
                <w:color w:val="000000"/>
                <w:sz w:val="20"/>
                <w:szCs w:val="20"/>
              </w:rPr>
              <w:t>jacket, hood, pants or bib overalls, and one-piece coveralls.</w:t>
            </w:r>
          </w:p>
        </w:tc>
        <w:tc>
          <w:tcPr>
            <w:tcW w:w="0" w:type="auto"/>
          </w:tcPr>
          <w:p w14:paraId="4AD44525" w14:textId="77777777" w:rsidR="004E6757" w:rsidRPr="009174B3" w:rsidRDefault="004E6757" w:rsidP="008F08E1">
            <w:pPr>
              <w:widowControl/>
              <w:rPr>
                <w:color w:val="000000"/>
                <w:sz w:val="20"/>
                <w:szCs w:val="20"/>
              </w:rPr>
            </w:pPr>
            <w:r w:rsidRPr="009174B3">
              <w:rPr>
                <w:color w:val="000000"/>
                <w:sz w:val="20"/>
                <w:szCs w:val="20"/>
              </w:rPr>
              <w:t>Protects against splashes, dust, and other materials but not against gases and vapors. Does not protect parts of head or neck.</w:t>
            </w:r>
          </w:p>
        </w:tc>
        <w:tc>
          <w:tcPr>
            <w:tcW w:w="0" w:type="auto"/>
          </w:tcPr>
          <w:p w14:paraId="4AD44526" w14:textId="77777777" w:rsidR="004E6757" w:rsidRPr="009174B3" w:rsidRDefault="004E6757" w:rsidP="008F08E1">
            <w:pPr>
              <w:widowControl/>
              <w:rPr>
                <w:color w:val="000000"/>
                <w:sz w:val="20"/>
                <w:szCs w:val="20"/>
              </w:rPr>
            </w:pPr>
            <w:r w:rsidRPr="009174B3">
              <w:rPr>
                <w:color w:val="000000"/>
                <w:sz w:val="20"/>
                <w:szCs w:val="20"/>
              </w:rPr>
              <w:t>Do not use where gas-tight or pervasive splashing protection is required. May contribute to heat stress</w:t>
            </w:r>
            <w:r>
              <w:rPr>
                <w:color w:val="000000"/>
                <w:sz w:val="20"/>
                <w:szCs w:val="20"/>
              </w:rPr>
              <w:t>.</w:t>
            </w:r>
            <w:r w:rsidRPr="009174B3">
              <w:rPr>
                <w:color w:val="000000"/>
                <w:sz w:val="20"/>
                <w:szCs w:val="20"/>
              </w:rPr>
              <w:t xml:space="preserve"> Tape-seal connections between pant cuffs and boots and between gloves and sleeves.</w:t>
            </w:r>
          </w:p>
        </w:tc>
      </w:tr>
      <w:tr w:rsidR="004E6757" w:rsidRPr="009174B3" w14:paraId="4AD4452B" w14:textId="77777777">
        <w:trPr>
          <w:cantSplit/>
          <w:jc w:val="center"/>
        </w:trPr>
        <w:tc>
          <w:tcPr>
            <w:tcW w:w="0" w:type="auto"/>
          </w:tcPr>
          <w:p w14:paraId="4AD44528" w14:textId="77777777" w:rsidR="004E6757" w:rsidRPr="009174B3" w:rsidRDefault="004E6757" w:rsidP="008F08E1">
            <w:pPr>
              <w:widowControl/>
              <w:rPr>
                <w:b/>
                <w:bCs/>
                <w:color w:val="000000"/>
                <w:sz w:val="20"/>
                <w:szCs w:val="20"/>
              </w:rPr>
            </w:pPr>
            <w:r w:rsidRPr="009174B3">
              <w:rPr>
                <w:b/>
                <w:bCs/>
                <w:color w:val="000000"/>
                <w:sz w:val="20"/>
                <w:szCs w:val="20"/>
              </w:rPr>
              <w:t>Aprons, leggings, and sleeve protectors</w:t>
            </w:r>
            <w:r>
              <w:rPr>
                <w:b/>
                <w:bCs/>
                <w:color w:val="000000"/>
                <w:sz w:val="20"/>
                <w:szCs w:val="20"/>
              </w:rPr>
              <w:t>—</w:t>
            </w:r>
            <w:r w:rsidRPr="00AD0906">
              <w:rPr>
                <w:bCs/>
                <w:color w:val="000000"/>
                <w:sz w:val="20"/>
                <w:szCs w:val="20"/>
              </w:rPr>
              <w:t>fully sleeved and gloved apron</w:t>
            </w:r>
            <w:r>
              <w:rPr>
                <w:bCs/>
                <w:color w:val="000000"/>
                <w:sz w:val="20"/>
                <w:szCs w:val="20"/>
              </w:rPr>
              <w:t xml:space="preserve"> or s</w:t>
            </w:r>
            <w:r w:rsidRPr="008026AB">
              <w:rPr>
                <w:bCs/>
                <w:color w:val="000000"/>
                <w:sz w:val="20"/>
                <w:szCs w:val="20"/>
              </w:rPr>
              <w:t>eparate coverings for arms and legs. Commonly worn over non-encapsulating suit.</w:t>
            </w:r>
          </w:p>
        </w:tc>
        <w:tc>
          <w:tcPr>
            <w:tcW w:w="0" w:type="auto"/>
          </w:tcPr>
          <w:p w14:paraId="4AD44529" w14:textId="77777777" w:rsidR="004E6757" w:rsidRPr="009174B3" w:rsidRDefault="004E6757" w:rsidP="008F08E1">
            <w:pPr>
              <w:widowControl/>
              <w:rPr>
                <w:color w:val="000000"/>
                <w:sz w:val="20"/>
                <w:szCs w:val="20"/>
              </w:rPr>
            </w:pPr>
            <w:r w:rsidRPr="009174B3">
              <w:rPr>
                <w:color w:val="000000"/>
                <w:sz w:val="20"/>
                <w:szCs w:val="20"/>
              </w:rPr>
              <w:t>Provides additional splash protection of chest, forearms, and legs.</w:t>
            </w:r>
          </w:p>
        </w:tc>
        <w:tc>
          <w:tcPr>
            <w:tcW w:w="0" w:type="auto"/>
          </w:tcPr>
          <w:p w14:paraId="4AD4452A" w14:textId="77777777" w:rsidR="004E6757" w:rsidRPr="009174B3" w:rsidRDefault="004E6757" w:rsidP="008F08E1">
            <w:pPr>
              <w:widowControl/>
              <w:rPr>
                <w:color w:val="000000"/>
                <w:sz w:val="20"/>
                <w:szCs w:val="20"/>
              </w:rPr>
            </w:pPr>
            <w:r w:rsidRPr="009174B3">
              <w:rPr>
                <w:color w:val="000000"/>
                <w:sz w:val="20"/>
                <w:szCs w:val="20"/>
              </w:rPr>
              <w:t xml:space="preserve">Whenever possible, </w:t>
            </w:r>
            <w:r>
              <w:rPr>
                <w:color w:val="000000"/>
                <w:sz w:val="20"/>
                <w:szCs w:val="20"/>
              </w:rPr>
              <w:t>use</w:t>
            </w:r>
            <w:r w:rsidRPr="009174B3">
              <w:rPr>
                <w:color w:val="000000"/>
                <w:sz w:val="20"/>
                <w:szCs w:val="20"/>
              </w:rPr>
              <w:t xml:space="preserve"> over a non-encapsulating suit to minimize potential heat stress. Useful for sampling, labeling, and analysis</w:t>
            </w:r>
            <w:r>
              <w:rPr>
                <w:color w:val="000000"/>
                <w:sz w:val="20"/>
                <w:szCs w:val="20"/>
              </w:rPr>
              <w:t xml:space="preserve"> work.</w:t>
            </w:r>
            <w:r w:rsidRPr="009174B3">
              <w:rPr>
                <w:color w:val="000000"/>
                <w:sz w:val="20"/>
                <w:szCs w:val="20"/>
              </w:rPr>
              <w:t xml:space="preserve"> </w:t>
            </w:r>
            <w:r>
              <w:rPr>
                <w:color w:val="000000"/>
                <w:sz w:val="20"/>
                <w:szCs w:val="20"/>
              </w:rPr>
              <w:t>U</w:t>
            </w:r>
            <w:r w:rsidRPr="009174B3">
              <w:rPr>
                <w:color w:val="000000"/>
                <w:sz w:val="20"/>
                <w:szCs w:val="20"/>
              </w:rPr>
              <w:t>se only when there is a low probability of total body contact with contaminants.</w:t>
            </w:r>
          </w:p>
        </w:tc>
      </w:tr>
      <w:tr w:rsidR="004E6757" w:rsidRPr="009174B3" w14:paraId="4AD4452F" w14:textId="77777777">
        <w:trPr>
          <w:cantSplit/>
          <w:jc w:val="center"/>
        </w:trPr>
        <w:tc>
          <w:tcPr>
            <w:tcW w:w="0" w:type="auto"/>
          </w:tcPr>
          <w:p w14:paraId="4AD4452C" w14:textId="77777777" w:rsidR="004E6757" w:rsidRPr="009174B3" w:rsidRDefault="004E6757" w:rsidP="008F08E1">
            <w:pPr>
              <w:widowControl/>
              <w:rPr>
                <w:b/>
                <w:bCs/>
                <w:color w:val="000000"/>
                <w:sz w:val="20"/>
                <w:szCs w:val="20"/>
              </w:rPr>
            </w:pPr>
            <w:r w:rsidRPr="009174B3">
              <w:rPr>
                <w:b/>
                <w:bCs/>
                <w:color w:val="000000"/>
                <w:sz w:val="20"/>
                <w:szCs w:val="20"/>
              </w:rPr>
              <w:t>Firefighters' protective clothing</w:t>
            </w:r>
            <w:r>
              <w:rPr>
                <w:b/>
                <w:bCs/>
                <w:color w:val="000000"/>
                <w:sz w:val="20"/>
                <w:szCs w:val="20"/>
              </w:rPr>
              <w:t>—</w:t>
            </w:r>
            <w:r w:rsidRPr="00AD0906">
              <w:rPr>
                <w:bCs/>
                <w:color w:val="000000"/>
                <w:sz w:val="20"/>
                <w:szCs w:val="20"/>
              </w:rPr>
              <w:t xml:space="preserve">gloves, helmet, running or bunker coat, running or bunker pants </w:t>
            </w:r>
            <w:r>
              <w:rPr>
                <w:bCs/>
                <w:color w:val="000000"/>
                <w:sz w:val="20"/>
                <w:szCs w:val="20"/>
              </w:rPr>
              <w:t>(</w:t>
            </w:r>
            <w:r w:rsidRPr="00AD0906">
              <w:rPr>
                <w:bCs/>
                <w:color w:val="000000"/>
                <w:sz w:val="20"/>
                <w:szCs w:val="20"/>
              </w:rPr>
              <w:t>NFPA No. 1971, 1972, 1973</w:t>
            </w:r>
            <w:r>
              <w:rPr>
                <w:bCs/>
                <w:color w:val="000000"/>
                <w:sz w:val="20"/>
                <w:szCs w:val="20"/>
              </w:rPr>
              <w:t>)</w:t>
            </w:r>
            <w:r w:rsidRPr="00AD0906">
              <w:rPr>
                <w:bCs/>
                <w:color w:val="000000"/>
                <w:sz w:val="20"/>
                <w:szCs w:val="20"/>
              </w:rPr>
              <w:t>, and boots (1974).</w:t>
            </w:r>
          </w:p>
        </w:tc>
        <w:tc>
          <w:tcPr>
            <w:tcW w:w="0" w:type="auto"/>
          </w:tcPr>
          <w:p w14:paraId="4AD4452D" w14:textId="77777777" w:rsidR="004E6757" w:rsidRPr="009174B3" w:rsidRDefault="004E6757" w:rsidP="008F08E1">
            <w:pPr>
              <w:widowControl/>
              <w:rPr>
                <w:color w:val="000000"/>
                <w:sz w:val="20"/>
                <w:szCs w:val="20"/>
              </w:rPr>
            </w:pPr>
            <w:r w:rsidRPr="009174B3">
              <w:rPr>
                <w:color w:val="000000"/>
                <w:sz w:val="20"/>
                <w:szCs w:val="20"/>
              </w:rPr>
              <w:t>Protects against heat, hot water, and some particles. Does not protect against gases and vapors, or chemical permeation or degradation. NFPA Standard No. 1971 specifies garment consist</w:t>
            </w:r>
            <w:r>
              <w:rPr>
                <w:color w:val="000000"/>
                <w:sz w:val="20"/>
                <w:szCs w:val="20"/>
              </w:rPr>
              <w:t>ing</w:t>
            </w:r>
            <w:r w:rsidRPr="009174B3">
              <w:rPr>
                <w:color w:val="000000"/>
                <w:sz w:val="20"/>
                <w:szCs w:val="20"/>
              </w:rPr>
              <w:t xml:space="preserve"> of outer shell, inner liner</w:t>
            </w:r>
            <w:r>
              <w:rPr>
                <w:color w:val="000000"/>
                <w:sz w:val="20"/>
                <w:szCs w:val="20"/>
              </w:rPr>
              <w:t>,</w:t>
            </w:r>
            <w:r w:rsidRPr="009174B3">
              <w:rPr>
                <w:color w:val="000000"/>
                <w:sz w:val="20"/>
                <w:szCs w:val="20"/>
              </w:rPr>
              <w:t xml:space="preserve"> and</w:t>
            </w:r>
            <w:r w:rsidR="00DD480C">
              <w:rPr>
                <w:color w:val="000000"/>
                <w:sz w:val="20"/>
                <w:szCs w:val="20"/>
              </w:rPr>
              <w:t xml:space="preserve"> </w:t>
            </w:r>
            <w:r w:rsidRPr="009174B3">
              <w:rPr>
                <w:color w:val="000000"/>
                <w:sz w:val="20"/>
                <w:szCs w:val="20"/>
              </w:rPr>
              <w:t>vapor barrier with a minimum water penetration of 25 lb/in</w:t>
            </w:r>
            <w:r w:rsidRPr="009174B3">
              <w:rPr>
                <w:color w:val="000000"/>
                <w:sz w:val="20"/>
                <w:szCs w:val="20"/>
                <w:vertAlign w:val="superscript"/>
              </w:rPr>
              <w:t>2</w:t>
            </w:r>
            <w:r w:rsidRPr="009174B3">
              <w:rPr>
                <w:color w:val="000000"/>
                <w:sz w:val="20"/>
                <w:szCs w:val="20"/>
              </w:rPr>
              <w:t xml:space="preserve"> (1.8 kg/cm</w:t>
            </w:r>
            <w:r w:rsidRPr="009174B3">
              <w:rPr>
                <w:color w:val="000000"/>
                <w:sz w:val="20"/>
                <w:szCs w:val="20"/>
                <w:vertAlign w:val="superscript"/>
              </w:rPr>
              <w:t>2</w:t>
            </w:r>
            <w:r w:rsidRPr="009174B3">
              <w:rPr>
                <w:color w:val="000000"/>
                <w:sz w:val="20"/>
                <w:szCs w:val="20"/>
              </w:rPr>
              <w:t>) to prevent passage of hot water.</w:t>
            </w:r>
          </w:p>
        </w:tc>
        <w:tc>
          <w:tcPr>
            <w:tcW w:w="0" w:type="auto"/>
          </w:tcPr>
          <w:p w14:paraId="4AD4452E" w14:textId="77777777" w:rsidR="004E6757" w:rsidRPr="009174B3" w:rsidRDefault="004E6757" w:rsidP="008F08E1">
            <w:pPr>
              <w:widowControl/>
              <w:rPr>
                <w:color w:val="000000"/>
                <w:sz w:val="20"/>
                <w:szCs w:val="20"/>
              </w:rPr>
            </w:pPr>
            <w:r w:rsidRPr="009174B3">
              <w:rPr>
                <w:color w:val="000000"/>
                <w:sz w:val="20"/>
                <w:szCs w:val="20"/>
              </w:rPr>
              <w:t xml:space="preserve">Decontamination is difficult. </w:t>
            </w:r>
            <w:r>
              <w:rPr>
                <w:color w:val="000000"/>
                <w:sz w:val="20"/>
                <w:szCs w:val="20"/>
              </w:rPr>
              <w:t>Do not wear in</w:t>
            </w:r>
            <w:r w:rsidRPr="009174B3">
              <w:rPr>
                <w:color w:val="000000"/>
                <w:sz w:val="20"/>
                <w:szCs w:val="20"/>
              </w:rPr>
              <w:t xml:space="preserve"> areas where protection against gases, vapors, chemical splashes</w:t>
            </w:r>
            <w:r>
              <w:rPr>
                <w:color w:val="000000"/>
                <w:sz w:val="20"/>
                <w:szCs w:val="20"/>
              </w:rPr>
              <w:t>,</w:t>
            </w:r>
            <w:r w:rsidRPr="009174B3">
              <w:rPr>
                <w:color w:val="000000"/>
                <w:sz w:val="20"/>
                <w:szCs w:val="20"/>
              </w:rPr>
              <w:t xml:space="preserve"> or permeation is required.</w:t>
            </w:r>
          </w:p>
        </w:tc>
      </w:tr>
      <w:tr w:rsidR="004E6757" w:rsidRPr="009174B3" w14:paraId="4AD44533" w14:textId="77777777">
        <w:trPr>
          <w:cantSplit/>
          <w:jc w:val="center"/>
        </w:trPr>
        <w:tc>
          <w:tcPr>
            <w:tcW w:w="0" w:type="auto"/>
          </w:tcPr>
          <w:p w14:paraId="4AD44530" w14:textId="77777777" w:rsidR="004E6757" w:rsidRPr="009174B3" w:rsidRDefault="004E6757" w:rsidP="008F08E1">
            <w:pPr>
              <w:widowControl/>
              <w:rPr>
                <w:b/>
                <w:bCs/>
                <w:color w:val="000000"/>
                <w:sz w:val="20"/>
                <w:szCs w:val="20"/>
              </w:rPr>
            </w:pPr>
            <w:r w:rsidRPr="009174B3">
              <w:rPr>
                <w:b/>
                <w:bCs/>
                <w:color w:val="000000"/>
                <w:sz w:val="20"/>
                <w:szCs w:val="20"/>
              </w:rPr>
              <w:t>Proximity garment (approach suit)</w:t>
            </w:r>
            <w:r>
              <w:rPr>
                <w:b/>
                <w:bCs/>
                <w:color w:val="000000"/>
                <w:sz w:val="20"/>
                <w:szCs w:val="20"/>
              </w:rPr>
              <w:t>—</w:t>
            </w:r>
            <w:r w:rsidR="000D0CF1" w:rsidRPr="0093012D">
              <w:rPr>
                <w:bCs/>
                <w:color w:val="000000"/>
                <w:sz w:val="20"/>
                <w:szCs w:val="20"/>
              </w:rPr>
              <w:t>o</w:t>
            </w:r>
            <w:r w:rsidRPr="008026AB">
              <w:rPr>
                <w:bCs/>
                <w:color w:val="000000"/>
                <w:sz w:val="20"/>
                <w:szCs w:val="20"/>
              </w:rPr>
              <w:t xml:space="preserve">ne- or two-piece overgarment with boot covers, gloves, and hood of aluminized nylon or cotton fabric. Normally worn over other protective </w:t>
            </w:r>
            <w:r>
              <w:rPr>
                <w:bCs/>
                <w:color w:val="000000"/>
                <w:sz w:val="20"/>
                <w:szCs w:val="20"/>
              </w:rPr>
              <w:t>c</w:t>
            </w:r>
            <w:r w:rsidRPr="008026AB">
              <w:rPr>
                <w:bCs/>
                <w:color w:val="000000"/>
                <w:sz w:val="20"/>
                <w:szCs w:val="20"/>
              </w:rPr>
              <w:t>lothing, firefighters' bunker gear, or flame-retardant coveralls.</w:t>
            </w:r>
          </w:p>
        </w:tc>
        <w:tc>
          <w:tcPr>
            <w:tcW w:w="0" w:type="auto"/>
          </w:tcPr>
          <w:p w14:paraId="4AD44531" w14:textId="77777777" w:rsidR="004E6757" w:rsidRPr="009174B3" w:rsidRDefault="004E6757" w:rsidP="008F08E1">
            <w:pPr>
              <w:widowControl/>
              <w:rPr>
                <w:color w:val="000000"/>
                <w:sz w:val="20"/>
                <w:szCs w:val="20"/>
              </w:rPr>
            </w:pPr>
            <w:r w:rsidRPr="009174B3">
              <w:rPr>
                <w:color w:val="000000"/>
                <w:sz w:val="20"/>
                <w:szCs w:val="20"/>
              </w:rPr>
              <w:t>Protects against splashes, dust, gases, and vapors.</w:t>
            </w:r>
          </w:p>
        </w:tc>
        <w:tc>
          <w:tcPr>
            <w:tcW w:w="0" w:type="auto"/>
          </w:tcPr>
          <w:p w14:paraId="4AD44532" w14:textId="77777777" w:rsidR="004E6757" w:rsidRPr="009174B3" w:rsidRDefault="004E6757" w:rsidP="008F08E1">
            <w:pPr>
              <w:widowControl/>
              <w:rPr>
                <w:color w:val="000000"/>
                <w:sz w:val="20"/>
                <w:szCs w:val="20"/>
              </w:rPr>
            </w:pPr>
            <w:r w:rsidRPr="009174B3">
              <w:rPr>
                <w:color w:val="000000"/>
                <w:sz w:val="20"/>
                <w:szCs w:val="20"/>
              </w:rPr>
              <w:t>Does not allow body heat to escape. May contribute to heat stress</w:t>
            </w:r>
            <w:r>
              <w:rPr>
                <w:color w:val="000000"/>
                <w:sz w:val="20"/>
                <w:szCs w:val="20"/>
              </w:rPr>
              <w:t>,</w:t>
            </w:r>
            <w:r w:rsidRPr="009174B3">
              <w:rPr>
                <w:color w:val="000000"/>
                <w:sz w:val="20"/>
                <w:szCs w:val="20"/>
              </w:rPr>
              <w:t xml:space="preserve"> particularly if worn with a closed-circuit SCBA; cooling garment may be needed. Impairs worker mobility, vision, and communication.</w:t>
            </w:r>
          </w:p>
        </w:tc>
      </w:tr>
      <w:tr w:rsidR="004E6757" w:rsidRPr="009174B3" w14:paraId="4AD44537" w14:textId="77777777">
        <w:trPr>
          <w:cantSplit/>
          <w:jc w:val="center"/>
        </w:trPr>
        <w:tc>
          <w:tcPr>
            <w:tcW w:w="0" w:type="auto"/>
          </w:tcPr>
          <w:p w14:paraId="4AD44534" w14:textId="77777777" w:rsidR="004E6757" w:rsidRPr="009174B3" w:rsidRDefault="004E6757" w:rsidP="008F08E1">
            <w:pPr>
              <w:widowControl/>
              <w:rPr>
                <w:b/>
                <w:bCs/>
                <w:color w:val="000000"/>
                <w:sz w:val="20"/>
                <w:szCs w:val="20"/>
              </w:rPr>
            </w:pPr>
            <w:r w:rsidRPr="009174B3">
              <w:rPr>
                <w:b/>
                <w:bCs/>
                <w:color w:val="000000"/>
                <w:sz w:val="20"/>
                <w:szCs w:val="20"/>
              </w:rPr>
              <w:t>Blast and fragmentation suit</w:t>
            </w:r>
            <w:r>
              <w:rPr>
                <w:b/>
                <w:bCs/>
                <w:color w:val="000000"/>
                <w:sz w:val="20"/>
                <w:szCs w:val="20"/>
              </w:rPr>
              <w:t>—</w:t>
            </w:r>
            <w:r w:rsidRPr="008026AB">
              <w:rPr>
                <w:bCs/>
                <w:color w:val="000000"/>
                <w:sz w:val="20"/>
                <w:szCs w:val="20"/>
              </w:rPr>
              <w:t>blast and fragmentation vests and clothing, bomb blankets, and bomb carriers.</w:t>
            </w:r>
          </w:p>
        </w:tc>
        <w:tc>
          <w:tcPr>
            <w:tcW w:w="0" w:type="auto"/>
          </w:tcPr>
          <w:p w14:paraId="4AD44535" w14:textId="77777777" w:rsidR="004E6757" w:rsidRPr="009174B3" w:rsidRDefault="004E6757" w:rsidP="008F08E1">
            <w:pPr>
              <w:widowControl/>
              <w:rPr>
                <w:color w:val="000000"/>
                <w:sz w:val="20"/>
                <w:szCs w:val="20"/>
              </w:rPr>
            </w:pPr>
            <w:r w:rsidRPr="009174B3">
              <w:rPr>
                <w:color w:val="000000"/>
                <w:sz w:val="20"/>
                <w:szCs w:val="20"/>
              </w:rPr>
              <w:t xml:space="preserve">Provides some protection against very small </w:t>
            </w:r>
            <w:r>
              <w:rPr>
                <w:color w:val="000000"/>
                <w:sz w:val="20"/>
                <w:szCs w:val="20"/>
              </w:rPr>
              <w:t>d</w:t>
            </w:r>
            <w:r w:rsidRPr="009174B3">
              <w:rPr>
                <w:color w:val="000000"/>
                <w:sz w:val="20"/>
                <w:szCs w:val="20"/>
              </w:rPr>
              <w:t>etonations. Bomb blankets and baskets can help redirect a blast.</w:t>
            </w:r>
          </w:p>
        </w:tc>
        <w:tc>
          <w:tcPr>
            <w:tcW w:w="0" w:type="auto"/>
          </w:tcPr>
          <w:p w14:paraId="4AD44536" w14:textId="77777777" w:rsidR="004E6757" w:rsidRPr="009174B3" w:rsidRDefault="004E6757" w:rsidP="008F08E1">
            <w:pPr>
              <w:widowControl/>
              <w:rPr>
                <w:color w:val="000000"/>
                <w:sz w:val="20"/>
                <w:szCs w:val="20"/>
              </w:rPr>
            </w:pPr>
            <w:r w:rsidRPr="009174B3">
              <w:rPr>
                <w:color w:val="000000"/>
                <w:sz w:val="20"/>
                <w:szCs w:val="20"/>
              </w:rPr>
              <w:t>Does not provide for hearing protection.</w:t>
            </w:r>
          </w:p>
        </w:tc>
      </w:tr>
      <w:tr w:rsidR="004E6757" w:rsidRPr="009174B3" w14:paraId="4AD4453B" w14:textId="77777777">
        <w:trPr>
          <w:cantSplit/>
          <w:jc w:val="center"/>
        </w:trPr>
        <w:tc>
          <w:tcPr>
            <w:tcW w:w="0" w:type="auto"/>
          </w:tcPr>
          <w:p w14:paraId="4AD44538" w14:textId="77777777" w:rsidR="004E6757" w:rsidRPr="00D03469" w:rsidRDefault="004E6757" w:rsidP="008F08E1">
            <w:pPr>
              <w:widowControl/>
              <w:rPr>
                <w:b/>
                <w:color w:val="000000"/>
                <w:sz w:val="20"/>
                <w:szCs w:val="20"/>
              </w:rPr>
            </w:pPr>
            <w:r w:rsidRPr="00D03469">
              <w:rPr>
                <w:b/>
                <w:color w:val="000000"/>
                <w:sz w:val="20"/>
                <w:szCs w:val="20"/>
              </w:rPr>
              <w:lastRenderedPageBreak/>
              <w:t>Radiation-contamination protective suit</w:t>
            </w:r>
            <w:r>
              <w:rPr>
                <w:b/>
                <w:color w:val="000000"/>
                <w:sz w:val="20"/>
                <w:szCs w:val="20"/>
              </w:rPr>
              <w:t>—</w:t>
            </w:r>
            <w:r w:rsidR="000D0CF1" w:rsidRPr="0093012D">
              <w:rPr>
                <w:color w:val="000000"/>
                <w:sz w:val="20"/>
                <w:szCs w:val="20"/>
              </w:rPr>
              <w:t>v</w:t>
            </w:r>
            <w:r w:rsidRPr="008026AB">
              <w:rPr>
                <w:color w:val="000000"/>
                <w:sz w:val="20"/>
                <w:szCs w:val="20"/>
              </w:rPr>
              <w:t>arious types of protective clothing designed to prevent</w:t>
            </w:r>
            <w:r>
              <w:rPr>
                <w:color w:val="000000"/>
                <w:sz w:val="20"/>
                <w:szCs w:val="20"/>
              </w:rPr>
              <w:t xml:space="preserve"> </w:t>
            </w:r>
            <w:r w:rsidRPr="008026AB">
              <w:rPr>
                <w:color w:val="000000"/>
                <w:sz w:val="20"/>
                <w:szCs w:val="20"/>
              </w:rPr>
              <w:t>contamination of the body by radioactive particles.</w:t>
            </w:r>
          </w:p>
        </w:tc>
        <w:tc>
          <w:tcPr>
            <w:tcW w:w="0" w:type="auto"/>
          </w:tcPr>
          <w:p w14:paraId="4AD44539" w14:textId="77777777" w:rsidR="004E6757" w:rsidRPr="009174B3" w:rsidRDefault="004E6757" w:rsidP="008F08E1">
            <w:pPr>
              <w:widowControl/>
              <w:rPr>
                <w:color w:val="000000"/>
                <w:sz w:val="20"/>
                <w:szCs w:val="20"/>
              </w:rPr>
            </w:pPr>
            <w:r w:rsidRPr="009174B3">
              <w:rPr>
                <w:color w:val="000000"/>
                <w:sz w:val="20"/>
                <w:szCs w:val="20"/>
              </w:rPr>
              <w:t xml:space="preserve">Protects against alpha and beta particles. Does </w:t>
            </w:r>
            <w:r w:rsidRPr="00D979BA">
              <w:rPr>
                <w:b/>
                <w:iCs/>
                <w:color w:val="000000"/>
                <w:sz w:val="20"/>
                <w:szCs w:val="20"/>
              </w:rPr>
              <w:t>not</w:t>
            </w:r>
            <w:r w:rsidRPr="00D979BA">
              <w:rPr>
                <w:color w:val="000000"/>
                <w:sz w:val="20"/>
                <w:szCs w:val="20"/>
              </w:rPr>
              <w:t xml:space="preserve"> </w:t>
            </w:r>
            <w:r w:rsidRPr="009174B3">
              <w:rPr>
                <w:color w:val="000000"/>
                <w:sz w:val="20"/>
                <w:szCs w:val="20"/>
              </w:rPr>
              <w:t>protect against gamma radiation.</w:t>
            </w:r>
          </w:p>
        </w:tc>
        <w:tc>
          <w:tcPr>
            <w:tcW w:w="0" w:type="auto"/>
          </w:tcPr>
          <w:p w14:paraId="4AD4453A" w14:textId="77777777" w:rsidR="004E6757" w:rsidRPr="009174B3" w:rsidRDefault="004E6757" w:rsidP="008F08E1">
            <w:pPr>
              <w:widowControl/>
              <w:rPr>
                <w:color w:val="000000"/>
                <w:sz w:val="20"/>
                <w:szCs w:val="20"/>
              </w:rPr>
            </w:pPr>
            <w:r w:rsidRPr="009174B3">
              <w:rPr>
                <w:color w:val="000000"/>
                <w:sz w:val="20"/>
                <w:szCs w:val="20"/>
              </w:rPr>
              <w:t>Designed to prevent skin contamination. If radiation is detected on site, consult a radiation expert and evacuate personnel until the radiation hazard has been evaluated.</w:t>
            </w:r>
          </w:p>
        </w:tc>
      </w:tr>
      <w:tr w:rsidR="004E6757" w:rsidRPr="009174B3" w14:paraId="4AD4453F" w14:textId="77777777">
        <w:trPr>
          <w:cantSplit/>
          <w:jc w:val="center"/>
        </w:trPr>
        <w:tc>
          <w:tcPr>
            <w:tcW w:w="0" w:type="auto"/>
          </w:tcPr>
          <w:p w14:paraId="4AD4453C" w14:textId="77777777" w:rsidR="004E6757" w:rsidRPr="009174B3" w:rsidRDefault="004E6757" w:rsidP="008F08E1">
            <w:pPr>
              <w:widowControl/>
              <w:rPr>
                <w:b/>
                <w:bCs/>
                <w:color w:val="000000"/>
                <w:sz w:val="20"/>
                <w:szCs w:val="20"/>
              </w:rPr>
            </w:pPr>
            <w:r w:rsidRPr="009174B3">
              <w:rPr>
                <w:b/>
                <w:bCs/>
                <w:color w:val="000000"/>
                <w:sz w:val="20"/>
                <w:szCs w:val="20"/>
              </w:rPr>
              <w:t>Flame/fire retardant coveralls</w:t>
            </w:r>
            <w:r>
              <w:rPr>
                <w:b/>
                <w:bCs/>
                <w:color w:val="000000"/>
                <w:sz w:val="20"/>
                <w:szCs w:val="20"/>
              </w:rPr>
              <w:t>—</w:t>
            </w:r>
            <w:r>
              <w:rPr>
                <w:bCs/>
                <w:color w:val="000000"/>
                <w:sz w:val="20"/>
                <w:szCs w:val="20"/>
              </w:rPr>
              <w:t>no</w:t>
            </w:r>
            <w:r w:rsidRPr="008026AB">
              <w:rPr>
                <w:bCs/>
                <w:color w:val="000000"/>
                <w:sz w:val="20"/>
                <w:szCs w:val="20"/>
              </w:rPr>
              <w:t>rmally worn as an undergarment.</w:t>
            </w:r>
          </w:p>
        </w:tc>
        <w:tc>
          <w:tcPr>
            <w:tcW w:w="0" w:type="auto"/>
          </w:tcPr>
          <w:p w14:paraId="4AD4453D" w14:textId="77777777" w:rsidR="004E6757" w:rsidRPr="009174B3" w:rsidRDefault="004E6757" w:rsidP="008F08E1">
            <w:pPr>
              <w:widowControl/>
              <w:rPr>
                <w:color w:val="000000"/>
                <w:sz w:val="20"/>
                <w:szCs w:val="20"/>
              </w:rPr>
            </w:pPr>
            <w:r w:rsidRPr="009174B3">
              <w:rPr>
                <w:color w:val="000000"/>
                <w:sz w:val="20"/>
                <w:szCs w:val="20"/>
              </w:rPr>
              <w:t>Provides protection from flash fires.</w:t>
            </w:r>
          </w:p>
        </w:tc>
        <w:tc>
          <w:tcPr>
            <w:tcW w:w="0" w:type="auto"/>
          </w:tcPr>
          <w:p w14:paraId="4AD4453E" w14:textId="77777777" w:rsidR="004E6757" w:rsidRPr="009174B3" w:rsidRDefault="004E6757" w:rsidP="008F08E1">
            <w:pPr>
              <w:widowControl/>
              <w:rPr>
                <w:color w:val="000000"/>
                <w:sz w:val="20"/>
                <w:szCs w:val="20"/>
              </w:rPr>
            </w:pPr>
            <w:r w:rsidRPr="009174B3">
              <w:rPr>
                <w:color w:val="000000"/>
                <w:sz w:val="20"/>
                <w:szCs w:val="20"/>
              </w:rPr>
              <w:t>Adds bulk and may exacerbate heat stress and impair mobility</w:t>
            </w:r>
            <w:r>
              <w:rPr>
                <w:color w:val="000000"/>
                <w:sz w:val="20"/>
                <w:szCs w:val="20"/>
              </w:rPr>
              <w:t>.</w:t>
            </w:r>
          </w:p>
        </w:tc>
      </w:tr>
    </w:tbl>
    <w:p w14:paraId="4AD44540" w14:textId="77777777" w:rsidR="008026AB" w:rsidRDefault="008026AB" w:rsidP="008F08E1">
      <w:pPr>
        <w:widowControl/>
        <w:spacing w:before="100" w:beforeAutospacing="1"/>
        <w:rPr>
          <w:i/>
          <w:iCs/>
          <w:color w:val="000000"/>
        </w:rPr>
      </w:pPr>
      <w:r w:rsidRPr="00744A34">
        <w:rPr>
          <w:i/>
          <w:iCs/>
          <w:color w:val="000000"/>
        </w:rPr>
        <w:t>Note</w:t>
      </w:r>
      <w:r>
        <w:rPr>
          <w:i/>
          <w:iCs/>
          <w:color w:val="000000"/>
        </w:rPr>
        <w:t>s</w:t>
      </w:r>
      <w:r w:rsidRPr="00744A34">
        <w:rPr>
          <w:i/>
          <w:iCs/>
          <w:color w:val="000000"/>
        </w:rPr>
        <w:t xml:space="preserve">: </w:t>
      </w:r>
    </w:p>
    <w:p w14:paraId="4AD44541" w14:textId="77777777" w:rsidR="008026AB" w:rsidRPr="00D979BA" w:rsidRDefault="004E6757" w:rsidP="008F08E1">
      <w:pPr>
        <w:widowControl/>
        <w:ind w:left="360" w:hanging="360"/>
        <w:rPr>
          <w:i/>
          <w:color w:val="000000"/>
        </w:rPr>
      </w:pPr>
      <w:r>
        <w:rPr>
          <w:i/>
          <w:iCs/>
          <w:color w:val="000000"/>
        </w:rPr>
        <w:t>1.</w:t>
      </w:r>
      <w:r>
        <w:rPr>
          <w:i/>
          <w:iCs/>
          <w:color w:val="000000"/>
        </w:rPr>
        <w:tab/>
      </w:r>
      <w:r w:rsidR="008026AB" w:rsidRPr="00D979BA">
        <w:rPr>
          <w:i/>
          <w:iCs/>
          <w:color w:val="000000"/>
        </w:rPr>
        <w:t>Firefighter turnout clothing, proximity gear, blast suits, and radiation suits by themselves do not provide adequate protection from hazardous chemicals.</w:t>
      </w:r>
    </w:p>
    <w:p w14:paraId="4AD44542" w14:textId="77777777" w:rsidR="008026AB" w:rsidRPr="00D979BA" w:rsidRDefault="004E6757" w:rsidP="008F08E1">
      <w:pPr>
        <w:widowControl/>
        <w:spacing w:after="240"/>
        <w:ind w:left="360" w:hanging="360"/>
        <w:rPr>
          <w:i/>
          <w:color w:val="000000"/>
        </w:rPr>
      </w:pPr>
      <w:r>
        <w:rPr>
          <w:i/>
          <w:color w:val="000000"/>
        </w:rPr>
        <w:t>2.</w:t>
      </w:r>
      <w:r>
        <w:rPr>
          <w:i/>
          <w:color w:val="000000"/>
        </w:rPr>
        <w:tab/>
      </w:r>
      <w:r w:rsidR="008026AB" w:rsidRPr="00D979BA">
        <w:rPr>
          <w:i/>
          <w:color w:val="000000"/>
        </w:rPr>
        <w:t>Protective clothing should completely cover both the wearer and the wearer’s breathing apparatus. In general, respiratory protective equipment is not designed to resist chemical contamination. Level A protection (vapor-protective suits) require this configuration. Level B ensembles may be configured either with the SCBA on the outside or inside. However, it is strongly recommended that the wearer's respiratory equipment be worn inside the ensemble to prevent its failure and to reduce decontamination problems. Level C ensembles use cartridge</w:t>
      </w:r>
      <w:r w:rsidR="00AD0906" w:rsidRPr="00D979BA">
        <w:rPr>
          <w:i/>
          <w:color w:val="000000"/>
        </w:rPr>
        <w:t>-</w:t>
      </w:r>
      <w:r w:rsidR="008026AB" w:rsidRPr="00D979BA">
        <w:rPr>
          <w:i/>
          <w:color w:val="000000"/>
        </w:rPr>
        <w:t xml:space="preserve"> or canister</w:t>
      </w:r>
      <w:r w:rsidR="00AD0906" w:rsidRPr="00D979BA">
        <w:rPr>
          <w:i/>
          <w:color w:val="000000"/>
        </w:rPr>
        <w:t>-</w:t>
      </w:r>
      <w:r w:rsidR="008026AB" w:rsidRPr="00D979BA">
        <w:rPr>
          <w:i/>
          <w:color w:val="000000"/>
        </w:rPr>
        <w:t>type respirators</w:t>
      </w:r>
      <w:r w:rsidR="00AD0906" w:rsidRPr="00D979BA">
        <w:rPr>
          <w:i/>
          <w:color w:val="000000"/>
        </w:rPr>
        <w:t xml:space="preserve">, </w:t>
      </w:r>
      <w:r w:rsidR="008026AB" w:rsidRPr="00D979BA">
        <w:rPr>
          <w:i/>
          <w:color w:val="000000"/>
        </w:rPr>
        <w:t xml:space="preserve">which are generally worn outside the clothing. </w:t>
      </w:r>
    </w:p>
    <w:p w14:paraId="4AD44543" w14:textId="77777777" w:rsidR="00317DE8" w:rsidRDefault="00317DE8" w:rsidP="008F08E1">
      <w:pPr>
        <w:widowControl/>
        <w:spacing w:before="100" w:beforeAutospacing="1"/>
        <w:rPr>
          <w:b/>
          <w:color w:val="000000"/>
        </w:rPr>
      </w:pPr>
      <w:bookmarkStart w:id="215" w:name="4"/>
      <w:bookmarkEnd w:id="215"/>
      <w:r>
        <w:rPr>
          <w:b/>
          <w:color w:val="000000"/>
        </w:rPr>
        <w:t>General Guidelines for Selec</w:t>
      </w:r>
      <w:r w:rsidR="00FF6662">
        <w:rPr>
          <w:b/>
          <w:color w:val="000000"/>
        </w:rPr>
        <w:t>ting</w:t>
      </w:r>
      <w:r>
        <w:rPr>
          <w:b/>
          <w:color w:val="000000"/>
        </w:rPr>
        <w:t xml:space="preserve"> Chemical Protective </w:t>
      </w:r>
      <w:r w:rsidR="00FF6662">
        <w:rPr>
          <w:b/>
          <w:color w:val="000000"/>
        </w:rPr>
        <w:t>C</w:t>
      </w:r>
      <w:r>
        <w:rPr>
          <w:b/>
          <w:color w:val="000000"/>
        </w:rPr>
        <w:t>lothing and Ensembles</w:t>
      </w:r>
    </w:p>
    <w:p w14:paraId="4AD44544" w14:textId="77777777" w:rsidR="00B2598B" w:rsidRPr="00744A34" w:rsidRDefault="0072464C" w:rsidP="008F08E1">
      <w:pPr>
        <w:widowControl/>
        <w:tabs>
          <w:tab w:val="left" w:pos="360"/>
        </w:tabs>
        <w:rPr>
          <w:color w:val="000000"/>
        </w:rPr>
      </w:pPr>
      <w:r>
        <w:rPr>
          <w:b/>
          <w:bCs/>
          <w:color w:val="000000"/>
        </w:rPr>
        <w:t>1.</w:t>
      </w:r>
      <w:r>
        <w:rPr>
          <w:b/>
          <w:bCs/>
          <w:color w:val="000000"/>
        </w:rPr>
        <w:tab/>
      </w:r>
      <w:r w:rsidR="00FF6662">
        <w:rPr>
          <w:b/>
          <w:bCs/>
          <w:color w:val="000000"/>
        </w:rPr>
        <w:t>Determine type of protection required—vapor, liquid-splash, and/or particulate.</w:t>
      </w:r>
      <w:r w:rsidR="00B2598B" w:rsidRPr="00744A34">
        <w:rPr>
          <w:color w:val="000000"/>
        </w:rPr>
        <w:t xml:space="preserve"> </w:t>
      </w:r>
    </w:p>
    <w:p w14:paraId="4AD44545" w14:textId="77777777" w:rsidR="00FF6662" w:rsidRPr="00FF6662" w:rsidRDefault="00B2598B" w:rsidP="008F08E1">
      <w:pPr>
        <w:widowControl/>
        <w:rPr>
          <w:color w:val="000000"/>
        </w:rPr>
      </w:pPr>
      <w:r w:rsidRPr="00744A34">
        <w:rPr>
          <w:color w:val="000000"/>
        </w:rPr>
        <w:t>Vapor protective suits also provide liquid splash and particulate protection. Liquid splash protective garments also provide particulate protection.</w:t>
      </w:r>
      <w:r w:rsidR="00FF6662">
        <w:rPr>
          <w:color w:val="000000"/>
        </w:rPr>
        <w:t xml:space="preserve"> </w:t>
      </w:r>
      <w:r w:rsidR="00FF6662" w:rsidRPr="00FF6662">
        <w:rPr>
          <w:color w:val="000000"/>
        </w:rPr>
        <w:t>Splash suits must cover the entire body when combined with the respirator, gloves, and boots. Applying duct tape to a splash suit does not make it protect</w:t>
      </w:r>
      <w:r w:rsidR="00AD0906">
        <w:rPr>
          <w:color w:val="000000"/>
        </w:rPr>
        <w:t>ive</w:t>
      </w:r>
      <w:r w:rsidR="00FF6662" w:rsidRPr="00FF6662">
        <w:rPr>
          <w:color w:val="000000"/>
        </w:rPr>
        <w:t xml:space="preserve"> against vapors. Particulate protective suits may not need to cover the entire body, depending on the hazards posed by the particulate. In general, gloves, boots and some form of face protection are required. Clothing items may only be needed to cover a limited area of the body such as gloves on hands. The nature of the hazards and the expected exposure will determine if clothing should provide partial or full</w:t>
      </w:r>
      <w:r w:rsidR="00AD0906">
        <w:rPr>
          <w:color w:val="000000"/>
        </w:rPr>
        <w:t>-</w:t>
      </w:r>
      <w:r w:rsidR="00FF6662" w:rsidRPr="00FF6662">
        <w:rPr>
          <w:color w:val="000000"/>
        </w:rPr>
        <w:t xml:space="preserve">body protection. </w:t>
      </w:r>
    </w:p>
    <w:p w14:paraId="4AD44546" w14:textId="77777777" w:rsidR="00FF6662" w:rsidRDefault="00B2598B" w:rsidP="008F08E1">
      <w:pPr>
        <w:widowControl/>
        <w:rPr>
          <w:color w:val="000000"/>
        </w:rPr>
      </w:pPr>
      <w:r w:rsidRPr="00744A34">
        <w:rPr>
          <w:color w:val="000000"/>
        </w:rPr>
        <w:t xml:space="preserve"> </w:t>
      </w:r>
    </w:p>
    <w:p w14:paraId="4AD44547" w14:textId="77777777" w:rsidR="00FF6662" w:rsidRPr="00FF6662" w:rsidRDefault="0072464C" w:rsidP="008F08E1">
      <w:pPr>
        <w:keepNext/>
        <w:keepLines/>
        <w:widowControl/>
        <w:tabs>
          <w:tab w:val="left" w:pos="360"/>
        </w:tabs>
        <w:rPr>
          <w:color w:val="000000"/>
        </w:rPr>
      </w:pPr>
      <w:r>
        <w:rPr>
          <w:b/>
          <w:color w:val="000000"/>
        </w:rPr>
        <w:t>2.</w:t>
      </w:r>
      <w:r>
        <w:rPr>
          <w:b/>
          <w:color w:val="000000"/>
        </w:rPr>
        <w:tab/>
      </w:r>
      <w:r w:rsidR="00AD0906">
        <w:rPr>
          <w:b/>
          <w:color w:val="000000"/>
        </w:rPr>
        <w:t>C</w:t>
      </w:r>
      <w:r w:rsidR="00FF6662" w:rsidRPr="00FF6662">
        <w:rPr>
          <w:b/>
          <w:color w:val="000000"/>
        </w:rPr>
        <w:t>onduct leak test</w:t>
      </w:r>
      <w:r w:rsidR="00AD0906">
        <w:rPr>
          <w:b/>
          <w:color w:val="000000"/>
        </w:rPr>
        <w:t xml:space="preserve"> of totally-</w:t>
      </w:r>
      <w:r w:rsidR="00DF188C">
        <w:rPr>
          <w:b/>
          <w:color w:val="000000"/>
        </w:rPr>
        <w:t>encapsulating</w:t>
      </w:r>
      <w:r w:rsidR="00AD0906">
        <w:rPr>
          <w:b/>
          <w:color w:val="000000"/>
        </w:rPr>
        <w:t xml:space="preserve"> suits</w:t>
      </w:r>
      <w:r w:rsidR="00FF6662" w:rsidRPr="00FF6662">
        <w:rPr>
          <w:b/>
          <w:color w:val="000000"/>
        </w:rPr>
        <w:t>.</w:t>
      </w:r>
    </w:p>
    <w:p w14:paraId="4AD44548" w14:textId="77777777" w:rsidR="00B2598B" w:rsidRDefault="00B2598B" w:rsidP="008F08E1">
      <w:pPr>
        <w:keepNext/>
        <w:keepLines/>
        <w:widowControl/>
        <w:rPr>
          <w:color w:val="000000"/>
        </w:rPr>
      </w:pPr>
      <w:r w:rsidRPr="00744A34">
        <w:rPr>
          <w:color w:val="000000"/>
        </w:rPr>
        <w:t xml:space="preserve">Many garments may be labeled as totally encapsulating but </w:t>
      </w:r>
      <w:r w:rsidR="002C3E8E">
        <w:rPr>
          <w:color w:val="000000"/>
        </w:rPr>
        <w:t xml:space="preserve">may fail to </w:t>
      </w:r>
      <w:r w:rsidRPr="00744A34">
        <w:rPr>
          <w:color w:val="000000"/>
        </w:rPr>
        <w:t xml:space="preserve">provide gas-tight integrity due to inadequate seams or closures. Gas-tight integrity can only be determined by performing a pressure or inflation test and a leak detection test of the respective protective suit. This test involves: </w:t>
      </w:r>
    </w:p>
    <w:p w14:paraId="4AD44549" w14:textId="77777777" w:rsidR="00B2598B" w:rsidRDefault="00B2598B" w:rsidP="00302900">
      <w:pPr>
        <w:widowControl/>
        <w:numPr>
          <w:ilvl w:val="0"/>
          <w:numId w:val="61"/>
        </w:numPr>
        <w:spacing w:after="120"/>
        <w:rPr>
          <w:color w:val="000000"/>
        </w:rPr>
      </w:pPr>
      <w:r w:rsidRPr="00744A34">
        <w:rPr>
          <w:color w:val="000000"/>
        </w:rPr>
        <w:t>Closing off suit exhalation valves</w:t>
      </w:r>
    </w:p>
    <w:p w14:paraId="4AD4454A" w14:textId="77777777" w:rsidR="00FF6662" w:rsidRDefault="00B2598B" w:rsidP="00302900">
      <w:pPr>
        <w:widowControl/>
        <w:numPr>
          <w:ilvl w:val="0"/>
          <w:numId w:val="61"/>
        </w:numPr>
        <w:spacing w:after="120"/>
        <w:rPr>
          <w:color w:val="000000"/>
        </w:rPr>
      </w:pPr>
      <w:r w:rsidRPr="00744A34">
        <w:rPr>
          <w:color w:val="000000"/>
        </w:rPr>
        <w:t>Inflating the suit to a pre</w:t>
      </w:r>
      <w:r w:rsidR="00350B76">
        <w:rPr>
          <w:color w:val="000000"/>
        </w:rPr>
        <w:t>-</w:t>
      </w:r>
      <w:r w:rsidRPr="00744A34">
        <w:rPr>
          <w:color w:val="000000"/>
        </w:rPr>
        <w:t>specified pressure</w:t>
      </w:r>
    </w:p>
    <w:p w14:paraId="4AD4454B" w14:textId="77777777" w:rsidR="00B2598B" w:rsidRPr="00744A34" w:rsidRDefault="00B2598B" w:rsidP="00302900">
      <w:pPr>
        <w:widowControl/>
        <w:numPr>
          <w:ilvl w:val="0"/>
          <w:numId w:val="61"/>
        </w:numPr>
        <w:spacing w:after="120"/>
        <w:rPr>
          <w:color w:val="000000"/>
        </w:rPr>
      </w:pPr>
      <w:r w:rsidRPr="00744A34">
        <w:rPr>
          <w:color w:val="000000"/>
        </w:rPr>
        <w:t>Observing whether the suit holds the above pressure for a designated period</w:t>
      </w:r>
    </w:p>
    <w:p w14:paraId="4AD4454C" w14:textId="77777777" w:rsidR="00FF6662" w:rsidRDefault="00FF6662" w:rsidP="008F08E1">
      <w:pPr>
        <w:widowControl/>
        <w:rPr>
          <w:color w:val="000000"/>
        </w:rPr>
      </w:pPr>
    </w:p>
    <w:p w14:paraId="4AD4454D" w14:textId="77777777" w:rsidR="00FA4709" w:rsidRDefault="00DF399D" w:rsidP="008F08E1">
      <w:pPr>
        <w:widowControl/>
        <w:rPr>
          <w:color w:val="000000"/>
        </w:rPr>
      </w:pPr>
      <w:hyperlink r:id="rId165" w:history="1">
        <w:r w:rsidR="00350B76" w:rsidRPr="00C6660E">
          <w:rPr>
            <w:rStyle w:val="Hyperlink"/>
          </w:rPr>
          <w:t>A</w:t>
        </w:r>
        <w:r w:rsidR="00B2598B" w:rsidRPr="00C6660E">
          <w:rPr>
            <w:rStyle w:val="Hyperlink"/>
          </w:rPr>
          <w:t>STM F1052</w:t>
        </w:r>
        <w:r w:rsidR="00FA4709" w:rsidRPr="00C6660E">
          <w:rPr>
            <w:rStyle w:val="Hyperlink"/>
          </w:rPr>
          <w:t xml:space="preserve">-97 </w:t>
        </w:r>
        <w:r w:rsidR="00AD0906" w:rsidRPr="00C6660E">
          <w:rPr>
            <w:rStyle w:val="Hyperlink"/>
          </w:rPr>
          <w:t xml:space="preserve">Standard Test Method </w:t>
        </w:r>
        <w:r w:rsidR="00FA4709" w:rsidRPr="00C6660E">
          <w:rPr>
            <w:rStyle w:val="Hyperlink"/>
          </w:rPr>
          <w:t>for Pressure Testing</w:t>
        </w:r>
        <w:r w:rsidR="00AD0906" w:rsidRPr="00C6660E">
          <w:rPr>
            <w:rStyle w:val="Hyperlink"/>
          </w:rPr>
          <w:t xml:space="preserve"> Vapor Protective </w:t>
        </w:r>
        <w:r w:rsidR="00FA4709" w:rsidRPr="00C6660E">
          <w:rPr>
            <w:rStyle w:val="Hyperlink"/>
          </w:rPr>
          <w:t>Ensembles</w:t>
        </w:r>
      </w:hyperlink>
      <w:r w:rsidR="00FA4709">
        <w:rPr>
          <w:color w:val="000000"/>
        </w:rPr>
        <w:t xml:space="preserve"> </w:t>
      </w:r>
      <w:r w:rsidR="00AD0906">
        <w:rPr>
          <w:color w:val="000000"/>
        </w:rPr>
        <w:t xml:space="preserve">Suits </w:t>
      </w:r>
      <w:r w:rsidR="00FF6662">
        <w:rPr>
          <w:color w:val="000000"/>
        </w:rPr>
        <w:t xml:space="preserve">provides </w:t>
      </w:r>
      <w:r w:rsidR="00B2598B" w:rsidRPr="00744A34">
        <w:rPr>
          <w:color w:val="000000"/>
        </w:rPr>
        <w:t>a pro</w:t>
      </w:r>
      <w:r w:rsidR="00FA4709">
        <w:rPr>
          <w:color w:val="000000"/>
        </w:rPr>
        <w:t xml:space="preserve">cedure for conducting this test. </w:t>
      </w:r>
    </w:p>
    <w:p w14:paraId="4AD4454E" w14:textId="77777777" w:rsidR="00514D2E" w:rsidRPr="00744A34" w:rsidRDefault="0072464C" w:rsidP="00302900">
      <w:pPr>
        <w:widowControl/>
        <w:rPr>
          <w:color w:val="000000"/>
        </w:rPr>
      </w:pPr>
      <w:r>
        <w:rPr>
          <w:b/>
          <w:bCs/>
          <w:color w:val="000000"/>
        </w:rPr>
        <w:t>3.</w:t>
      </w:r>
      <w:r>
        <w:rPr>
          <w:b/>
          <w:bCs/>
          <w:color w:val="000000"/>
        </w:rPr>
        <w:tab/>
      </w:r>
      <w:r w:rsidR="000E1265">
        <w:rPr>
          <w:b/>
          <w:bCs/>
          <w:color w:val="000000"/>
        </w:rPr>
        <w:t xml:space="preserve">Obtain and examine the manufacturer’s technical manual. </w:t>
      </w:r>
    </w:p>
    <w:p w14:paraId="4AD4454F" w14:textId="77777777" w:rsidR="000E1265" w:rsidRDefault="000E1265" w:rsidP="008F08E1">
      <w:pPr>
        <w:widowControl/>
        <w:rPr>
          <w:color w:val="000000"/>
        </w:rPr>
      </w:pPr>
      <w:r>
        <w:rPr>
          <w:color w:val="000000"/>
        </w:rPr>
        <w:t>Consult the manufacturer’s manual for information on the following procedures</w:t>
      </w:r>
      <w:r w:rsidR="008F51A2">
        <w:rPr>
          <w:color w:val="000000"/>
        </w:rPr>
        <w:t xml:space="preserve"> for each item purchased</w:t>
      </w:r>
      <w:r>
        <w:rPr>
          <w:color w:val="000000"/>
        </w:rPr>
        <w:t xml:space="preserve">: </w:t>
      </w:r>
    </w:p>
    <w:p w14:paraId="4AD44550" w14:textId="77777777" w:rsidR="00514D2E" w:rsidRDefault="00514D2E" w:rsidP="00302900">
      <w:pPr>
        <w:widowControl/>
        <w:numPr>
          <w:ilvl w:val="0"/>
          <w:numId w:val="61"/>
        </w:numPr>
        <w:spacing w:after="120"/>
        <w:rPr>
          <w:color w:val="000000"/>
        </w:rPr>
      </w:pPr>
      <w:r w:rsidRPr="00744A34">
        <w:rPr>
          <w:color w:val="000000"/>
        </w:rPr>
        <w:t>Donning and doffing</w:t>
      </w:r>
    </w:p>
    <w:p w14:paraId="4AD44551" w14:textId="77777777" w:rsidR="000E1265" w:rsidRDefault="00514D2E" w:rsidP="00302900">
      <w:pPr>
        <w:widowControl/>
        <w:numPr>
          <w:ilvl w:val="0"/>
          <w:numId w:val="61"/>
        </w:numPr>
        <w:spacing w:after="120"/>
        <w:rPr>
          <w:color w:val="000000"/>
        </w:rPr>
      </w:pPr>
      <w:r w:rsidRPr="00744A34">
        <w:rPr>
          <w:color w:val="000000"/>
        </w:rPr>
        <w:t xml:space="preserve">Inspection, maintenance, and storage </w:t>
      </w:r>
    </w:p>
    <w:p w14:paraId="4AD44552" w14:textId="77777777" w:rsidR="000E1265" w:rsidRDefault="00514D2E" w:rsidP="00302900">
      <w:pPr>
        <w:widowControl/>
        <w:numPr>
          <w:ilvl w:val="0"/>
          <w:numId w:val="61"/>
        </w:numPr>
        <w:spacing w:after="120"/>
        <w:rPr>
          <w:color w:val="000000"/>
        </w:rPr>
      </w:pPr>
      <w:r w:rsidRPr="00744A34">
        <w:rPr>
          <w:color w:val="000000"/>
        </w:rPr>
        <w:t xml:space="preserve">Decontamination </w:t>
      </w:r>
    </w:p>
    <w:p w14:paraId="4AD44553" w14:textId="77777777" w:rsidR="00514D2E" w:rsidRDefault="00514D2E" w:rsidP="00302900">
      <w:pPr>
        <w:widowControl/>
        <w:numPr>
          <w:ilvl w:val="0"/>
          <w:numId w:val="61"/>
        </w:numPr>
        <w:spacing w:after="120"/>
        <w:rPr>
          <w:color w:val="000000"/>
        </w:rPr>
      </w:pPr>
      <w:r w:rsidRPr="00744A34">
        <w:rPr>
          <w:color w:val="000000"/>
        </w:rPr>
        <w:t xml:space="preserve">Use </w:t>
      </w:r>
    </w:p>
    <w:p w14:paraId="4AD44554" w14:textId="77777777" w:rsidR="008F51A2" w:rsidRPr="00744A34" w:rsidRDefault="008F51A2" w:rsidP="00DE7F05">
      <w:pPr>
        <w:widowControl/>
        <w:tabs>
          <w:tab w:val="num" w:pos="360"/>
        </w:tabs>
        <w:ind w:left="360" w:hanging="360"/>
        <w:rPr>
          <w:color w:val="000000"/>
        </w:rPr>
      </w:pPr>
    </w:p>
    <w:p w14:paraId="4AD44555" w14:textId="77777777" w:rsidR="008F51A2" w:rsidRPr="008F51A2" w:rsidRDefault="0072464C" w:rsidP="008F08E1">
      <w:pPr>
        <w:widowControl/>
        <w:tabs>
          <w:tab w:val="left" w:pos="360"/>
        </w:tabs>
        <w:rPr>
          <w:color w:val="000000"/>
        </w:rPr>
      </w:pPr>
      <w:r>
        <w:rPr>
          <w:b/>
          <w:bCs/>
          <w:color w:val="000000"/>
        </w:rPr>
        <w:t>4.</w:t>
      </w:r>
      <w:r>
        <w:rPr>
          <w:b/>
          <w:bCs/>
          <w:color w:val="000000"/>
        </w:rPr>
        <w:tab/>
      </w:r>
      <w:r w:rsidR="008F51A2">
        <w:rPr>
          <w:b/>
          <w:bCs/>
          <w:color w:val="000000"/>
        </w:rPr>
        <w:t xml:space="preserve">Evaluate </w:t>
      </w:r>
      <w:r w:rsidR="00FA4709">
        <w:rPr>
          <w:b/>
          <w:bCs/>
          <w:color w:val="000000"/>
        </w:rPr>
        <w:t xml:space="preserve">the </w:t>
      </w:r>
      <w:r w:rsidR="008F51A2">
        <w:rPr>
          <w:b/>
          <w:bCs/>
          <w:color w:val="000000"/>
        </w:rPr>
        <w:t>manufacturer</w:t>
      </w:r>
      <w:r w:rsidR="00FA4709">
        <w:rPr>
          <w:b/>
          <w:bCs/>
          <w:color w:val="000000"/>
        </w:rPr>
        <w:t>’s</w:t>
      </w:r>
      <w:r w:rsidR="008F51A2">
        <w:rPr>
          <w:b/>
          <w:bCs/>
          <w:color w:val="000000"/>
        </w:rPr>
        <w:t xml:space="preserve"> chemical resistance data for specific clothing</w:t>
      </w:r>
      <w:r w:rsidR="00FA4709">
        <w:rPr>
          <w:b/>
          <w:bCs/>
          <w:color w:val="000000"/>
        </w:rPr>
        <w:t>.</w:t>
      </w:r>
    </w:p>
    <w:p w14:paraId="4AD44556" w14:textId="77777777" w:rsidR="00FF6662" w:rsidRPr="00744A34" w:rsidRDefault="00B2598B" w:rsidP="008F08E1">
      <w:pPr>
        <w:widowControl/>
        <w:rPr>
          <w:color w:val="000000"/>
        </w:rPr>
      </w:pPr>
      <w:r w:rsidRPr="00744A34">
        <w:rPr>
          <w:color w:val="000000"/>
        </w:rPr>
        <w:t>Manufacturers of vapor-protective suits should provide permeation resistance data for their products</w:t>
      </w:r>
      <w:r w:rsidR="008F51A2">
        <w:rPr>
          <w:color w:val="000000"/>
        </w:rPr>
        <w:t>. Information on l</w:t>
      </w:r>
      <w:r w:rsidRPr="00744A34">
        <w:rPr>
          <w:color w:val="000000"/>
        </w:rPr>
        <w:t xml:space="preserve">iquid and particulate penetration resistance should </w:t>
      </w:r>
      <w:r w:rsidR="008F51A2">
        <w:rPr>
          <w:color w:val="000000"/>
        </w:rPr>
        <w:t>be provided as</w:t>
      </w:r>
      <w:r w:rsidR="00DD480C">
        <w:rPr>
          <w:color w:val="000000"/>
        </w:rPr>
        <w:t xml:space="preserve"> </w:t>
      </w:r>
      <w:r w:rsidR="00E7610B">
        <w:rPr>
          <w:color w:val="000000"/>
        </w:rPr>
        <w:t>appropriate</w:t>
      </w:r>
      <w:r w:rsidR="008F51A2">
        <w:rPr>
          <w:color w:val="000000"/>
        </w:rPr>
        <w:t xml:space="preserve"> for protective garments.</w:t>
      </w:r>
      <w:r w:rsidRPr="00744A34">
        <w:rPr>
          <w:color w:val="000000"/>
        </w:rPr>
        <w:t xml:space="preserve"> </w:t>
      </w:r>
      <w:r w:rsidR="00FA4709">
        <w:rPr>
          <w:color w:val="000000"/>
        </w:rPr>
        <w:t>S</w:t>
      </w:r>
      <w:r w:rsidR="008F51A2">
        <w:rPr>
          <w:color w:val="000000"/>
        </w:rPr>
        <w:t xml:space="preserve">uch </w:t>
      </w:r>
      <w:r w:rsidRPr="00744A34">
        <w:rPr>
          <w:color w:val="000000"/>
        </w:rPr>
        <w:t xml:space="preserve">data should be </w:t>
      </w:r>
      <w:r w:rsidR="00FA4709">
        <w:rPr>
          <w:color w:val="000000"/>
        </w:rPr>
        <w:t xml:space="preserve">obtained </w:t>
      </w:r>
      <w:r w:rsidRPr="00744A34">
        <w:rPr>
          <w:color w:val="000000"/>
        </w:rPr>
        <w:t xml:space="preserve">for every primary </w:t>
      </w:r>
      <w:r w:rsidR="008F51A2">
        <w:rPr>
          <w:color w:val="000000"/>
        </w:rPr>
        <w:t xml:space="preserve">protective </w:t>
      </w:r>
      <w:r w:rsidRPr="00744A34">
        <w:rPr>
          <w:color w:val="000000"/>
        </w:rPr>
        <w:t>material</w:t>
      </w:r>
      <w:r w:rsidR="008F51A2">
        <w:rPr>
          <w:color w:val="000000"/>
        </w:rPr>
        <w:t>.</w:t>
      </w:r>
      <w:r w:rsidRPr="00744A34">
        <w:rPr>
          <w:color w:val="000000"/>
        </w:rPr>
        <w:t xml:space="preserve"> For suits, this includes the garment, visor, gloves, boots, and seams. </w:t>
      </w:r>
      <w:r w:rsidR="00FF6662" w:rsidRPr="00744A34">
        <w:rPr>
          <w:color w:val="000000"/>
        </w:rPr>
        <w:t xml:space="preserve">Buying a PVC glove for a PVC splash suit does not mean that you obtain the same level of protection. This determination must be made by comparing chemical resistance data. </w:t>
      </w:r>
    </w:p>
    <w:p w14:paraId="4AD44557" w14:textId="77777777" w:rsidR="005F09D5" w:rsidRDefault="005F09D5" w:rsidP="008F08E1">
      <w:pPr>
        <w:widowControl/>
        <w:rPr>
          <w:color w:val="000000"/>
        </w:rPr>
      </w:pPr>
    </w:p>
    <w:p w14:paraId="4AD44558" w14:textId="77777777" w:rsidR="00B2598B" w:rsidRPr="00744A34" w:rsidRDefault="00B2598B" w:rsidP="008F08E1">
      <w:pPr>
        <w:widowControl/>
        <w:rPr>
          <w:color w:val="000000"/>
        </w:rPr>
      </w:pPr>
      <w:r w:rsidRPr="00744A34">
        <w:rPr>
          <w:color w:val="000000"/>
        </w:rPr>
        <w:t xml:space="preserve">Permeation data should include the following: </w:t>
      </w:r>
    </w:p>
    <w:p w14:paraId="4AD44559" w14:textId="77777777" w:rsidR="008F51A2" w:rsidRDefault="00B2598B" w:rsidP="00302900">
      <w:pPr>
        <w:widowControl/>
        <w:numPr>
          <w:ilvl w:val="0"/>
          <w:numId w:val="61"/>
        </w:numPr>
        <w:spacing w:after="120"/>
        <w:rPr>
          <w:color w:val="000000"/>
        </w:rPr>
      </w:pPr>
      <w:r w:rsidRPr="00744A34">
        <w:rPr>
          <w:color w:val="000000"/>
        </w:rPr>
        <w:t>Chemical name</w:t>
      </w:r>
      <w:r w:rsidR="00393B15">
        <w:rPr>
          <w:color w:val="000000"/>
        </w:rPr>
        <w:t>.</w:t>
      </w:r>
      <w:r w:rsidRPr="00744A34">
        <w:rPr>
          <w:color w:val="000000"/>
        </w:rPr>
        <w:t xml:space="preserve"> </w:t>
      </w:r>
    </w:p>
    <w:p w14:paraId="4AD4455A" w14:textId="77777777" w:rsidR="008F51A2" w:rsidRDefault="00B2598B" w:rsidP="00302900">
      <w:pPr>
        <w:widowControl/>
        <w:numPr>
          <w:ilvl w:val="0"/>
          <w:numId w:val="61"/>
        </w:numPr>
        <w:spacing w:after="120"/>
        <w:rPr>
          <w:color w:val="000000"/>
        </w:rPr>
      </w:pPr>
      <w:r w:rsidRPr="00744A34">
        <w:rPr>
          <w:color w:val="000000"/>
        </w:rPr>
        <w:t>Breakthrough time</w:t>
      </w:r>
      <w:r w:rsidR="00393B15">
        <w:rPr>
          <w:color w:val="000000"/>
        </w:rPr>
        <w:t>.</w:t>
      </w:r>
      <w:r w:rsidRPr="00744A34">
        <w:rPr>
          <w:color w:val="000000"/>
        </w:rPr>
        <w:t xml:space="preserve"> </w:t>
      </w:r>
    </w:p>
    <w:p w14:paraId="4AD4455B" w14:textId="77777777" w:rsidR="008F51A2" w:rsidRDefault="00B2598B" w:rsidP="00302900">
      <w:pPr>
        <w:widowControl/>
        <w:numPr>
          <w:ilvl w:val="0"/>
          <w:numId w:val="61"/>
        </w:numPr>
        <w:spacing w:after="120"/>
        <w:rPr>
          <w:color w:val="000000"/>
        </w:rPr>
      </w:pPr>
      <w:r w:rsidRPr="00744A34">
        <w:rPr>
          <w:color w:val="000000"/>
        </w:rPr>
        <w:t>Permeation rate</w:t>
      </w:r>
      <w:r w:rsidR="00393B15">
        <w:rPr>
          <w:color w:val="000000"/>
        </w:rPr>
        <w:t>.</w:t>
      </w:r>
      <w:r w:rsidRPr="00744A34">
        <w:rPr>
          <w:color w:val="000000"/>
        </w:rPr>
        <w:t xml:space="preserve"> </w:t>
      </w:r>
    </w:p>
    <w:p w14:paraId="4AD4455C" w14:textId="77777777" w:rsidR="008F51A2" w:rsidRDefault="00B2598B" w:rsidP="00302900">
      <w:pPr>
        <w:widowControl/>
        <w:numPr>
          <w:ilvl w:val="0"/>
          <w:numId w:val="61"/>
        </w:numPr>
        <w:spacing w:after="120"/>
        <w:rPr>
          <w:color w:val="000000"/>
        </w:rPr>
      </w:pPr>
      <w:r w:rsidRPr="00744A34">
        <w:rPr>
          <w:color w:val="000000"/>
        </w:rPr>
        <w:t>System sensitivity (allows comparison of test results from different laboratories)</w:t>
      </w:r>
      <w:r w:rsidR="00695415">
        <w:rPr>
          <w:color w:val="000000"/>
        </w:rPr>
        <w:t>.</w:t>
      </w:r>
      <w:r w:rsidRPr="00744A34">
        <w:rPr>
          <w:color w:val="000000"/>
        </w:rPr>
        <w:t xml:space="preserve"> </w:t>
      </w:r>
    </w:p>
    <w:p w14:paraId="4AD4455D" w14:textId="77777777" w:rsidR="00B2598B" w:rsidRPr="00744A34" w:rsidRDefault="00B2598B" w:rsidP="00302900">
      <w:pPr>
        <w:widowControl/>
        <w:numPr>
          <w:ilvl w:val="0"/>
          <w:numId w:val="61"/>
        </w:numPr>
        <w:spacing w:after="120"/>
        <w:rPr>
          <w:color w:val="000000"/>
        </w:rPr>
      </w:pPr>
      <w:r w:rsidRPr="00744A34">
        <w:rPr>
          <w:color w:val="000000"/>
        </w:rPr>
        <w:t xml:space="preserve">A citation that the data was obtained in accordance with </w:t>
      </w:r>
      <w:hyperlink r:id="rId166" w:history="1">
        <w:r w:rsidRPr="00BD43C2">
          <w:rPr>
            <w:rStyle w:val="Hyperlink"/>
          </w:rPr>
          <w:t>ASTM Standard Test Method F739</w:t>
        </w:r>
        <w:r w:rsidR="00FA4709" w:rsidRPr="00BD43C2">
          <w:rPr>
            <w:rStyle w:val="Hyperlink"/>
          </w:rPr>
          <w:t>-85.</w:t>
        </w:r>
      </w:hyperlink>
      <w:r w:rsidR="00FA4709">
        <w:rPr>
          <w:color w:val="000000"/>
        </w:rPr>
        <w:t xml:space="preserve"> </w:t>
      </w:r>
    </w:p>
    <w:p w14:paraId="4AD4455E" w14:textId="77777777" w:rsidR="00B2598B" w:rsidRPr="00744A34" w:rsidRDefault="00B2598B" w:rsidP="008F08E1">
      <w:pPr>
        <w:widowControl/>
        <w:spacing w:before="100" w:beforeAutospacing="1" w:after="240"/>
        <w:rPr>
          <w:color w:val="000000"/>
        </w:rPr>
      </w:pPr>
      <w:r w:rsidRPr="00744A34">
        <w:rPr>
          <w:color w:val="000000"/>
        </w:rPr>
        <w:t xml:space="preserve">Manufacturers </w:t>
      </w:r>
      <w:r w:rsidR="00FA4709">
        <w:rPr>
          <w:color w:val="000000"/>
        </w:rPr>
        <w:t>who</w:t>
      </w:r>
      <w:r w:rsidRPr="00744A34">
        <w:rPr>
          <w:color w:val="000000"/>
        </w:rPr>
        <w:t xml:space="preserve"> provide only numerical or qualitative ratings must support their recommendations with complete test data. </w:t>
      </w:r>
    </w:p>
    <w:p w14:paraId="4AD4455F" w14:textId="77777777" w:rsidR="00B2598B" w:rsidRPr="00744A34" w:rsidRDefault="00B2598B" w:rsidP="008F08E1">
      <w:pPr>
        <w:widowControl/>
        <w:spacing w:before="100" w:beforeAutospacing="1" w:after="240"/>
        <w:rPr>
          <w:color w:val="000000"/>
        </w:rPr>
      </w:pPr>
      <w:r w:rsidRPr="00744A34">
        <w:rPr>
          <w:color w:val="000000"/>
        </w:rPr>
        <w:t xml:space="preserve">Liquid penetration data should include a pass or fail determination for each chemical listed, and a citation that testing was conducted in accordance with </w:t>
      </w:r>
      <w:hyperlink r:id="rId167" w:history="1">
        <w:r w:rsidRPr="00351BD5">
          <w:rPr>
            <w:rStyle w:val="Hyperlink"/>
          </w:rPr>
          <w:t>ASTM Standard Test Method F903-86</w:t>
        </w:r>
      </w:hyperlink>
      <w:r w:rsidRPr="00744A34">
        <w:rPr>
          <w:color w:val="000000"/>
        </w:rPr>
        <w:t xml:space="preserve">. Protective suits </w:t>
      </w:r>
      <w:r w:rsidR="00FA4709">
        <w:rPr>
          <w:color w:val="000000"/>
        </w:rPr>
        <w:t xml:space="preserve">that </w:t>
      </w:r>
      <w:r w:rsidRPr="00744A34">
        <w:rPr>
          <w:color w:val="000000"/>
        </w:rPr>
        <w:t xml:space="preserve">are certified to NFPA 1991 or NFPA 1992 will meet all of the above requirements. </w:t>
      </w:r>
    </w:p>
    <w:p w14:paraId="4AD44560" w14:textId="77777777" w:rsidR="00B2598B" w:rsidRPr="00744A34" w:rsidRDefault="00B2598B" w:rsidP="008F08E1">
      <w:pPr>
        <w:widowControl/>
        <w:spacing w:before="100" w:beforeAutospacing="1" w:after="240"/>
        <w:rPr>
          <w:color w:val="000000"/>
        </w:rPr>
      </w:pPr>
      <w:r w:rsidRPr="00744A34">
        <w:rPr>
          <w:color w:val="000000"/>
        </w:rPr>
        <w:t>Particulate penetration data should show some measure of material efficiency in preventing particulate penetration in terms of particulate type or size and percentage held out. Unfortunately, no standard tests are available in this area and end</w:t>
      </w:r>
      <w:r w:rsidR="00182F2E">
        <w:rPr>
          <w:color w:val="000000"/>
        </w:rPr>
        <w:t>-</w:t>
      </w:r>
      <w:r w:rsidRPr="00744A34">
        <w:rPr>
          <w:color w:val="000000"/>
        </w:rPr>
        <w:t xml:space="preserve">users have little basis for </w:t>
      </w:r>
      <w:r w:rsidR="00FA4709">
        <w:rPr>
          <w:color w:val="000000"/>
        </w:rPr>
        <w:t xml:space="preserve">comparing </w:t>
      </w:r>
      <w:r w:rsidRPr="00744A34">
        <w:rPr>
          <w:color w:val="000000"/>
        </w:rPr>
        <w:t xml:space="preserve">products. </w:t>
      </w:r>
    </w:p>
    <w:p w14:paraId="4AD44561" w14:textId="7D58F4D5" w:rsidR="00CD0C03" w:rsidRDefault="00B2598B" w:rsidP="008F08E1">
      <w:pPr>
        <w:widowControl/>
        <w:spacing w:before="100" w:beforeAutospacing="1" w:after="240"/>
        <w:rPr>
          <w:color w:val="000000"/>
        </w:rPr>
      </w:pPr>
      <w:r w:rsidRPr="00744A34">
        <w:rPr>
          <w:color w:val="000000"/>
        </w:rPr>
        <w:t xml:space="preserve">Suit materials </w:t>
      </w:r>
      <w:r w:rsidR="005F09D5">
        <w:rPr>
          <w:color w:val="000000"/>
        </w:rPr>
        <w:t xml:space="preserve">that </w:t>
      </w:r>
      <w:r w:rsidRPr="00744A34">
        <w:rPr>
          <w:color w:val="000000"/>
        </w:rPr>
        <w:t xml:space="preserve">show no breakthrough or no penetration to a large number of chemicals are likely to have a broad range of chemical resistance. (Breakthrough times greater than one hour are usually considered to be an indication of acceptable performance.) Manufacturers should provide data on the </w:t>
      </w:r>
      <w:hyperlink r:id="rId168" w:history="1">
        <w:r w:rsidRPr="0074737E">
          <w:rPr>
            <w:rStyle w:val="Hyperlink"/>
          </w:rPr>
          <w:t>ASTM Standard Guide F1001-</w:t>
        </w:r>
        <w:r w:rsidR="0074737E" w:rsidRPr="0074737E">
          <w:rPr>
            <w:rStyle w:val="Hyperlink"/>
          </w:rPr>
          <w:t>99a</w:t>
        </w:r>
      </w:hyperlink>
      <w:r w:rsidRPr="00744A34">
        <w:rPr>
          <w:color w:val="000000"/>
        </w:rPr>
        <w:t xml:space="preserve"> chemicals. The chemicals listed in </w:t>
      </w:r>
      <w:hyperlink w:anchor="TAB_J5_2" w:history="1">
        <w:r w:rsidRPr="00D979BA">
          <w:rPr>
            <w:rStyle w:val="Hyperlink"/>
          </w:rPr>
          <w:t xml:space="preserve">Table </w:t>
        </w:r>
        <w:r w:rsidR="00182F2E" w:rsidRPr="00D979BA">
          <w:rPr>
            <w:rStyle w:val="Hyperlink"/>
          </w:rPr>
          <w:t>2</w:t>
        </w:r>
      </w:hyperlink>
      <w:r w:rsidRPr="00744A34">
        <w:rPr>
          <w:color w:val="000000"/>
        </w:rPr>
        <w:t xml:space="preserve"> below represent a cross-section of chemical classes and challenges for protective clothing materials. Manufacturers should provide test data on other chemicals as well. If there are specific chemicals within your operating area that have not been tested, ask the manufacturer for test data on these chemicals. </w:t>
      </w:r>
    </w:p>
    <w:p w14:paraId="4CF358F0" w14:textId="77777777" w:rsidR="00CD0C03" w:rsidRDefault="00CD0C03">
      <w:pPr>
        <w:widowControl/>
        <w:autoSpaceDE/>
        <w:autoSpaceDN/>
        <w:adjustRightInd/>
        <w:rPr>
          <w:color w:val="000000"/>
        </w:rPr>
      </w:pPr>
      <w:r>
        <w:rPr>
          <w:color w:val="000000"/>
        </w:rPr>
        <w:br w:type="page"/>
      </w:r>
    </w:p>
    <w:tbl>
      <w:tblPr>
        <w:tblW w:w="6390" w:type="dxa"/>
        <w:jc w:val="center"/>
        <w:tblBorders>
          <w:top w:val="single" w:sz="4" w:space="0" w:color="auto"/>
          <w:left w:val="single" w:sz="4" w:space="0" w:color="auto"/>
          <w:bottom w:val="single" w:sz="4" w:space="0" w:color="auto"/>
          <w:right w:val="single" w:sz="4" w:space="0" w:color="auto"/>
          <w:insideH w:val="single" w:sz="4" w:space="0" w:color="auto"/>
        </w:tblBorders>
        <w:tblCellMar>
          <w:top w:w="90" w:type="dxa"/>
          <w:left w:w="90" w:type="dxa"/>
          <w:bottom w:w="90" w:type="dxa"/>
          <w:right w:w="90" w:type="dxa"/>
        </w:tblCellMar>
        <w:tblLook w:val="0000" w:firstRow="0" w:lastRow="0" w:firstColumn="0" w:lastColumn="0" w:noHBand="0" w:noVBand="0"/>
      </w:tblPr>
      <w:tblGrid>
        <w:gridCol w:w="200"/>
        <w:gridCol w:w="2847"/>
        <w:gridCol w:w="328"/>
        <w:gridCol w:w="2815"/>
        <w:gridCol w:w="200"/>
      </w:tblGrid>
      <w:tr w:rsidR="001D6C70" w:rsidRPr="00744A34" w14:paraId="4AD44564" w14:textId="77777777">
        <w:trPr>
          <w:jc w:val="center"/>
        </w:trPr>
        <w:tc>
          <w:tcPr>
            <w:tcW w:w="6390" w:type="dxa"/>
            <w:gridSpan w:val="5"/>
            <w:shd w:val="pct10" w:color="auto" w:fill="auto"/>
          </w:tcPr>
          <w:p w14:paraId="4AD44562" w14:textId="77777777" w:rsidR="001D6C70" w:rsidRDefault="001D6C70" w:rsidP="008F08E1">
            <w:pPr>
              <w:keepNext/>
              <w:widowControl/>
              <w:jc w:val="center"/>
              <w:rPr>
                <w:b/>
                <w:bCs/>
                <w:color w:val="000000"/>
              </w:rPr>
            </w:pPr>
            <w:bookmarkStart w:id="216" w:name="TAB_J5_2"/>
            <w:bookmarkEnd w:id="216"/>
            <w:r>
              <w:rPr>
                <w:b/>
                <w:bCs/>
                <w:color w:val="000000"/>
              </w:rPr>
              <w:lastRenderedPageBreak/>
              <w:t>Table 2</w:t>
            </w:r>
            <w:r>
              <w:rPr>
                <w:b/>
                <w:bCs/>
                <w:color w:val="000000"/>
              </w:rPr>
              <w:br/>
            </w:r>
            <w:r w:rsidRPr="00744A34">
              <w:rPr>
                <w:b/>
                <w:bCs/>
                <w:color w:val="000000"/>
              </w:rPr>
              <w:t>R</w:t>
            </w:r>
            <w:r>
              <w:rPr>
                <w:b/>
                <w:bCs/>
                <w:color w:val="000000"/>
              </w:rPr>
              <w:t xml:space="preserve">ecommended Chemicals for </w:t>
            </w:r>
          </w:p>
          <w:p w14:paraId="4AD44563" w14:textId="77777777" w:rsidR="001D6C70" w:rsidRPr="00744A34" w:rsidRDefault="001D6C70" w:rsidP="008F08E1">
            <w:pPr>
              <w:keepNext/>
              <w:widowControl/>
              <w:jc w:val="center"/>
              <w:rPr>
                <w:color w:val="000000"/>
              </w:rPr>
            </w:pPr>
            <w:r>
              <w:rPr>
                <w:b/>
                <w:bCs/>
                <w:color w:val="000000"/>
              </w:rPr>
              <w:t xml:space="preserve">CPC Performance Testing </w:t>
            </w:r>
          </w:p>
        </w:tc>
      </w:tr>
      <w:tr w:rsidR="001D6C70" w:rsidRPr="00744A34" w14:paraId="4AD4456A" w14:textId="77777777">
        <w:trPr>
          <w:jc w:val="center"/>
        </w:trPr>
        <w:tc>
          <w:tcPr>
            <w:tcW w:w="200" w:type="dxa"/>
            <w:tcBorders>
              <w:bottom w:val="nil"/>
            </w:tcBorders>
            <w:shd w:val="clear" w:color="auto" w:fill="auto"/>
            <w:vAlign w:val="center"/>
          </w:tcPr>
          <w:p w14:paraId="4AD44565" w14:textId="77777777" w:rsidR="001D6C70" w:rsidRPr="001D6C70" w:rsidRDefault="001D6C70" w:rsidP="008F08E1">
            <w:pPr>
              <w:widowControl/>
              <w:rPr>
                <w:b/>
                <w:color w:val="000000"/>
                <w:sz w:val="20"/>
                <w:szCs w:val="20"/>
              </w:rPr>
            </w:pPr>
          </w:p>
        </w:tc>
        <w:tc>
          <w:tcPr>
            <w:tcW w:w="2847" w:type="dxa"/>
            <w:shd w:val="clear" w:color="auto" w:fill="auto"/>
            <w:vAlign w:val="center"/>
          </w:tcPr>
          <w:p w14:paraId="4AD44566" w14:textId="77777777" w:rsidR="001D6C70" w:rsidRPr="001D6C70" w:rsidRDefault="001D6C70" w:rsidP="008F08E1">
            <w:pPr>
              <w:widowControl/>
              <w:rPr>
                <w:b/>
                <w:color w:val="000000"/>
                <w:sz w:val="20"/>
                <w:szCs w:val="20"/>
              </w:rPr>
            </w:pPr>
            <w:r w:rsidRPr="001D6C70">
              <w:rPr>
                <w:b/>
                <w:color w:val="000000"/>
                <w:sz w:val="20"/>
                <w:szCs w:val="20"/>
              </w:rPr>
              <w:t>Chemical</w:t>
            </w:r>
          </w:p>
        </w:tc>
        <w:tc>
          <w:tcPr>
            <w:tcW w:w="328" w:type="dxa"/>
            <w:tcBorders>
              <w:bottom w:val="nil"/>
            </w:tcBorders>
            <w:vAlign w:val="center"/>
          </w:tcPr>
          <w:p w14:paraId="4AD44567" w14:textId="77777777" w:rsidR="001D6C70" w:rsidRPr="001D6C70" w:rsidRDefault="001D6C70" w:rsidP="008F08E1">
            <w:pPr>
              <w:widowControl/>
              <w:rPr>
                <w:b/>
                <w:color w:val="000000"/>
                <w:sz w:val="20"/>
                <w:szCs w:val="20"/>
              </w:rPr>
            </w:pPr>
          </w:p>
        </w:tc>
        <w:tc>
          <w:tcPr>
            <w:tcW w:w="2815" w:type="dxa"/>
            <w:shd w:val="clear" w:color="auto" w:fill="auto"/>
            <w:vAlign w:val="center"/>
          </w:tcPr>
          <w:p w14:paraId="4AD44568" w14:textId="77777777" w:rsidR="001D6C70" w:rsidRPr="001D6C70" w:rsidRDefault="001D6C70" w:rsidP="008F08E1">
            <w:pPr>
              <w:keepNext/>
              <w:widowControl/>
              <w:rPr>
                <w:b/>
                <w:color w:val="000000"/>
                <w:sz w:val="20"/>
                <w:szCs w:val="20"/>
              </w:rPr>
            </w:pPr>
            <w:r w:rsidRPr="001D6C70">
              <w:rPr>
                <w:b/>
                <w:color w:val="000000"/>
                <w:sz w:val="20"/>
                <w:szCs w:val="20"/>
              </w:rPr>
              <w:t>Class</w:t>
            </w:r>
          </w:p>
        </w:tc>
        <w:tc>
          <w:tcPr>
            <w:tcW w:w="200" w:type="dxa"/>
            <w:tcBorders>
              <w:bottom w:val="nil"/>
            </w:tcBorders>
            <w:shd w:val="clear" w:color="auto" w:fill="auto"/>
            <w:vAlign w:val="center"/>
          </w:tcPr>
          <w:p w14:paraId="4AD44569" w14:textId="77777777" w:rsidR="001D6C70" w:rsidRPr="001D6C70" w:rsidRDefault="001D6C70" w:rsidP="008F08E1">
            <w:pPr>
              <w:widowControl/>
              <w:rPr>
                <w:b/>
                <w:color w:val="000000"/>
                <w:sz w:val="20"/>
                <w:szCs w:val="20"/>
              </w:rPr>
            </w:pPr>
          </w:p>
        </w:tc>
      </w:tr>
      <w:tr w:rsidR="001D6C70" w:rsidRPr="00744A34" w14:paraId="4AD44570" w14:textId="77777777">
        <w:trPr>
          <w:jc w:val="center"/>
        </w:trPr>
        <w:tc>
          <w:tcPr>
            <w:tcW w:w="200" w:type="dxa"/>
            <w:tcBorders>
              <w:top w:val="nil"/>
            </w:tcBorders>
            <w:shd w:val="clear" w:color="auto" w:fill="auto"/>
            <w:vAlign w:val="center"/>
          </w:tcPr>
          <w:p w14:paraId="4AD4456B" w14:textId="77777777" w:rsidR="001D6C70" w:rsidRDefault="001D6C70" w:rsidP="008F08E1">
            <w:pPr>
              <w:widowControl/>
              <w:rPr>
                <w:b/>
                <w:bCs/>
                <w:color w:val="000000"/>
              </w:rPr>
            </w:pPr>
          </w:p>
        </w:tc>
        <w:tc>
          <w:tcPr>
            <w:tcW w:w="2847" w:type="dxa"/>
            <w:shd w:val="clear" w:color="auto" w:fill="auto"/>
          </w:tcPr>
          <w:p w14:paraId="4AD4456C" w14:textId="77777777" w:rsidR="001D6C70" w:rsidRDefault="001D6C70" w:rsidP="008F08E1">
            <w:pPr>
              <w:widowControl/>
              <w:rPr>
                <w:b/>
                <w:bCs/>
                <w:color w:val="000000"/>
              </w:rPr>
            </w:pPr>
            <w:r w:rsidRPr="00BF7781">
              <w:rPr>
                <w:color w:val="000000"/>
                <w:sz w:val="20"/>
                <w:szCs w:val="20"/>
              </w:rPr>
              <w:t>Acetone</w:t>
            </w:r>
            <w:r w:rsidRPr="00BF7781">
              <w:rPr>
                <w:color w:val="000000"/>
                <w:sz w:val="20"/>
                <w:szCs w:val="20"/>
              </w:rPr>
              <w:br/>
              <w:t>Acetonitrile</w:t>
            </w:r>
            <w:r w:rsidRPr="00BF7781">
              <w:rPr>
                <w:color w:val="000000"/>
                <w:sz w:val="20"/>
                <w:szCs w:val="20"/>
              </w:rPr>
              <w:br/>
              <w:t>Ammonia</w:t>
            </w:r>
            <w:r w:rsidRPr="00BF7781">
              <w:rPr>
                <w:color w:val="000000"/>
                <w:sz w:val="20"/>
                <w:szCs w:val="20"/>
              </w:rPr>
              <w:br/>
              <w:t>1,3-Butadiene</w:t>
            </w:r>
            <w:r w:rsidRPr="00BF7781">
              <w:rPr>
                <w:color w:val="000000"/>
                <w:sz w:val="20"/>
                <w:szCs w:val="20"/>
              </w:rPr>
              <w:br/>
              <w:t>Carbon</w:t>
            </w:r>
            <w:r>
              <w:rPr>
                <w:color w:val="000000"/>
                <w:sz w:val="20"/>
                <w:szCs w:val="20"/>
              </w:rPr>
              <w:t xml:space="preserve"> d</w:t>
            </w:r>
            <w:r w:rsidRPr="00BF7781">
              <w:rPr>
                <w:color w:val="000000"/>
                <w:sz w:val="20"/>
                <w:szCs w:val="20"/>
              </w:rPr>
              <w:t>isulfide</w:t>
            </w:r>
            <w:r w:rsidRPr="00BF7781">
              <w:rPr>
                <w:color w:val="000000"/>
                <w:sz w:val="20"/>
                <w:szCs w:val="20"/>
              </w:rPr>
              <w:br/>
              <w:t>Chlorine</w:t>
            </w:r>
            <w:r w:rsidRPr="00BF7781">
              <w:rPr>
                <w:color w:val="000000"/>
                <w:sz w:val="20"/>
                <w:szCs w:val="20"/>
              </w:rPr>
              <w:br/>
              <w:t>Dichloromethane</w:t>
            </w:r>
            <w:r w:rsidRPr="00BF7781">
              <w:rPr>
                <w:color w:val="000000"/>
                <w:sz w:val="20"/>
                <w:szCs w:val="20"/>
              </w:rPr>
              <w:br/>
              <w:t>Diethyl</w:t>
            </w:r>
            <w:r>
              <w:rPr>
                <w:color w:val="000000"/>
                <w:sz w:val="20"/>
                <w:szCs w:val="20"/>
              </w:rPr>
              <w:t>amine</w:t>
            </w:r>
            <w:r>
              <w:rPr>
                <w:color w:val="000000"/>
                <w:sz w:val="20"/>
                <w:szCs w:val="20"/>
              </w:rPr>
              <w:br/>
              <w:t>Dimethyl formamide</w:t>
            </w:r>
            <w:r>
              <w:rPr>
                <w:color w:val="000000"/>
                <w:sz w:val="20"/>
                <w:szCs w:val="20"/>
              </w:rPr>
              <w:br/>
              <w:t>Ethyl a</w:t>
            </w:r>
            <w:r w:rsidRPr="00BF7781">
              <w:rPr>
                <w:color w:val="000000"/>
                <w:sz w:val="20"/>
                <w:szCs w:val="20"/>
              </w:rPr>
              <w:t>cetate</w:t>
            </w:r>
            <w:r w:rsidRPr="00BF7781">
              <w:rPr>
                <w:color w:val="000000"/>
                <w:sz w:val="20"/>
                <w:szCs w:val="20"/>
              </w:rPr>
              <w:br/>
              <w:t xml:space="preserve">Ethyl </w:t>
            </w:r>
            <w:r>
              <w:rPr>
                <w:color w:val="000000"/>
                <w:sz w:val="20"/>
                <w:szCs w:val="20"/>
              </w:rPr>
              <w:t>o</w:t>
            </w:r>
            <w:r w:rsidRPr="00BF7781">
              <w:rPr>
                <w:color w:val="000000"/>
                <w:sz w:val="20"/>
                <w:szCs w:val="20"/>
              </w:rPr>
              <w:t>xide</w:t>
            </w:r>
            <w:r w:rsidRPr="00BF7781">
              <w:rPr>
                <w:color w:val="000000"/>
                <w:sz w:val="20"/>
                <w:szCs w:val="20"/>
              </w:rPr>
              <w:br/>
              <w:t>Hexane</w:t>
            </w:r>
            <w:r w:rsidRPr="00BF7781">
              <w:rPr>
                <w:color w:val="000000"/>
                <w:sz w:val="20"/>
                <w:szCs w:val="20"/>
              </w:rPr>
              <w:br/>
              <w:t xml:space="preserve">Hydrogen </w:t>
            </w:r>
            <w:r>
              <w:rPr>
                <w:color w:val="000000"/>
                <w:sz w:val="20"/>
                <w:szCs w:val="20"/>
              </w:rPr>
              <w:t>chloride</w:t>
            </w:r>
            <w:r>
              <w:rPr>
                <w:color w:val="000000"/>
                <w:sz w:val="20"/>
                <w:szCs w:val="20"/>
              </w:rPr>
              <w:br/>
              <w:t>Methanol</w:t>
            </w:r>
            <w:r>
              <w:rPr>
                <w:color w:val="000000"/>
                <w:sz w:val="20"/>
                <w:szCs w:val="20"/>
              </w:rPr>
              <w:br/>
              <w:t>Methyl c</w:t>
            </w:r>
            <w:r w:rsidRPr="00BF7781">
              <w:rPr>
                <w:color w:val="000000"/>
                <w:sz w:val="20"/>
                <w:szCs w:val="20"/>
              </w:rPr>
              <w:t>hloride</w:t>
            </w:r>
            <w:r w:rsidRPr="00BF7781">
              <w:rPr>
                <w:color w:val="000000"/>
                <w:sz w:val="20"/>
                <w:szCs w:val="20"/>
              </w:rPr>
              <w:br/>
              <w:t>Nitrobenzene</w:t>
            </w:r>
            <w:r w:rsidRPr="00BF7781">
              <w:rPr>
                <w:color w:val="000000"/>
                <w:sz w:val="20"/>
                <w:szCs w:val="20"/>
              </w:rPr>
              <w:br/>
              <w:t xml:space="preserve">Sodium </w:t>
            </w:r>
            <w:r>
              <w:rPr>
                <w:color w:val="000000"/>
                <w:sz w:val="20"/>
                <w:szCs w:val="20"/>
              </w:rPr>
              <w:t>hydroxide</w:t>
            </w:r>
            <w:r>
              <w:rPr>
                <w:color w:val="000000"/>
                <w:sz w:val="20"/>
                <w:szCs w:val="20"/>
              </w:rPr>
              <w:br/>
              <w:t>Sulfuric a</w:t>
            </w:r>
            <w:r w:rsidRPr="00BF7781">
              <w:rPr>
                <w:color w:val="000000"/>
                <w:sz w:val="20"/>
                <w:szCs w:val="20"/>
              </w:rPr>
              <w:t>cid</w:t>
            </w:r>
            <w:r w:rsidRPr="00BF7781">
              <w:rPr>
                <w:color w:val="000000"/>
                <w:sz w:val="20"/>
                <w:szCs w:val="20"/>
              </w:rPr>
              <w:br/>
              <w:t>Tetrachloroethylene</w:t>
            </w:r>
            <w:r w:rsidRPr="00BF7781">
              <w:rPr>
                <w:color w:val="000000"/>
                <w:sz w:val="20"/>
                <w:szCs w:val="20"/>
              </w:rPr>
              <w:br/>
              <w:t>Tetrahydrofuran</w:t>
            </w:r>
            <w:r w:rsidRPr="00BF7781">
              <w:rPr>
                <w:color w:val="000000"/>
                <w:sz w:val="20"/>
                <w:szCs w:val="20"/>
              </w:rPr>
              <w:br/>
              <w:t>Toluene</w:t>
            </w:r>
          </w:p>
        </w:tc>
        <w:tc>
          <w:tcPr>
            <w:tcW w:w="328" w:type="dxa"/>
            <w:tcBorders>
              <w:top w:val="nil"/>
            </w:tcBorders>
          </w:tcPr>
          <w:p w14:paraId="4AD4456D" w14:textId="77777777" w:rsidR="001D6C70" w:rsidRDefault="001D6C70" w:rsidP="008F08E1">
            <w:pPr>
              <w:widowControl/>
              <w:rPr>
                <w:b/>
                <w:bCs/>
                <w:color w:val="000000"/>
              </w:rPr>
            </w:pPr>
          </w:p>
        </w:tc>
        <w:tc>
          <w:tcPr>
            <w:tcW w:w="2815" w:type="dxa"/>
            <w:shd w:val="clear" w:color="auto" w:fill="auto"/>
          </w:tcPr>
          <w:p w14:paraId="4AD4456E" w14:textId="77777777" w:rsidR="001D6C70" w:rsidRDefault="001D6C70" w:rsidP="008F08E1">
            <w:pPr>
              <w:widowControl/>
              <w:rPr>
                <w:b/>
                <w:bCs/>
                <w:color w:val="000000"/>
              </w:rPr>
            </w:pPr>
            <w:r w:rsidRPr="00BF7781">
              <w:rPr>
                <w:color w:val="000000"/>
                <w:sz w:val="20"/>
                <w:szCs w:val="20"/>
              </w:rPr>
              <w:t>Ketone</w:t>
            </w:r>
            <w:r w:rsidRPr="00BF7781">
              <w:rPr>
                <w:color w:val="000000"/>
                <w:sz w:val="20"/>
                <w:szCs w:val="20"/>
              </w:rPr>
              <w:br/>
              <w:t>Nitrile</w:t>
            </w:r>
            <w:r w:rsidRPr="00BF7781">
              <w:rPr>
                <w:color w:val="000000"/>
                <w:sz w:val="20"/>
                <w:szCs w:val="20"/>
              </w:rPr>
              <w:br/>
              <w:t>Strong base (gas)</w:t>
            </w:r>
            <w:r w:rsidRPr="00BF7781">
              <w:rPr>
                <w:color w:val="000000"/>
                <w:sz w:val="20"/>
                <w:szCs w:val="20"/>
              </w:rPr>
              <w:br/>
              <w:t xml:space="preserve">Olefin (gas) </w:t>
            </w:r>
            <w:r w:rsidRPr="00BF7781">
              <w:rPr>
                <w:color w:val="000000"/>
                <w:sz w:val="20"/>
                <w:szCs w:val="20"/>
              </w:rPr>
              <w:br/>
              <w:t>Sulfur-containing organic</w:t>
            </w:r>
            <w:r w:rsidRPr="00BF7781">
              <w:rPr>
                <w:color w:val="000000"/>
                <w:sz w:val="20"/>
                <w:szCs w:val="20"/>
              </w:rPr>
              <w:br/>
              <w:t>Inorganic gas</w:t>
            </w:r>
            <w:r w:rsidRPr="00BF7781">
              <w:rPr>
                <w:color w:val="000000"/>
                <w:sz w:val="20"/>
                <w:szCs w:val="20"/>
              </w:rPr>
              <w:br/>
              <w:t xml:space="preserve">Chlorinated hydrocarbon </w:t>
            </w:r>
            <w:r w:rsidRPr="00BF7781">
              <w:rPr>
                <w:color w:val="000000"/>
                <w:sz w:val="20"/>
                <w:szCs w:val="20"/>
              </w:rPr>
              <w:br/>
              <w:t>Amine</w:t>
            </w:r>
            <w:r w:rsidRPr="00BF7781">
              <w:rPr>
                <w:color w:val="000000"/>
                <w:sz w:val="20"/>
                <w:szCs w:val="20"/>
              </w:rPr>
              <w:br/>
              <w:t>Amide</w:t>
            </w:r>
            <w:r w:rsidRPr="00BF7781">
              <w:rPr>
                <w:color w:val="000000"/>
                <w:sz w:val="20"/>
                <w:szCs w:val="20"/>
              </w:rPr>
              <w:br/>
              <w:t>Ester</w:t>
            </w:r>
            <w:r w:rsidRPr="00BF7781">
              <w:rPr>
                <w:color w:val="000000"/>
                <w:sz w:val="20"/>
                <w:szCs w:val="20"/>
              </w:rPr>
              <w:br/>
              <w:t xml:space="preserve">Oxygen heterocyclic gas </w:t>
            </w:r>
            <w:r w:rsidRPr="00BF7781">
              <w:rPr>
                <w:color w:val="000000"/>
                <w:sz w:val="20"/>
                <w:szCs w:val="20"/>
              </w:rPr>
              <w:br/>
              <w:t xml:space="preserve">Aliphatic hydrocarbon </w:t>
            </w:r>
            <w:r w:rsidRPr="00BF7781">
              <w:rPr>
                <w:color w:val="000000"/>
                <w:sz w:val="20"/>
                <w:szCs w:val="20"/>
              </w:rPr>
              <w:br/>
              <w:t>Acid gas</w:t>
            </w:r>
            <w:r w:rsidRPr="00BF7781">
              <w:rPr>
                <w:color w:val="000000"/>
                <w:sz w:val="20"/>
                <w:szCs w:val="20"/>
              </w:rPr>
              <w:br/>
              <w:t>Alcohol</w:t>
            </w:r>
            <w:r w:rsidRPr="00BF7781">
              <w:rPr>
                <w:color w:val="000000"/>
                <w:sz w:val="20"/>
                <w:szCs w:val="20"/>
              </w:rPr>
              <w:br/>
              <w:t>Chlorinated hydrocarbon (gas)</w:t>
            </w:r>
            <w:r w:rsidRPr="00BF7781">
              <w:rPr>
                <w:color w:val="000000"/>
                <w:sz w:val="20"/>
                <w:szCs w:val="20"/>
              </w:rPr>
              <w:br/>
              <w:t>Nitrogen-containing organic</w:t>
            </w:r>
            <w:r w:rsidRPr="00BF7781">
              <w:rPr>
                <w:color w:val="000000"/>
                <w:sz w:val="20"/>
                <w:szCs w:val="20"/>
              </w:rPr>
              <w:br/>
              <w:t>Inorganic base</w:t>
            </w:r>
            <w:r w:rsidRPr="00BF7781">
              <w:rPr>
                <w:color w:val="000000"/>
                <w:sz w:val="20"/>
                <w:szCs w:val="20"/>
              </w:rPr>
              <w:br/>
              <w:t>Inorganic acid</w:t>
            </w:r>
            <w:r w:rsidRPr="00BF7781">
              <w:rPr>
                <w:color w:val="000000"/>
                <w:sz w:val="20"/>
                <w:szCs w:val="20"/>
              </w:rPr>
              <w:br/>
              <w:t>Chlorinated hydrocarbon</w:t>
            </w:r>
            <w:r w:rsidRPr="00BF7781">
              <w:rPr>
                <w:color w:val="000000"/>
                <w:sz w:val="20"/>
                <w:szCs w:val="20"/>
              </w:rPr>
              <w:br/>
              <w:t>Oxygen heterocyclic</w:t>
            </w:r>
            <w:r w:rsidRPr="00BF7781">
              <w:rPr>
                <w:color w:val="000000"/>
                <w:sz w:val="20"/>
                <w:szCs w:val="20"/>
              </w:rPr>
              <w:br/>
              <w:t>Aromatic hydrocarbon</w:t>
            </w:r>
          </w:p>
        </w:tc>
        <w:tc>
          <w:tcPr>
            <w:tcW w:w="200" w:type="dxa"/>
            <w:tcBorders>
              <w:top w:val="nil"/>
            </w:tcBorders>
            <w:shd w:val="clear" w:color="auto" w:fill="auto"/>
            <w:vAlign w:val="center"/>
          </w:tcPr>
          <w:p w14:paraId="4AD4456F" w14:textId="77777777" w:rsidR="001D6C70" w:rsidRDefault="001D6C70" w:rsidP="008F08E1">
            <w:pPr>
              <w:widowControl/>
              <w:rPr>
                <w:b/>
                <w:bCs/>
                <w:color w:val="000000"/>
              </w:rPr>
            </w:pPr>
          </w:p>
        </w:tc>
      </w:tr>
    </w:tbl>
    <w:p w14:paraId="4AD44571" w14:textId="77777777" w:rsidR="001D6C70" w:rsidRPr="001D6C70" w:rsidRDefault="001D6C70" w:rsidP="008F08E1">
      <w:pPr>
        <w:widowControl/>
        <w:rPr>
          <w:color w:val="000000"/>
        </w:rPr>
      </w:pPr>
    </w:p>
    <w:p w14:paraId="4AD44572" w14:textId="77777777" w:rsidR="002076B4" w:rsidRDefault="0072464C" w:rsidP="008F08E1">
      <w:pPr>
        <w:widowControl/>
        <w:tabs>
          <w:tab w:val="left" w:pos="360"/>
        </w:tabs>
        <w:rPr>
          <w:color w:val="000000"/>
        </w:rPr>
      </w:pPr>
      <w:r>
        <w:rPr>
          <w:b/>
          <w:bCs/>
          <w:color w:val="000000"/>
        </w:rPr>
        <w:t>5.</w:t>
      </w:r>
      <w:r>
        <w:rPr>
          <w:b/>
          <w:bCs/>
          <w:color w:val="000000"/>
        </w:rPr>
        <w:tab/>
      </w:r>
      <w:r w:rsidR="000E1265" w:rsidRPr="00744A34">
        <w:rPr>
          <w:b/>
          <w:bCs/>
          <w:color w:val="000000"/>
        </w:rPr>
        <w:t>O</w:t>
      </w:r>
      <w:r w:rsidR="002076B4">
        <w:rPr>
          <w:b/>
          <w:bCs/>
          <w:color w:val="000000"/>
        </w:rPr>
        <w:t>btain and inspect sam</w:t>
      </w:r>
      <w:r w:rsidR="005F09D5">
        <w:rPr>
          <w:b/>
          <w:bCs/>
          <w:color w:val="000000"/>
        </w:rPr>
        <w:t>p</w:t>
      </w:r>
      <w:r w:rsidR="002076B4">
        <w:rPr>
          <w:b/>
          <w:bCs/>
          <w:color w:val="000000"/>
        </w:rPr>
        <w:t>le garment materials.</w:t>
      </w:r>
    </w:p>
    <w:p w14:paraId="4AD44573" w14:textId="77777777" w:rsidR="000E1265" w:rsidRDefault="000E1265" w:rsidP="008F08E1">
      <w:pPr>
        <w:widowControl/>
        <w:rPr>
          <w:color w:val="000000"/>
        </w:rPr>
      </w:pPr>
      <w:r w:rsidRPr="00744A34">
        <w:rPr>
          <w:color w:val="000000"/>
        </w:rPr>
        <w:t xml:space="preserve">Examine the quality of clothing construction and other features that </w:t>
      </w:r>
      <w:r w:rsidR="006645D3">
        <w:rPr>
          <w:color w:val="000000"/>
        </w:rPr>
        <w:t xml:space="preserve">may </w:t>
      </w:r>
      <w:r w:rsidRPr="00744A34">
        <w:rPr>
          <w:color w:val="000000"/>
        </w:rPr>
        <w:t xml:space="preserve">impact its </w:t>
      </w:r>
      <w:r w:rsidR="005F09D5">
        <w:rPr>
          <w:color w:val="000000"/>
        </w:rPr>
        <w:t>use.</w:t>
      </w:r>
      <w:r w:rsidRPr="00744A34">
        <w:rPr>
          <w:color w:val="000000"/>
        </w:rPr>
        <w:t xml:space="preserve"> </w:t>
      </w:r>
      <w:r w:rsidR="002076B4">
        <w:rPr>
          <w:color w:val="000000"/>
        </w:rPr>
        <w:t>R</w:t>
      </w:r>
      <w:r w:rsidRPr="00744A34">
        <w:rPr>
          <w:color w:val="000000"/>
        </w:rPr>
        <w:t>epresentative clothing items should be obtained in advance and inspected prior to purchase</w:t>
      </w:r>
      <w:r w:rsidR="002076B4">
        <w:rPr>
          <w:color w:val="000000"/>
        </w:rPr>
        <w:t>. T</w:t>
      </w:r>
      <w:r w:rsidRPr="00744A34">
        <w:rPr>
          <w:color w:val="000000"/>
        </w:rPr>
        <w:t xml:space="preserve">ry </w:t>
      </w:r>
      <w:r w:rsidR="002076B4">
        <w:rPr>
          <w:color w:val="000000"/>
        </w:rPr>
        <w:t xml:space="preserve">on </w:t>
      </w:r>
      <w:r w:rsidRPr="00744A34">
        <w:rPr>
          <w:color w:val="000000"/>
        </w:rPr>
        <w:t>representativ</w:t>
      </w:r>
      <w:r w:rsidR="002076B4">
        <w:rPr>
          <w:color w:val="000000"/>
        </w:rPr>
        <w:t>e garments prior to purchase and wear while running through e</w:t>
      </w:r>
      <w:r w:rsidRPr="00744A34">
        <w:rPr>
          <w:color w:val="000000"/>
        </w:rPr>
        <w:t xml:space="preserve">xercises to simulate expected activities. </w:t>
      </w:r>
      <w:r w:rsidR="002076B4">
        <w:rPr>
          <w:color w:val="000000"/>
        </w:rPr>
        <w:t xml:space="preserve">Review the following </w:t>
      </w:r>
      <w:r w:rsidR="005F09D5">
        <w:rPr>
          <w:color w:val="000000"/>
        </w:rPr>
        <w:t xml:space="preserve">selection </w:t>
      </w:r>
      <w:r w:rsidR="002076B4">
        <w:rPr>
          <w:color w:val="000000"/>
        </w:rPr>
        <w:t>considerations:</w:t>
      </w:r>
    </w:p>
    <w:p w14:paraId="4AD44574" w14:textId="77777777" w:rsidR="002076B4" w:rsidRDefault="002076B4" w:rsidP="008F08E1">
      <w:pPr>
        <w:widowControl/>
        <w:rPr>
          <w:color w:val="000000"/>
        </w:rPr>
      </w:pPr>
    </w:p>
    <w:p w14:paraId="4AD44575" w14:textId="77777777" w:rsidR="002076B4" w:rsidRDefault="002076B4" w:rsidP="00302900">
      <w:pPr>
        <w:widowControl/>
        <w:numPr>
          <w:ilvl w:val="0"/>
          <w:numId w:val="61"/>
        </w:numPr>
        <w:spacing w:after="120"/>
        <w:rPr>
          <w:color w:val="000000"/>
        </w:rPr>
      </w:pPr>
      <w:r w:rsidRPr="00744A34">
        <w:rPr>
          <w:color w:val="000000"/>
        </w:rPr>
        <w:t xml:space="preserve">Does the material have sufficient strength to withstand the physical </w:t>
      </w:r>
      <w:r w:rsidR="006645D3">
        <w:rPr>
          <w:color w:val="000000"/>
        </w:rPr>
        <w:t>demands</w:t>
      </w:r>
      <w:r w:rsidRPr="00744A34">
        <w:rPr>
          <w:color w:val="000000"/>
        </w:rPr>
        <w:t xml:space="preserve"> of the tasks at hand? </w:t>
      </w:r>
    </w:p>
    <w:p w14:paraId="4AD44576" w14:textId="77777777" w:rsidR="002076B4" w:rsidRDefault="002076B4" w:rsidP="00302900">
      <w:pPr>
        <w:widowControl/>
        <w:numPr>
          <w:ilvl w:val="0"/>
          <w:numId w:val="61"/>
        </w:numPr>
        <w:spacing w:after="120"/>
        <w:rPr>
          <w:color w:val="000000"/>
        </w:rPr>
      </w:pPr>
      <w:r w:rsidRPr="00744A34">
        <w:rPr>
          <w:color w:val="000000"/>
        </w:rPr>
        <w:t xml:space="preserve">Will the material resist tears, punctures, cuts, and abrasions? </w:t>
      </w:r>
    </w:p>
    <w:p w14:paraId="4AD44577" w14:textId="77777777" w:rsidR="002076B4" w:rsidRDefault="002076B4" w:rsidP="00302900">
      <w:pPr>
        <w:widowControl/>
        <w:numPr>
          <w:ilvl w:val="0"/>
          <w:numId w:val="61"/>
        </w:numPr>
        <w:spacing w:after="120"/>
        <w:rPr>
          <w:color w:val="000000"/>
        </w:rPr>
      </w:pPr>
      <w:r w:rsidRPr="00744A34">
        <w:rPr>
          <w:color w:val="000000"/>
        </w:rPr>
        <w:t>Will the material withstand repeated use after con</w:t>
      </w:r>
      <w:r>
        <w:rPr>
          <w:color w:val="000000"/>
        </w:rPr>
        <w:t>tamination and decontamination?</w:t>
      </w:r>
    </w:p>
    <w:p w14:paraId="4AD44578" w14:textId="77777777" w:rsidR="002076B4" w:rsidRDefault="002076B4" w:rsidP="00302900">
      <w:pPr>
        <w:widowControl/>
        <w:numPr>
          <w:ilvl w:val="0"/>
          <w:numId w:val="61"/>
        </w:numPr>
        <w:spacing w:after="120"/>
        <w:rPr>
          <w:color w:val="000000"/>
        </w:rPr>
      </w:pPr>
      <w:r w:rsidRPr="00744A34">
        <w:rPr>
          <w:color w:val="000000"/>
        </w:rPr>
        <w:t>Is the material flexible or pliable enough to allow end</w:t>
      </w:r>
      <w:r w:rsidR="00182F2E">
        <w:rPr>
          <w:color w:val="000000"/>
        </w:rPr>
        <w:t>-</w:t>
      </w:r>
      <w:r w:rsidRPr="00744A34">
        <w:rPr>
          <w:color w:val="000000"/>
        </w:rPr>
        <w:t xml:space="preserve">users to perform needed tasks? </w:t>
      </w:r>
    </w:p>
    <w:p w14:paraId="4AD44579" w14:textId="77777777" w:rsidR="002076B4" w:rsidRDefault="002076B4" w:rsidP="00302900">
      <w:pPr>
        <w:widowControl/>
        <w:numPr>
          <w:ilvl w:val="0"/>
          <w:numId w:val="61"/>
        </w:numPr>
        <w:spacing w:after="120"/>
        <w:rPr>
          <w:color w:val="000000"/>
        </w:rPr>
      </w:pPr>
      <w:r w:rsidRPr="00744A34">
        <w:rPr>
          <w:color w:val="000000"/>
        </w:rPr>
        <w:t>Will the material maintain its protective integrity and flexibili</w:t>
      </w:r>
      <w:r>
        <w:rPr>
          <w:color w:val="000000"/>
        </w:rPr>
        <w:t>ty under hot and cold extremes?</w:t>
      </w:r>
    </w:p>
    <w:p w14:paraId="4AD4457A" w14:textId="77777777" w:rsidR="002076B4" w:rsidRDefault="002076B4" w:rsidP="00302900">
      <w:pPr>
        <w:widowControl/>
        <w:numPr>
          <w:ilvl w:val="0"/>
          <w:numId w:val="61"/>
        </w:numPr>
        <w:spacing w:after="120"/>
        <w:rPr>
          <w:color w:val="000000"/>
        </w:rPr>
      </w:pPr>
      <w:r w:rsidRPr="00744A34">
        <w:rPr>
          <w:color w:val="000000"/>
        </w:rPr>
        <w:t xml:space="preserve">Is the material flame-resistant or self-extinguishing (if these hazards </w:t>
      </w:r>
      <w:r w:rsidR="006645D3">
        <w:rPr>
          <w:color w:val="000000"/>
        </w:rPr>
        <w:t xml:space="preserve">may be </w:t>
      </w:r>
      <w:r w:rsidRPr="00744A34">
        <w:rPr>
          <w:color w:val="000000"/>
        </w:rPr>
        <w:t xml:space="preserve">present)? </w:t>
      </w:r>
    </w:p>
    <w:p w14:paraId="4AD4457B" w14:textId="77777777" w:rsidR="002076B4" w:rsidRDefault="002076B4" w:rsidP="00302900">
      <w:pPr>
        <w:widowControl/>
        <w:numPr>
          <w:ilvl w:val="0"/>
          <w:numId w:val="61"/>
        </w:numPr>
        <w:spacing w:after="120"/>
        <w:rPr>
          <w:color w:val="000000"/>
        </w:rPr>
      </w:pPr>
      <w:r w:rsidRPr="00744A34">
        <w:rPr>
          <w:color w:val="000000"/>
        </w:rPr>
        <w:t xml:space="preserve">Are garment seams in the clothing constructed so they provide the same physical integrity as the garment material? </w:t>
      </w:r>
    </w:p>
    <w:p w14:paraId="4AD4457C" w14:textId="77777777" w:rsidR="002076B4" w:rsidRDefault="002076B4" w:rsidP="008F08E1">
      <w:pPr>
        <w:widowControl/>
        <w:rPr>
          <w:b/>
          <w:bCs/>
          <w:color w:val="000000"/>
        </w:rPr>
      </w:pPr>
    </w:p>
    <w:p w14:paraId="4AD4457D" w14:textId="77777777" w:rsidR="00FB789E" w:rsidRDefault="00317DE8" w:rsidP="008F08E1">
      <w:pPr>
        <w:widowControl/>
        <w:rPr>
          <w:b/>
        </w:rPr>
      </w:pPr>
      <w:r w:rsidRPr="005D2E96">
        <w:rPr>
          <w:b/>
        </w:rPr>
        <w:t>Checklist for Selection of</w:t>
      </w:r>
      <w:r w:rsidR="005F09D5">
        <w:rPr>
          <w:b/>
        </w:rPr>
        <w:t xml:space="preserve"> CPC </w:t>
      </w:r>
    </w:p>
    <w:p w14:paraId="4AD4457E" w14:textId="77777777" w:rsidR="00317DE8" w:rsidRPr="004B76C4" w:rsidRDefault="00317DE8" w:rsidP="008F08E1">
      <w:pPr>
        <w:widowControl/>
      </w:pPr>
      <w:r>
        <w:t xml:space="preserve">Choosing the most protective </w:t>
      </w:r>
      <w:r w:rsidR="005F09D5">
        <w:t xml:space="preserve">clothing </w:t>
      </w:r>
      <w:r w:rsidRPr="004B76C4">
        <w:t>depend</w:t>
      </w:r>
      <w:r>
        <w:t>s</w:t>
      </w:r>
      <w:r w:rsidRPr="004B76C4">
        <w:t xml:space="preserve"> on </w:t>
      </w:r>
      <w:r>
        <w:t xml:space="preserve">both the </w:t>
      </w:r>
      <w:r w:rsidR="005F09D5">
        <w:t xml:space="preserve">hazards </w:t>
      </w:r>
      <w:r w:rsidRPr="004B76C4">
        <w:t>present and the task</w:t>
      </w:r>
      <w:r w:rsidR="005F09D5">
        <w:t>s</w:t>
      </w:r>
      <w:r>
        <w:t xml:space="preserve"> to be performed. T</w:t>
      </w:r>
      <w:r w:rsidRPr="004B76C4">
        <w:t xml:space="preserve">he material </w:t>
      </w:r>
      <w:r>
        <w:t xml:space="preserve">should </w:t>
      </w:r>
      <w:r w:rsidRPr="004B76C4">
        <w:t>resist permeation, degradation, and penetration</w:t>
      </w:r>
      <w:bookmarkStart w:id="217" w:name="1910.120(g)(4)"/>
      <w:bookmarkEnd w:id="217"/>
      <w:r>
        <w:t xml:space="preserve">, </w:t>
      </w:r>
      <w:r w:rsidRPr="005F09D5">
        <w:t>at the same time allowing for heat transfer (to reduce the risk of heat stress). The following checklist</w:t>
      </w:r>
      <w:r w:rsidRPr="004B76C4">
        <w:t xml:space="preserve"> summarizes </w:t>
      </w:r>
      <w:r>
        <w:t>the factors to be considered when selecting CPC:</w:t>
      </w:r>
    </w:p>
    <w:p w14:paraId="4AD4457F" w14:textId="77777777" w:rsidR="00317DE8" w:rsidRPr="004B76C4" w:rsidRDefault="00317DE8" w:rsidP="008F08E1">
      <w:pPr>
        <w:widowControl/>
      </w:pPr>
    </w:p>
    <w:p w14:paraId="4AD44580" w14:textId="77777777" w:rsidR="00317DE8" w:rsidRPr="004D7134" w:rsidRDefault="00945CBE" w:rsidP="0020487F">
      <w:pPr>
        <w:pStyle w:val="Silica-bullet-list-single-space"/>
        <w:keepNext/>
        <w:keepLines/>
        <w:widowControl/>
        <w:numPr>
          <w:ilvl w:val="0"/>
          <w:numId w:val="0"/>
        </w:numPr>
        <w:tabs>
          <w:tab w:val="left" w:pos="270"/>
        </w:tabs>
        <w:autoSpaceDE/>
        <w:autoSpaceDN/>
        <w:adjustRightInd/>
        <w:rPr>
          <w:b/>
        </w:rPr>
      </w:pPr>
      <w:r w:rsidRPr="00A85970">
        <w:rPr>
          <w:sz w:val="18"/>
          <w:szCs w:val="18"/>
        </w:rPr>
        <w:lastRenderedPageBreak/>
        <w:fldChar w:fldCharType="begin">
          <w:ffData>
            <w:name w:val="Check1"/>
            <w:enabled/>
            <w:calcOnExit w:val="0"/>
            <w:checkBox>
              <w:sizeAuto/>
              <w:default w:val="0"/>
            </w:checkBox>
          </w:ffData>
        </w:fldChar>
      </w:r>
      <w:r w:rsidR="0020487F"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DD480C">
        <w:t xml:space="preserve"> </w:t>
      </w:r>
      <w:r w:rsidR="00317DE8" w:rsidRPr="004D7134">
        <w:rPr>
          <w:b/>
        </w:rPr>
        <w:t>Durability:</w:t>
      </w:r>
    </w:p>
    <w:p w14:paraId="4AD44581" w14:textId="77777777" w:rsidR="00317DE8" w:rsidRPr="00D9184A" w:rsidRDefault="00317DE8" w:rsidP="0020487F">
      <w:pPr>
        <w:widowControl/>
        <w:numPr>
          <w:ilvl w:val="0"/>
          <w:numId w:val="61"/>
        </w:numPr>
        <w:tabs>
          <w:tab w:val="clear" w:pos="360"/>
          <w:tab w:val="num" w:pos="540"/>
        </w:tabs>
        <w:ind w:left="540" w:hanging="180"/>
        <w:rPr>
          <w:color w:val="000000"/>
        </w:rPr>
      </w:pPr>
      <w:r w:rsidRPr="00D9184A">
        <w:rPr>
          <w:color w:val="000000"/>
        </w:rPr>
        <w:t>Does the material have sufficient strength to withstand the physical stress of the task(s)?</w:t>
      </w:r>
    </w:p>
    <w:p w14:paraId="4AD44582" w14:textId="77777777" w:rsidR="00317DE8" w:rsidRPr="00D9184A" w:rsidRDefault="00317DE8" w:rsidP="0020487F">
      <w:pPr>
        <w:widowControl/>
        <w:numPr>
          <w:ilvl w:val="0"/>
          <w:numId w:val="61"/>
        </w:numPr>
        <w:tabs>
          <w:tab w:val="clear" w:pos="360"/>
          <w:tab w:val="num" w:pos="540"/>
        </w:tabs>
        <w:ind w:left="540" w:hanging="180"/>
        <w:rPr>
          <w:color w:val="000000"/>
        </w:rPr>
      </w:pPr>
      <w:r w:rsidRPr="00D9184A">
        <w:rPr>
          <w:color w:val="000000"/>
        </w:rPr>
        <w:t>Will the material resist tears, punctures, and abrasions?</w:t>
      </w:r>
    </w:p>
    <w:p w14:paraId="4AD44583" w14:textId="77777777" w:rsidR="00317DE8" w:rsidRPr="004B76C4" w:rsidRDefault="00317DE8" w:rsidP="0020487F">
      <w:pPr>
        <w:widowControl/>
        <w:numPr>
          <w:ilvl w:val="0"/>
          <w:numId w:val="61"/>
        </w:numPr>
        <w:tabs>
          <w:tab w:val="clear" w:pos="360"/>
          <w:tab w:val="num" w:pos="540"/>
        </w:tabs>
        <w:ind w:left="540" w:hanging="180"/>
      </w:pPr>
      <w:r w:rsidRPr="00D9184A">
        <w:rPr>
          <w:color w:val="000000"/>
        </w:rPr>
        <w:t>Will</w:t>
      </w:r>
      <w:r w:rsidRPr="004B76C4">
        <w:t xml:space="preserve"> the material withstand repeated use after decontamination?</w:t>
      </w:r>
      <w:r>
        <w:t xml:space="preserve"> (Not applicable to single-use CPC)</w:t>
      </w:r>
    </w:p>
    <w:p w14:paraId="4AD44584" w14:textId="77777777" w:rsidR="00317DE8" w:rsidRPr="004B76C4" w:rsidRDefault="00317DE8" w:rsidP="0020487F">
      <w:pPr>
        <w:widowControl/>
        <w:tabs>
          <w:tab w:val="num" w:pos="540"/>
        </w:tabs>
        <w:ind w:left="540" w:hanging="180"/>
      </w:pPr>
    </w:p>
    <w:p w14:paraId="4AD44585" w14:textId="77777777" w:rsidR="00317DE8" w:rsidRPr="004B76C4" w:rsidRDefault="00945CBE" w:rsidP="0020487F">
      <w:pPr>
        <w:pStyle w:val="Silica-bullet-list-single-space"/>
        <w:widowControl/>
        <w:numPr>
          <w:ilvl w:val="0"/>
          <w:numId w:val="0"/>
        </w:numPr>
        <w:autoSpaceDE/>
        <w:autoSpaceDN/>
        <w:adjustRightInd/>
        <w:ind w:left="270" w:hanging="270"/>
      </w:pPr>
      <w:r w:rsidRPr="00A85970">
        <w:rPr>
          <w:sz w:val="18"/>
          <w:szCs w:val="18"/>
        </w:rPr>
        <w:fldChar w:fldCharType="begin">
          <w:ffData>
            <w:name w:val="Check1"/>
            <w:enabled/>
            <w:calcOnExit w:val="0"/>
            <w:checkBox>
              <w:sizeAuto/>
              <w:default w:val="0"/>
            </w:checkBox>
          </w:ffData>
        </w:fldChar>
      </w:r>
      <w:r w:rsidR="0020487F"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DD480C">
        <w:t xml:space="preserve"> </w:t>
      </w:r>
      <w:r w:rsidR="00317DE8" w:rsidRPr="004D7134">
        <w:rPr>
          <w:b/>
        </w:rPr>
        <w:t>Flexibility:</w:t>
      </w:r>
      <w:r w:rsidR="0020487F">
        <w:rPr>
          <w:b/>
        </w:rPr>
        <w:t xml:space="preserve"> </w:t>
      </w:r>
      <w:r w:rsidR="00317DE8" w:rsidRPr="004B76C4">
        <w:t xml:space="preserve">Will the </w:t>
      </w:r>
      <w:r w:rsidR="00317DE8">
        <w:t xml:space="preserve">material allow </w:t>
      </w:r>
      <w:r w:rsidR="00317DE8" w:rsidRPr="004B76C4">
        <w:t>the worker to perform the task</w:t>
      </w:r>
      <w:r w:rsidR="00317DE8">
        <w:t xml:space="preserve"> with ease (particularly in the case of gloves)?</w:t>
      </w:r>
    </w:p>
    <w:p w14:paraId="4AD44586" w14:textId="77777777" w:rsidR="00317DE8" w:rsidRPr="004B76C4" w:rsidRDefault="00317DE8" w:rsidP="008F08E1">
      <w:pPr>
        <w:widowControl/>
      </w:pPr>
    </w:p>
    <w:p w14:paraId="4AD44587" w14:textId="77777777" w:rsidR="00317DE8" w:rsidRPr="004B76C4" w:rsidRDefault="00945CBE" w:rsidP="0020487F">
      <w:pPr>
        <w:pStyle w:val="Silica-bullet-list-single-space"/>
        <w:widowControl/>
        <w:numPr>
          <w:ilvl w:val="0"/>
          <w:numId w:val="0"/>
        </w:numPr>
        <w:tabs>
          <w:tab w:val="left" w:pos="270"/>
        </w:tabs>
        <w:autoSpaceDE/>
        <w:autoSpaceDN/>
        <w:adjustRightInd/>
        <w:ind w:left="270" w:hanging="270"/>
      </w:pPr>
      <w:r w:rsidRPr="00A85970">
        <w:rPr>
          <w:sz w:val="18"/>
          <w:szCs w:val="18"/>
        </w:rPr>
        <w:fldChar w:fldCharType="begin">
          <w:ffData>
            <w:name w:val="Check1"/>
            <w:enabled/>
            <w:calcOnExit w:val="0"/>
            <w:checkBox>
              <w:sizeAuto/>
              <w:default w:val="0"/>
            </w:checkBox>
          </w:ffData>
        </w:fldChar>
      </w:r>
      <w:r w:rsidR="0020487F"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317DE8">
        <w:t xml:space="preserve"> </w:t>
      </w:r>
      <w:r w:rsidR="00317DE8" w:rsidRPr="004D7134">
        <w:rPr>
          <w:b/>
        </w:rPr>
        <w:t>Temperature effects:</w:t>
      </w:r>
      <w:r w:rsidR="0020487F">
        <w:rPr>
          <w:b/>
        </w:rPr>
        <w:t xml:space="preserve"> </w:t>
      </w:r>
      <w:r w:rsidR="00317DE8" w:rsidRPr="004B76C4">
        <w:t>Will the material maintain its protective integrity and flexibility under hot and cold extremes?</w:t>
      </w:r>
    </w:p>
    <w:p w14:paraId="4AD44588" w14:textId="77777777" w:rsidR="00317DE8" w:rsidRPr="004B76C4" w:rsidRDefault="00317DE8" w:rsidP="008F08E1">
      <w:pPr>
        <w:widowControl/>
      </w:pPr>
    </w:p>
    <w:p w14:paraId="4AD44589" w14:textId="77777777" w:rsidR="00317DE8" w:rsidRPr="004D7134" w:rsidRDefault="00945CBE" w:rsidP="0020487F">
      <w:pPr>
        <w:pStyle w:val="Silica-bullet-list-single-space"/>
        <w:widowControl/>
        <w:numPr>
          <w:ilvl w:val="0"/>
          <w:numId w:val="0"/>
        </w:numPr>
        <w:tabs>
          <w:tab w:val="left" w:pos="270"/>
        </w:tabs>
        <w:autoSpaceDE/>
        <w:autoSpaceDN/>
        <w:adjustRightInd/>
        <w:rPr>
          <w:b/>
        </w:rPr>
      </w:pPr>
      <w:r w:rsidRPr="00A85970">
        <w:rPr>
          <w:sz w:val="18"/>
          <w:szCs w:val="18"/>
        </w:rPr>
        <w:fldChar w:fldCharType="begin">
          <w:ffData>
            <w:name w:val="Check1"/>
            <w:enabled/>
            <w:calcOnExit w:val="0"/>
            <w:checkBox>
              <w:sizeAuto/>
              <w:default w:val="0"/>
            </w:checkBox>
          </w:ffData>
        </w:fldChar>
      </w:r>
      <w:r w:rsidR="0020487F"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0487F">
        <w:rPr>
          <w:sz w:val="18"/>
          <w:szCs w:val="18"/>
        </w:rPr>
        <w:tab/>
      </w:r>
      <w:r w:rsidR="00317DE8" w:rsidRPr="004D7134">
        <w:rPr>
          <w:b/>
        </w:rPr>
        <w:t>Ease of decontamination:</w:t>
      </w:r>
    </w:p>
    <w:p w14:paraId="4AD4458A" w14:textId="77777777" w:rsidR="00317DE8" w:rsidRPr="004B76C4" w:rsidRDefault="00317DE8" w:rsidP="0020487F">
      <w:pPr>
        <w:widowControl/>
        <w:numPr>
          <w:ilvl w:val="0"/>
          <w:numId w:val="75"/>
        </w:numPr>
        <w:ind w:left="540" w:hanging="180"/>
      </w:pPr>
      <w:r w:rsidRPr="004B76C4">
        <w:t>Are decontamination procedures available on site?</w:t>
      </w:r>
    </w:p>
    <w:p w14:paraId="4AD4458B" w14:textId="77777777" w:rsidR="00317DE8" w:rsidRPr="004B76C4" w:rsidRDefault="00317DE8" w:rsidP="0020487F">
      <w:pPr>
        <w:widowControl/>
        <w:numPr>
          <w:ilvl w:val="0"/>
          <w:numId w:val="75"/>
        </w:numPr>
        <w:ind w:left="540" w:hanging="180"/>
      </w:pPr>
      <w:r w:rsidRPr="004B76C4">
        <w:t>Will the material pose any decontamination problems?</w:t>
      </w:r>
    </w:p>
    <w:p w14:paraId="4AD4458C" w14:textId="77777777" w:rsidR="00317DE8" w:rsidRPr="004B76C4" w:rsidRDefault="00317DE8" w:rsidP="0020487F">
      <w:pPr>
        <w:widowControl/>
        <w:numPr>
          <w:ilvl w:val="0"/>
          <w:numId w:val="75"/>
        </w:numPr>
        <w:ind w:left="540" w:hanging="180"/>
      </w:pPr>
      <w:r w:rsidRPr="004B76C4">
        <w:t>Should disposable clothing be used?</w:t>
      </w:r>
    </w:p>
    <w:p w14:paraId="4AD4458D" w14:textId="77777777" w:rsidR="00317DE8" w:rsidRPr="004B76C4" w:rsidRDefault="00317DE8" w:rsidP="008F08E1">
      <w:pPr>
        <w:widowControl/>
      </w:pPr>
    </w:p>
    <w:p w14:paraId="4AD4458E" w14:textId="77777777" w:rsidR="00317DE8" w:rsidRPr="004B76C4" w:rsidRDefault="00945CBE" w:rsidP="0020487F">
      <w:pPr>
        <w:pStyle w:val="Silica-bullet-list-single-space"/>
        <w:widowControl/>
        <w:numPr>
          <w:ilvl w:val="0"/>
          <w:numId w:val="0"/>
        </w:numPr>
        <w:tabs>
          <w:tab w:val="left" w:pos="270"/>
        </w:tabs>
        <w:autoSpaceDE/>
        <w:autoSpaceDN/>
        <w:adjustRightInd/>
      </w:pPr>
      <w:r w:rsidRPr="00A85970">
        <w:rPr>
          <w:sz w:val="18"/>
          <w:szCs w:val="18"/>
        </w:rPr>
        <w:fldChar w:fldCharType="begin">
          <w:ffData>
            <w:name w:val="Check1"/>
            <w:enabled/>
            <w:calcOnExit w:val="0"/>
            <w:checkBox>
              <w:sizeAuto/>
              <w:default w:val="0"/>
            </w:checkBox>
          </w:ffData>
        </w:fldChar>
      </w:r>
      <w:r w:rsidR="0020487F"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0487F">
        <w:rPr>
          <w:sz w:val="18"/>
          <w:szCs w:val="18"/>
        </w:rPr>
        <w:tab/>
      </w:r>
      <w:r w:rsidR="00317DE8" w:rsidRPr="004D7134">
        <w:rPr>
          <w:b/>
        </w:rPr>
        <w:t>Compatibility with other equipment:</w:t>
      </w:r>
      <w:r w:rsidR="0020487F">
        <w:rPr>
          <w:b/>
        </w:rPr>
        <w:t xml:space="preserve"> </w:t>
      </w:r>
      <w:r w:rsidR="00317DE8" w:rsidRPr="004B76C4">
        <w:t xml:space="preserve">Does the </w:t>
      </w:r>
      <w:r w:rsidR="00317DE8">
        <w:t>design allow for the</w:t>
      </w:r>
      <w:r w:rsidR="00317DE8" w:rsidRPr="004B76C4">
        <w:t xml:space="preserve"> use of other</w:t>
      </w:r>
      <w:r w:rsidR="00317DE8">
        <w:t xml:space="preserve"> required </w:t>
      </w:r>
      <w:r w:rsidR="00317DE8" w:rsidRPr="004B76C4">
        <w:t xml:space="preserve">protective equipment (e.g., suits that </w:t>
      </w:r>
      <w:r w:rsidR="00317DE8">
        <w:t>accommodate hard hats</w:t>
      </w:r>
      <w:r w:rsidR="00317DE8" w:rsidRPr="004B76C4">
        <w:t>)?</w:t>
      </w:r>
    </w:p>
    <w:p w14:paraId="4AD4458F" w14:textId="77777777" w:rsidR="00317DE8" w:rsidRPr="004B76C4" w:rsidRDefault="00317DE8" w:rsidP="008F08E1">
      <w:pPr>
        <w:widowControl/>
      </w:pPr>
    </w:p>
    <w:p w14:paraId="4AD44590" w14:textId="77777777" w:rsidR="00317DE8" w:rsidRPr="004D7134" w:rsidRDefault="00945CBE" w:rsidP="0020487F">
      <w:pPr>
        <w:pStyle w:val="Silica-bullet-list-single-space"/>
        <w:widowControl/>
        <w:numPr>
          <w:ilvl w:val="0"/>
          <w:numId w:val="0"/>
        </w:numPr>
        <w:tabs>
          <w:tab w:val="left" w:pos="270"/>
        </w:tabs>
        <w:autoSpaceDE/>
        <w:autoSpaceDN/>
        <w:adjustRightInd/>
        <w:rPr>
          <w:b/>
        </w:rPr>
      </w:pPr>
      <w:r w:rsidRPr="00A85970">
        <w:rPr>
          <w:sz w:val="18"/>
          <w:szCs w:val="18"/>
        </w:rPr>
        <w:fldChar w:fldCharType="begin">
          <w:ffData>
            <w:name w:val="Check1"/>
            <w:enabled/>
            <w:calcOnExit w:val="0"/>
            <w:checkBox>
              <w:sizeAuto/>
              <w:default w:val="0"/>
            </w:checkBox>
          </w:ffData>
        </w:fldChar>
      </w:r>
      <w:r w:rsidR="0020487F" w:rsidRPr="00A85970">
        <w:rPr>
          <w:sz w:val="18"/>
          <w:szCs w:val="18"/>
        </w:rPr>
        <w:instrText xml:space="preserve"> FORMCHECKBOX </w:instrText>
      </w:r>
      <w:r w:rsidR="00DF399D">
        <w:rPr>
          <w:sz w:val="18"/>
          <w:szCs w:val="18"/>
        </w:rPr>
      </w:r>
      <w:r w:rsidR="00DF399D">
        <w:rPr>
          <w:sz w:val="18"/>
          <w:szCs w:val="18"/>
        </w:rPr>
        <w:fldChar w:fldCharType="separate"/>
      </w:r>
      <w:r w:rsidRPr="00A85970">
        <w:rPr>
          <w:sz w:val="18"/>
          <w:szCs w:val="18"/>
        </w:rPr>
        <w:fldChar w:fldCharType="end"/>
      </w:r>
      <w:r w:rsidR="0020487F">
        <w:rPr>
          <w:sz w:val="18"/>
          <w:szCs w:val="18"/>
        </w:rPr>
        <w:tab/>
      </w:r>
      <w:r w:rsidR="00317DE8" w:rsidRPr="004D7134">
        <w:rPr>
          <w:b/>
        </w:rPr>
        <w:t>Duration of use:</w:t>
      </w:r>
    </w:p>
    <w:p w14:paraId="4AD44591" w14:textId="77777777" w:rsidR="00317DE8" w:rsidRDefault="00317DE8" w:rsidP="0020487F">
      <w:pPr>
        <w:widowControl/>
        <w:numPr>
          <w:ilvl w:val="0"/>
          <w:numId w:val="79"/>
        </w:numPr>
        <w:ind w:left="540" w:hanging="180"/>
      </w:pPr>
      <w:r w:rsidRPr="004B76C4">
        <w:t xml:space="preserve">Can the required task be </w:t>
      </w:r>
      <w:r>
        <w:t xml:space="preserve">completed </w:t>
      </w:r>
      <w:r w:rsidRPr="004B76C4">
        <w:t>before contaminant breakthrough occurs</w:t>
      </w:r>
      <w:r>
        <w:t>?</w:t>
      </w:r>
    </w:p>
    <w:p w14:paraId="4AD44592" w14:textId="77777777" w:rsidR="00317DE8" w:rsidRDefault="00317DE8" w:rsidP="0020487F">
      <w:pPr>
        <w:widowControl/>
        <w:numPr>
          <w:ilvl w:val="0"/>
          <w:numId w:val="79"/>
        </w:numPr>
        <w:ind w:left="540" w:hanging="180"/>
      </w:pPr>
      <w:r>
        <w:t xml:space="preserve">Can the task be completed before significant </w:t>
      </w:r>
      <w:r w:rsidRPr="004B76C4">
        <w:t>degradation of the CPC</w:t>
      </w:r>
      <w:r>
        <w:t xml:space="preserve"> occurs</w:t>
      </w:r>
      <w:r w:rsidRPr="004B76C4">
        <w:t>?</w:t>
      </w:r>
    </w:p>
    <w:p w14:paraId="4AD44593" w14:textId="77777777" w:rsidR="006645D3" w:rsidRPr="00744A34" w:rsidRDefault="006645D3" w:rsidP="008F08E1">
      <w:pPr>
        <w:widowControl/>
        <w:spacing w:before="100" w:beforeAutospacing="1" w:after="100" w:afterAutospacing="1"/>
        <w:rPr>
          <w:color w:val="000000"/>
        </w:rPr>
      </w:pPr>
      <w:r w:rsidRPr="006C5C68">
        <w:rPr>
          <w:b/>
          <w:iCs/>
          <w:color w:val="000000"/>
        </w:rPr>
        <w:t>Field selection of chemical protective clothing is a complex task that should be performed only by personnel with extensive training and experience in this area</w:t>
      </w:r>
      <w:r w:rsidR="00182F2E" w:rsidRPr="006C5C68">
        <w:rPr>
          <w:b/>
          <w:iCs/>
          <w:color w:val="000000"/>
        </w:rPr>
        <w:t>.</w:t>
      </w:r>
      <w:r w:rsidR="00182F2E" w:rsidRPr="005354B8">
        <w:rPr>
          <w:iCs/>
          <w:color w:val="000000"/>
        </w:rPr>
        <w:t xml:space="preserve"> </w:t>
      </w:r>
      <w:r w:rsidRPr="005354B8">
        <w:rPr>
          <w:color w:val="000000"/>
        </w:rPr>
        <w:t>Under all conditions, clothing should be</w:t>
      </w:r>
      <w:r w:rsidRPr="00744A34">
        <w:rPr>
          <w:color w:val="000000"/>
        </w:rPr>
        <w:t xml:space="preserve"> selected by evaluating its performance characteristics against the requirements and limitations imposed by the application. </w:t>
      </w:r>
    </w:p>
    <w:p w14:paraId="4AD44594" w14:textId="77777777" w:rsidR="005F09D5" w:rsidRPr="00744A34" w:rsidRDefault="006645D3" w:rsidP="008F08E1">
      <w:pPr>
        <w:keepNext/>
        <w:keepLines/>
        <w:widowControl/>
        <w:spacing w:before="100" w:beforeAutospacing="1" w:after="240"/>
        <w:rPr>
          <w:color w:val="000000"/>
        </w:rPr>
      </w:pPr>
      <w:r>
        <w:rPr>
          <w:b/>
          <w:color w:val="000000"/>
        </w:rPr>
        <w:t xml:space="preserve">Additional </w:t>
      </w:r>
      <w:r w:rsidR="005F09D5" w:rsidRPr="00744A34">
        <w:rPr>
          <w:b/>
          <w:color w:val="000000"/>
        </w:rPr>
        <w:t xml:space="preserve">Sources of </w:t>
      </w:r>
      <w:r w:rsidR="005F09D5">
        <w:rPr>
          <w:b/>
          <w:color w:val="000000"/>
        </w:rPr>
        <w:t>I</w:t>
      </w:r>
      <w:r w:rsidR="005F09D5" w:rsidRPr="00744A34">
        <w:rPr>
          <w:b/>
          <w:color w:val="000000"/>
        </w:rPr>
        <w:t>nformation</w:t>
      </w:r>
      <w:r w:rsidR="00DD480C">
        <w:rPr>
          <w:b/>
          <w:color w:val="000000"/>
        </w:rPr>
        <w:t xml:space="preserve"> </w:t>
      </w:r>
    </w:p>
    <w:p w14:paraId="4AD44595" w14:textId="77777777" w:rsidR="005F09D5" w:rsidRPr="00744A34" w:rsidRDefault="005F09D5" w:rsidP="008F08E1">
      <w:pPr>
        <w:keepNext/>
        <w:keepLines/>
        <w:widowControl/>
        <w:spacing w:before="100" w:beforeAutospacing="1" w:after="100" w:afterAutospacing="1"/>
        <w:rPr>
          <w:color w:val="000000"/>
        </w:rPr>
      </w:pPr>
      <w:r w:rsidRPr="00744A34">
        <w:rPr>
          <w:color w:val="000000"/>
        </w:rPr>
        <w:t xml:space="preserve">Many vendors supply charts which show actual test data or their own recommendations for specific chemicals. However, </w:t>
      </w:r>
      <w:r w:rsidRPr="00182F2E">
        <w:rPr>
          <w:b/>
          <w:iCs/>
          <w:color w:val="000000"/>
        </w:rPr>
        <w:t>end</w:t>
      </w:r>
      <w:r w:rsidR="00182F2E" w:rsidRPr="00182F2E">
        <w:rPr>
          <w:b/>
          <w:iCs/>
          <w:color w:val="000000"/>
        </w:rPr>
        <w:t>-</w:t>
      </w:r>
      <w:r w:rsidRPr="00182F2E">
        <w:rPr>
          <w:b/>
          <w:iCs/>
          <w:color w:val="000000"/>
        </w:rPr>
        <w:t xml:space="preserve">users </w:t>
      </w:r>
      <w:r w:rsidR="00182F2E">
        <w:rPr>
          <w:b/>
          <w:iCs/>
          <w:color w:val="000000"/>
        </w:rPr>
        <w:t xml:space="preserve">should </w:t>
      </w:r>
      <w:r w:rsidRPr="00182F2E">
        <w:rPr>
          <w:b/>
          <w:iCs/>
          <w:color w:val="000000"/>
        </w:rPr>
        <w:t>approach this information with caution</w:t>
      </w:r>
      <w:r w:rsidR="00182F2E">
        <w:rPr>
          <w:b/>
          <w:iCs/>
          <w:color w:val="000000"/>
        </w:rPr>
        <w:t>, since not all recommendations are supported with test data or other documentation</w:t>
      </w:r>
      <w:r w:rsidRPr="00744A34">
        <w:rPr>
          <w:i/>
          <w:iCs/>
          <w:color w:val="000000"/>
        </w:rPr>
        <w:t>.</w:t>
      </w:r>
      <w:r w:rsidRPr="00744A34">
        <w:rPr>
          <w:color w:val="000000"/>
        </w:rPr>
        <w:t xml:space="preserve"> Material recommendations must be based on data obtained from tests performed to standard ASTM methods. Simple ratings of "poor," "good," or "excellent" give no indication of how the material may perform against </w:t>
      </w:r>
      <w:r w:rsidR="006645D3">
        <w:rPr>
          <w:color w:val="000000"/>
        </w:rPr>
        <w:t xml:space="preserve">specific </w:t>
      </w:r>
      <w:r w:rsidRPr="00744A34">
        <w:rPr>
          <w:color w:val="000000"/>
        </w:rPr>
        <w:t xml:space="preserve">chemicals. </w:t>
      </w:r>
    </w:p>
    <w:p w14:paraId="4AD44596" w14:textId="77777777" w:rsidR="00FB789E" w:rsidRDefault="005F09D5" w:rsidP="00302900">
      <w:pPr>
        <w:widowControl/>
        <w:numPr>
          <w:ilvl w:val="0"/>
          <w:numId w:val="61"/>
        </w:numPr>
        <w:tabs>
          <w:tab w:val="clear" w:pos="360"/>
          <w:tab w:val="num" w:pos="270"/>
        </w:tabs>
        <w:spacing w:after="120"/>
        <w:ind w:left="274" w:hanging="274"/>
        <w:rPr>
          <w:color w:val="000000"/>
        </w:rPr>
      </w:pPr>
      <w:r w:rsidRPr="00D9184A">
        <w:rPr>
          <w:color w:val="000000"/>
        </w:rPr>
        <w:t>Guidelines for the Selection of Chemical Protective Clothing,</w:t>
      </w:r>
      <w:r w:rsidR="0020487F">
        <w:rPr>
          <w:color w:val="000000"/>
        </w:rPr>
        <w:t xml:space="preserve"> </w:t>
      </w:r>
      <w:r w:rsidRPr="00744A34">
        <w:rPr>
          <w:color w:val="000000"/>
        </w:rPr>
        <w:t xml:space="preserve">3rd Edition. </w:t>
      </w:r>
      <w:smartTag w:uri="urn:schemas-microsoft-com:office:smarttags" w:element="place">
        <w:smartTag w:uri="urn:schemas-microsoft-com:office:smarttags" w:element="City">
          <w:r w:rsidR="00FB789E" w:rsidRPr="00FB789E">
            <w:rPr>
              <w:color w:val="000000"/>
            </w:rPr>
            <w:t>Cincinnati</w:t>
          </w:r>
        </w:smartTag>
      </w:smartTag>
      <w:r w:rsidR="00FB789E" w:rsidRPr="00FB789E">
        <w:rPr>
          <w:color w:val="000000"/>
        </w:rPr>
        <w:t>: American Conference of Governmental Industrial Hygienists</w:t>
      </w:r>
      <w:r w:rsidR="006645D3">
        <w:rPr>
          <w:color w:val="000000"/>
        </w:rPr>
        <w:t xml:space="preserve">, </w:t>
      </w:r>
      <w:r w:rsidR="00FB789E" w:rsidRPr="00FB789E">
        <w:rPr>
          <w:color w:val="000000"/>
        </w:rPr>
        <w:t xml:space="preserve">1987. </w:t>
      </w:r>
    </w:p>
    <w:p w14:paraId="4AD44597" w14:textId="77777777" w:rsidR="005F09D5" w:rsidRPr="00744A34" w:rsidRDefault="00FB789E" w:rsidP="00302900">
      <w:pPr>
        <w:widowControl/>
        <w:numPr>
          <w:ilvl w:val="0"/>
          <w:numId w:val="61"/>
        </w:numPr>
        <w:tabs>
          <w:tab w:val="clear" w:pos="360"/>
          <w:tab w:val="num" w:pos="270"/>
        </w:tabs>
        <w:spacing w:after="120"/>
        <w:ind w:left="274" w:hanging="274"/>
        <w:rPr>
          <w:color w:val="000000"/>
        </w:rPr>
      </w:pPr>
      <w:r>
        <w:rPr>
          <w:color w:val="000000"/>
        </w:rPr>
        <w:t>P</w:t>
      </w:r>
      <w:r w:rsidR="005F09D5" w:rsidRPr="00744A34">
        <w:rPr>
          <w:color w:val="000000"/>
        </w:rPr>
        <w:t>rovides a matrix of clothing material recommendations for approximately 500 chemicals based on evaluation</w:t>
      </w:r>
      <w:r w:rsidR="006645D3">
        <w:rPr>
          <w:color w:val="000000"/>
        </w:rPr>
        <w:t>s</w:t>
      </w:r>
      <w:r w:rsidR="005F09D5" w:rsidRPr="00744A34">
        <w:rPr>
          <w:color w:val="000000"/>
        </w:rPr>
        <w:t xml:space="preserve"> of chemical resistance test data, vendor literature, and raw material suppliers. </w:t>
      </w:r>
      <w:r w:rsidR="006645D3" w:rsidRPr="00182F2E">
        <w:rPr>
          <w:b/>
          <w:color w:val="000000"/>
        </w:rPr>
        <w:t>Presents rec</w:t>
      </w:r>
      <w:r w:rsidR="005F09D5" w:rsidRPr="00182F2E">
        <w:rPr>
          <w:b/>
          <w:color w:val="000000"/>
        </w:rPr>
        <w:t xml:space="preserve">ommendations </w:t>
      </w:r>
      <w:r w:rsidR="006645D3" w:rsidRPr="00182F2E">
        <w:rPr>
          <w:b/>
          <w:color w:val="000000"/>
        </w:rPr>
        <w:t xml:space="preserve">only </w:t>
      </w:r>
      <w:r w:rsidR="005F09D5" w:rsidRPr="00182F2E">
        <w:rPr>
          <w:b/>
          <w:color w:val="000000"/>
        </w:rPr>
        <w:t>by generic material class</w:t>
      </w:r>
      <w:r w:rsidR="00182F2E">
        <w:rPr>
          <w:color w:val="000000"/>
        </w:rPr>
        <w:t xml:space="preserve">. </w:t>
      </w:r>
      <w:r w:rsidR="005F09D5" w:rsidRPr="00744A34">
        <w:rPr>
          <w:color w:val="000000"/>
        </w:rPr>
        <w:t>Numerous test results have shown that similar materials</w:t>
      </w:r>
      <w:r w:rsidR="006645D3">
        <w:rPr>
          <w:color w:val="000000"/>
        </w:rPr>
        <w:t xml:space="preserve"> (e.g., butyl rubber)</w:t>
      </w:r>
      <w:r w:rsidR="005F09D5" w:rsidRPr="00744A34">
        <w:rPr>
          <w:color w:val="000000"/>
        </w:rPr>
        <w:t xml:space="preserve"> from different manufacturers may</w:t>
      </w:r>
      <w:r w:rsidR="006645D3">
        <w:rPr>
          <w:color w:val="000000"/>
        </w:rPr>
        <w:t xml:space="preserve"> perform very differently when tested with the same chemical.</w:t>
      </w:r>
      <w:r w:rsidR="005F09D5" w:rsidRPr="00744A34">
        <w:rPr>
          <w:color w:val="000000"/>
        </w:rPr>
        <w:t xml:space="preserve"> </w:t>
      </w:r>
    </w:p>
    <w:p w14:paraId="4AD44598" w14:textId="77777777" w:rsidR="00FB789E" w:rsidRDefault="00FB789E" w:rsidP="008F08E1">
      <w:pPr>
        <w:widowControl/>
        <w:rPr>
          <w:i/>
          <w:iCs/>
          <w:color w:val="000000"/>
        </w:rPr>
      </w:pPr>
    </w:p>
    <w:p w14:paraId="4AD44599" w14:textId="77777777" w:rsidR="00FB789E" w:rsidRDefault="005F09D5" w:rsidP="008F08E1">
      <w:pPr>
        <w:widowControl/>
        <w:rPr>
          <w:color w:val="000000"/>
        </w:rPr>
      </w:pPr>
      <w:r w:rsidRPr="00744A34">
        <w:rPr>
          <w:i/>
          <w:iCs/>
          <w:color w:val="000000"/>
        </w:rPr>
        <w:t>Quick Selection Guide to Chemical Protective Clothing.</w:t>
      </w:r>
      <w:r w:rsidRPr="00744A34">
        <w:rPr>
          <w:color w:val="000000"/>
        </w:rPr>
        <w:t xml:space="preserve"> </w:t>
      </w:r>
      <w:r w:rsidR="00FB789E" w:rsidRPr="00FB789E">
        <w:rPr>
          <w:color w:val="000000"/>
        </w:rPr>
        <w:t xml:space="preserve">5th ed. </w:t>
      </w:r>
      <w:smartTag w:uri="urn:schemas-microsoft-com:office:smarttags" w:element="place">
        <w:smartTag w:uri="urn:schemas-microsoft-com:office:smarttags" w:element="State">
          <w:r w:rsidR="00FB789E" w:rsidRPr="00FB789E">
            <w:rPr>
              <w:color w:val="000000"/>
            </w:rPr>
            <w:t>New York</w:t>
          </w:r>
        </w:smartTag>
      </w:smartTag>
      <w:r w:rsidR="00FB789E" w:rsidRPr="00FB789E">
        <w:rPr>
          <w:color w:val="000000"/>
        </w:rPr>
        <w:t xml:space="preserve">: John Wiley &amp; Sons; 2007. </w:t>
      </w:r>
    </w:p>
    <w:p w14:paraId="4AD4459A" w14:textId="77777777" w:rsidR="0020487F" w:rsidRDefault="0020487F" w:rsidP="008F08E1">
      <w:pPr>
        <w:widowControl/>
        <w:rPr>
          <w:color w:val="000000"/>
        </w:rPr>
      </w:pPr>
    </w:p>
    <w:p w14:paraId="4AD4459B" w14:textId="77777777" w:rsidR="005F09D5" w:rsidRPr="00744A34" w:rsidRDefault="005F09D5" w:rsidP="008F08E1">
      <w:pPr>
        <w:widowControl/>
        <w:rPr>
          <w:color w:val="000000"/>
        </w:rPr>
      </w:pPr>
      <w:r w:rsidRPr="00744A34">
        <w:rPr>
          <w:color w:val="000000"/>
        </w:rPr>
        <w:t xml:space="preserve">Pocket size guide that provides chemical resistance data and recommendations for 11 generic materials against over 400 chemicals. The guide is color-coded by material-chemical recommendation. </w:t>
      </w:r>
      <w:r w:rsidR="00182F2E" w:rsidRPr="00182F2E">
        <w:rPr>
          <w:b/>
          <w:color w:val="000000"/>
        </w:rPr>
        <w:t>Presents recommendations only by generic material class</w:t>
      </w:r>
      <w:r w:rsidRPr="00744A34">
        <w:rPr>
          <w:color w:val="000000"/>
        </w:rPr>
        <w:t xml:space="preserve">. </w:t>
      </w:r>
    </w:p>
    <w:p w14:paraId="4AD4459C" w14:textId="77777777" w:rsidR="00B2598B" w:rsidRPr="00E10BDA" w:rsidRDefault="002F4683" w:rsidP="00EA6836">
      <w:pPr>
        <w:pStyle w:val="Heading2"/>
        <w:jc w:val="center"/>
        <w:rPr>
          <w:b w:val="0"/>
          <w:sz w:val="28"/>
        </w:rPr>
      </w:pPr>
      <w:bookmarkStart w:id="218" w:name="_APPENDIX_F-6_"/>
      <w:bookmarkEnd w:id="218"/>
      <w:r>
        <w:rPr>
          <w:color w:val="000000"/>
        </w:rPr>
        <w:br w:type="page"/>
      </w:r>
      <w:bookmarkStart w:id="219" w:name="Appen_J6"/>
      <w:bookmarkStart w:id="220" w:name="Appen_I6"/>
      <w:bookmarkStart w:id="221" w:name="AppendixF6"/>
      <w:bookmarkEnd w:id="219"/>
      <w:bookmarkEnd w:id="220"/>
      <w:r w:rsidR="00EA6836" w:rsidRPr="00EA6836">
        <w:rPr>
          <w:sz w:val="28"/>
        </w:rPr>
        <w:lastRenderedPageBreak/>
        <w:t>APPENDIX F-</w:t>
      </w:r>
      <w:r w:rsidR="00EA6836">
        <w:rPr>
          <w:sz w:val="28"/>
        </w:rPr>
        <w:t>6</w:t>
      </w:r>
      <w:bookmarkEnd w:id="221"/>
      <w:r w:rsidR="00EA6836" w:rsidRPr="00EA6836">
        <w:rPr>
          <w:sz w:val="28"/>
        </w:rPr>
        <w:br/>
      </w:r>
      <w:r w:rsidR="00EA6836" w:rsidRPr="00EA6836">
        <w:rPr>
          <w:sz w:val="28"/>
        </w:rPr>
        <w:br/>
      </w:r>
      <w:r w:rsidR="00EA6836">
        <w:rPr>
          <w:sz w:val="28"/>
        </w:rPr>
        <w:t>Fall Protection</w:t>
      </w:r>
    </w:p>
    <w:p w14:paraId="4AD4459D" w14:textId="77777777" w:rsidR="00B2598B" w:rsidRPr="00815BCA" w:rsidRDefault="00B2598B" w:rsidP="008F08E1">
      <w:pPr>
        <w:widowControl/>
      </w:pPr>
    </w:p>
    <w:p w14:paraId="4AD4459E" w14:textId="77777777" w:rsidR="00B2598B" w:rsidRPr="00815BCA" w:rsidRDefault="00B2598B" w:rsidP="008F08E1">
      <w:pPr>
        <w:widowControl/>
      </w:pPr>
      <w:r w:rsidRPr="00815BCA">
        <w:t>Fall protection equipment must meet all applicable OSHA and</w:t>
      </w:r>
      <w:r w:rsidR="00113100">
        <w:t xml:space="preserve"> ANSI requirements. OSHA covers s</w:t>
      </w:r>
      <w:r w:rsidRPr="00815BCA">
        <w:t>pecific fall protection requirements in various Subparts for construction and general industry. In addition, guidelines for proper installation, training, inspection</w:t>
      </w:r>
      <w:r w:rsidR="005354B8">
        <w:t>,</w:t>
      </w:r>
      <w:r w:rsidRPr="00815BCA">
        <w:t xml:space="preserve"> and us</w:t>
      </w:r>
      <w:r w:rsidR="006526BF">
        <w:t>e</w:t>
      </w:r>
      <w:r w:rsidRPr="00815BCA">
        <w:t xml:space="preserve"> </w:t>
      </w:r>
      <w:r w:rsidR="006526BF">
        <w:t xml:space="preserve">of fall protection </w:t>
      </w:r>
      <w:r w:rsidRPr="00815BCA">
        <w:t xml:space="preserve">must be followed. </w:t>
      </w:r>
    </w:p>
    <w:p w14:paraId="4AD4459F" w14:textId="77777777" w:rsidR="00B2598B" w:rsidRPr="00815BCA" w:rsidRDefault="00B2598B" w:rsidP="008F08E1">
      <w:pPr>
        <w:widowControl/>
        <w:rPr>
          <w:color w:val="000000"/>
        </w:rPr>
      </w:pPr>
    </w:p>
    <w:p w14:paraId="4AD445A0" w14:textId="77777777" w:rsidR="00B2598B" w:rsidRPr="00815BCA" w:rsidRDefault="00B2598B" w:rsidP="008F08E1">
      <w:pPr>
        <w:widowControl/>
        <w:rPr>
          <w:b/>
          <w:color w:val="000000"/>
        </w:rPr>
      </w:pPr>
      <w:r w:rsidRPr="00815BCA">
        <w:rPr>
          <w:b/>
          <w:color w:val="000000"/>
        </w:rPr>
        <w:t xml:space="preserve">Compliance with National Consensus Standards </w:t>
      </w:r>
    </w:p>
    <w:p w14:paraId="4AD445A1" w14:textId="77777777" w:rsidR="00402BB2" w:rsidRDefault="00402BB2" w:rsidP="008F08E1">
      <w:pPr>
        <w:widowControl/>
        <w:rPr>
          <w:color w:val="000000"/>
        </w:rPr>
      </w:pPr>
    </w:p>
    <w:p w14:paraId="4AD445A2" w14:textId="77777777" w:rsidR="00B2598B" w:rsidRPr="00815BCA" w:rsidRDefault="00B2598B" w:rsidP="008F08E1">
      <w:pPr>
        <w:widowControl/>
        <w:rPr>
          <w:color w:val="000000"/>
        </w:rPr>
      </w:pPr>
      <w:r w:rsidRPr="00815BCA">
        <w:rPr>
          <w:color w:val="000000"/>
        </w:rPr>
        <w:t>Fall protection systems, equipment, and programs must comply with</w:t>
      </w:r>
      <w:r w:rsidR="006526BF">
        <w:rPr>
          <w:color w:val="000000"/>
        </w:rPr>
        <w:t xml:space="preserve"> the following American National Standards Institute (</w:t>
      </w:r>
      <w:smartTag w:uri="urn:schemas-microsoft-com:office:smarttags" w:element="stockticker">
        <w:r w:rsidR="006526BF">
          <w:rPr>
            <w:color w:val="000000"/>
          </w:rPr>
          <w:t>ANSI</w:t>
        </w:r>
      </w:smartTag>
      <w:r w:rsidR="006526BF">
        <w:rPr>
          <w:color w:val="000000"/>
        </w:rPr>
        <w:t>) standards</w:t>
      </w:r>
      <w:r w:rsidRPr="00815BCA">
        <w:rPr>
          <w:color w:val="000000"/>
        </w:rPr>
        <w:t>:</w:t>
      </w:r>
    </w:p>
    <w:p w14:paraId="4AD445A3" w14:textId="77777777" w:rsidR="00B2598B" w:rsidRPr="00815BCA" w:rsidRDefault="00B2598B" w:rsidP="008F08E1">
      <w:pPr>
        <w:widowControl/>
        <w:rPr>
          <w:color w:val="000000"/>
        </w:rPr>
      </w:pPr>
    </w:p>
    <w:p w14:paraId="4AD445A4" w14:textId="77777777" w:rsidR="00B2598B" w:rsidRPr="00815BCA" w:rsidRDefault="00B2598B" w:rsidP="00302900">
      <w:pPr>
        <w:widowControl/>
        <w:numPr>
          <w:ilvl w:val="0"/>
          <w:numId w:val="61"/>
        </w:numPr>
        <w:spacing w:after="120"/>
        <w:rPr>
          <w:spacing w:val="15"/>
        </w:rPr>
      </w:pPr>
      <w:r w:rsidRPr="00815BCA">
        <w:t xml:space="preserve">ANSI </w:t>
      </w:r>
      <w:r w:rsidRPr="00240FCB">
        <w:rPr>
          <w:color w:val="000000"/>
        </w:rPr>
        <w:t>A10</w:t>
      </w:r>
      <w:r w:rsidRPr="00815BCA">
        <w:t xml:space="preserve">.32-2004 </w:t>
      </w:r>
      <w:r w:rsidR="0067257D" w:rsidRPr="00815BCA">
        <w:rPr>
          <w:bCs/>
        </w:rPr>
        <w:t>–</w:t>
      </w:r>
      <w:r w:rsidR="00DD480C">
        <w:t xml:space="preserve"> </w:t>
      </w:r>
      <w:r w:rsidRPr="00815BCA">
        <w:t>“Fall Protection Systems for Construction and Demolitions</w:t>
      </w:r>
      <w:r w:rsidR="00240FCB">
        <w:t>.</w:t>
      </w:r>
      <w:r w:rsidRPr="00815BCA">
        <w:t>”</w:t>
      </w:r>
    </w:p>
    <w:p w14:paraId="4AD445A5" w14:textId="77777777" w:rsidR="00B2598B" w:rsidRPr="00240FCB" w:rsidRDefault="006526BF" w:rsidP="00302900">
      <w:pPr>
        <w:widowControl/>
        <w:numPr>
          <w:ilvl w:val="0"/>
          <w:numId w:val="61"/>
        </w:numPr>
        <w:spacing w:after="120"/>
        <w:rPr>
          <w:color w:val="000000"/>
        </w:rPr>
      </w:pPr>
      <w:r w:rsidRPr="00240FCB">
        <w:rPr>
          <w:color w:val="000000"/>
        </w:rPr>
        <w:t xml:space="preserve">ANSI </w:t>
      </w:r>
      <w:r w:rsidR="00B2598B" w:rsidRPr="00240FCB">
        <w:rPr>
          <w:color w:val="000000"/>
        </w:rPr>
        <w:t>Z359.1 – “Safety Requirements for Personal Fall Arrest Systems, Subsystems and Components</w:t>
      </w:r>
      <w:r w:rsidR="00240FCB">
        <w:rPr>
          <w:color w:val="000000"/>
        </w:rPr>
        <w:t>.</w:t>
      </w:r>
      <w:r w:rsidR="00B2598B" w:rsidRPr="00240FCB">
        <w:rPr>
          <w:color w:val="000000"/>
        </w:rPr>
        <w:t>”</w:t>
      </w:r>
    </w:p>
    <w:p w14:paraId="4AD445A6" w14:textId="77777777" w:rsidR="00B2598B" w:rsidRPr="00240FCB" w:rsidRDefault="006526BF" w:rsidP="00302900">
      <w:pPr>
        <w:widowControl/>
        <w:numPr>
          <w:ilvl w:val="0"/>
          <w:numId w:val="61"/>
        </w:numPr>
        <w:spacing w:after="120"/>
        <w:rPr>
          <w:color w:val="000000"/>
        </w:rPr>
      </w:pPr>
      <w:r w:rsidRPr="00240FCB">
        <w:rPr>
          <w:color w:val="000000"/>
        </w:rPr>
        <w:t xml:space="preserve">ANSI </w:t>
      </w:r>
      <w:r w:rsidR="00B2598B" w:rsidRPr="00240FCB">
        <w:rPr>
          <w:color w:val="000000"/>
        </w:rPr>
        <w:t>Z359.2 – “Minimum Requirements for a Comprehensive Managed Fall Protection Program</w:t>
      </w:r>
      <w:r w:rsidR="00240FCB">
        <w:rPr>
          <w:color w:val="000000"/>
        </w:rPr>
        <w:t>.</w:t>
      </w:r>
      <w:r w:rsidR="00B2598B" w:rsidRPr="00240FCB">
        <w:rPr>
          <w:color w:val="000000"/>
        </w:rPr>
        <w:t>”</w:t>
      </w:r>
    </w:p>
    <w:p w14:paraId="4AD445A7" w14:textId="77777777" w:rsidR="00B2598B" w:rsidRPr="00240FCB" w:rsidRDefault="006526BF" w:rsidP="00302900">
      <w:pPr>
        <w:widowControl/>
        <w:numPr>
          <w:ilvl w:val="0"/>
          <w:numId w:val="61"/>
        </w:numPr>
        <w:spacing w:after="120"/>
        <w:rPr>
          <w:color w:val="000000"/>
        </w:rPr>
      </w:pPr>
      <w:r w:rsidRPr="00240FCB">
        <w:rPr>
          <w:color w:val="000000"/>
        </w:rPr>
        <w:t xml:space="preserve">ANSI </w:t>
      </w:r>
      <w:r w:rsidR="00B2598B" w:rsidRPr="00240FCB">
        <w:rPr>
          <w:color w:val="000000"/>
        </w:rPr>
        <w:t>Z359.3 – “Safety Requirements for Positioning and Travel Restraint Systems</w:t>
      </w:r>
      <w:r w:rsidR="00240FCB">
        <w:rPr>
          <w:color w:val="000000"/>
        </w:rPr>
        <w:t>.</w:t>
      </w:r>
      <w:r w:rsidR="00B2598B" w:rsidRPr="00240FCB">
        <w:rPr>
          <w:color w:val="000000"/>
        </w:rPr>
        <w:t>”</w:t>
      </w:r>
    </w:p>
    <w:p w14:paraId="4AD445A8" w14:textId="77777777" w:rsidR="00B2598B" w:rsidRPr="00815BCA" w:rsidRDefault="006526BF" w:rsidP="00302900">
      <w:pPr>
        <w:widowControl/>
        <w:numPr>
          <w:ilvl w:val="0"/>
          <w:numId w:val="61"/>
        </w:numPr>
        <w:spacing w:after="120"/>
      </w:pPr>
      <w:r w:rsidRPr="00240FCB">
        <w:rPr>
          <w:color w:val="000000"/>
        </w:rPr>
        <w:t xml:space="preserve">ANSI </w:t>
      </w:r>
      <w:r w:rsidR="00B2598B" w:rsidRPr="00240FCB">
        <w:rPr>
          <w:color w:val="000000"/>
        </w:rPr>
        <w:t>Z359</w:t>
      </w:r>
      <w:r w:rsidR="00B2598B" w:rsidRPr="00815BCA">
        <w:rPr>
          <w:bCs/>
        </w:rPr>
        <w:t>.4</w:t>
      </w:r>
      <w:r w:rsidR="00B2598B" w:rsidRPr="00815BCA">
        <w:t xml:space="preserve"> – “Safety Requirements for Assisted Rescue and Self-Rescue Systems, Subsystems and Components</w:t>
      </w:r>
      <w:r w:rsidR="00240FCB">
        <w:t>.</w:t>
      </w:r>
      <w:r w:rsidR="00B2598B" w:rsidRPr="00815BCA">
        <w:t>”</w:t>
      </w:r>
    </w:p>
    <w:p w14:paraId="4AD445A9" w14:textId="77777777" w:rsidR="00B2598B" w:rsidRPr="00815BCA" w:rsidRDefault="00B2598B" w:rsidP="008F08E1">
      <w:pPr>
        <w:widowControl/>
        <w:rPr>
          <w:b/>
          <w:color w:val="000000"/>
        </w:rPr>
      </w:pPr>
    </w:p>
    <w:p w14:paraId="4AD445AA" w14:textId="77777777" w:rsidR="00B2598B" w:rsidRDefault="00B2598B" w:rsidP="008F08E1">
      <w:pPr>
        <w:widowControl/>
        <w:rPr>
          <w:b/>
          <w:color w:val="000000"/>
        </w:rPr>
      </w:pPr>
      <w:r w:rsidRPr="00815BCA">
        <w:rPr>
          <w:b/>
          <w:color w:val="000000"/>
        </w:rPr>
        <w:t xml:space="preserve">General Requirements </w:t>
      </w:r>
    </w:p>
    <w:p w14:paraId="4AD445AB" w14:textId="77777777" w:rsidR="00402BB2" w:rsidRPr="00815BCA" w:rsidRDefault="00402BB2" w:rsidP="008F08E1">
      <w:pPr>
        <w:widowControl/>
        <w:rPr>
          <w:b/>
          <w:color w:val="000000"/>
        </w:rPr>
      </w:pPr>
    </w:p>
    <w:p w14:paraId="4AD445AC" w14:textId="77777777" w:rsidR="00B2598B" w:rsidRPr="00240FCB" w:rsidRDefault="00B2598B" w:rsidP="00302900">
      <w:pPr>
        <w:widowControl/>
        <w:numPr>
          <w:ilvl w:val="0"/>
          <w:numId w:val="61"/>
        </w:numPr>
        <w:spacing w:after="120"/>
        <w:rPr>
          <w:color w:val="000000"/>
        </w:rPr>
      </w:pPr>
      <w:r w:rsidRPr="00815BCA">
        <w:rPr>
          <w:color w:val="000000"/>
        </w:rPr>
        <w:t>F</w:t>
      </w:r>
      <w:r w:rsidRPr="00240FCB">
        <w:rPr>
          <w:color w:val="000000"/>
        </w:rPr>
        <w:t xml:space="preserve">all protection is required when working from unguarded surfaces above </w:t>
      </w:r>
      <w:r w:rsidR="005354B8" w:rsidRPr="00240FCB">
        <w:rPr>
          <w:color w:val="000000"/>
        </w:rPr>
        <w:t>6</w:t>
      </w:r>
      <w:r w:rsidRPr="00240FCB">
        <w:rPr>
          <w:color w:val="000000"/>
        </w:rPr>
        <w:t xml:space="preserve"> feet (or 10 feet on scaffolds)</w:t>
      </w:r>
      <w:r w:rsidR="006526BF" w:rsidRPr="00240FCB">
        <w:rPr>
          <w:color w:val="000000"/>
        </w:rPr>
        <w:t>,</w:t>
      </w:r>
      <w:r w:rsidRPr="00240FCB">
        <w:rPr>
          <w:color w:val="000000"/>
        </w:rPr>
        <w:t xml:space="preserve"> or at any height when </w:t>
      </w:r>
      <w:r w:rsidR="00833D70" w:rsidRPr="00240FCB">
        <w:rPr>
          <w:color w:val="000000"/>
        </w:rPr>
        <w:t xml:space="preserve">working </w:t>
      </w:r>
      <w:r w:rsidRPr="00240FCB">
        <w:rPr>
          <w:color w:val="000000"/>
        </w:rPr>
        <w:t xml:space="preserve">above dangerous machinery or equipment. </w:t>
      </w:r>
    </w:p>
    <w:p w14:paraId="4AD445AD" w14:textId="77777777" w:rsidR="00B2598B" w:rsidRPr="00240FCB" w:rsidRDefault="00B2598B" w:rsidP="00302900">
      <w:pPr>
        <w:widowControl/>
        <w:numPr>
          <w:ilvl w:val="0"/>
          <w:numId w:val="61"/>
        </w:numPr>
        <w:spacing w:after="120"/>
        <w:rPr>
          <w:color w:val="000000"/>
        </w:rPr>
      </w:pPr>
      <w:r w:rsidRPr="00240FCB">
        <w:rPr>
          <w:color w:val="000000"/>
        </w:rPr>
        <w:t>Every open-sided floor, walkway, platform</w:t>
      </w:r>
      <w:r w:rsidR="005354B8" w:rsidRPr="00240FCB">
        <w:rPr>
          <w:color w:val="000000"/>
        </w:rPr>
        <w:t>,</w:t>
      </w:r>
      <w:r w:rsidRPr="00240FCB">
        <w:rPr>
          <w:color w:val="000000"/>
        </w:rPr>
        <w:t xml:space="preserve"> or runway </w:t>
      </w:r>
      <w:r w:rsidR="005354B8" w:rsidRPr="00240FCB">
        <w:rPr>
          <w:color w:val="000000"/>
        </w:rPr>
        <w:t>4</w:t>
      </w:r>
      <w:r w:rsidRPr="00240FCB">
        <w:rPr>
          <w:color w:val="000000"/>
        </w:rPr>
        <w:t xml:space="preserve"> feet or more above adjacent floor or ground level must be guarded by a standard railing or equivalent. In addition, regardless of height, open-sided floors, walkways, platforms, or runways above or adjacent to dangerous equipment, pickling or galvanizing tanks, degreasing units, and similar hazards must be guarded with a standard railing and toeboard.</w:t>
      </w:r>
    </w:p>
    <w:p w14:paraId="4AD445AE" w14:textId="77777777" w:rsidR="00B2598B" w:rsidRPr="00240FCB" w:rsidRDefault="006526BF" w:rsidP="00302900">
      <w:pPr>
        <w:widowControl/>
        <w:numPr>
          <w:ilvl w:val="0"/>
          <w:numId w:val="61"/>
        </w:numPr>
        <w:spacing w:after="120"/>
        <w:rPr>
          <w:color w:val="000000"/>
        </w:rPr>
      </w:pPr>
      <w:r w:rsidRPr="00240FCB">
        <w:rPr>
          <w:color w:val="000000"/>
        </w:rPr>
        <w:t>L</w:t>
      </w:r>
      <w:r w:rsidR="00B2598B" w:rsidRPr="00240FCB">
        <w:rPr>
          <w:color w:val="000000"/>
        </w:rPr>
        <w:t xml:space="preserve">ocking type snaphooks </w:t>
      </w:r>
      <w:r w:rsidRPr="00240FCB">
        <w:rPr>
          <w:color w:val="000000"/>
        </w:rPr>
        <w:t xml:space="preserve">must be used </w:t>
      </w:r>
      <w:r w:rsidR="00B2598B" w:rsidRPr="00240FCB">
        <w:rPr>
          <w:color w:val="000000"/>
        </w:rPr>
        <w:t>to attach personal fall arrest equipment to the fall protection system in use</w:t>
      </w:r>
      <w:r w:rsidR="000A7D25">
        <w:rPr>
          <w:color w:val="000000"/>
        </w:rPr>
        <w:t xml:space="preserve">. </w:t>
      </w:r>
    </w:p>
    <w:p w14:paraId="4AD445AF" w14:textId="77777777" w:rsidR="00B2598B" w:rsidRPr="00815BCA" w:rsidRDefault="00B2598B" w:rsidP="00302900">
      <w:pPr>
        <w:widowControl/>
        <w:numPr>
          <w:ilvl w:val="0"/>
          <w:numId w:val="61"/>
        </w:numPr>
        <w:spacing w:after="120"/>
      </w:pPr>
      <w:r w:rsidRPr="00240FCB">
        <w:rPr>
          <w:color w:val="000000"/>
        </w:rPr>
        <w:t>Effective</w:t>
      </w:r>
      <w:r w:rsidRPr="00815BCA">
        <w:t xml:space="preserve"> January 1, 1998, body belts are no longer acceptable as part of an employee personal fall arrest system and full body harnesses must be used in their place.</w:t>
      </w:r>
    </w:p>
    <w:p w14:paraId="4AD445B0" w14:textId="77777777" w:rsidR="00B2598B" w:rsidRPr="00815BCA" w:rsidRDefault="00B2598B" w:rsidP="008F08E1">
      <w:pPr>
        <w:widowControl/>
      </w:pPr>
    </w:p>
    <w:p w14:paraId="4AD445B1" w14:textId="77777777" w:rsidR="00B2598B" w:rsidRPr="00815BCA" w:rsidRDefault="00B2598B" w:rsidP="008F08E1">
      <w:pPr>
        <w:widowControl/>
        <w:rPr>
          <w:b/>
        </w:rPr>
      </w:pPr>
      <w:r w:rsidRPr="00815BCA">
        <w:rPr>
          <w:b/>
        </w:rPr>
        <w:t>Types of Fall Protection</w:t>
      </w:r>
    </w:p>
    <w:p w14:paraId="4AD445B2" w14:textId="77777777" w:rsidR="00402BB2" w:rsidRDefault="00402BB2" w:rsidP="008F08E1">
      <w:pPr>
        <w:widowControl/>
      </w:pPr>
    </w:p>
    <w:p w14:paraId="4AD445B3" w14:textId="77777777" w:rsidR="00B2598B" w:rsidRDefault="00B2598B" w:rsidP="008F08E1">
      <w:pPr>
        <w:widowControl/>
      </w:pPr>
      <w:r w:rsidRPr="00815BCA">
        <w:t>Systems that provide fall protection include:</w:t>
      </w:r>
    </w:p>
    <w:p w14:paraId="4AD445B4" w14:textId="77777777" w:rsidR="00402BB2" w:rsidRPr="00815BCA" w:rsidRDefault="00402BB2" w:rsidP="008F08E1">
      <w:pPr>
        <w:widowControl/>
      </w:pPr>
    </w:p>
    <w:p w14:paraId="4AD445B5" w14:textId="77777777" w:rsidR="00B2598B" w:rsidRPr="00240FCB" w:rsidRDefault="00B2598B" w:rsidP="00302900">
      <w:pPr>
        <w:widowControl/>
        <w:numPr>
          <w:ilvl w:val="0"/>
          <w:numId w:val="61"/>
        </w:numPr>
        <w:spacing w:after="120"/>
        <w:rPr>
          <w:color w:val="000000"/>
        </w:rPr>
      </w:pPr>
      <w:r w:rsidRPr="00240FCB">
        <w:rPr>
          <w:color w:val="000000"/>
        </w:rPr>
        <w:t xml:space="preserve">Guardrail systems. </w:t>
      </w:r>
    </w:p>
    <w:p w14:paraId="4AD445B6" w14:textId="77777777" w:rsidR="00B2598B" w:rsidRPr="00240FCB" w:rsidRDefault="00B2598B" w:rsidP="00302900">
      <w:pPr>
        <w:widowControl/>
        <w:numPr>
          <w:ilvl w:val="0"/>
          <w:numId w:val="61"/>
        </w:numPr>
        <w:spacing w:after="120"/>
        <w:rPr>
          <w:color w:val="000000"/>
        </w:rPr>
      </w:pPr>
      <w:r w:rsidRPr="00240FCB">
        <w:rPr>
          <w:color w:val="000000"/>
        </w:rPr>
        <w:t xml:space="preserve">Safety net systems. Safety nets are generally viewed as backup safety devices rather than primary life-saving devices. </w:t>
      </w:r>
    </w:p>
    <w:p w14:paraId="4AD445B7" w14:textId="77777777" w:rsidR="00B2598B" w:rsidRPr="00240FCB" w:rsidRDefault="00B2598B" w:rsidP="00302900">
      <w:pPr>
        <w:widowControl/>
        <w:numPr>
          <w:ilvl w:val="0"/>
          <w:numId w:val="61"/>
        </w:numPr>
        <w:spacing w:after="120"/>
        <w:rPr>
          <w:color w:val="000000"/>
        </w:rPr>
      </w:pPr>
      <w:r w:rsidRPr="00240FCB">
        <w:rPr>
          <w:color w:val="000000"/>
        </w:rPr>
        <w:t>Personal f</w:t>
      </w:r>
      <w:r w:rsidRPr="00240FCB">
        <w:t>all protection systems</w:t>
      </w:r>
      <w:r w:rsidR="006526BF" w:rsidRPr="00240FCB">
        <w:t xml:space="preserve">. </w:t>
      </w:r>
      <w:r w:rsidRPr="00240FCB">
        <w:t>These consist of fall arrest systems, positioning systems</w:t>
      </w:r>
      <w:r w:rsidR="009418EA" w:rsidRPr="00240FCB">
        <w:t>,</w:t>
      </w:r>
      <w:r w:rsidRPr="00240FCB">
        <w:t xml:space="preserve"> and travel restraint systems.</w:t>
      </w:r>
    </w:p>
    <w:p w14:paraId="4AD445B8" w14:textId="77777777" w:rsidR="00B2598B" w:rsidRPr="00815BCA" w:rsidRDefault="00B2598B" w:rsidP="00302900">
      <w:pPr>
        <w:widowControl/>
        <w:numPr>
          <w:ilvl w:val="0"/>
          <w:numId w:val="61"/>
        </w:numPr>
        <w:spacing w:after="120"/>
      </w:pPr>
      <w:r w:rsidRPr="00240FCB">
        <w:lastRenderedPageBreak/>
        <w:t>Warning lines, designated areas, control zones. These and similar systems are permitted by OSHA</w:t>
      </w:r>
      <w:r w:rsidRPr="00815BCA">
        <w:rPr>
          <w:rStyle w:val="blackten1"/>
          <w:rFonts w:ascii="Times New Roman" w:hAnsi="Times New Roman"/>
          <w:sz w:val="22"/>
          <w:szCs w:val="22"/>
        </w:rPr>
        <w:t xml:space="preserve"> in some situations and can provide protection by limiting the number of workers exposed and instituting safe work methods and procedures. These alternative systems may be more appropriate than conventional fall protection systems when performing certain activities. </w:t>
      </w:r>
    </w:p>
    <w:p w14:paraId="4AD445B9" w14:textId="77777777" w:rsidR="00B2598B" w:rsidRPr="00402BB2" w:rsidRDefault="00B2598B" w:rsidP="008F08E1">
      <w:pPr>
        <w:keepNext/>
        <w:keepLines/>
        <w:widowControl/>
        <w:spacing w:before="100" w:beforeAutospacing="1"/>
        <w:rPr>
          <w:b/>
        </w:rPr>
      </w:pPr>
      <w:r w:rsidRPr="00402BB2">
        <w:rPr>
          <w:b/>
        </w:rPr>
        <w:t>Personal Fall Arrest Systems</w:t>
      </w:r>
    </w:p>
    <w:p w14:paraId="4AD445BA" w14:textId="77777777" w:rsidR="00B2598B" w:rsidRPr="00815BCA" w:rsidRDefault="00B2598B" w:rsidP="008F08E1">
      <w:pPr>
        <w:keepNext/>
        <w:keepLines/>
        <w:widowControl/>
        <w:spacing w:before="100" w:beforeAutospacing="1"/>
      </w:pPr>
      <w:r w:rsidRPr="00815BCA">
        <w:t>Safety belts, harnesses</w:t>
      </w:r>
      <w:r w:rsidR="006275A3">
        <w:t>,</w:t>
      </w:r>
      <w:r w:rsidRPr="00815BCA">
        <w:t xml:space="preserve"> and lanyards attached to a structure or lifeline are primary life-saving devices for employees who work at high elevations. For work at low elevations, such as in confined spaces, the safety harness or belt and lanyard system can be used to retrieve an injured or incapacitated person.</w:t>
      </w:r>
    </w:p>
    <w:p w14:paraId="4AD445BB" w14:textId="77777777" w:rsidR="00402BB2" w:rsidRDefault="00402BB2" w:rsidP="008F08E1">
      <w:pPr>
        <w:widowControl/>
      </w:pPr>
    </w:p>
    <w:p w14:paraId="4AD445BC" w14:textId="77777777" w:rsidR="00B2598B" w:rsidRPr="00815BCA" w:rsidRDefault="00B2598B" w:rsidP="008F08E1">
      <w:pPr>
        <w:widowControl/>
        <w:rPr>
          <w:b/>
          <w:i/>
        </w:rPr>
      </w:pPr>
      <w:r w:rsidRPr="00815BCA">
        <w:rPr>
          <w:b/>
          <w:i/>
        </w:rPr>
        <w:t>Harnesses</w:t>
      </w:r>
    </w:p>
    <w:p w14:paraId="4AD445BD" w14:textId="77777777" w:rsidR="00402BB2" w:rsidRDefault="00402BB2" w:rsidP="008F08E1">
      <w:pPr>
        <w:widowControl/>
      </w:pPr>
    </w:p>
    <w:p w14:paraId="4AD445BE" w14:textId="77777777" w:rsidR="00B2598B" w:rsidRPr="00815BCA" w:rsidRDefault="00B2598B" w:rsidP="008F08E1">
      <w:pPr>
        <w:widowControl/>
      </w:pPr>
      <w:r w:rsidRPr="00815BCA">
        <w:t xml:space="preserve">If there is a possibility of a free-fall between </w:t>
      </w:r>
      <w:r w:rsidR="009418EA">
        <w:t xml:space="preserve">2 </w:t>
      </w:r>
      <w:r w:rsidRPr="00815BCA">
        <w:t xml:space="preserve">and </w:t>
      </w:r>
      <w:r w:rsidR="009418EA">
        <w:t xml:space="preserve">6 </w:t>
      </w:r>
      <w:r w:rsidRPr="00815BCA">
        <w:t xml:space="preserve">feet, </w:t>
      </w:r>
      <w:r w:rsidR="009418EA">
        <w:t xml:space="preserve">a </w:t>
      </w:r>
      <w:r w:rsidRPr="00815BCA">
        <w:t>full</w:t>
      </w:r>
      <w:r w:rsidR="006526BF">
        <w:t>-</w:t>
      </w:r>
      <w:r w:rsidRPr="00815BCA">
        <w:t xml:space="preserve">body harness must be used. A fall arrest system should be rigged so that the </w:t>
      </w:r>
      <w:r w:rsidR="006526BF">
        <w:t>user</w:t>
      </w:r>
      <w:r w:rsidRPr="00815BCA">
        <w:t xml:space="preserve"> cannot free-fall more than </w:t>
      </w:r>
      <w:r w:rsidR="009418EA">
        <w:t xml:space="preserve">6 </w:t>
      </w:r>
      <w:r w:rsidRPr="00815BCA">
        <w:t>feet or contact any lower level. The full</w:t>
      </w:r>
      <w:r w:rsidR="006526BF">
        <w:t>-</w:t>
      </w:r>
      <w:r w:rsidRPr="00815BCA">
        <w:t xml:space="preserve">body harness allows a portion of the shock load to be transmitted to the buttocks and thighs, thereby preventing serious injury. </w:t>
      </w:r>
      <w:r w:rsidR="006275A3">
        <w:t>T</w:t>
      </w:r>
      <w:r w:rsidRPr="00815BCA">
        <w:t xml:space="preserve">o minimize </w:t>
      </w:r>
      <w:r w:rsidR="006275A3">
        <w:t xml:space="preserve">discomfort from </w:t>
      </w:r>
      <w:r w:rsidRPr="00815BCA">
        <w:t>thigh strap pull-up in the crotch</w:t>
      </w:r>
      <w:r w:rsidR="006275A3">
        <w:t>,</w:t>
      </w:r>
      <w:r w:rsidRPr="00815BCA">
        <w:t xml:space="preserve"> thigh straps should be attached to the shoulders and waist on the back only.</w:t>
      </w:r>
    </w:p>
    <w:p w14:paraId="4AD445BF" w14:textId="77777777" w:rsidR="00402BB2" w:rsidRDefault="00402BB2" w:rsidP="008F08E1">
      <w:pPr>
        <w:widowControl/>
        <w:rPr>
          <w:b/>
          <w:bCs/>
          <w:i/>
          <w:iCs/>
        </w:rPr>
      </w:pPr>
    </w:p>
    <w:p w14:paraId="4AD445C0" w14:textId="77777777" w:rsidR="00B2598B" w:rsidRPr="00815BCA" w:rsidRDefault="00B2598B" w:rsidP="008F08E1">
      <w:pPr>
        <w:widowControl/>
        <w:rPr>
          <w:b/>
          <w:bCs/>
          <w:i/>
          <w:iCs/>
        </w:rPr>
      </w:pPr>
      <w:r w:rsidRPr="00815BCA">
        <w:rPr>
          <w:b/>
          <w:bCs/>
          <w:i/>
          <w:iCs/>
        </w:rPr>
        <w:t>Lanyards, Deceleration Devices</w:t>
      </w:r>
      <w:r w:rsidR="009418EA">
        <w:rPr>
          <w:b/>
          <w:bCs/>
          <w:i/>
          <w:iCs/>
        </w:rPr>
        <w:t>,</w:t>
      </w:r>
      <w:r w:rsidRPr="00815BCA">
        <w:rPr>
          <w:b/>
          <w:bCs/>
          <w:i/>
          <w:iCs/>
        </w:rPr>
        <w:t xml:space="preserve"> and Lifelines</w:t>
      </w:r>
    </w:p>
    <w:p w14:paraId="4AD445C1" w14:textId="77777777" w:rsidR="00402BB2" w:rsidRDefault="00402BB2" w:rsidP="008F08E1">
      <w:pPr>
        <w:widowControl/>
      </w:pPr>
    </w:p>
    <w:p w14:paraId="4AD445C2" w14:textId="77777777" w:rsidR="00B2598B" w:rsidRPr="00815BCA" w:rsidRDefault="00B2598B" w:rsidP="008F08E1">
      <w:pPr>
        <w:widowControl/>
      </w:pPr>
      <w:r w:rsidRPr="00815BCA">
        <w:t>A lanyard is a flexible line of rope, wire rope</w:t>
      </w:r>
      <w:r w:rsidR="006275A3">
        <w:t>,</w:t>
      </w:r>
      <w:r w:rsidRPr="00815BCA">
        <w:t xml:space="preserve"> or strap used to secure the body belt or body harness to a deceleration device, lifeline</w:t>
      </w:r>
      <w:r w:rsidR="006275A3">
        <w:t>,</w:t>
      </w:r>
      <w:r w:rsidRPr="00815BCA">
        <w:t xml:space="preserve"> or anchorage. If deceleration devices are used, they either have lanyards to attach to the belt D-ring or the manufacturer will specify the </w:t>
      </w:r>
      <w:r w:rsidR="006526BF">
        <w:t xml:space="preserve">lanyard </w:t>
      </w:r>
      <w:r w:rsidRPr="00815BCA">
        <w:t>type</w:t>
      </w:r>
      <w:r w:rsidR="006526BF">
        <w:t>.</w:t>
      </w:r>
      <w:r w:rsidRPr="00815BCA">
        <w:t xml:space="preserve"> Lanyards and vertical lifelines to tie off one person must have a minimum breaking strength of 5,000 pounds. Nylon rope has the greatest shock absorbing characteristics. Straps (webbing) can be used where abrasion resistance is required. Other synthetic fiber ropes</w:t>
      </w:r>
      <w:r w:rsidR="006526BF">
        <w:t>,</w:t>
      </w:r>
      <w:r w:rsidRPr="00815BCA">
        <w:t xml:space="preserve"> such as polyester and polypropylene</w:t>
      </w:r>
      <w:r w:rsidR="006526BF">
        <w:t>,</w:t>
      </w:r>
      <w:r w:rsidRPr="00815BCA">
        <w:t xml:space="preserve"> are available. Select the type of material on the basis of the workplace environment. The D-rings and locking snaphooks must be capable of sustaining a minimum tensile load of 5,000 pounds. Locking snaphooks must be sized to be compatible with the member to wh</w:t>
      </w:r>
      <w:r w:rsidR="0093012D">
        <w:t>om</w:t>
      </w:r>
      <w:r w:rsidRPr="00815BCA">
        <w:t xml:space="preserve"> they are to be connected so as to prevent unintentional disengagement.</w:t>
      </w:r>
    </w:p>
    <w:p w14:paraId="4AD445C3" w14:textId="77777777" w:rsidR="00402BB2" w:rsidRDefault="00402BB2" w:rsidP="008F08E1">
      <w:pPr>
        <w:widowControl/>
      </w:pPr>
    </w:p>
    <w:p w14:paraId="4AD445C4" w14:textId="77777777" w:rsidR="00B2598B" w:rsidRPr="00815BCA" w:rsidRDefault="00B2598B" w:rsidP="008F08E1">
      <w:pPr>
        <w:widowControl/>
      </w:pPr>
      <w:r w:rsidRPr="00815BCA">
        <w:t>Ropes and straps (webbing) used for lanyards, lifelines, and strength components of body belts and body harnesses must be made of synthetic fiber or wire rope. Leather body belts must not be used. A 2</w:t>
      </w:r>
      <w:r w:rsidR="006275A3">
        <w:t>-</w:t>
      </w:r>
      <w:r w:rsidRPr="00815BCA">
        <w:t>inch wide by 1⁄4</w:t>
      </w:r>
      <w:r w:rsidR="006275A3">
        <w:t>-</w:t>
      </w:r>
      <w:r w:rsidRPr="00815BCA">
        <w:t>inch thick steer hide strap will break at around 1,500 pounds. A 1</w:t>
      </w:r>
      <w:r w:rsidR="006526BF">
        <w:t>-</w:t>
      </w:r>
      <w:r w:rsidRPr="00815BCA">
        <w:t>1⁄2</w:t>
      </w:r>
      <w:r w:rsidR="006275A3">
        <w:t>-</w:t>
      </w:r>
      <w:r w:rsidRPr="00815BCA">
        <w:t>inch wide by 1⁄4</w:t>
      </w:r>
      <w:r w:rsidR="006275A3">
        <w:t>-</w:t>
      </w:r>
      <w:r w:rsidRPr="00815BCA">
        <w:t>inch thick cotton webbing nylon filled strap will break at 5,000 pounds.</w:t>
      </w:r>
    </w:p>
    <w:p w14:paraId="4AD445C5" w14:textId="77777777" w:rsidR="00402BB2" w:rsidRDefault="00402BB2" w:rsidP="008F08E1">
      <w:pPr>
        <w:widowControl/>
      </w:pPr>
    </w:p>
    <w:p w14:paraId="4AD445C6" w14:textId="77777777" w:rsidR="00B2598B" w:rsidRPr="00815BCA" w:rsidRDefault="00B2598B" w:rsidP="008F08E1">
      <w:pPr>
        <w:widowControl/>
      </w:pPr>
      <w:r w:rsidRPr="00815BCA">
        <w:t>Several types of fall arrest and restraint devices are a</w:t>
      </w:r>
      <w:r w:rsidR="006275A3">
        <w:t>vailable to meet specific needs.</w:t>
      </w:r>
      <w:r w:rsidR="00402BB2">
        <w:t xml:space="preserve"> </w:t>
      </w:r>
      <w:r w:rsidRPr="00815BCA">
        <w:t>Mobile and static type rope grab devices for both fiber rope and steel wire cable can move up or down the lifeline so that they can be kept adjusted at or above the shoulder to limit free-fall.</w:t>
      </w:r>
    </w:p>
    <w:p w14:paraId="4AD445C7" w14:textId="77777777" w:rsidR="00402BB2" w:rsidRDefault="00402BB2" w:rsidP="008F08E1">
      <w:pPr>
        <w:widowControl/>
      </w:pPr>
    </w:p>
    <w:p w14:paraId="4AD445C8" w14:textId="77777777" w:rsidR="00B2598B" w:rsidRPr="00815BCA" w:rsidRDefault="00B2598B" w:rsidP="008F08E1">
      <w:pPr>
        <w:widowControl/>
      </w:pPr>
      <w:r w:rsidRPr="00815BCA">
        <w:t xml:space="preserve">Self-retracting lifelines and lanyards can limit a freefall to less than </w:t>
      </w:r>
      <w:r w:rsidR="009418EA">
        <w:t xml:space="preserve">2 </w:t>
      </w:r>
      <w:r w:rsidRPr="00815BCA">
        <w:t>feet. These devices allow the worker to move about while working. The spring</w:t>
      </w:r>
      <w:r w:rsidR="006275A3">
        <w:t>-</w:t>
      </w:r>
      <w:r w:rsidRPr="00815BCA">
        <w:t>tensioned cable retracts into the block as the worker moves toward the unit and pulls out as the worker moves away from the block. If a fall does occur, the device locks and suspends the worker until rescue is accomplished.</w:t>
      </w:r>
    </w:p>
    <w:p w14:paraId="4AD445C9" w14:textId="77777777" w:rsidR="00402BB2" w:rsidRDefault="00402BB2" w:rsidP="008F08E1">
      <w:pPr>
        <w:widowControl/>
      </w:pPr>
    </w:p>
    <w:p w14:paraId="4AD445CA" w14:textId="77777777" w:rsidR="00B2598B" w:rsidRPr="00815BCA" w:rsidRDefault="00B2598B" w:rsidP="008F08E1">
      <w:pPr>
        <w:widowControl/>
      </w:pPr>
      <w:r w:rsidRPr="00815BCA">
        <w:t>A vertical lifeline used to tie off one employee must have a minimum breaking strength of 5,000</w:t>
      </w:r>
      <w:r w:rsidR="006B7987">
        <w:t xml:space="preserve"> </w:t>
      </w:r>
      <w:r w:rsidRPr="00815BCA">
        <w:t>pounds. The manufacturer or distributor should supply test data verifying that the design, performance</w:t>
      </w:r>
      <w:r w:rsidR="006275A3">
        <w:t>,</w:t>
      </w:r>
      <w:r w:rsidRPr="00815BCA">
        <w:t xml:space="preserve"> and testing requirements of the standards have been met.</w:t>
      </w:r>
    </w:p>
    <w:p w14:paraId="4AD445CB" w14:textId="77777777" w:rsidR="00402BB2" w:rsidRDefault="00402BB2" w:rsidP="008F08E1">
      <w:pPr>
        <w:widowControl/>
      </w:pPr>
    </w:p>
    <w:p w14:paraId="4AD445CC" w14:textId="77777777" w:rsidR="00B2598B" w:rsidRPr="00815BCA" w:rsidRDefault="00B2598B" w:rsidP="008F08E1">
      <w:pPr>
        <w:keepNext/>
        <w:widowControl/>
        <w:rPr>
          <w:b/>
          <w:bCs/>
          <w:i/>
          <w:iCs/>
        </w:rPr>
      </w:pPr>
      <w:r w:rsidRPr="00815BCA">
        <w:rPr>
          <w:b/>
          <w:bCs/>
          <w:i/>
          <w:iCs/>
        </w:rPr>
        <w:lastRenderedPageBreak/>
        <w:t>Ladder Safety Devices</w:t>
      </w:r>
    </w:p>
    <w:p w14:paraId="4AD445CD" w14:textId="77777777" w:rsidR="00402BB2" w:rsidRDefault="00402BB2" w:rsidP="008F08E1">
      <w:pPr>
        <w:keepNext/>
        <w:widowControl/>
      </w:pPr>
    </w:p>
    <w:p w14:paraId="4AD445CE" w14:textId="77777777" w:rsidR="00B2598B" w:rsidRPr="00815BCA" w:rsidRDefault="00B2598B" w:rsidP="008F08E1">
      <w:pPr>
        <w:widowControl/>
      </w:pPr>
      <w:r w:rsidRPr="00815BCA">
        <w:t>Ladder safety devices may be used in lieu of cage protection on tower, water tank</w:t>
      </w:r>
      <w:r w:rsidR="006275A3">
        <w:t>,</w:t>
      </w:r>
      <w:r w:rsidRPr="00815BCA">
        <w:t xml:space="preserve"> and chimney ladders over 20 feet in unbroken length. No landing platform is required in these cases </w:t>
      </w:r>
      <w:r w:rsidR="006275A3">
        <w:t>[s</w:t>
      </w:r>
      <w:r w:rsidRPr="00815BCA">
        <w:t xml:space="preserve">ee </w:t>
      </w:r>
      <w:hyperlink r:id="rId169" w:history="1">
        <w:r w:rsidRPr="00F80296">
          <w:rPr>
            <w:rStyle w:val="Hyperlink"/>
          </w:rPr>
          <w:t>29 CFR 1910.27(d)(5)</w:t>
        </w:r>
      </w:hyperlink>
      <w:r w:rsidR="006275A3">
        <w:t>]</w:t>
      </w:r>
      <w:r w:rsidRPr="00815BCA">
        <w:t>. Ladder safety climb systems combine the safety harness or belt and lanyard with a rope or rail type grab device. Ladder safety climb devices can be used on water towers, radio and television antenna towers, and other high structures to provide the user safety as well as a system that reduces the effort required to climb very high ladders. Ladder safety devices can be used in lieu of cage protection on ladders over 20 feet in height in unbroken lengths.</w:t>
      </w:r>
    </w:p>
    <w:p w14:paraId="4AD445CF" w14:textId="77777777" w:rsidR="00B2598B" w:rsidRPr="00815BCA" w:rsidRDefault="00B2598B" w:rsidP="008F08E1">
      <w:pPr>
        <w:widowControl/>
        <w:rPr>
          <w:b/>
          <w:bCs/>
          <w:i/>
          <w:iCs/>
        </w:rPr>
      </w:pPr>
    </w:p>
    <w:p w14:paraId="4AD445D0" w14:textId="77777777" w:rsidR="00B2598B" w:rsidRPr="00815BCA" w:rsidRDefault="00B2598B" w:rsidP="008F08E1">
      <w:pPr>
        <w:widowControl/>
        <w:rPr>
          <w:b/>
          <w:bCs/>
          <w:iCs/>
        </w:rPr>
      </w:pPr>
      <w:r w:rsidRPr="00815BCA">
        <w:rPr>
          <w:b/>
          <w:bCs/>
          <w:iCs/>
        </w:rPr>
        <w:t>Selecting a Fall Arrest System</w:t>
      </w:r>
    </w:p>
    <w:p w14:paraId="4AD445D1" w14:textId="77777777" w:rsidR="00402BB2" w:rsidRDefault="00402BB2" w:rsidP="008F08E1">
      <w:pPr>
        <w:widowControl/>
      </w:pPr>
    </w:p>
    <w:p w14:paraId="4AD445D2" w14:textId="77777777" w:rsidR="00B2598B" w:rsidRPr="00815BCA" w:rsidRDefault="00B2598B" w:rsidP="008F08E1">
      <w:pPr>
        <w:widowControl/>
      </w:pPr>
      <w:r w:rsidRPr="00815BCA">
        <w:t xml:space="preserve">A fall arrest system should be selected after considering such factors as the presence of sand, extreme heat or cold, solvents, acids, lubricants, and other factors that could have an adverse effect on the equipment. </w:t>
      </w:r>
      <w:r w:rsidRPr="00815BCA">
        <w:rPr>
          <w:rStyle w:val="blackten1"/>
          <w:rFonts w:ascii="Times New Roman" w:hAnsi="Times New Roman"/>
          <w:sz w:val="22"/>
          <w:szCs w:val="22"/>
        </w:rPr>
        <w:t>Whe</w:t>
      </w:r>
      <w:r w:rsidR="006B7987">
        <w:rPr>
          <w:rStyle w:val="blackten1"/>
          <w:rFonts w:ascii="Times New Roman" w:hAnsi="Times New Roman"/>
          <w:sz w:val="22"/>
          <w:szCs w:val="22"/>
        </w:rPr>
        <w:t xml:space="preserve">n </w:t>
      </w:r>
      <w:r w:rsidRPr="00815BCA">
        <w:rPr>
          <w:rStyle w:val="blackten1"/>
          <w:rFonts w:ascii="Times New Roman" w:hAnsi="Times New Roman"/>
          <w:sz w:val="22"/>
          <w:szCs w:val="22"/>
        </w:rPr>
        <w:t>conducting a hazard assessment</w:t>
      </w:r>
      <w:r w:rsidR="006B7987">
        <w:rPr>
          <w:rStyle w:val="blackten1"/>
          <w:rFonts w:ascii="Times New Roman" w:hAnsi="Times New Roman"/>
          <w:sz w:val="22"/>
          <w:szCs w:val="22"/>
        </w:rPr>
        <w:t xml:space="preserve">, consideration of </w:t>
      </w:r>
      <w:r w:rsidRPr="00815BCA">
        <w:rPr>
          <w:rStyle w:val="blackten1"/>
          <w:rFonts w:ascii="Times New Roman" w:hAnsi="Times New Roman"/>
          <w:sz w:val="22"/>
          <w:szCs w:val="22"/>
        </w:rPr>
        <w:t xml:space="preserve">fall hazards before the work begins will </w:t>
      </w:r>
      <w:r w:rsidR="00D54AFF">
        <w:rPr>
          <w:rStyle w:val="blackten1"/>
          <w:rFonts w:ascii="Times New Roman" w:hAnsi="Times New Roman"/>
          <w:sz w:val="22"/>
          <w:szCs w:val="22"/>
        </w:rPr>
        <w:t xml:space="preserve">help </w:t>
      </w:r>
      <w:r w:rsidRPr="00815BCA">
        <w:rPr>
          <w:rStyle w:val="blackten1"/>
          <w:rFonts w:ascii="Times New Roman" w:hAnsi="Times New Roman"/>
          <w:sz w:val="22"/>
          <w:szCs w:val="22"/>
        </w:rPr>
        <w:t xml:space="preserve">focus attention on </w:t>
      </w:r>
      <w:r w:rsidR="00D54AFF">
        <w:rPr>
          <w:rStyle w:val="blackten1"/>
          <w:rFonts w:ascii="Times New Roman" w:hAnsi="Times New Roman"/>
          <w:sz w:val="22"/>
          <w:szCs w:val="22"/>
        </w:rPr>
        <w:t xml:space="preserve">fall </w:t>
      </w:r>
      <w:r w:rsidRPr="00815BCA">
        <w:rPr>
          <w:rStyle w:val="blackten1"/>
          <w:rFonts w:ascii="Times New Roman" w:hAnsi="Times New Roman"/>
          <w:sz w:val="22"/>
          <w:szCs w:val="22"/>
        </w:rPr>
        <w:t>prevention efforts.</w:t>
      </w:r>
      <w:r w:rsidRPr="00815BCA">
        <w:rPr>
          <w:rStyle w:val="Strong"/>
        </w:rPr>
        <w:t xml:space="preserve"> </w:t>
      </w:r>
      <w:r w:rsidRPr="00815BCA">
        <w:rPr>
          <w:rStyle w:val="blackten1"/>
          <w:rFonts w:ascii="Times New Roman" w:hAnsi="Times New Roman"/>
          <w:sz w:val="22"/>
          <w:szCs w:val="22"/>
        </w:rPr>
        <w:t>If personal fall protection systems are used, particular attention should be given to identifying attachment points and to ensuring that employees know how to properly don and inspect the equipment.</w:t>
      </w:r>
    </w:p>
    <w:p w14:paraId="4AD445D3" w14:textId="77777777" w:rsidR="00B2598B" w:rsidRPr="00815BCA" w:rsidRDefault="00B2598B" w:rsidP="008F08E1">
      <w:pPr>
        <w:widowControl/>
      </w:pPr>
    </w:p>
    <w:p w14:paraId="4AD445D4" w14:textId="77777777" w:rsidR="00B2598B" w:rsidRPr="00815BCA" w:rsidRDefault="00B2598B" w:rsidP="008F08E1">
      <w:pPr>
        <w:widowControl/>
      </w:pPr>
      <w:r w:rsidRPr="00815BCA">
        <w:t xml:space="preserve">Free-fall distance should be kept to </w:t>
      </w:r>
      <w:r w:rsidR="009418EA">
        <w:t>6</w:t>
      </w:r>
      <w:r w:rsidRPr="00815BCA">
        <w:t xml:space="preserve"> feet or less. Wire rope fall arrest systems should not be used where an electrical hazard is present. If lanyards, connectors</w:t>
      </w:r>
      <w:r w:rsidR="006275A3">
        <w:t>,</w:t>
      </w:r>
      <w:r w:rsidRPr="00815BCA">
        <w:t xml:space="preserve"> </w:t>
      </w:r>
      <w:r w:rsidR="006275A3">
        <w:t>or</w:t>
      </w:r>
      <w:r w:rsidRPr="00815BCA">
        <w:t xml:space="preserve"> lifelines are subject to damage by work operations such as welding or sandblasting, exposed fall arrest system components must be protected. Design, system performance criteria, care and use, and inspection requirements for fall arrest systems for powered platforms are contained in </w:t>
      </w:r>
      <w:hyperlink r:id="rId170" w:history="1">
        <w:r w:rsidRPr="00F80296">
          <w:rPr>
            <w:rStyle w:val="Hyperlink"/>
          </w:rPr>
          <w:t xml:space="preserve">29 CFR 1910.66, </w:t>
        </w:r>
        <w:r w:rsidR="006275A3" w:rsidRPr="00F80296">
          <w:rPr>
            <w:rStyle w:val="Hyperlink"/>
          </w:rPr>
          <w:t>A</w:t>
        </w:r>
        <w:r w:rsidRPr="00F80296">
          <w:rPr>
            <w:rStyle w:val="Hyperlink"/>
          </w:rPr>
          <w:t>ppendix C</w:t>
        </w:r>
      </w:hyperlink>
      <w:r w:rsidRPr="00815BCA">
        <w:t xml:space="preserve">. These same considerations should be observed for fall arrest systems for any operation. </w:t>
      </w:r>
    </w:p>
    <w:p w14:paraId="4AD445D5" w14:textId="77777777" w:rsidR="00B2598B" w:rsidRPr="00815BCA" w:rsidRDefault="00B2598B" w:rsidP="008F08E1">
      <w:pPr>
        <w:widowControl/>
      </w:pPr>
    </w:p>
    <w:p w14:paraId="4AD445D6" w14:textId="77777777" w:rsidR="00B2598B" w:rsidRPr="00815BCA" w:rsidRDefault="00B2598B" w:rsidP="008F08E1">
      <w:pPr>
        <w:widowControl/>
        <w:rPr>
          <w:b/>
        </w:rPr>
      </w:pPr>
      <w:r w:rsidRPr="00815BCA">
        <w:rPr>
          <w:b/>
        </w:rPr>
        <w:t>Storage and Care</w:t>
      </w:r>
      <w:r w:rsidR="006B7987">
        <w:rPr>
          <w:b/>
        </w:rPr>
        <w:t xml:space="preserve"> of Fall Protection</w:t>
      </w:r>
    </w:p>
    <w:p w14:paraId="4AD445D7" w14:textId="77777777" w:rsidR="00402BB2" w:rsidRDefault="00402BB2" w:rsidP="008F08E1">
      <w:pPr>
        <w:widowControl/>
      </w:pPr>
    </w:p>
    <w:p w14:paraId="4AD445D8" w14:textId="77777777" w:rsidR="00B2598B" w:rsidRPr="00815BCA" w:rsidRDefault="00B2598B" w:rsidP="008F08E1">
      <w:pPr>
        <w:widowControl/>
      </w:pPr>
      <w:r w:rsidRPr="00815BCA">
        <w:t>Before a fall arrest system is used and after any fall arrest component or system is changed, employees must be trained to use and maintain the system safely. Fall arrest systems must be inspected prior to each use for mildew, wear, damage</w:t>
      </w:r>
      <w:r w:rsidR="009418EA">
        <w:t>,</w:t>
      </w:r>
      <w:r w:rsidRPr="00815BCA">
        <w:t xml:space="preserve"> and other deterioration. Defective components must be removed from service. Any fall arrest systems or components subjected to impact loading (such as an accidental fall) must be immediately removed from service. It must not be used again for employee protection unless a competent person inspects the system or component, determines it to be undamaged, and authorizes its reuse.</w:t>
      </w:r>
    </w:p>
    <w:p w14:paraId="4AD445D9" w14:textId="77777777" w:rsidR="00B2598B" w:rsidRPr="00815BCA" w:rsidRDefault="00B2598B" w:rsidP="008F08E1">
      <w:pPr>
        <w:widowControl/>
      </w:pPr>
    </w:p>
    <w:p w14:paraId="4AD445DA" w14:textId="77777777" w:rsidR="00B2598B" w:rsidRPr="00815BCA" w:rsidRDefault="00B2598B" w:rsidP="008F08E1">
      <w:pPr>
        <w:widowControl/>
      </w:pPr>
    </w:p>
    <w:p w14:paraId="4AD445DB" w14:textId="77777777" w:rsidR="00B2598B" w:rsidRDefault="00B2598B" w:rsidP="008F08E1">
      <w:pPr>
        <w:widowControl/>
        <w:sectPr w:rsidR="00B2598B" w:rsidSect="00E6325A">
          <w:footerReference w:type="even" r:id="rId171"/>
          <w:footerReference w:type="default" r:id="rId172"/>
          <w:pgSz w:w="12240" w:h="15840"/>
          <w:pgMar w:top="1440" w:right="1440" w:bottom="1170" w:left="1440" w:header="720" w:footer="720" w:gutter="0"/>
          <w:pgNumType w:chapStyle="8"/>
          <w:cols w:space="720"/>
          <w:docGrid w:linePitch="360"/>
        </w:sectPr>
      </w:pPr>
    </w:p>
    <w:p w14:paraId="4AD445DC" w14:textId="77777777" w:rsidR="00017A3D" w:rsidRPr="00302900" w:rsidRDefault="00C701EF" w:rsidP="00302900">
      <w:pPr>
        <w:pStyle w:val="Heading1"/>
        <w:ind w:left="0" w:firstLine="0"/>
        <w:jc w:val="center"/>
        <w:rPr>
          <w:sz w:val="40"/>
          <w:szCs w:val="40"/>
        </w:rPr>
        <w:sectPr w:rsidR="00017A3D" w:rsidRPr="00302900" w:rsidSect="00E6325A">
          <w:footerReference w:type="default" r:id="rId173"/>
          <w:pgSz w:w="12240" w:h="15840"/>
          <w:pgMar w:top="1440" w:right="1440" w:bottom="1440" w:left="1440" w:header="720" w:footer="720" w:gutter="0"/>
          <w:pgNumType w:start="1" w:chapStyle="8"/>
          <w:cols w:space="720"/>
          <w:vAlign w:val="center"/>
          <w:docGrid w:linePitch="360"/>
        </w:sectPr>
      </w:pPr>
      <w:bookmarkStart w:id="222" w:name="Appen_K"/>
      <w:bookmarkStart w:id="223" w:name="_APPENDIX_J_"/>
      <w:bookmarkStart w:id="224" w:name="_APPENDIX_G_"/>
      <w:bookmarkStart w:id="225" w:name="Ch5AppG"/>
      <w:bookmarkStart w:id="226" w:name="_Toc282435009"/>
      <w:bookmarkStart w:id="227" w:name="_Toc282172460"/>
      <w:bookmarkEnd w:id="222"/>
      <w:bookmarkEnd w:id="223"/>
      <w:bookmarkEnd w:id="224"/>
      <w:r w:rsidRPr="002A065B">
        <w:rPr>
          <w:sz w:val="40"/>
          <w:szCs w:val="40"/>
        </w:rPr>
        <w:lastRenderedPageBreak/>
        <w:t xml:space="preserve">APPENDIX </w:t>
      </w:r>
      <w:r w:rsidR="00E8516C">
        <w:rPr>
          <w:sz w:val="40"/>
          <w:szCs w:val="40"/>
        </w:rPr>
        <w:t>G</w:t>
      </w:r>
      <w:bookmarkEnd w:id="225"/>
      <w:r w:rsidRPr="002A065B">
        <w:rPr>
          <w:sz w:val="40"/>
          <w:szCs w:val="40"/>
        </w:rPr>
        <w:br/>
      </w:r>
      <w:r w:rsidRPr="002A065B">
        <w:rPr>
          <w:sz w:val="40"/>
          <w:szCs w:val="40"/>
        </w:rPr>
        <w:br/>
      </w:r>
      <w:bookmarkEnd w:id="226"/>
      <w:r w:rsidR="0049626B" w:rsidRPr="002A065B">
        <w:rPr>
          <w:sz w:val="40"/>
          <w:szCs w:val="40"/>
        </w:rPr>
        <w:t>National Fire Protection Association (</w:t>
      </w:r>
      <w:hyperlink r:id="rId174" w:history="1">
        <w:r w:rsidR="0049626B" w:rsidRPr="002A065B">
          <w:rPr>
            <w:rStyle w:val="Hyperlink"/>
            <w:sz w:val="40"/>
            <w:szCs w:val="40"/>
          </w:rPr>
          <w:t>NFPA</w:t>
        </w:r>
      </w:hyperlink>
      <w:r w:rsidR="0049626B" w:rsidRPr="002A065B">
        <w:rPr>
          <w:sz w:val="40"/>
          <w:szCs w:val="40"/>
        </w:rPr>
        <w:t>) Protective Clothing and Equipment Performance Standards and Ensembles</w:t>
      </w:r>
      <w:bookmarkEnd w:id="227"/>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824"/>
        <w:gridCol w:w="4536"/>
      </w:tblGrid>
      <w:tr w:rsidR="00017A3D" w:rsidRPr="00E37FBE" w14:paraId="4AD445DF" w14:textId="77777777">
        <w:tc>
          <w:tcPr>
            <w:tcW w:w="13608" w:type="dxa"/>
            <w:gridSpan w:val="3"/>
            <w:tcBorders>
              <w:bottom w:val="single" w:sz="4" w:space="0" w:color="auto"/>
            </w:tcBorders>
            <w:shd w:val="clear" w:color="auto" w:fill="E6E6E6"/>
            <w:vAlign w:val="center"/>
          </w:tcPr>
          <w:p w14:paraId="4AD445DD" w14:textId="77777777" w:rsidR="00017A3D" w:rsidRPr="00E37FBE" w:rsidRDefault="00017A3D" w:rsidP="008F08E1">
            <w:pPr>
              <w:widowControl/>
              <w:jc w:val="center"/>
              <w:rPr>
                <w:b/>
              </w:rPr>
            </w:pPr>
            <w:r w:rsidRPr="00E37FBE">
              <w:rPr>
                <w:b/>
              </w:rPr>
              <w:lastRenderedPageBreak/>
              <w:t xml:space="preserve">Standard: </w:t>
            </w:r>
            <w:r w:rsidR="0020487F" w:rsidRPr="0020487F">
              <w:rPr>
                <w:b/>
              </w:rPr>
              <w:t>NFPA 1991 Standard on Vapor-Protective Ensembles for Hazardous Materials Emergencies, 2005 Edition</w:t>
            </w:r>
          </w:p>
          <w:p w14:paraId="4AD445DE" w14:textId="77777777" w:rsidR="00017A3D" w:rsidRPr="00E37FBE" w:rsidRDefault="00017A3D" w:rsidP="008F08E1">
            <w:pPr>
              <w:widowControl/>
              <w:jc w:val="center"/>
              <w:rPr>
                <w:b/>
                <w:sz w:val="20"/>
                <w:szCs w:val="20"/>
              </w:rPr>
            </w:pPr>
          </w:p>
        </w:tc>
      </w:tr>
      <w:tr w:rsidR="00017A3D" w:rsidRPr="00E37FBE" w14:paraId="4AD445E4" w14:textId="77777777">
        <w:tc>
          <w:tcPr>
            <w:tcW w:w="13608" w:type="dxa"/>
            <w:gridSpan w:val="3"/>
            <w:tcBorders>
              <w:bottom w:val="single" w:sz="4" w:space="0" w:color="auto"/>
            </w:tcBorders>
          </w:tcPr>
          <w:p w14:paraId="4AD445E0" w14:textId="77777777" w:rsidR="00017A3D" w:rsidRPr="00E37FBE" w:rsidRDefault="00017A3D" w:rsidP="008F08E1">
            <w:pPr>
              <w:widowControl/>
              <w:rPr>
                <w:bCs/>
                <w:color w:val="000000"/>
                <w:sz w:val="20"/>
                <w:szCs w:val="20"/>
              </w:rPr>
            </w:pPr>
            <w:r w:rsidRPr="00E37FBE">
              <w:rPr>
                <w:rStyle w:val="dtlabel2"/>
                <w:b w:val="0"/>
                <w:sz w:val="20"/>
                <w:szCs w:val="20"/>
                <w:u w:val="single"/>
              </w:rPr>
              <w:t>Ensemble:</w:t>
            </w:r>
            <w:r w:rsidRPr="00E37FBE">
              <w:rPr>
                <w:rStyle w:val="dtlabel2"/>
                <w:sz w:val="20"/>
                <w:szCs w:val="20"/>
              </w:rPr>
              <w:t xml:space="preserve"> </w:t>
            </w:r>
            <w:r w:rsidRPr="00E37FBE">
              <w:rPr>
                <w:bCs/>
                <w:color w:val="000000"/>
                <w:sz w:val="20"/>
                <w:szCs w:val="20"/>
              </w:rPr>
              <w:t xml:space="preserve">NFPA 1991 </w:t>
            </w:r>
            <w:r w:rsidRPr="00E37FBE">
              <w:rPr>
                <w:rStyle w:val="dtvalue"/>
                <w:sz w:val="20"/>
                <w:szCs w:val="20"/>
              </w:rPr>
              <w:t>vapor-protective ensemble, including totally encapsulating suit with attached or separate gloves and footwear or booties with outer boots</w:t>
            </w:r>
            <w:r w:rsidR="00614ADD">
              <w:rPr>
                <w:rStyle w:val="dtvalue"/>
                <w:sz w:val="20"/>
                <w:szCs w:val="20"/>
              </w:rPr>
              <w:t>.</w:t>
            </w:r>
          </w:p>
          <w:p w14:paraId="4AD445E1" w14:textId="77777777" w:rsidR="00017A3D" w:rsidRPr="00E37FBE" w:rsidRDefault="00017A3D" w:rsidP="008F08E1">
            <w:pPr>
              <w:widowControl/>
              <w:rPr>
                <w:rStyle w:val="dtlabel2"/>
                <w:sz w:val="20"/>
                <w:szCs w:val="20"/>
              </w:rPr>
            </w:pPr>
          </w:p>
          <w:p w14:paraId="4AD445E2" w14:textId="77777777" w:rsidR="00017A3D" w:rsidRPr="00E37FBE" w:rsidRDefault="00017A3D" w:rsidP="008F08E1">
            <w:pPr>
              <w:widowControl/>
              <w:rPr>
                <w:sz w:val="20"/>
                <w:szCs w:val="20"/>
              </w:rPr>
            </w:pPr>
            <w:r w:rsidRPr="00E37FBE">
              <w:rPr>
                <w:rStyle w:val="dtlabel2"/>
                <w:b w:val="0"/>
                <w:sz w:val="20"/>
                <w:szCs w:val="20"/>
                <w:u w:val="single"/>
              </w:rPr>
              <w:t>Important Features</w:t>
            </w:r>
            <w:r w:rsidR="004F7C3F">
              <w:rPr>
                <w:rStyle w:val="dtlabel2"/>
                <w:b w:val="0"/>
                <w:sz w:val="20"/>
                <w:szCs w:val="20"/>
                <w:u w:val="single"/>
              </w:rPr>
              <w:t>:</w:t>
            </w:r>
            <w:r w:rsidR="004F7C3F" w:rsidRPr="004F7C3F">
              <w:rPr>
                <w:rStyle w:val="dtlabel2"/>
                <w:b w:val="0"/>
                <w:sz w:val="20"/>
                <w:szCs w:val="20"/>
              </w:rPr>
              <w:t xml:space="preserve"> </w:t>
            </w:r>
            <w:r w:rsidRPr="00E37FBE">
              <w:rPr>
                <w:rStyle w:val="dtvalue"/>
                <w:sz w:val="20"/>
                <w:szCs w:val="20"/>
              </w:rPr>
              <w:t xml:space="preserve">The primary purpose of </w:t>
            </w:r>
            <w:hyperlink r:id="rId175" w:history="1">
              <w:r w:rsidRPr="00E37FBE">
                <w:rPr>
                  <w:rStyle w:val="Hyperlink"/>
                  <w:color w:val="000000"/>
                  <w:sz w:val="20"/>
                  <w:szCs w:val="20"/>
                </w:rPr>
                <w:t>NFPA</w:t>
              </w:r>
            </w:hyperlink>
            <w:r w:rsidRPr="00E37FBE">
              <w:rPr>
                <w:rStyle w:val="dtvalue"/>
                <w:sz w:val="20"/>
                <w:szCs w:val="20"/>
              </w:rPr>
              <w:t xml:space="preserve"> 1991 is to define requirements that isolate the wearer from a surrounding hazardous chemical environment. </w:t>
            </w:r>
            <w:hyperlink r:id="rId176" w:history="1">
              <w:r w:rsidRPr="00E37FBE">
                <w:rPr>
                  <w:rStyle w:val="Hyperlink"/>
                  <w:color w:val="000000"/>
                  <w:sz w:val="20"/>
                  <w:szCs w:val="20"/>
                </w:rPr>
                <w:t>NFPA</w:t>
              </w:r>
            </w:hyperlink>
            <w:r w:rsidRPr="00E37FBE">
              <w:rPr>
                <w:rStyle w:val="dtvalue"/>
                <w:sz w:val="20"/>
                <w:szCs w:val="20"/>
              </w:rPr>
              <w:t xml:space="preserve"> 1991 defines an ensemble consisting of a suit with attached gloves that totally encapsulates the wearer and his or her breathing apparatus. Ensembles are frequently configured with an overcover, outer gloves, and outer boots in order to meet the requirements of the standard; however, some products can meet the requirements without these extra layers. Suit materials, including visors and seams, are evaluated for permeation resistance against 21 different industrial chemicals and 5 chemical warfare agents. </w:t>
            </w:r>
            <w:hyperlink r:id="rId177" w:history="1">
              <w:r w:rsidRPr="00E37FBE">
                <w:rPr>
                  <w:rStyle w:val="Hyperlink"/>
                  <w:color w:val="000000"/>
                  <w:sz w:val="20"/>
                  <w:szCs w:val="20"/>
                </w:rPr>
                <w:t>NFPA</w:t>
              </w:r>
            </w:hyperlink>
            <w:r w:rsidRPr="00E37FBE">
              <w:rPr>
                <w:rStyle w:val="dtvalue"/>
                <w:sz w:val="20"/>
                <w:szCs w:val="20"/>
              </w:rPr>
              <w:t xml:space="preserve"> 1991 also includes optional criteria for liquefied gas protection and flash fire escape protection. Additional criteria are provided for each of the certification options. Product labels must clearly indicate which options apply to the specific ensemble. </w:t>
            </w:r>
          </w:p>
          <w:p w14:paraId="4AD445E3" w14:textId="77777777" w:rsidR="00017A3D" w:rsidRPr="00E37FBE" w:rsidRDefault="00017A3D" w:rsidP="008F08E1">
            <w:pPr>
              <w:widowControl/>
              <w:rPr>
                <w:b/>
                <w:sz w:val="20"/>
                <w:szCs w:val="20"/>
              </w:rPr>
            </w:pPr>
          </w:p>
        </w:tc>
      </w:tr>
      <w:tr w:rsidR="00017A3D" w:rsidRPr="00E37FBE" w14:paraId="4AD445E6" w14:textId="77777777">
        <w:tc>
          <w:tcPr>
            <w:tcW w:w="13608" w:type="dxa"/>
            <w:gridSpan w:val="3"/>
            <w:tcBorders>
              <w:bottom w:val="single" w:sz="4" w:space="0" w:color="auto"/>
            </w:tcBorders>
          </w:tcPr>
          <w:p w14:paraId="4AD445E5" w14:textId="77777777" w:rsidR="00017A3D" w:rsidRPr="00E37FBE" w:rsidRDefault="00017A3D" w:rsidP="008F08E1">
            <w:pPr>
              <w:widowControl/>
              <w:jc w:val="center"/>
              <w:rPr>
                <w:rStyle w:val="dtlabel2"/>
                <w:b w:val="0"/>
                <w:sz w:val="20"/>
                <w:szCs w:val="20"/>
                <w:u w:val="single"/>
              </w:rPr>
            </w:pPr>
            <w:r w:rsidRPr="00E37FBE">
              <w:rPr>
                <w:b/>
                <w:bCs/>
                <w:color w:val="000000"/>
                <w:sz w:val="20"/>
                <w:szCs w:val="20"/>
              </w:rPr>
              <w:t>Description and Features of Ensemble Components</w:t>
            </w:r>
          </w:p>
        </w:tc>
      </w:tr>
      <w:tr w:rsidR="00017A3D" w:rsidRPr="00E37FBE" w14:paraId="4AD445EB" w14:textId="77777777">
        <w:trPr>
          <w:trHeight w:val="233"/>
        </w:trPr>
        <w:tc>
          <w:tcPr>
            <w:tcW w:w="4248" w:type="dxa"/>
          </w:tcPr>
          <w:p w14:paraId="4AD445E7" w14:textId="77777777" w:rsidR="00017A3D" w:rsidRPr="00E37FBE" w:rsidRDefault="00017A3D" w:rsidP="008F08E1">
            <w:pPr>
              <w:widowControl/>
              <w:jc w:val="center"/>
              <w:rPr>
                <w:rStyle w:val="dtlabel2"/>
                <w:b w:val="0"/>
                <w:sz w:val="20"/>
                <w:szCs w:val="20"/>
                <w:u w:val="single"/>
              </w:rPr>
            </w:pPr>
            <w:r w:rsidRPr="00E37FBE">
              <w:rPr>
                <w:rStyle w:val="dtvalue"/>
                <w:b/>
                <w:sz w:val="20"/>
                <w:szCs w:val="20"/>
              </w:rPr>
              <w:t>Vapor-Protective Garment</w:t>
            </w:r>
          </w:p>
        </w:tc>
        <w:tc>
          <w:tcPr>
            <w:tcW w:w="4824" w:type="dxa"/>
          </w:tcPr>
          <w:p w14:paraId="4AD445E8" w14:textId="77777777" w:rsidR="00017A3D" w:rsidRPr="00E37FBE" w:rsidRDefault="00017A3D" w:rsidP="008F08E1">
            <w:pPr>
              <w:widowControl/>
              <w:jc w:val="center"/>
              <w:rPr>
                <w:rStyle w:val="dtlabel2"/>
                <w:b w:val="0"/>
                <w:sz w:val="20"/>
                <w:szCs w:val="20"/>
                <w:u w:val="single"/>
              </w:rPr>
            </w:pPr>
            <w:r w:rsidRPr="00E37FBE">
              <w:rPr>
                <w:rStyle w:val="dtvalue"/>
                <w:b/>
                <w:sz w:val="20"/>
                <w:szCs w:val="20"/>
              </w:rPr>
              <w:t>Footwear</w:t>
            </w:r>
          </w:p>
        </w:tc>
        <w:tc>
          <w:tcPr>
            <w:tcW w:w="4536" w:type="dxa"/>
          </w:tcPr>
          <w:p w14:paraId="4AD445E9" w14:textId="77777777" w:rsidR="00017A3D" w:rsidRPr="00E37FBE" w:rsidRDefault="00017A3D" w:rsidP="008F08E1">
            <w:pPr>
              <w:widowControl/>
              <w:jc w:val="center"/>
              <w:rPr>
                <w:b/>
                <w:sz w:val="20"/>
                <w:szCs w:val="20"/>
              </w:rPr>
            </w:pPr>
            <w:r w:rsidRPr="00E37FBE">
              <w:rPr>
                <w:rStyle w:val="dtvalue"/>
                <w:b/>
                <w:sz w:val="20"/>
                <w:szCs w:val="20"/>
              </w:rPr>
              <w:t>Gloves</w:t>
            </w:r>
          </w:p>
          <w:p w14:paraId="4AD445EA" w14:textId="77777777" w:rsidR="00017A3D" w:rsidRPr="00E37FBE" w:rsidRDefault="00017A3D" w:rsidP="008F08E1">
            <w:pPr>
              <w:widowControl/>
              <w:jc w:val="center"/>
              <w:rPr>
                <w:rStyle w:val="dtlabel2"/>
                <w:b w:val="0"/>
                <w:sz w:val="20"/>
                <w:szCs w:val="20"/>
                <w:u w:val="single"/>
              </w:rPr>
            </w:pPr>
          </w:p>
        </w:tc>
      </w:tr>
      <w:tr w:rsidR="00017A3D" w:rsidRPr="00E37FBE" w14:paraId="4AD445F3" w14:textId="77777777">
        <w:trPr>
          <w:trHeight w:val="232"/>
        </w:trPr>
        <w:tc>
          <w:tcPr>
            <w:tcW w:w="4248" w:type="dxa"/>
            <w:tcBorders>
              <w:bottom w:val="single" w:sz="4" w:space="0" w:color="auto"/>
            </w:tcBorders>
          </w:tcPr>
          <w:p w14:paraId="4AD445EC" w14:textId="77777777" w:rsidR="00017A3D" w:rsidRPr="00E37FBE" w:rsidRDefault="00017A3D" w:rsidP="008F08E1">
            <w:pPr>
              <w:widowControl/>
              <w:rPr>
                <w:rStyle w:val="dtlabel2"/>
                <w:b w:val="0"/>
                <w:sz w:val="20"/>
                <w:szCs w:val="20"/>
                <w:u w:val="single"/>
              </w:rPr>
            </w:pPr>
            <w:r w:rsidRPr="00E37FBE">
              <w:rPr>
                <w:rStyle w:val="dtvalue"/>
                <w:sz w:val="20"/>
                <w:szCs w:val="20"/>
              </w:rPr>
              <w:t xml:space="preserve">Vapor-protective garment (certified as compliant with </w:t>
            </w:r>
            <w:hyperlink r:id="rId178" w:history="1">
              <w:r w:rsidRPr="00E37FBE">
                <w:rPr>
                  <w:rStyle w:val="Hyperlink"/>
                  <w:color w:val="000000"/>
                  <w:sz w:val="20"/>
                  <w:szCs w:val="20"/>
                </w:rPr>
                <w:t>NFPA</w:t>
              </w:r>
            </w:hyperlink>
            <w:r w:rsidRPr="00E37FBE">
              <w:rPr>
                <w:rStyle w:val="dtvalue"/>
                <w:sz w:val="20"/>
                <w:szCs w:val="20"/>
              </w:rPr>
              <w:t xml:space="preserve"> 1991).</w:t>
            </w:r>
          </w:p>
        </w:tc>
        <w:tc>
          <w:tcPr>
            <w:tcW w:w="4824" w:type="dxa"/>
            <w:tcBorders>
              <w:bottom w:val="single" w:sz="4" w:space="0" w:color="auto"/>
            </w:tcBorders>
          </w:tcPr>
          <w:p w14:paraId="4AD445ED" w14:textId="77777777" w:rsidR="00017A3D" w:rsidRPr="00E37FBE" w:rsidRDefault="00017A3D" w:rsidP="008F08E1">
            <w:pPr>
              <w:widowControl/>
              <w:rPr>
                <w:rStyle w:val="dtvalue"/>
                <w:sz w:val="20"/>
                <w:szCs w:val="20"/>
              </w:rPr>
            </w:pPr>
            <w:r w:rsidRPr="00E37FBE">
              <w:rPr>
                <w:rStyle w:val="dtvalue"/>
                <w:sz w:val="20"/>
                <w:szCs w:val="20"/>
              </w:rPr>
              <w:t xml:space="preserve">Vapor-protective footwear (certified as compliant with </w:t>
            </w:r>
            <w:hyperlink r:id="rId179" w:history="1">
              <w:r w:rsidRPr="00E37FBE">
                <w:rPr>
                  <w:rStyle w:val="Hyperlink"/>
                  <w:color w:val="000000"/>
                  <w:sz w:val="20"/>
                  <w:szCs w:val="20"/>
                </w:rPr>
                <w:t>NFPA</w:t>
              </w:r>
            </w:hyperlink>
            <w:r w:rsidRPr="00E37FBE">
              <w:rPr>
                <w:rStyle w:val="dtvalue"/>
                <w:sz w:val="20"/>
                <w:szCs w:val="20"/>
              </w:rPr>
              <w:t xml:space="preserve"> 1991).</w:t>
            </w:r>
          </w:p>
          <w:p w14:paraId="4AD445EE" w14:textId="77777777" w:rsidR="00017A3D" w:rsidRPr="00E37FBE" w:rsidRDefault="00017A3D" w:rsidP="008F08E1">
            <w:pPr>
              <w:widowControl/>
              <w:rPr>
                <w:rStyle w:val="dtvalue"/>
                <w:sz w:val="20"/>
                <w:szCs w:val="20"/>
              </w:rPr>
            </w:pPr>
          </w:p>
          <w:p w14:paraId="4AD445EF" w14:textId="77777777" w:rsidR="00017A3D" w:rsidRPr="00E37FBE" w:rsidRDefault="00017A3D" w:rsidP="008F08E1">
            <w:pPr>
              <w:widowControl/>
              <w:rPr>
                <w:rStyle w:val="dtlabel2"/>
                <w:b w:val="0"/>
                <w:sz w:val="20"/>
                <w:szCs w:val="20"/>
                <w:u w:val="single"/>
              </w:rPr>
            </w:pPr>
            <w:r w:rsidRPr="00E37FBE">
              <w:rPr>
                <w:rStyle w:val="dtvalue"/>
                <w:sz w:val="20"/>
                <w:szCs w:val="20"/>
              </w:rPr>
              <w:t>Footwear may be attached to suits as part of an overall ensemble. Alternatively, the footwear system may consist of a bootie (sock-like extension of the suit) combined with an outer boot. The footwear system must provide a gas-tight interface with the suit. Footwear is evaluated as part of the ensemble for gas-tight integrity. Materials are evaluated for permeation resistance against 21 different industrial chemicals and 5 chemical warfare agents. Footwear is further evaluated for physical properties (impact, abrasion, cut, puncture, cold temperature performance) and function (traction).</w:t>
            </w:r>
          </w:p>
        </w:tc>
        <w:tc>
          <w:tcPr>
            <w:tcW w:w="4536" w:type="dxa"/>
            <w:tcBorders>
              <w:bottom w:val="single" w:sz="4" w:space="0" w:color="auto"/>
            </w:tcBorders>
          </w:tcPr>
          <w:p w14:paraId="4AD445F0" w14:textId="77777777" w:rsidR="00017A3D" w:rsidRPr="00E37FBE" w:rsidRDefault="00017A3D" w:rsidP="008F08E1">
            <w:pPr>
              <w:widowControl/>
              <w:rPr>
                <w:rStyle w:val="dtvalue"/>
                <w:sz w:val="20"/>
                <w:szCs w:val="20"/>
              </w:rPr>
            </w:pPr>
            <w:r w:rsidRPr="00E37FBE">
              <w:rPr>
                <w:rStyle w:val="dtvalue"/>
                <w:sz w:val="20"/>
                <w:szCs w:val="20"/>
              </w:rPr>
              <w:t xml:space="preserve">Vapor-protective gloves (certified as compliant with </w:t>
            </w:r>
            <w:hyperlink r:id="rId180" w:history="1">
              <w:r w:rsidRPr="00E37FBE">
                <w:rPr>
                  <w:rStyle w:val="Hyperlink"/>
                  <w:color w:val="000000"/>
                  <w:sz w:val="20"/>
                  <w:szCs w:val="20"/>
                </w:rPr>
                <w:t>NFPA</w:t>
              </w:r>
            </w:hyperlink>
            <w:r w:rsidRPr="00E37FBE">
              <w:rPr>
                <w:rStyle w:val="dtvalue"/>
                <w:sz w:val="20"/>
                <w:szCs w:val="20"/>
              </w:rPr>
              <w:t xml:space="preserve"> 1991).</w:t>
            </w:r>
          </w:p>
          <w:p w14:paraId="4AD445F1" w14:textId="77777777" w:rsidR="00017A3D" w:rsidRPr="00E37FBE" w:rsidRDefault="00017A3D" w:rsidP="008F08E1">
            <w:pPr>
              <w:widowControl/>
              <w:rPr>
                <w:rStyle w:val="dtvalue"/>
                <w:sz w:val="20"/>
                <w:szCs w:val="20"/>
              </w:rPr>
            </w:pPr>
          </w:p>
          <w:p w14:paraId="4AD445F2" w14:textId="77777777" w:rsidR="00017A3D" w:rsidRPr="00E37FBE" w:rsidRDefault="00017A3D" w:rsidP="008F08E1">
            <w:pPr>
              <w:widowControl/>
              <w:rPr>
                <w:rStyle w:val="dtlabel2"/>
                <w:b w:val="0"/>
                <w:sz w:val="20"/>
                <w:szCs w:val="20"/>
                <w:u w:val="single"/>
              </w:rPr>
            </w:pPr>
            <w:r w:rsidRPr="00E37FBE">
              <w:rPr>
                <w:rStyle w:val="dtvalue"/>
                <w:sz w:val="20"/>
                <w:szCs w:val="20"/>
              </w:rPr>
              <w:t>Gloves are attached to suits as part of an overall ensemble. The gloves may be one or more layers (multiple gloves) with a gas-tight interface with the suit sleeve. Gloves are evaluated as part of the ensemble for gas-tight integrity. Materials are evaluated for permeation resistance against 21 different industrial chemicals and 5 chemical warfare agents. Gloves are further evaluated for physical properties (cut, puncture, cold temperature performance) and function (dexterity).</w:t>
            </w:r>
          </w:p>
        </w:tc>
      </w:tr>
      <w:tr w:rsidR="00017A3D" w:rsidRPr="00E37FBE" w14:paraId="4AD445F6" w14:textId="77777777">
        <w:trPr>
          <w:trHeight w:val="460"/>
        </w:trPr>
        <w:tc>
          <w:tcPr>
            <w:tcW w:w="9072" w:type="dxa"/>
            <w:gridSpan w:val="2"/>
            <w:shd w:val="clear" w:color="auto" w:fill="auto"/>
          </w:tcPr>
          <w:p w14:paraId="4AD445F4" w14:textId="77777777" w:rsidR="00017A3D" w:rsidRPr="00E37FBE" w:rsidRDefault="00017A3D" w:rsidP="008F08E1">
            <w:pPr>
              <w:widowControl/>
              <w:jc w:val="center"/>
              <w:rPr>
                <w:b/>
                <w:sz w:val="20"/>
                <w:szCs w:val="20"/>
              </w:rPr>
            </w:pPr>
            <w:r w:rsidRPr="00E37FBE">
              <w:rPr>
                <w:b/>
                <w:sz w:val="20"/>
                <w:szCs w:val="20"/>
              </w:rPr>
              <w:t>NFPA 1991 certified ensemble (</w:t>
            </w:r>
            <w:r w:rsidR="00614ADD">
              <w:rPr>
                <w:b/>
                <w:sz w:val="20"/>
                <w:szCs w:val="20"/>
              </w:rPr>
              <w:t>an example</w:t>
            </w:r>
            <w:r w:rsidRPr="00E37FBE">
              <w:rPr>
                <w:b/>
                <w:sz w:val="20"/>
                <w:szCs w:val="20"/>
              </w:rPr>
              <w:t>)</w:t>
            </w:r>
          </w:p>
        </w:tc>
        <w:tc>
          <w:tcPr>
            <w:tcW w:w="4536" w:type="dxa"/>
            <w:shd w:val="clear" w:color="auto" w:fill="auto"/>
          </w:tcPr>
          <w:p w14:paraId="4AD445F5" w14:textId="77777777" w:rsidR="00017A3D" w:rsidRPr="00E37FBE" w:rsidRDefault="00017A3D" w:rsidP="008F08E1">
            <w:pPr>
              <w:widowControl/>
              <w:jc w:val="center"/>
              <w:rPr>
                <w:b/>
                <w:sz w:val="20"/>
                <w:szCs w:val="20"/>
              </w:rPr>
            </w:pPr>
            <w:r w:rsidRPr="00E37FBE">
              <w:rPr>
                <w:b/>
                <w:sz w:val="20"/>
                <w:szCs w:val="20"/>
              </w:rPr>
              <w:t>Operating considerations</w:t>
            </w:r>
          </w:p>
        </w:tc>
      </w:tr>
      <w:tr w:rsidR="00017A3D" w:rsidRPr="00E37FBE" w14:paraId="4AD44619" w14:textId="77777777">
        <w:tc>
          <w:tcPr>
            <w:tcW w:w="9072" w:type="dxa"/>
            <w:gridSpan w:val="2"/>
            <w:tcBorders>
              <w:bottom w:val="single" w:sz="4" w:space="0" w:color="auto"/>
            </w:tcBorders>
          </w:tcPr>
          <w:p w14:paraId="4AD445F7" w14:textId="77777777" w:rsidR="00017A3D" w:rsidRPr="00E37FBE" w:rsidRDefault="0020487F" w:rsidP="008F08E1">
            <w:pPr>
              <w:widowControl/>
              <w:rPr>
                <w:sz w:val="20"/>
                <w:szCs w:val="20"/>
                <w:u w:val="single"/>
              </w:rPr>
            </w:pPr>
            <w:r w:rsidRPr="0020487F">
              <w:rPr>
                <w:sz w:val="20"/>
                <w:szCs w:val="20"/>
                <w:u w:val="single"/>
              </w:rPr>
              <w:t>Tychem® Responder NFPA 1991-2005 Fully Encapsulated Level A Ensemble- Rear Entry (RS601T)</w:t>
            </w:r>
            <w:r w:rsidR="00017A3D" w:rsidRPr="00E37FBE">
              <w:rPr>
                <w:b/>
                <w:sz w:val="18"/>
                <w:szCs w:val="18"/>
                <w:vertAlign w:val="superscript"/>
              </w:rPr>
              <w:t xml:space="preserve"> a</w:t>
            </w:r>
          </w:p>
          <w:p w14:paraId="4AD445F8" w14:textId="77777777" w:rsidR="00017A3D" w:rsidRPr="00E37FBE" w:rsidRDefault="00017A3D" w:rsidP="008F08E1">
            <w:pPr>
              <w:widowControl/>
              <w:rPr>
                <w:rStyle w:val="dtlabel2"/>
                <w:sz w:val="20"/>
                <w:szCs w:val="20"/>
              </w:rPr>
            </w:pPr>
          </w:p>
          <w:p w14:paraId="4AD445F9" w14:textId="77777777" w:rsidR="00017A3D" w:rsidRPr="00E37FBE" w:rsidRDefault="00017A3D" w:rsidP="008F08E1">
            <w:pPr>
              <w:widowControl/>
              <w:rPr>
                <w:sz w:val="20"/>
                <w:szCs w:val="20"/>
              </w:rPr>
            </w:pPr>
            <w:r w:rsidRPr="00E37FBE">
              <w:rPr>
                <w:rStyle w:val="dtlabel2"/>
                <w:b w:val="0"/>
                <w:sz w:val="20"/>
                <w:szCs w:val="20"/>
                <w:u w:val="single"/>
              </w:rPr>
              <w:t>Manufacturer</w:t>
            </w:r>
            <w:r w:rsidRPr="00E37FBE">
              <w:rPr>
                <w:rStyle w:val="dtlabel2"/>
                <w:b w:val="0"/>
                <w:sz w:val="20"/>
                <w:szCs w:val="20"/>
              </w:rPr>
              <w:t>:</w:t>
            </w:r>
            <w:r w:rsidRPr="00E37FBE">
              <w:rPr>
                <w:sz w:val="20"/>
                <w:szCs w:val="20"/>
              </w:rPr>
              <w:t xml:space="preserve"> </w:t>
            </w:r>
            <w:r w:rsidRPr="00E37FBE">
              <w:rPr>
                <w:rStyle w:val="dtvalue"/>
                <w:sz w:val="20"/>
                <w:szCs w:val="20"/>
              </w:rPr>
              <w:t xml:space="preserve">DuPont Personal Protection </w:t>
            </w:r>
          </w:p>
          <w:p w14:paraId="4AD445FA" w14:textId="77777777" w:rsidR="00017A3D" w:rsidRPr="00E37FBE" w:rsidRDefault="00017A3D" w:rsidP="008F08E1">
            <w:pPr>
              <w:widowControl/>
              <w:rPr>
                <w:sz w:val="20"/>
                <w:szCs w:val="20"/>
              </w:rPr>
            </w:pPr>
            <w:r w:rsidRPr="00E37FBE">
              <w:rPr>
                <w:rStyle w:val="dtlabel2"/>
                <w:b w:val="0"/>
                <w:sz w:val="20"/>
                <w:szCs w:val="20"/>
                <w:u w:val="single"/>
              </w:rPr>
              <w:t>Model Number:</w:t>
            </w:r>
            <w:r w:rsidRPr="00E37FBE">
              <w:rPr>
                <w:sz w:val="20"/>
                <w:szCs w:val="20"/>
              </w:rPr>
              <w:t xml:space="preserve"> </w:t>
            </w:r>
            <w:r w:rsidRPr="00E37FBE">
              <w:rPr>
                <w:rStyle w:val="dtvalue"/>
                <w:sz w:val="20"/>
                <w:szCs w:val="20"/>
              </w:rPr>
              <w:t xml:space="preserve">RS601T </w:t>
            </w:r>
          </w:p>
          <w:p w14:paraId="4AD445FB" w14:textId="77777777" w:rsidR="00017A3D" w:rsidRPr="00E37FBE" w:rsidRDefault="00017A3D" w:rsidP="008F08E1">
            <w:pPr>
              <w:widowControl/>
              <w:rPr>
                <w:b/>
                <w:sz w:val="20"/>
                <w:szCs w:val="20"/>
                <w:u w:val="single"/>
              </w:rPr>
            </w:pPr>
            <w:r w:rsidRPr="00E37FBE">
              <w:rPr>
                <w:rStyle w:val="dtlabel2"/>
                <w:b w:val="0"/>
                <w:sz w:val="20"/>
                <w:szCs w:val="20"/>
                <w:u w:val="single"/>
              </w:rPr>
              <w:t>Part/Stock Number:</w:t>
            </w:r>
            <w:r w:rsidRPr="00E37FBE">
              <w:rPr>
                <w:sz w:val="20"/>
                <w:szCs w:val="20"/>
              </w:rPr>
              <w:t xml:space="preserve"> </w:t>
            </w:r>
            <w:r w:rsidRPr="00E37FBE">
              <w:rPr>
                <w:rStyle w:val="dtvalue"/>
                <w:sz w:val="20"/>
                <w:szCs w:val="20"/>
              </w:rPr>
              <w:t xml:space="preserve">RS601T </w:t>
            </w:r>
          </w:p>
          <w:p w14:paraId="4AD445FC" w14:textId="77777777" w:rsidR="00017A3D" w:rsidRDefault="00017A3D" w:rsidP="008F08E1">
            <w:pPr>
              <w:widowControl/>
              <w:rPr>
                <w:rStyle w:val="dtlabel2"/>
                <w:b w:val="0"/>
                <w:sz w:val="20"/>
                <w:szCs w:val="20"/>
                <w:u w:val="single"/>
              </w:rPr>
            </w:pPr>
          </w:p>
          <w:p w14:paraId="4AD445FD" w14:textId="77777777" w:rsidR="00302900" w:rsidRPr="00E37FBE" w:rsidRDefault="00302900" w:rsidP="008F08E1">
            <w:pPr>
              <w:widowControl/>
              <w:rPr>
                <w:rStyle w:val="dtlabel2"/>
                <w:b w:val="0"/>
                <w:sz w:val="20"/>
                <w:szCs w:val="20"/>
                <w:u w:val="single"/>
              </w:rPr>
            </w:pPr>
          </w:p>
          <w:p w14:paraId="4AD445FE" w14:textId="77777777" w:rsidR="00017A3D" w:rsidRPr="00E37FBE" w:rsidRDefault="00017A3D" w:rsidP="008F08E1">
            <w:pPr>
              <w:widowControl/>
              <w:rPr>
                <w:rStyle w:val="dtvalue"/>
                <w:b/>
                <w:sz w:val="20"/>
                <w:szCs w:val="20"/>
                <w:u w:val="single"/>
              </w:rPr>
            </w:pPr>
            <w:r w:rsidRPr="00E37FBE">
              <w:rPr>
                <w:rStyle w:val="dtlabel2"/>
                <w:b w:val="0"/>
                <w:sz w:val="20"/>
                <w:szCs w:val="20"/>
                <w:u w:val="single"/>
              </w:rPr>
              <w:t>Description:</w:t>
            </w:r>
            <w:r w:rsidRPr="00E37FBE">
              <w:rPr>
                <w:b/>
                <w:sz w:val="20"/>
                <w:szCs w:val="20"/>
                <w:u w:val="single"/>
              </w:rPr>
              <w:t xml:space="preserve"> </w:t>
            </w:r>
          </w:p>
          <w:p w14:paraId="4AD445FF" w14:textId="77777777" w:rsidR="00017A3D" w:rsidRPr="00E37FBE" w:rsidRDefault="00017A3D" w:rsidP="00DB2F6F">
            <w:pPr>
              <w:widowControl/>
              <w:numPr>
                <w:ilvl w:val="0"/>
                <w:numId w:val="48"/>
              </w:numPr>
              <w:autoSpaceDE/>
              <w:autoSpaceDN/>
              <w:adjustRightInd/>
              <w:rPr>
                <w:sz w:val="20"/>
                <w:szCs w:val="20"/>
              </w:rPr>
            </w:pPr>
            <w:r w:rsidRPr="00E37FBE">
              <w:rPr>
                <w:sz w:val="20"/>
                <w:szCs w:val="20"/>
              </w:rPr>
              <w:lastRenderedPageBreak/>
              <w:t xml:space="preserve">Total Encapsulating </w:t>
            </w:r>
            <w:hyperlink r:id="rId181" w:history="1">
              <w:r w:rsidRPr="00E37FBE">
                <w:rPr>
                  <w:rStyle w:val="Hyperlink"/>
                  <w:color w:val="000000"/>
                  <w:sz w:val="20"/>
                  <w:szCs w:val="20"/>
                </w:rPr>
                <w:t>NFPA</w:t>
              </w:r>
            </w:hyperlink>
            <w:r w:rsidRPr="00E37FBE">
              <w:rPr>
                <w:sz w:val="20"/>
                <w:szCs w:val="20"/>
              </w:rPr>
              <w:t xml:space="preserve"> 1991-2005 (Vapor Protective) ensemble. Responder® suit with aluminized Fiberglass overcover </w:t>
            </w:r>
          </w:p>
          <w:p w14:paraId="4AD44600" w14:textId="77777777" w:rsidR="00017A3D" w:rsidRPr="00E37FBE" w:rsidRDefault="00017A3D" w:rsidP="00DB2F6F">
            <w:pPr>
              <w:widowControl/>
              <w:numPr>
                <w:ilvl w:val="0"/>
                <w:numId w:val="48"/>
              </w:numPr>
              <w:autoSpaceDE/>
              <w:autoSpaceDN/>
              <w:adjustRightInd/>
              <w:rPr>
                <w:sz w:val="20"/>
                <w:szCs w:val="20"/>
              </w:rPr>
            </w:pPr>
            <w:r w:rsidRPr="00E37FBE">
              <w:rPr>
                <w:sz w:val="20"/>
                <w:szCs w:val="20"/>
              </w:rPr>
              <w:t xml:space="preserve">Expanded back, rear entry </w:t>
            </w:r>
          </w:p>
          <w:p w14:paraId="4AD44601" w14:textId="77777777" w:rsidR="00017A3D" w:rsidRPr="00E37FBE" w:rsidRDefault="00017A3D" w:rsidP="00DB2F6F">
            <w:pPr>
              <w:widowControl/>
              <w:numPr>
                <w:ilvl w:val="0"/>
                <w:numId w:val="48"/>
              </w:numPr>
              <w:autoSpaceDE/>
              <w:autoSpaceDN/>
              <w:adjustRightInd/>
              <w:rPr>
                <w:sz w:val="20"/>
                <w:szCs w:val="20"/>
              </w:rPr>
            </w:pPr>
            <w:r w:rsidRPr="00E37FBE">
              <w:rPr>
                <w:sz w:val="20"/>
                <w:szCs w:val="20"/>
              </w:rPr>
              <w:t xml:space="preserve">Covered exhaust valves, gloves and sock boots </w:t>
            </w:r>
          </w:p>
          <w:p w14:paraId="4AD44602" w14:textId="77777777" w:rsidR="00017A3D" w:rsidRPr="00E37FBE" w:rsidRDefault="00017A3D" w:rsidP="00DB2F6F">
            <w:pPr>
              <w:widowControl/>
              <w:numPr>
                <w:ilvl w:val="0"/>
                <w:numId w:val="48"/>
              </w:numPr>
              <w:autoSpaceDE/>
              <w:autoSpaceDN/>
              <w:adjustRightInd/>
              <w:rPr>
                <w:sz w:val="20"/>
                <w:szCs w:val="20"/>
              </w:rPr>
            </w:pPr>
            <w:r w:rsidRPr="00E37FBE">
              <w:rPr>
                <w:sz w:val="20"/>
                <w:szCs w:val="20"/>
              </w:rPr>
              <w:t>41561 Responder® / 65161 Fiberglass Overcover</w:t>
            </w:r>
            <w:r w:rsidRPr="00E37FBE">
              <w:rPr>
                <w:sz w:val="20"/>
                <w:szCs w:val="20"/>
                <w:vertAlign w:val="superscript"/>
              </w:rPr>
              <w:t>b</w:t>
            </w:r>
          </w:p>
          <w:p w14:paraId="4AD44603" w14:textId="77777777" w:rsidR="00017A3D" w:rsidRPr="00E37FBE" w:rsidRDefault="00017A3D" w:rsidP="008F08E1">
            <w:pPr>
              <w:widowControl/>
              <w:rPr>
                <w:rStyle w:val="Strong"/>
                <w:sz w:val="20"/>
                <w:szCs w:val="20"/>
              </w:rPr>
            </w:pPr>
          </w:p>
          <w:p w14:paraId="4AD44604" w14:textId="77777777" w:rsidR="00017A3D" w:rsidRPr="00E37FBE" w:rsidRDefault="00017A3D" w:rsidP="008F08E1">
            <w:pPr>
              <w:widowControl/>
              <w:rPr>
                <w:sz w:val="20"/>
                <w:szCs w:val="20"/>
              </w:rPr>
            </w:pPr>
            <w:r w:rsidRPr="00E37FBE">
              <w:rPr>
                <w:rStyle w:val="Strong"/>
                <w:b w:val="0"/>
                <w:sz w:val="20"/>
                <w:szCs w:val="20"/>
              </w:rPr>
              <w:t>Fabric Description:</w:t>
            </w:r>
            <w:r w:rsidRPr="00E37FBE">
              <w:rPr>
                <w:sz w:val="20"/>
                <w:szCs w:val="20"/>
              </w:rPr>
              <w:br/>
              <w:t>Responder® - A patented, fabric consisting of multiple barrier films laminated to both sides of a tough substrate material. Responder® is economical, lightweight, and offers a broad range of chemical resistance with more than 235 chemicals and gases.</w:t>
            </w:r>
          </w:p>
          <w:p w14:paraId="4AD44605" w14:textId="77777777" w:rsidR="00017A3D" w:rsidRPr="00E37FBE" w:rsidRDefault="00017A3D" w:rsidP="008F08E1">
            <w:pPr>
              <w:widowControl/>
              <w:rPr>
                <w:sz w:val="20"/>
                <w:szCs w:val="20"/>
              </w:rPr>
            </w:pPr>
          </w:p>
          <w:p w14:paraId="4AD44606" w14:textId="77777777" w:rsidR="00017A3D" w:rsidRPr="00E37FBE" w:rsidRDefault="00017A3D" w:rsidP="008F08E1">
            <w:pPr>
              <w:widowControl/>
              <w:rPr>
                <w:sz w:val="20"/>
                <w:szCs w:val="20"/>
              </w:rPr>
            </w:pPr>
            <w:r w:rsidRPr="00E37FBE">
              <w:rPr>
                <w:sz w:val="20"/>
                <w:szCs w:val="20"/>
              </w:rPr>
              <w:t>Color: Dark Blue</w:t>
            </w:r>
          </w:p>
          <w:p w14:paraId="4AD44607" w14:textId="77777777" w:rsidR="00017A3D" w:rsidRPr="00E37FBE" w:rsidRDefault="00017A3D" w:rsidP="008F08E1">
            <w:pPr>
              <w:widowControl/>
              <w:rPr>
                <w:rStyle w:val="dtlabel2"/>
                <w:b w:val="0"/>
                <w:sz w:val="20"/>
                <w:szCs w:val="20"/>
                <w:u w:val="single"/>
              </w:rPr>
            </w:pPr>
          </w:p>
          <w:p w14:paraId="4AD44608" w14:textId="77777777" w:rsidR="00017A3D" w:rsidRPr="00E37FBE" w:rsidRDefault="00017A3D" w:rsidP="008F08E1">
            <w:pPr>
              <w:widowControl/>
              <w:rPr>
                <w:rStyle w:val="dtvalue"/>
                <w:sz w:val="20"/>
                <w:szCs w:val="20"/>
                <w:u w:val="single"/>
              </w:rPr>
            </w:pPr>
            <w:r w:rsidRPr="00E37FBE">
              <w:rPr>
                <w:rStyle w:val="dtlabel2"/>
                <w:b w:val="0"/>
                <w:sz w:val="20"/>
                <w:szCs w:val="20"/>
                <w:u w:val="single"/>
              </w:rPr>
              <w:t>Physical design features:</w:t>
            </w:r>
            <w:r w:rsidRPr="00E37FBE">
              <w:rPr>
                <w:sz w:val="20"/>
                <w:szCs w:val="20"/>
                <w:u w:val="single"/>
              </w:rPr>
              <w:t xml:space="preserve"> </w:t>
            </w:r>
          </w:p>
          <w:p w14:paraId="4AD44609" w14:textId="77777777" w:rsidR="00017A3D" w:rsidRPr="00E37FBE" w:rsidRDefault="00017A3D" w:rsidP="00DB2F6F">
            <w:pPr>
              <w:widowControl/>
              <w:numPr>
                <w:ilvl w:val="0"/>
                <w:numId w:val="43"/>
              </w:numPr>
              <w:autoSpaceDE/>
              <w:autoSpaceDN/>
              <w:adjustRightInd/>
              <w:rPr>
                <w:sz w:val="20"/>
                <w:szCs w:val="20"/>
              </w:rPr>
            </w:pPr>
            <w:r w:rsidRPr="00E37FBE">
              <w:rPr>
                <w:sz w:val="20"/>
                <w:szCs w:val="20"/>
              </w:rPr>
              <w:t xml:space="preserve">Size-specific </w:t>
            </w:r>
          </w:p>
          <w:p w14:paraId="4AD4460A" w14:textId="77777777" w:rsidR="00017A3D" w:rsidRPr="00E37FBE" w:rsidRDefault="00017A3D" w:rsidP="00DB2F6F">
            <w:pPr>
              <w:widowControl/>
              <w:numPr>
                <w:ilvl w:val="0"/>
                <w:numId w:val="43"/>
              </w:numPr>
              <w:autoSpaceDE/>
              <w:autoSpaceDN/>
              <w:adjustRightInd/>
              <w:rPr>
                <w:sz w:val="20"/>
                <w:szCs w:val="20"/>
              </w:rPr>
            </w:pPr>
            <w:r w:rsidRPr="00E37FBE">
              <w:rPr>
                <w:sz w:val="20"/>
                <w:szCs w:val="20"/>
              </w:rPr>
              <w:t>Rear entry</w:t>
            </w:r>
          </w:p>
          <w:p w14:paraId="4AD4460B" w14:textId="77777777" w:rsidR="00017A3D" w:rsidRPr="00E37FBE" w:rsidRDefault="00017A3D" w:rsidP="008F08E1">
            <w:pPr>
              <w:widowControl/>
              <w:rPr>
                <w:rStyle w:val="dtlabel2"/>
                <w:b w:val="0"/>
                <w:sz w:val="20"/>
                <w:szCs w:val="20"/>
                <w:u w:val="single"/>
              </w:rPr>
            </w:pPr>
          </w:p>
          <w:p w14:paraId="4AD4460C" w14:textId="77777777" w:rsidR="00017A3D" w:rsidRPr="00E37FBE" w:rsidRDefault="00017A3D" w:rsidP="008F08E1">
            <w:pPr>
              <w:widowControl/>
              <w:rPr>
                <w:rStyle w:val="dtvalue"/>
                <w:sz w:val="20"/>
                <w:szCs w:val="20"/>
              </w:rPr>
            </w:pPr>
            <w:r w:rsidRPr="00E37FBE">
              <w:rPr>
                <w:rStyle w:val="dtlabel2"/>
                <w:b w:val="0"/>
                <w:sz w:val="20"/>
                <w:szCs w:val="20"/>
                <w:u w:val="single"/>
              </w:rPr>
              <w:t>Required elements for the ensemble:</w:t>
            </w:r>
            <w:r w:rsidRPr="00E37FBE">
              <w:rPr>
                <w:sz w:val="20"/>
                <w:szCs w:val="20"/>
              </w:rPr>
              <w:t xml:space="preserve"> </w:t>
            </w:r>
          </w:p>
          <w:p w14:paraId="4AD4460D" w14:textId="77777777" w:rsidR="00017A3D" w:rsidRPr="00E37FBE" w:rsidRDefault="00017A3D" w:rsidP="00DB2F6F">
            <w:pPr>
              <w:widowControl/>
              <w:numPr>
                <w:ilvl w:val="0"/>
                <w:numId w:val="40"/>
              </w:numPr>
              <w:autoSpaceDE/>
              <w:autoSpaceDN/>
              <w:adjustRightInd/>
              <w:rPr>
                <w:sz w:val="20"/>
                <w:szCs w:val="20"/>
              </w:rPr>
            </w:pPr>
            <w:r w:rsidRPr="00E37FBE">
              <w:rPr>
                <w:sz w:val="20"/>
                <w:szCs w:val="20"/>
              </w:rPr>
              <w:t xml:space="preserve">Footwear </w:t>
            </w:r>
          </w:p>
          <w:p w14:paraId="4AD4460E" w14:textId="77777777" w:rsidR="00017A3D" w:rsidRPr="00E37FBE" w:rsidRDefault="00017A3D" w:rsidP="00DB2F6F">
            <w:pPr>
              <w:widowControl/>
              <w:numPr>
                <w:ilvl w:val="0"/>
                <w:numId w:val="40"/>
              </w:numPr>
              <w:autoSpaceDE/>
              <w:autoSpaceDN/>
              <w:adjustRightInd/>
              <w:rPr>
                <w:sz w:val="20"/>
                <w:szCs w:val="20"/>
              </w:rPr>
            </w:pPr>
            <w:r w:rsidRPr="00E37FBE">
              <w:rPr>
                <w:sz w:val="20"/>
                <w:szCs w:val="20"/>
              </w:rPr>
              <w:t xml:space="preserve">Gloves </w:t>
            </w:r>
          </w:p>
          <w:p w14:paraId="4AD4460F" w14:textId="77777777" w:rsidR="00017A3D" w:rsidRPr="00E37FBE" w:rsidRDefault="00017A3D" w:rsidP="00DB2F6F">
            <w:pPr>
              <w:widowControl/>
              <w:numPr>
                <w:ilvl w:val="0"/>
                <w:numId w:val="40"/>
              </w:numPr>
              <w:autoSpaceDE/>
              <w:autoSpaceDN/>
              <w:adjustRightInd/>
              <w:rPr>
                <w:sz w:val="20"/>
                <w:szCs w:val="20"/>
              </w:rPr>
            </w:pPr>
            <w:r w:rsidRPr="00E37FBE">
              <w:rPr>
                <w:sz w:val="20"/>
                <w:szCs w:val="20"/>
              </w:rPr>
              <w:t>Respiratory equipment</w:t>
            </w:r>
          </w:p>
          <w:p w14:paraId="4AD44610" w14:textId="77777777" w:rsidR="00017A3D" w:rsidRPr="00E37FBE" w:rsidRDefault="00017A3D" w:rsidP="008F08E1">
            <w:pPr>
              <w:widowControl/>
              <w:ind w:left="216"/>
              <w:rPr>
                <w:sz w:val="20"/>
                <w:szCs w:val="20"/>
              </w:rPr>
            </w:pPr>
          </w:p>
          <w:p w14:paraId="4AD44611" w14:textId="77777777" w:rsidR="00017A3D" w:rsidRPr="00E37FBE" w:rsidRDefault="00017A3D" w:rsidP="008F08E1">
            <w:pPr>
              <w:widowControl/>
              <w:rPr>
                <w:sz w:val="20"/>
                <w:szCs w:val="20"/>
              </w:rPr>
            </w:pPr>
            <w:r w:rsidRPr="00E37FBE">
              <w:rPr>
                <w:rStyle w:val="dtlabel2"/>
                <w:b w:val="0"/>
                <w:sz w:val="20"/>
                <w:szCs w:val="20"/>
                <w:u w:val="single"/>
              </w:rPr>
              <w:t>Hand protection for the ensemble:</w:t>
            </w:r>
            <w:r w:rsidRPr="00E37FBE">
              <w:rPr>
                <w:sz w:val="20"/>
                <w:szCs w:val="20"/>
              </w:rPr>
              <w:t xml:space="preserve"> </w:t>
            </w:r>
            <w:r w:rsidRPr="00E37FBE">
              <w:rPr>
                <w:rStyle w:val="dtvalue"/>
                <w:sz w:val="20"/>
                <w:szCs w:val="20"/>
              </w:rPr>
              <w:t xml:space="preserve">Attached gloves, replaceable </w:t>
            </w:r>
          </w:p>
          <w:p w14:paraId="4AD44612" w14:textId="77777777" w:rsidR="00017A3D" w:rsidRPr="00E37FBE" w:rsidRDefault="00017A3D" w:rsidP="008F08E1">
            <w:pPr>
              <w:widowControl/>
              <w:rPr>
                <w:rStyle w:val="dtlabel2"/>
                <w:b w:val="0"/>
                <w:sz w:val="20"/>
                <w:szCs w:val="20"/>
                <w:u w:val="single"/>
              </w:rPr>
            </w:pPr>
          </w:p>
          <w:p w14:paraId="4AD44613" w14:textId="77777777" w:rsidR="00017A3D" w:rsidRPr="00E37FBE" w:rsidRDefault="00017A3D" w:rsidP="008F08E1">
            <w:pPr>
              <w:widowControl/>
              <w:rPr>
                <w:sz w:val="20"/>
                <w:szCs w:val="20"/>
              </w:rPr>
            </w:pPr>
            <w:r w:rsidRPr="00E37FBE">
              <w:rPr>
                <w:rStyle w:val="dtlabel2"/>
                <w:b w:val="0"/>
                <w:sz w:val="20"/>
                <w:szCs w:val="20"/>
                <w:u w:val="single"/>
              </w:rPr>
              <w:t>Footwear for the ensemble:</w:t>
            </w:r>
            <w:r w:rsidRPr="00E37FBE">
              <w:rPr>
                <w:sz w:val="20"/>
                <w:szCs w:val="20"/>
              </w:rPr>
              <w:t xml:space="preserve"> </w:t>
            </w:r>
            <w:r w:rsidRPr="00E37FBE">
              <w:rPr>
                <w:rStyle w:val="dtvalue"/>
                <w:sz w:val="20"/>
                <w:szCs w:val="20"/>
              </w:rPr>
              <w:t xml:space="preserve">Attached bootie worn with outer boot </w:t>
            </w:r>
          </w:p>
          <w:p w14:paraId="4AD44614" w14:textId="77777777" w:rsidR="00017A3D" w:rsidRPr="00E37FBE" w:rsidRDefault="00017A3D" w:rsidP="008F08E1">
            <w:pPr>
              <w:widowControl/>
              <w:rPr>
                <w:rStyle w:val="dtlabel2"/>
                <w:b w:val="0"/>
                <w:sz w:val="20"/>
                <w:szCs w:val="20"/>
                <w:u w:val="single"/>
              </w:rPr>
            </w:pPr>
          </w:p>
          <w:p w14:paraId="4AD44615" w14:textId="77777777" w:rsidR="00017A3D" w:rsidRPr="00E37FBE" w:rsidRDefault="00017A3D" w:rsidP="008F08E1">
            <w:pPr>
              <w:widowControl/>
              <w:rPr>
                <w:sz w:val="20"/>
                <w:szCs w:val="20"/>
              </w:rPr>
            </w:pPr>
            <w:r w:rsidRPr="00E37FBE">
              <w:rPr>
                <w:rStyle w:val="dtlabel2"/>
                <w:b w:val="0"/>
                <w:sz w:val="20"/>
                <w:szCs w:val="20"/>
                <w:u w:val="single"/>
              </w:rPr>
              <w:t>Respirator certified for use with this ensemble:</w:t>
            </w:r>
            <w:r w:rsidRPr="00E37FBE">
              <w:rPr>
                <w:sz w:val="20"/>
                <w:szCs w:val="20"/>
              </w:rPr>
              <w:t xml:space="preserve"> </w:t>
            </w:r>
            <w:r w:rsidRPr="00E37FBE">
              <w:rPr>
                <w:rStyle w:val="dtvalue"/>
                <w:sz w:val="20"/>
                <w:szCs w:val="20"/>
              </w:rPr>
              <w:t xml:space="preserve">Works in conjunction with most positive pressure systems </w:t>
            </w:r>
          </w:p>
          <w:p w14:paraId="4AD44616" w14:textId="77777777" w:rsidR="00017A3D" w:rsidRPr="00E37FBE" w:rsidRDefault="00017A3D" w:rsidP="008F08E1">
            <w:pPr>
              <w:widowControl/>
              <w:rPr>
                <w:sz w:val="20"/>
                <w:szCs w:val="20"/>
                <w:u w:val="single"/>
              </w:rPr>
            </w:pPr>
          </w:p>
          <w:p w14:paraId="4AD44617" w14:textId="77777777" w:rsidR="00017A3D" w:rsidRPr="00E37FBE" w:rsidRDefault="00017A3D" w:rsidP="008F08E1">
            <w:pPr>
              <w:widowControl/>
              <w:rPr>
                <w:sz w:val="20"/>
                <w:szCs w:val="20"/>
              </w:rPr>
            </w:pPr>
            <w:r w:rsidRPr="00E37FBE">
              <w:rPr>
                <w:sz w:val="20"/>
                <w:szCs w:val="20"/>
                <w:u w:val="single"/>
              </w:rPr>
              <w:t>F</w:t>
            </w:r>
            <w:r w:rsidRPr="00E37FBE">
              <w:rPr>
                <w:rStyle w:val="dtlabel2"/>
                <w:b w:val="0"/>
                <w:sz w:val="20"/>
                <w:szCs w:val="20"/>
                <w:u w:val="single"/>
              </w:rPr>
              <w:t>or more information:</w:t>
            </w:r>
            <w:r w:rsidRPr="00E37FBE">
              <w:rPr>
                <w:sz w:val="20"/>
                <w:szCs w:val="20"/>
              </w:rPr>
              <w:t xml:space="preserve"> </w:t>
            </w:r>
            <w:bookmarkStart w:id="228" w:name="http://personalprotection.dupont.com"/>
            <w:r w:rsidR="00945CBE" w:rsidRPr="00E37FBE">
              <w:rPr>
                <w:sz w:val="20"/>
                <w:szCs w:val="20"/>
              </w:rPr>
              <w:fldChar w:fldCharType="begin"/>
            </w:r>
            <w:r w:rsidRPr="00E37FBE">
              <w:rPr>
                <w:sz w:val="20"/>
                <w:szCs w:val="20"/>
              </w:rPr>
              <w:instrText xml:space="preserve"> HYPERLINK "http://personalprotection.dupont.com" \t "_blank" </w:instrText>
            </w:r>
            <w:r w:rsidR="00945CBE" w:rsidRPr="00E37FBE">
              <w:rPr>
                <w:sz w:val="20"/>
                <w:szCs w:val="20"/>
              </w:rPr>
              <w:fldChar w:fldCharType="separate"/>
            </w:r>
            <w:r w:rsidRPr="00E37FBE">
              <w:rPr>
                <w:rStyle w:val="Hyperlink"/>
                <w:sz w:val="20"/>
                <w:szCs w:val="20"/>
              </w:rPr>
              <w:t>http://personalprotection.dupont.com</w:t>
            </w:r>
            <w:r w:rsidR="00945CBE" w:rsidRPr="00E37FBE">
              <w:rPr>
                <w:sz w:val="20"/>
                <w:szCs w:val="20"/>
              </w:rPr>
              <w:fldChar w:fldCharType="end"/>
            </w:r>
            <w:bookmarkEnd w:id="228"/>
          </w:p>
        </w:tc>
        <w:tc>
          <w:tcPr>
            <w:tcW w:w="4536" w:type="dxa"/>
            <w:tcBorders>
              <w:bottom w:val="single" w:sz="4" w:space="0" w:color="auto"/>
            </w:tcBorders>
          </w:tcPr>
          <w:p w14:paraId="4AD44618" w14:textId="77777777" w:rsidR="00017A3D" w:rsidRPr="00E37FBE" w:rsidRDefault="00DF399D" w:rsidP="008F08E1">
            <w:pPr>
              <w:widowControl/>
              <w:rPr>
                <w:b/>
                <w:sz w:val="20"/>
                <w:szCs w:val="20"/>
                <w:u w:val="single"/>
              </w:rPr>
            </w:pPr>
            <w:hyperlink r:id="rId182" w:history="1">
              <w:r w:rsidR="00017A3D" w:rsidRPr="00E37FBE">
                <w:rPr>
                  <w:rStyle w:val="Hyperlink"/>
                  <w:color w:val="000000"/>
                  <w:sz w:val="20"/>
                  <w:szCs w:val="20"/>
                </w:rPr>
                <w:t>NFPA</w:t>
              </w:r>
            </w:hyperlink>
            <w:r w:rsidR="00017A3D" w:rsidRPr="00E37FBE">
              <w:rPr>
                <w:rStyle w:val="dtvalue"/>
                <w:sz w:val="20"/>
                <w:szCs w:val="20"/>
              </w:rPr>
              <w:t xml:space="preserve"> 1991 ensembles are intended for severe chemical exposure skin hazards. The suits are designed to provide protection from gases, vapors, liquids, and particulates. </w:t>
            </w:r>
            <w:r w:rsidR="00017A3D" w:rsidRPr="00E37FBE">
              <w:rPr>
                <w:rStyle w:val="dtvalue"/>
                <w:i/>
                <w:sz w:val="20"/>
                <w:szCs w:val="20"/>
              </w:rPr>
              <w:t xml:space="preserve">The flash fire option on certified </w:t>
            </w:r>
            <w:hyperlink r:id="rId183" w:history="1">
              <w:r w:rsidR="00017A3D" w:rsidRPr="00E37FBE">
                <w:rPr>
                  <w:rStyle w:val="Hyperlink"/>
                  <w:i/>
                  <w:color w:val="000000"/>
                  <w:sz w:val="20"/>
                  <w:szCs w:val="20"/>
                </w:rPr>
                <w:t>NFPA</w:t>
              </w:r>
            </w:hyperlink>
            <w:r w:rsidR="00017A3D" w:rsidRPr="00E37FBE">
              <w:rPr>
                <w:rStyle w:val="dtvalue"/>
                <w:i/>
                <w:sz w:val="20"/>
                <w:szCs w:val="20"/>
              </w:rPr>
              <w:t xml:space="preserve"> 1991 ensembles is for escape only</w:t>
            </w:r>
            <w:r w:rsidR="00017A3D" w:rsidRPr="00E37FBE">
              <w:rPr>
                <w:rStyle w:val="dtvalue"/>
                <w:sz w:val="20"/>
                <w:szCs w:val="20"/>
              </w:rPr>
              <w:t xml:space="preserve">. Users should not knowingly enter a flammable or explosive atmosphere. Level A ensembles should not be used without extensive training. Use considerations are provided in </w:t>
            </w:r>
            <w:hyperlink r:id="rId184" w:history="1">
              <w:r w:rsidR="00017A3D" w:rsidRPr="00E37FBE">
                <w:rPr>
                  <w:rStyle w:val="Hyperlink"/>
                  <w:color w:val="000000"/>
                  <w:sz w:val="20"/>
                  <w:szCs w:val="20"/>
                </w:rPr>
                <w:t>OSHA</w:t>
              </w:r>
            </w:hyperlink>
            <w:r w:rsidR="00017A3D" w:rsidRPr="00E37FBE">
              <w:rPr>
                <w:rStyle w:val="dtvalue"/>
                <w:sz w:val="20"/>
                <w:szCs w:val="20"/>
              </w:rPr>
              <w:t xml:space="preserve"> Title 29 CFR </w:t>
            </w:r>
            <w:r w:rsidR="00017A3D" w:rsidRPr="00E37FBE">
              <w:rPr>
                <w:rStyle w:val="dtvalue"/>
                <w:sz w:val="20"/>
                <w:szCs w:val="20"/>
              </w:rPr>
              <w:lastRenderedPageBreak/>
              <w:t xml:space="preserve">Sections 1910.120 and 1910.132, and </w:t>
            </w:r>
            <w:hyperlink r:id="rId185" w:history="1">
              <w:r w:rsidR="00017A3D" w:rsidRPr="00E37FBE">
                <w:rPr>
                  <w:rStyle w:val="Hyperlink"/>
                  <w:color w:val="000000"/>
                  <w:sz w:val="20"/>
                  <w:szCs w:val="20"/>
                </w:rPr>
                <w:t>NFPA</w:t>
              </w:r>
            </w:hyperlink>
            <w:r w:rsidR="00017A3D" w:rsidRPr="00E37FBE">
              <w:rPr>
                <w:rStyle w:val="dtvalue"/>
                <w:sz w:val="20"/>
                <w:szCs w:val="20"/>
              </w:rPr>
              <w:t xml:space="preserve"> 1500, Standard on Fire Department Occupational Safety and Health Program.</w:t>
            </w:r>
          </w:p>
        </w:tc>
      </w:tr>
    </w:tbl>
    <w:p w14:paraId="4AD4461A" w14:textId="77777777" w:rsidR="00017A3D" w:rsidRDefault="00017A3D" w:rsidP="008F08E1">
      <w:pPr>
        <w:widowControl/>
      </w:pPr>
      <w:r>
        <w:lastRenderedPageBreak/>
        <w:br w:type="page"/>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gridCol w:w="4536"/>
      </w:tblGrid>
      <w:tr w:rsidR="00017A3D" w:rsidRPr="00E37FBE" w14:paraId="4AD4461D" w14:textId="77777777">
        <w:tc>
          <w:tcPr>
            <w:tcW w:w="13608" w:type="dxa"/>
            <w:gridSpan w:val="3"/>
            <w:shd w:val="clear" w:color="auto" w:fill="E6E6E6"/>
            <w:vAlign w:val="center"/>
          </w:tcPr>
          <w:p w14:paraId="4AD4461B" w14:textId="77777777" w:rsidR="00017A3D" w:rsidRPr="00E37FBE" w:rsidRDefault="00017A3D" w:rsidP="008F08E1">
            <w:pPr>
              <w:widowControl/>
              <w:jc w:val="center"/>
              <w:rPr>
                <w:b/>
                <w:bCs/>
                <w:color w:val="000000"/>
              </w:rPr>
            </w:pPr>
            <w:r>
              <w:lastRenderedPageBreak/>
              <w:br w:type="page"/>
            </w:r>
            <w:r w:rsidRPr="00E37FBE">
              <w:rPr>
                <w:b/>
                <w:bCs/>
                <w:color w:val="000000"/>
              </w:rPr>
              <w:t>Standard: NFPA 1992 Standard on Liquid Splash-Protective Clothing for Hazardous Materials Emergencies, 2005 Edition</w:t>
            </w:r>
          </w:p>
          <w:p w14:paraId="4AD4461C" w14:textId="77777777" w:rsidR="00017A3D" w:rsidRPr="00E37FBE" w:rsidRDefault="00017A3D" w:rsidP="008F08E1">
            <w:pPr>
              <w:widowControl/>
              <w:jc w:val="center"/>
              <w:rPr>
                <w:b/>
                <w:bCs/>
                <w:color w:val="000000"/>
                <w:sz w:val="20"/>
                <w:szCs w:val="20"/>
              </w:rPr>
            </w:pPr>
          </w:p>
        </w:tc>
      </w:tr>
      <w:tr w:rsidR="00017A3D" w:rsidRPr="00E37FBE" w14:paraId="4AD44621" w14:textId="77777777">
        <w:tc>
          <w:tcPr>
            <w:tcW w:w="13608" w:type="dxa"/>
            <w:gridSpan w:val="3"/>
          </w:tcPr>
          <w:p w14:paraId="4AD4461E" w14:textId="77777777" w:rsidR="00017A3D" w:rsidRPr="00E37FBE" w:rsidRDefault="00017A3D" w:rsidP="008F08E1">
            <w:pPr>
              <w:widowControl/>
              <w:rPr>
                <w:rStyle w:val="dtlabel2"/>
                <w:sz w:val="20"/>
                <w:szCs w:val="20"/>
              </w:rPr>
            </w:pPr>
            <w:r w:rsidRPr="0020487F">
              <w:rPr>
                <w:rStyle w:val="dtlabel2"/>
                <w:b w:val="0"/>
                <w:sz w:val="20"/>
                <w:szCs w:val="20"/>
                <w:u w:val="single"/>
              </w:rPr>
              <w:t>Ensemble</w:t>
            </w:r>
            <w:r w:rsidRPr="0020487F">
              <w:rPr>
                <w:rStyle w:val="dtlabel2"/>
                <w:b w:val="0"/>
                <w:sz w:val="20"/>
                <w:szCs w:val="20"/>
              </w:rPr>
              <w:t>:</w:t>
            </w:r>
            <w:r w:rsidRPr="0020487F">
              <w:rPr>
                <w:rStyle w:val="Hyperlink"/>
                <w:rFonts w:ascii="Arial" w:hAnsi="Arial" w:cs="Arial"/>
                <w:b/>
                <w:color w:val="auto"/>
                <w:sz w:val="20"/>
                <w:szCs w:val="20"/>
              </w:rPr>
              <w:t xml:space="preserve"> </w:t>
            </w:r>
            <w:r w:rsidRPr="0020487F">
              <w:rPr>
                <w:rStyle w:val="Hyperlink"/>
                <w:color w:val="auto"/>
                <w:sz w:val="20"/>
                <w:szCs w:val="20"/>
              </w:rPr>
              <w:t xml:space="preserve">NFPA 1992 </w:t>
            </w:r>
            <w:r w:rsidRPr="0020487F">
              <w:rPr>
                <w:rStyle w:val="dtvalue"/>
                <w:sz w:val="20"/>
                <w:szCs w:val="20"/>
                <w:u w:val="single"/>
              </w:rPr>
              <w:t>Encapsulating</w:t>
            </w:r>
            <w:r w:rsidRPr="00E37FBE">
              <w:rPr>
                <w:rStyle w:val="dtvalue"/>
                <w:sz w:val="20"/>
                <w:szCs w:val="20"/>
              </w:rPr>
              <w:t xml:space="preserve"> or </w:t>
            </w:r>
            <w:r w:rsidRPr="00E37FBE">
              <w:rPr>
                <w:rStyle w:val="dtvalue"/>
                <w:sz w:val="20"/>
                <w:szCs w:val="20"/>
                <w:u w:val="single"/>
              </w:rPr>
              <w:t>Non-encapsulating</w:t>
            </w:r>
            <w:r w:rsidRPr="00E37FBE">
              <w:rPr>
                <w:rStyle w:val="dtvalue"/>
                <w:sz w:val="20"/>
                <w:szCs w:val="20"/>
              </w:rPr>
              <w:t xml:space="preserve"> liquid splash-protective ensemble</w:t>
            </w:r>
          </w:p>
          <w:p w14:paraId="4AD4461F" w14:textId="77777777" w:rsidR="00017A3D" w:rsidRPr="00E37FBE" w:rsidRDefault="00017A3D" w:rsidP="008F08E1">
            <w:pPr>
              <w:widowControl/>
              <w:rPr>
                <w:rStyle w:val="dtlabel2"/>
                <w:b w:val="0"/>
                <w:sz w:val="20"/>
                <w:szCs w:val="20"/>
                <w:u w:val="single"/>
              </w:rPr>
            </w:pPr>
          </w:p>
          <w:p w14:paraId="4AD44620" w14:textId="77777777" w:rsidR="00017A3D" w:rsidRPr="00E37FBE" w:rsidRDefault="00017A3D" w:rsidP="008F08E1">
            <w:pPr>
              <w:widowControl/>
              <w:rPr>
                <w:b/>
                <w:sz w:val="20"/>
                <w:szCs w:val="20"/>
                <w:u w:val="single"/>
              </w:rPr>
            </w:pPr>
            <w:r w:rsidRPr="00E37FBE">
              <w:rPr>
                <w:rStyle w:val="dtlabel2"/>
                <w:b w:val="0"/>
                <w:sz w:val="20"/>
                <w:szCs w:val="20"/>
                <w:u w:val="single"/>
              </w:rPr>
              <w:t>Important Features</w:t>
            </w:r>
            <w:r w:rsidR="000E5279">
              <w:rPr>
                <w:rStyle w:val="dtlabel2"/>
                <w:b w:val="0"/>
                <w:sz w:val="20"/>
                <w:szCs w:val="20"/>
                <w:u w:val="single"/>
              </w:rPr>
              <w:t>:</w:t>
            </w:r>
            <w:r w:rsidR="004F7C3F">
              <w:rPr>
                <w:rStyle w:val="dtlabel2"/>
                <w:b w:val="0"/>
                <w:sz w:val="20"/>
                <w:szCs w:val="20"/>
              </w:rPr>
              <w:t xml:space="preserve"> </w:t>
            </w:r>
            <w:r w:rsidRPr="00E37FBE">
              <w:rPr>
                <w:rStyle w:val="dtvalue"/>
                <w:sz w:val="20"/>
                <w:szCs w:val="20"/>
              </w:rPr>
              <w:t>NFPA 1992 liquid splash ensembles consist of a full body garment, gloves, and footwear. The liquid splash-protective ensemble is either an encapsulating or non-encapsulating ensemble. Encapsulating ensembles enclose the wearer and his or her breathing apparatus; for non-encapsulating ensembles, the face area of the garment is open but the breathing apparatus covers the wearer's face. Both types of ensembles are evaluated with all components in place (garments, gloves, and footwear) for functionality and liquid-tight integrity. Different design features include the types of interfaces between gloves and footwear, and the type of closure. Liquid splash ensembles incorporate different materials for garments, gloves, and footwear. Some garment materials may be breathable, but still resist penetration by liquids.</w:t>
            </w:r>
          </w:p>
        </w:tc>
      </w:tr>
      <w:tr w:rsidR="00017A3D" w:rsidRPr="00E37FBE" w14:paraId="4AD44623" w14:textId="77777777">
        <w:tc>
          <w:tcPr>
            <w:tcW w:w="13608" w:type="dxa"/>
            <w:gridSpan w:val="3"/>
          </w:tcPr>
          <w:p w14:paraId="4AD44622" w14:textId="77777777" w:rsidR="00017A3D" w:rsidRPr="00E37FBE" w:rsidRDefault="00017A3D" w:rsidP="008F08E1">
            <w:pPr>
              <w:widowControl/>
              <w:jc w:val="center"/>
              <w:rPr>
                <w:rStyle w:val="dtlabel2"/>
                <w:b w:val="0"/>
                <w:sz w:val="20"/>
                <w:szCs w:val="20"/>
                <w:u w:val="single"/>
              </w:rPr>
            </w:pPr>
            <w:r w:rsidRPr="00E37FBE">
              <w:rPr>
                <w:b/>
                <w:bCs/>
                <w:color w:val="000000"/>
                <w:sz w:val="20"/>
                <w:szCs w:val="20"/>
              </w:rPr>
              <w:t>Description and Features of Ensemble Components</w:t>
            </w:r>
          </w:p>
        </w:tc>
      </w:tr>
      <w:tr w:rsidR="00017A3D" w:rsidRPr="00E37FBE" w14:paraId="4AD44628" w14:textId="77777777">
        <w:trPr>
          <w:trHeight w:val="233"/>
        </w:trPr>
        <w:tc>
          <w:tcPr>
            <w:tcW w:w="4536" w:type="dxa"/>
          </w:tcPr>
          <w:p w14:paraId="4AD44624" w14:textId="77777777" w:rsidR="00017A3D" w:rsidRPr="00E37FBE" w:rsidRDefault="00017A3D" w:rsidP="008F08E1">
            <w:pPr>
              <w:widowControl/>
              <w:jc w:val="center"/>
              <w:rPr>
                <w:rStyle w:val="dtlabel2"/>
                <w:b w:val="0"/>
                <w:sz w:val="20"/>
                <w:szCs w:val="20"/>
                <w:u w:val="single"/>
              </w:rPr>
            </w:pPr>
            <w:r w:rsidRPr="00E37FBE">
              <w:rPr>
                <w:rStyle w:val="dtvalue"/>
                <w:b/>
                <w:sz w:val="20"/>
                <w:szCs w:val="20"/>
              </w:rPr>
              <w:t>Liquid Splash-Protective Garment</w:t>
            </w:r>
          </w:p>
        </w:tc>
        <w:tc>
          <w:tcPr>
            <w:tcW w:w="4536" w:type="dxa"/>
          </w:tcPr>
          <w:p w14:paraId="4AD44625" w14:textId="77777777" w:rsidR="00017A3D" w:rsidRPr="00E37FBE" w:rsidRDefault="00017A3D" w:rsidP="008F08E1">
            <w:pPr>
              <w:widowControl/>
              <w:jc w:val="center"/>
              <w:rPr>
                <w:rStyle w:val="dtlabel2"/>
                <w:b w:val="0"/>
                <w:sz w:val="20"/>
                <w:szCs w:val="20"/>
                <w:u w:val="single"/>
              </w:rPr>
            </w:pPr>
            <w:r w:rsidRPr="00E37FBE">
              <w:rPr>
                <w:rStyle w:val="dtvalue"/>
                <w:b/>
                <w:sz w:val="20"/>
                <w:szCs w:val="20"/>
              </w:rPr>
              <w:t>Footwear</w:t>
            </w:r>
          </w:p>
        </w:tc>
        <w:tc>
          <w:tcPr>
            <w:tcW w:w="4536" w:type="dxa"/>
          </w:tcPr>
          <w:p w14:paraId="4AD44626" w14:textId="77777777" w:rsidR="00017A3D" w:rsidRPr="00E37FBE" w:rsidRDefault="00017A3D" w:rsidP="008F08E1">
            <w:pPr>
              <w:widowControl/>
              <w:jc w:val="center"/>
              <w:rPr>
                <w:b/>
                <w:sz w:val="20"/>
                <w:szCs w:val="20"/>
              </w:rPr>
            </w:pPr>
            <w:r w:rsidRPr="00E37FBE">
              <w:rPr>
                <w:rStyle w:val="dtvalue"/>
                <w:b/>
                <w:sz w:val="20"/>
                <w:szCs w:val="20"/>
              </w:rPr>
              <w:t>Gloves</w:t>
            </w:r>
          </w:p>
          <w:p w14:paraId="4AD44627" w14:textId="77777777" w:rsidR="00017A3D" w:rsidRPr="00E37FBE" w:rsidRDefault="00017A3D" w:rsidP="008F08E1">
            <w:pPr>
              <w:widowControl/>
              <w:jc w:val="center"/>
              <w:rPr>
                <w:rStyle w:val="dtlabel2"/>
                <w:b w:val="0"/>
                <w:sz w:val="20"/>
                <w:szCs w:val="20"/>
                <w:u w:val="single"/>
              </w:rPr>
            </w:pPr>
          </w:p>
        </w:tc>
      </w:tr>
      <w:tr w:rsidR="00017A3D" w:rsidRPr="00E37FBE" w14:paraId="4AD44632" w14:textId="77777777">
        <w:trPr>
          <w:trHeight w:val="232"/>
        </w:trPr>
        <w:tc>
          <w:tcPr>
            <w:tcW w:w="4536" w:type="dxa"/>
          </w:tcPr>
          <w:p w14:paraId="4AD44629" w14:textId="77777777" w:rsidR="00017A3D" w:rsidRPr="00E37FBE" w:rsidRDefault="00017A3D" w:rsidP="008F08E1">
            <w:pPr>
              <w:widowControl/>
              <w:rPr>
                <w:rStyle w:val="dtvalue"/>
                <w:sz w:val="20"/>
                <w:szCs w:val="20"/>
              </w:rPr>
            </w:pPr>
            <w:r w:rsidRPr="00E37FBE">
              <w:rPr>
                <w:rStyle w:val="dtvalue"/>
                <w:sz w:val="20"/>
                <w:szCs w:val="20"/>
              </w:rPr>
              <w:t xml:space="preserve">Liquid splash-protective garment (certified as compliant to </w:t>
            </w:r>
            <w:hyperlink r:id="rId186" w:history="1">
              <w:r w:rsidRPr="00E37FBE">
                <w:rPr>
                  <w:rStyle w:val="Hyperlink"/>
                  <w:color w:val="000000"/>
                  <w:sz w:val="20"/>
                  <w:szCs w:val="20"/>
                </w:rPr>
                <w:t>NFPA</w:t>
              </w:r>
            </w:hyperlink>
            <w:r w:rsidRPr="00E37FBE">
              <w:rPr>
                <w:rStyle w:val="dtvalue"/>
                <w:sz w:val="20"/>
                <w:szCs w:val="20"/>
              </w:rPr>
              <w:t xml:space="preserve"> 1992).</w:t>
            </w:r>
          </w:p>
          <w:p w14:paraId="4AD4462A" w14:textId="77777777" w:rsidR="00017A3D" w:rsidRPr="00E37FBE" w:rsidRDefault="00017A3D" w:rsidP="008F08E1">
            <w:pPr>
              <w:widowControl/>
              <w:rPr>
                <w:rStyle w:val="dtvalue"/>
                <w:sz w:val="20"/>
                <w:szCs w:val="20"/>
              </w:rPr>
            </w:pPr>
          </w:p>
          <w:p w14:paraId="4AD4462B" w14:textId="77777777" w:rsidR="00017A3D" w:rsidRPr="00E37FBE" w:rsidRDefault="00017A3D" w:rsidP="008F08E1">
            <w:pPr>
              <w:widowControl/>
              <w:rPr>
                <w:rStyle w:val="dtvalue"/>
                <w:b/>
                <w:sz w:val="20"/>
                <w:szCs w:val="20"/>
              </w:rPr>
            </w:pPr>
            <w:r w:rsidRPr="00E37FBE">
              <w:rPr>
                <w:rStyle w:val="dtvalue"/>
                <w:sz w:val="20"/>
                <w:szCs w:val="20"/>
              </w:rPr>
              <w:t xml:space="preserve">The garment is an element of the liquid splash-protective ensemble or an item of protective clothing designed to provide protection to the upper and lower torso, arms and legs (excluding the head, hands, and feet when garment hoods, gloves, and footwear are not provided). Garments include one or multi-piece splash suits, coveralls, and encapsulating suits. </w:t>
            </w:r>
            <w:hyperlink r:id="rId187" w:history="1">
              <w:r w:rsidRPr="00E37FBE">
                <w:rPr>
                  <w:rStyle w:val="Hyperlink"/>
                  <w:color w:val="000000"/>
                  <w:sz w:val="20"/>
                  <w:szCs w:val="20"/>
                </w:rPr>
                <w:t>NFPA</w:t>
              </w:r>
            </w:hyperlink>
            <w:r w:rsidRPr="00E37FBE">
              <w:rPr>
                <w:rStyle w:val="dtvalue"/>
                <w:sz w:val="20"/>
                <w:szCs w:val="20"/>
              </w:rPr>
              <w:t xml:space="preserve"> 1992 further permits both full body and partial body garments. Different design features include the types of interfaces between gloves and footwear, and the type of closure. Liquid splash ensembles incorporate different materials which may be coated or special laminates. Some garment materials may be breathable, but still resist penetration by liquids.</w:t>
            </w:r>
          </w:p>
        </w:tc>
        <w:tc>
          <w:tcPr>
            <w:tcW w:w="4536" w:type="dxa"/>
          </w:tcPr>
          <w:p w14:paraId="4AD4462C" w14:textId="77777777" w:rsidR="00017A3D" w:rsidRPr="00E37FBE" w:rsidRDefault="00017A3D" w:rsidP="008F08E1">
            <w:pPr>
              <w:widowControl/>
              <w:rPr>
                <w:rStyle w:val="dtvalue"/>
                <w:sz w:val="20"/>
                <w:szCs w:val="20"/>
              </w:rPr>
            </w:pPr>
            <w:r w:rsidRPr="00E37FBE">
              <w:rPr>
                <w:rStyle w:val="dtvalue"/>
                <w:sz w:val="20"/>
                <w:szCs w:val="20"/>
              </w:rPr>
              <w:t xml:space="preserve">Liquid splash-protective footwear (certified as compliant to </w:t>
            </w:r>
            <w:hyperlink r:id="rId188" w:history="1">
              <w:r w:rsidRPr="00E37FBE">
                <w:rPr>
                  <w:rStyle w:val="Hyperlink"/>
                  <w:color w:val="000000"/>
                  <w:sz w:val="20"/>
                  <w:szCs w:val="20"/>
                </w:rPr>
                <w:t>NFPA</w:t>
              </w:r>
            </w:hyperlink>
            <w:r w:rsidRPr="00E37FBE">
              <w:rPr>
                <w:rStyle w:val="dtvalue"/>
                <w:sz w:val="20"/>
                <w:szCs w:val="20"/>
              </w:rPr>
              <w:t xml:space="preserve"> 1992).</w:t>
            </w:r>
          </w:p>
          <w:p w14:paraId="4AD4462D" w14:textId="77777777" w:rsidR="00017A3D" w:rsidRPr="00E37FBE" w:rsidRDefault="00017A3D" w:rsidP="008F08E1">
            <w:pPr>
              <w:widowControl/>
              <w:rPr>
                <w:rStyle w:val="dtvalue"/>
                <w:sz w:val="20"/>
                <w:szCs w:val="20"/>
              </w:rPr>
            </w:pPr>
          </w:p>
          <w:p w14:paraId="4AD4462E" w14:textId="77777777" w:rsidR="00017A3D" w:rsidRPr="00E37FBE" w:rsidRDefault="00017A3D" w:rsidP="008F08E1">
            <w:pPr>
              <w:widowControl/>
              <w:rPr>
                <w:rStyle w:val="dtvalue"/>
                <w:b/>
                <w:sz w:val="20"/>
                <w:szCs w:val="20"/>
              </w:rPr>
            </w:pPr>
            <w:r w:rsidRPr="00E37FBE">
              <w:rPr>
                <w:rStyle w:val="dtvalue"/>
                <w:sz w:val="20"/>
                <w:szCs w:val="20"/>
              </w:rPr>
              <w:t>Footwear is an item of clothing or an element of the protective ensemble designed to provide required protection to the foot, ankle, and lower leg. Footwear includes boots or outer boots in conjunction with booties. Boots may use different rubber materials and may or may not include a liner. Footwear must be liquid-tight and provide physical hazard resistance against toe impact, cut, puncture, and abrasion. Soles must provide adequate traction.</w:t>
            </w:r>
          </w:p>
        </w:tc>
        <w:tc>
          <w:tcPr>
            <w:tcW w:w="4536" w:type="dxa"/>
          </w:tcPr>
          <w:p w14:paraId="4AD4462F" w14:textId="77777777" w:rsidR="00017A3D" w:rsidRPr="00E37FBE" w:rsidRDefault="00017A3D" w:rsidP="008F08E1">
            <w:pPr>
              <w:widowControl/>
              <w:rPr>
                <w:rStyle w:val="dtvalue"/>
                <w:sz w:val="20"/>
                <w:szCs w:val="20"/>
              </w:rPr>
            </w:pPr>
            <w:r w:rsidRPr="00E37FBE">
              <w:rPr>
                <w:rStyle w:val="dtvalue"/>
                <w:sz w:val="20"/>
                <w:szCs w:val="20"/>
              </w:rPr>
              <w:t xml:space="preserve">Liquid splash-protective gloves (certified as compliant to </w:t>
            </w:r>
            <w:hyperlink r:id="rId189" w:history="1">
              <w:r w:rsidRPr="00E37FBE">
                <w:rPr>
                  <w:rStyle w:val="Hyperlink"/>
                  <w:color w:val="000000"/>
                  <w:sz w:val="20"/>
                  <w:szCs w:val="20"/>
                </w:rPr>
                <w:t>NFPA</w:t>
              </w:r>
            </w:hyperlink>
            <w:r w:rsidRPr="00E37FBE">
              <w:rPr>
                <w:rStyle w:val="dtvalue"/>
                <w:sz w:val="20"/>
                <w:szCs w:val="20"/>
              </w:rPr>
              <w:t xml:space="preserve"> 1992).</w:t>
            </w:r>
          </w:p>
          <w:p w14:paraId="4AD44630" w14:textId="77777777" w:rsidR="00017A3D" w:rsidRPr="00E37FBE" w:rsidRDefault="00017A3D" w:rsidP="008F08E1">
            <w:pPr>
              <w:widowControl/>
              <w:rPr>
                <w:rStyle w:val="dtvalue"/>
                <w:sz w:val="20"/>
                <w:szCs w:val="20"/>
              </w:rPr>
            </w:pPr>
          </w:p>
          <w:p w14:paraId="4AD44631" w14:textId="77777777" w:rsidR="00017A3D" w:rsidRPr="00E37FBE" w:rsidRDefault="00017A3D" w:rsidP="008F08E1">
            <w:pPr>
              <w:widowControl/>
              <w:rPr>
                <w:rStyle w:val="dtvalue"/>
                <w:b/>
                <w:sz w:val="20"/>
                <w:szCs w:val="20"/>
              </w:rPr>
            </w:pPr>
            <w:r w:rsidRPr="00E37FBE">
              <w:rPr>
                <w:rStyle w:val="dtvalue"/>
                <w:sz w:val="20"/>
                <w:szCs w:val="20"/>
              </w:rPr>
              <w:t>Gloves are an element of the liquid splash-protective ensemble or an item of protective clothing designed to provide protection to the hands and wrists. Gloves are generally either supported or unsupported styles with different cuff design and grip finishes. Glove materials must demonstrate resistance to liquid chemical penetration, physical hazard resistance, and adequate hand function (dexterity).</w:t>
            </w:r>
          </w:p>
        </w:tc>
      </w:tr>
      <w:tr w:rsidR="00017A3D" w:rsidRPr="00E37FBE" w14:paraId="4AD44636" w14:textId="77777777">
        <w:trPr>
          <w:trHeight w:val="395"/>
        </w:trPr>
        <w:tc>
          <w:tcPr>
            <w:tcW w:w="9072" w:type="dxa"/>
            <w:gridSpan w:val="2"/>
          </w:tcPr>
          <w:p w14:paraId="4AD44633" w14:textId="77777777" w:rsidR="00017A3D" w:rsidRPr="00E37FBE" w:rsidRDefault="00017A3D" w:rsidP="008F08E1">
            <w:pPr>
              <w:widowControl/>
              <w:jc w:val="center"/>
              <w:rPr>
                <w:b/>
                <w:sz w:val="20"/>
                <w:szCs w:val="20"/>
              </w:rPr>
            </w:pPr>
            <w:r w:rsidRPr="00E37FBE">
              <w:rPr>
                <w:b/>
                <w:sz w:val="20"/>
                <w:szCs w:val="20"/>
              </w:rPr>
              <w:t xml:space="preserve">NFPA 1992 certified ensemble </w:t>
            </w:r>
            <w:r w:rsidR="00614ADD" w:rsidRPr="00E37FBE">
              <w:rPr>
                <w:b/>
                <w:sz w:val="20"/>
                <w:szCs w:val="20"/>
              </w:rPr>
              <w:t>(</w:t>
            </w:r>
            <w:r w:rsidR="00614ADD">
              <w:rPr>
                <w:b/>
                <w:sz w:val="20"/>
                <w:szCs w:val="20"/>
              </w:rPr>
              <w:t>an example</w:t>
            </w:r>
            <w:r w:rsidR="00614ADD" w:rsidRPr="00E37FBE">
              <w:rPr>
                <w:b/>
                <w:sz w:val="20"/>
                <w:szCs w:val="20"/>
              </w:rPr>
              <w:t>)</w:t>
            </w:r>
          </w:p>
        </w:tc>
        <w:tc>
          <w:tcPr>
            <w:tcW w:w="4536" w:type="dxa"/>
          </w:tcPr>
          <w:p w14:paraId="4AD44634" w14:textId="77777777" w:rsidR="00017A3D" w:rsidRPr="00E37FBE" w:rsidRDefault="00017A3D" w:rsidP="008F08E1">
            <w:pPr>
              <w:widowControl/>
              <w:jc w:val="center"/>
              <w:rPr>
                <w:b/>
                <w:sz w:val="20"/>
                <w:szCs w:val="20"/>
              </w:rPr>
            </w:pPr>
            <w:r w:rsidRPr="00E37FBE">
              <w:rPr>
                <w:b/>
                <w:sz w:val="20"/>
                <w:szCs w:val="20"/>
              </w:rPr>
              <w:t>Operating Considerations</w:t>
            </w:r>
          </w:p>
          <w:p w14:paraId="4AD44635" w14:textId="77777777" w:rsidR="00017A3D" w:rsidRPr="00E37FBE" w:rsidRDefault="00017A3D" w:rsidP="008F08E1">
            <w:pPr>
              <w:widowControl/>
              <w:jc w:val="center"/>
              <w:rPr>
                <w:b/>
                <w:sz w:val="20"/>
                <w:szCs w:val="20"/>
              </w:rPr>
            </w:pPr>
          </w:p>
        </w:tc>
      </w:tr>
      <w:tr w:rsidR="00017A3D" w:rsidRPr="00E37FBE" w14:paraId="4AD44657" w14:textId="77777777">
        <w:tc>
          <w:tcPr>
            <w:tcW w:w="9072" w:type="dxa"/>
            <w:gridSpan w:val="2"/>
          </w:tcPr>
          <w:p w14:paraId="4AD44637" w14:textId="77777777" w:rsidR="00017A3D" w:rsidRPr="00E37FBE" w:rsidRDefault="00017A3D" w:rsidP="008F08E1">
            <w:pPr>
              <w:widowControl/>
              <w:rPr>
                <w:b/>
                <w:sz w:val="20"/>
                <w:szCs w:val="20"/>
              </w:rPr>
            </w:pPr>
            <w:r w:rsidRPr="00E37FBE">
              <w:rPr>
                <w:b/>
                <w:sz w:val="20"/>
                <w:szCs w:val="20"/>
              </w:rPr>
              <w:t>Non-encapsulating</w:t>
            </w:r>
          </w:p>
          <w:p w14:paraId="4AD44638" w14:textId="77777777" w:rsidR="00017A3D" w:rsidRPr="00E37FBE" w:rsidRDefault="00017A3D" w:rsidP="008F08E1">
            <w:pPr>
              <w:widowControl/>
              <w:rPr>
                <w:sz w:val="20"/>
                <w:szCs w:val="20"/>
                <w:u w:val="single"/>
              </w:rPr>
            </w:pPr>
          </w:p>
          <w:p w14:paraId="4AD44639" w14:textId="77777777" w:rsidR="00017A3D" w:rsidRPr="00E37FBE" w:rsidRDefault="00017A3D" w:rsidP="008F08E1">
            <w:pPr>
              <w:widowControl/>
              <w:rPr>
                <w:bCs/>
                <w:color w:val="000000"/>
                <w:sz w:val="20"/>
                <w:szCs w:val="20"/>
                <w:u w:val="single"/>
              </w:rPr>
            </w:pPr>
            <w:r w:rsidRPr="00E37FBE">
              <w:rPr>
                <w:bCs/>
                <w:color w:val="000000"/>
                <w:sz w:val="20"/>
                <w:szCs w:val="20"/>
                <w:u w:val="single"/>
              </w:rPr>
              <w:t>Lion Tactix® ICG</w:t>
            </w:r>
          </w:p>
          <w:p w14:paraId="4AD4463A" w14:textId="77777777" w:rsidR="00017A3D" w:rsidRPr="000F1899" w:rsidRDefault="00017A3D" w:rsidP="008F08E1">
            <w:pPr>
              <w:widowControl/>
            </w:pPr>
            <w:r w:rsidRPr="00E37FBE">
              <w:rPr>
                <w:rStyle w:val="dtlabel2"/>
                <w:b w:val="0"/>
                <w:sz w:val="20"/>
                <w:szCs w:val="20"/>
                <w:u w:val="single"/>
              </w:rPr>
              <w:t>Manufacturer:</w:t>
            </w:r>
            <w:r w:rsidRPr="000F1899">
              <w:t xml:space="preserve"> </w:t>
            </w:r>
            <w:r w:rsidRPr="00E37FBE">
              <w:rPr>
                <w:rStyle w:val="dtvalue"/>
                <w:sz w:val="20"/>
                <w:szCs w:val="20"/>
              </w:rPr>
              <w:t xml:space="preserve">Lion Apparel </w:t>
            </w:r>
          </w:p>
          <w:p w14:paraId="4AD4463B" w14:textId="77777777" w:rsidR="00017A3D" w:rsidRPr="000F1899" w:rsidRDefault="00017A3D" w:rsidP="008F08E1">
            <w:pPr>
              <w:widowControl/>
            </w:pPr>
            <w:r w:rsidRPr="00E37FBE">
              <w:rPr>
                <w:rStyle w:val="dtlabel2"/>
                <w:b w:val="0"/>
                <w:sz w:val="20"/>
                <w:szCs w:val="20"/>
                <w:u w:val="single"/>
              </w:rPr>
              <w:t>Model Number:</w:t>
            </w:r>
            <w:r w:rsidRPr="000F1899">
              <w:t xml:space="preserve"> </w:t>
            </w:r>
            <w:r w:rsidRPr="00E37FBE">
              <w:rPr>
                <w:rStyle w:val="dtvalue"/>
                <w:sz w:val="20"/>
                <w:szCs w:val="20"/>
              </w:rPr>
              <w:t>CMTM90</w:t>
            </w:r>
          </w:p>
          <w:p w14:paraId="4AD4463C" w14:textId="77777777" w:rsidR="00017A3D" w:rsidRPr="000F1899" w:rsidRDefault="00017A3D" w:rsidP="008F08E1">
            <w:pPr>
              <w:widowControl/>
            </w:pPr>
            <w:r w:rsidRPr="00E37FBE">
              <w:rPr>
                <w:rStyle w:val="dtlabel2"/>
                <w:b w:val="0"/>
                <w:sz w:val="20"/>
                <w:szCs w:val="20"/>
                <w:u w:val="single"/>
              </w:rPr>
              <w:t>Part/Stock Number:</w:t>
            </w:r>
            <w:r w:rsidRPr="000F1899">
              <w:t xml:space="preserve"> </w:t>
            </w:r>
            <w:r w:rsidRPr="00E37FBE">
              <w:rPr>
                <w:rStyle w:val="dtvalue"/>
                <w:sz w:val="20"/>
                <w:szCs w:val="20"/>
              </w:rPr>
              <w:t>not provided</w:t>
            </w:r>
          </w:p>
          <w:p w14:paraId="4AD4463D" w14:textId="77777777" w:rsidR="00017A3D" w:rsidRPr="00E37FBE" w:rsidRDefault="00017A3D" w:rsidP="008F08E1">
            <w:pPr>
              <w:widowControl/>
              <w:rPr>
                <w:rStyle w:val="dtlabel2"/>
                <w:b w:val="0"/>
                <w:sz w:val="20"/>
                <w:szCs w:val="20"/>
                <w:u w:val="single"/>
              </w:rPr>
            </w:pPr>
          </w:p>
          <w:p w14:paraId="4AD4463E" w14:textId="77777777" w:rsidR="00017A3D" w:rsidRPr="00E37FBE" w:rsidRDefault="00017A3D" w:rsidP="008F08E1">
            <w:pPr>
              <w:widowControl/>
              <w:rPr>
                <w:rStyle w:val="dtvalue"/>
                <w:b/>
                <w:sz w:val="20"/>
                <w:szCs w:val="20"/>
                <w:u w:val="single"/>
              </w:rPr>
            </w:pPr>
            <w:r w:rsidRPr="00E37FBE">
              <w:rPr>
                <w:rStyle w:val="dtlabel2"/>
                <w:b w:val="0"/>
                <w:sz w:val="20"/>
                <w:szCs w:val="20"/>
                <w:u w:val="single"/>
              </w:rPr>
              <w:lastRenderedPageBreak/>
              <w:t>Description:</w:t>
            </w:r>
            <w:r w:rsidRPr="00E37FBE">
              <w:rPr>
                <w:b/>
                <w:sz w:val="20"/>
                <w:szCs w:val="20"/>
                <w:u w:val="single"/>
              </w:rPr>
              <w:t xml:space="preserve"> </w:t>
            </w:r>
          </w:p>
          <w:p w14:paraId="4AD4463F" w14:textId="77777777" w:rsidR="00017A3D" w:rsidRPr="00E37FBE" w:rsidRDefault="00017A3D" w:rsidP="008F08E1">
            <w:pPr>
              <w:widowControl/>
              <w:rPr>
                <w:sz w:val="20"/>
                <w:szCs w:val="20"/>
              </w:rPr>
            </w:pPr>
            <w:r w:rsidRPr="00E37FBE">
              <w:rPr>
                <w:sz w:val="20"/>
                <w:szCs w:val="20"/>
              </w:rPr>
              <w:t xml:space="preserve">Lion Apparel's Lion Tactix® ICG is a protective ensemble for chemical/biological terrorism incidents and liquid splash-protective clothing for hazardous materials emergencies certified to </w:t>
            </w:r>
            <w:hyperlink r:id="rId190" w:history="1">
              <w:r w:rsidRPr="00E37FBE">
                <w:rPr>
                  <w:rStyle w:val="Hyperlink"/>
                  <w:color w:val="000000"/>
                  <w:sz w:val="20"/>
                  <w:szCs w:val="20"/>
                </w:rPr>
                <w:t>NFPA</w:t>
              </w:r>
            </w:hyperlink>
            <w:r w:rsidRPr="00E37FBE">
              <w:rPr>
                <w:sz w:val="20"/>
                <w:szCs w:val="20"/>
              </w:rPr>
              <w:t xml:space="preserve"> 1994 - 2007, Class 2 and </w:t>
            </w:r>
            <w:hyperlink r:id="rId191" w:history="1">
              <w:r w:rsidRPr="00E37FBE">
                <w:rPr>
                  <w:rStyle w:val="Hyperlink"/>
                  <w:color w:val="000000"/>
                  <w:sz w:val="20"/>
                  <w:szCs w:val="20"/>
                </w:rPr>
                <w:t>NFPA</w:t>
              </w:r>
            </w:hyperlink>
            <w:r w:rsidRPr="00E37FBE">
              <w:rPr>
                <w:sz w:val="20"/>
                <w:szCs w:val="20"/>
              </w:rPr>
              <w:t xml:space="preserve"> 1992 - 2005.</w:t>
            </w:r>
            <w:r w:rsidRPr="00E37FBE">
              <w:rPr>
                <w:sz w:val="20"/>
                <w:szCs w:val="20"/>
                <w:vertAlign w:val="superscript"/>
              </w:rPr>
              <w:t>c</w:t>
            </w:r>
          </w:p>
          <w:p w14:paraId="4AD44640" w14:textId="77777777" w:rsidR="00017A3D" w:rsidRPr="0078611C" w:rsidRDefault="00017A3D" w:rsidP="008F08E1">
            <w:pPr>
              <w:widowControl/>
            </w:pPr>
          </w:p>
          <w:p w14:paraId="4AD44641" w14:textId="77777777" w:rsidR="00017A3D" w:rsidRPr="00E37FBE" w:rsidRDefault="00017A3D" w:rsidP="008F08E1">
            <w:pPr>
              <w:widowControl/>
              <w:rPr>
                <w:sz w:val="20"/>
                <w:szCs w:val="20"/>
              </w:rPr>
            </w:pPr>
            <w:r w:rsidRPr="00E37FBE">
              <w:rPr>
                <w:sz w:val="20"/>
                <w:szCs w:val="20"/>
              </w:rPr>
              <w:t>This ensemble is designed to provide LIMITED protection to the torso, legs, feet, arms, hands, and head against hazards to emergency responders involved in hazardous materials emergencies and chemical/biological terrorism incidents, including:</w:t>
            </w:r>
          </w:p>
          <w:p w14:paraId="4AD44642" w14:textId="77777777" w:rsidR="00017A3D" w:rsidRPr="00E37FBE" w:rsidRDefault="00017A3D" w:rsidP="00DB2F6F">
            <w:pPr>
              <w:widowControl/>
              <w:numPr>
                <w:ilvl w:val="0"/>
                <w:numId w:val="47"/>
              </w:numPr>
              <w:autoSpaceDE/>
              <w:autoSpaceDN/>
              <w:adjustRightInd/>
              <w:rPr>
                <w:sz w:val="20"/>
                <w:szCs w:val="20"/>
              </w:rPr>
            </w:pPr>
            <w:r w:rsidRPr="00E37FBE">
              <w:rPr>
                <w:sz w:val="20"/>
                <w:szCs w:val="20"/>
              </w:rPr>
              <w:t xml:space="preserve">Limited chemical splash protection </w:t>
            </w:r>
          </w:p>
          <w:p w14:paraId="4AD44643" w14:textId="77777777" w:rsidR="00017A3D" w:rsidRPr="00E37FBE" w:rsidRDefault="00017A3D" w:rsidP="00DB2F6F">
            <w:pPr>
              <w:widowControl/>
              <w:numPr>
                <w:ilvl w:val="0"/>
                <w:numId w:val="47"/>
              </w:numPr>
              <w:autoSpaceDE/>
              <w:autoSpaceDN/>
              <w:adjustRightInd/>
              <w:rPr>
                <w:sz w:val="20"/>
                <w:szCs w:val="20"/>
              </w:rPr>
            </w:pPr>
            <w:r w:rsidRPr="00E37FBE">
              <w:rPr>
                <w:sz w:val="20"/>
                <w:szCs w:val="20"/>
              </w:rPr>
              <w:t xml:space="preserve">Limited protection against particulate environments </w:t>
            </w:r>
          </w:p>
          <w:p w14:paraId="4AD44644" w14:textId="77777777" w:rsidR="00017A3D" w:rsidRPr="00E37FBE" w:rsidRDefault="00017A3D" w:rsidP="00DB2F6F">
            <w:pPr>
              <w:widowControl/>
              <w:numPr>
                <w:ilvl w:val="0"/>
                <w:numId w:val="47"/>
              </w:numPr>
              <w:autoSpaceDE/>
              <w:autoSpaceDN/>
              <w:adjustRightInd/>
              <w:rPr>
                <w:sz w:val="20"/>
                <w:szCs w:val="20"/>
              </w:rPr>
            </w:pPr>
            <w:r w:rsidRPr="00E37FBE">
              <w:rPr>
                <w:sz w:val="20"/>
                <w:szCs w:val="20"/>
              </w:rPr>
              <w:t xml:space="preserve">Limited protection against vaporous and liquid chemical/biological terrorism agents (dual use industrial chemicals, chemical terrorism agents or biological terrorism agents) </w:t>
            </w:r>
          </w:p>
          <w:p w14:paraId="4AD44645" w14:textId="77777777" w:rsidR="00017A3D" w:rsidRPr="00E37FBE" w:rsidRDefault="00017A3D" w:rsidP="00DB2F6F">
            <w:pPr>
              <w:widowControl/>
              <w:numPr>
                <w:ilvl w:val="0"/>
                <w:numId w:val="47"/>
              </w:numPr>
              <w:autoSpaceDE/>
              <w:autoSpaceDN/>
              <w:adjustRightInd/>
              <w:rPr>
                <w:sz w:val="20"/>
                <w:szCs w:val="20"/>
              </w:rPr>
            </w:pPr>
            <w:r w:rsidRPr="00E37FBE">
              <w:rPr>
                <w:sz w:val="20"/>
                <w:szCs w:val="20"/>
              </w:rPr>
              <w:t xml:space="preserve">Limited protection against bloodborne pathogens from contact with bodily fluids </w:t>
            </w:r>
          </w:p>
          <w:p w14:paraId="4AD44646" w14:textId="77777777" w:rsidR="00017A3D" w:rsidRPr="00E37FBE" w:rsidRDefault="00017A3D" w:rsidP="00DB2F6F">
            <w:pPr>
              <w:widowControl/>
              <w:numPr>
                <w:ilvl w:val="0"/>
                <w:numId w:val="47"/>
              </w:numPr>
              <w:autoSpaceDE/>
              <w:autoSpaceDN/>
              <w:adjustRightInd/>
              <w:rPr>
                <w:sz w:val="20"/>
                <w:szCs w:val="20"/>
              </w:rPr>
            </w:pPr>
            <w:r w:rsidRPr="00E37FBE">
              <w:rPr>
                <w:sz w:val="20"/>
                <w:szCs w:val="20"/>
              </w:rPr>
              <w:t xml:space="preserve">Limited flame resistance </w:t>
            </w:r>
          </w:p>
          <w:p w14:paraId="4AD44647" w14:textId="77777777" w:rsidR="00017A3D" w:rsidRPr="00E37FBE" w:rsidRDefault="00017A3D" w:rsidP="00DB2F6F">
            <w:pPr>
              <w:widowControl/>
              <w:numPr>
                <w:ilvl w:val="0"/>
                <w:numId w:val="47"/>
              </w:numPr>
              <w:autoSpaceDE/>
              <w:autoSpaceDN/>
              <w:adjustRightInd/>
              <w:rPr>
                <w:sz w:val="20"/>
                <w:szCs w:val="20"/>
              </w:rPr>
            </w:pPr>
            <w:r w:rsidRPr="00E37FBE">
              <w:rPr>
                <w:sz w:val="20"/>
                <w:szCs w:val="20"/>
              </w:rPr>
              <w:t xml:space="preserve">Limited protection against physical puncture and abrasion </w:t>
            </w:r>
          </w:p>
          <w:p w14:paraId="4AD44648" w14:textId="77777777" w:rsidR="00017A3D" w:rsidRPr="00E37FBE" w:rsidRDefault="00017A3D" w:rsidP="00DB2F6F">
            <w:pPr>
              <w:widowControl/>
              <w:numPr>
                <w:ilvl w:val="0"/>
                <w:numId w:val="47"/>
              </w:numPr>
              <w:autoSpaceDE/>
              <w:autoSpaceDN/>
              <w:adjustRightInd/>
              <w:rPr>
                <w:sz w:val="20"/>
                <w:szCs w:val="20"/>
              </w:rPr>
            </w:pPr>
            <w:r w:rsidRPr="00E37FBE">
              <w:rPr>
                <w:sz w:val="20"/>
                <w:szCs w:val="20"/>
              </w:rPr>
              <w:t xml:space="preserve">Limited protection against exposure to adverse weather </w:t>
            </w:r>
          </w:p>
          <w:p w14:paraId="4AD44649" w14:textId="77777777" w:rsidR="00017A3D" w:rsidRPr="00E37FBE" w:rsidRDefault="00017A3D" w:rsidP="008F08E1">
            <w:pPr>
              <w:widowControl/>
              <w:ind w:left="216"/>
              <w:rPr>
                <w:sz w:val="20"/>
                <w:szCs w:val="20"/>
              </w:rPr>
            </w:pPr>
          </w:p>
          <w:p w14:paraId="4AD4464A" w14:textId="77777777" w:rsidR="00017A3D" w:rsidRPr="00E37FBE" w:rsidRDefault="00017A3D" w:rsidP="008F08E1">
            <w:pPr>
              <w:widowControl/>
              <w:rPr>
                <w:rStyle w:val="dtvalue"/>
                <w:b/>
                <w:sz w:val="20"/>
                <w:szCs w:val="20"/>
                <w:u w:val="single"/>
              </w:rPr>
            </w:pPr>
            <w:r w:rsidRPr="00E37FBE">
              <w:rPr>
                <w:rStyle w:val="dtlabel2"/>
                <w:b w:val="0"/>
                <w:sz w:val="20"/>
                <w:szCs w:val="20"/>
                <w:u w:val="single"/>
              </w:rPr>
              <w:t>Required elements for the ensemble:</w:t>
            </w:r>
            <w:r w:rsidRPr="00E37FBE">
              <w:rPr>
                <w:u w:val="single"/>
              </w:rPr>
              <w:t xml:space="preserve"> </w:t>
            </w:r>
          </w:p>
          <w:p w14:paraId="4AD4464B" w14:textId="77777777" w:rsidR="00017A3D" w:rsidRPr="00E37FBE" w:rsidRDefault="00017A3D" w:rsidP="00DB2F6F">
            <w:pPr>
              <w:widowControl/>
              <w:numPr>
                <w:ilvl w:val="0"/>
                <w:numId w:val="41"/>
              </w:numPr>
              <w:autoSpaceDE/>
              <w:autoSpaceDN/>
              <w:adjustRightInd/>
              <w:rPr>
                <w:sz w:val="20"/>
                <w:szCs w:val="20"/>
              </w:rPr>
            </w:pPr>
            <w:r w:rsidRPr="00E37FBE">
              <w:rPr>
                <w:sz w:val="20"/>
                <w:szCs w:val="20"/>
              </w:rPr>
              <w:t xml:space="preserve">Footwear </w:t>
            </w:r>
          </w:p>
          <w:p w14:paraId="4AD4464C" w14:textId="77777777" w:rsidR="00017A3D" w:rsidRPr="00E37FBE" w:rsidRDefault="00017A3D" w:rsidP="00DB2F6F">
            <w:pPr>
              <w:widowControl/>
              <w:numPr>
                <w:ilvl w:val="0"/>
                <w:numId w:val="41"/>
              </w:numPr>
              <w:autoSpaceDE/>
              <w:autoSpaceDN/>
              <w:adjustRightInd/>
              <w:rPr>
                <w:sz w:val="20"/>
                <w:szCs w:val="20"/>
              </w:rPr>
            </w:pPr>
            <w:r w:rsidRPr="00E37FBE">
              <w:rPr>
                <w:sz w:val="20"/>
                <w:szCs w:val="20"/>
              </w:rPr>
              <w:t xml:space="preserve">Gloves </w:t>
            </w:r>
          </w:p>
          <w:p w14:paraId="4AD4464D" w14:textId="77777777" w:rsidR="00017A3D" w:rsidRPr="00E37FBE" w:rsidRDefault="00017A3D" w:rsidP="00DB2F6F">
            <w:pPr>
              <w:widowControl/>
              <w:numPr>
                <w:ilvl w:val="0"/>
                <w:numId w:val="41"/>
              </w:numPr>
              <w:autoSpaceDE/>
              <w:autoSpaceDN/>
              <w:adjustRightInd/>
              <w:rPr>
                <w:sz w:val="20"/>
                <w:szCs w:val="20"/>
              </w:rPr>
            </w:pPr>
            <w:r w:rsidRPr="00E37FBE">
              <w:rPr>
                <w:sz w:val="20"/>
                <w:szCs w:val="20"/>
              </w:rPr>
              <w:t>Respiratory equipment</w:t>
            </w:r>
          </w:p>
          <w:p w14:paraId="4AD4464E" w14:textId="77777777" w:rsidR="00017A3D" w:rsidRPr="00E37FBE" w:rsidRDefault="00017A3D" w:rsidP="008F08E1">
            <w:pPr>
              <w:widowControl/>
              <w:ind w:left="216"/>
              <w:rPr>
                <w:sz w:val="20"/>
                <w:szCs w:val="20"/>
              </w:rPr>
            </w:pPr>
          </w:p>
          <w:p w14:paraId="4AD4464F" w14:textId="77777777" w:rsidR="00017A3D" w:rsidRPr="00E37FBE" w:rsidRDefault="00017A3D" w:rsidP="008F08E1">
            <w:pPr>
              <w:widowControl/>
              <w:rPr>
                <w:rStyle w:val="dtvalue"/>
                <w:sz w:val="20"/>
                <w:szCs w:val="20"/>
              </w:rPr>
            </w:pPr>
            <w:r w:rsidRPr="00E37FBE">
              <w:rPr>
                <w:rStyle w:val="dtlabel2"/>
                <w:b w:val="0"/>
                <w:sz w:val="20"/>
                <w:szCs w:val="20"/>
                <w:u w:val="single"/>
              </w:rPr>
              <w:t>Hand protection for the ensemble:</w:t>
            </w:r>
            <w:r w:rsidRPr="00770F74">
              <w:rPr>
                <w:b/>
              </w:rPr>
              <w:t xml:space="preserve"> </w:t>
            </w:r>
            <w:r w:rsidRPr="00E37FBE">
              <w:rPr>
                <w:rStyle w:val="dtvalue"/>
                <w:sz w:val="20"/>
                <w:szCs w:val="20"/>
              </w:rPr>
              <w:t xml:space="preserve">Multi-layer glove requirements </w:t>
            </w:r>
          </w:p>
          <w:p w14:paraId="4AD44650" w14:textId="77777777" w:rsidR="00017A3D" w:rsidRPr="007D2E21" w:rsidRDefault="00017A3D" w:rsidP="008F08E1">
            <w:pPr>
              <w:widowControl/>
            </w:pPr>
          </w:p>
          <w:p w14:paraId="4AD44651" w14:textId="77777777" w:rsidR="00017A3D" w:rsidRPr="007D2E21" w:rsidRDefault="00017A3D" w:rsidP="008F08E1">
            <w:pPr>
              <w:widowControl/>
            </w:pPr>
            <w:r w:rsidRPr="00E37FBE">
              <w:rPr>
                <w:rStyle w:val="dtlabel2"/>
                <w:b w:val="0"/>
                <w:sz w:val="20"/>
                <w:szCs w:val="20"/>
                <w:u w:val="single"/>
              </w:rPr>
              <w:t>Footwear for the ensemble:</w:t>
            </w:r>
            <w:r w:rsidRPr="00770F74">
              <w:rPr>
                <w:b/>
              </w:rPr>
              <w:t xml:space="preserve"> </w:t>
            </w:r>
            <w:r w:rsidRPr="00E37FBE">
              <w:rPr>
                <w:rStyle w:val="dtvalue"/>
                <w:sz w:val="20"/>
                <w:szCs w:val="20"/>
              </w:rPr>
              <w:t xml:space="preserve">Attached bootie worn with outer boot </w:t>
            </w:r>
          </w:p>
          <w:p w14:paraId="4AD44652" w14:textId="77777777" w:rsidR="00017A3D" w:rsidRPr="00E37FBE" w:rsidRDefault="00017A3D" w:rsidP="008F08E1">
            <w:pPr>
              <w:widowControl/>
              <w:rPr>
                <w:u w:val="single"/>
              </w:rPr>
            </w:pPr>
          </w:p>
          <w:p w14:paraId="4AD44653" w14:textId="77777777" w:rsidR="00017A3D" w:rsidRPr="00E37FBE" w:rsidRDefault="00017A3D" w:rsidP="008F08E1">
            <w:pPr>
              <w:widowControl/>
              <w:rPr>
                <w:rStyle w:val="dtvalue"/>
                <w:sz w:val="20"/>
                <w:szCs w:val="20"/>
              </w:rPr>
            </w:pPr>
            <w:r w:rsidRPr="00E37FBE">
              <w:rPr>
                <w:u w:val="single"/>
              </w:rPr>
              <w:t>R</w:t>
            </w:r>
            <w:r w:rsidRPr="00E37FBE">
              <w:rPr>
                <w:rStyle w:val="dtlabel2"/>
                <w:b w:val="0"/>
                <w:sz w:val="20"/>
                <w:szCs w:val="20"/>
                <w:u w:val="single"/>
              </w:rPr>
              <w:t>espirator and other pass-thr</w:t>
            </w:r>
            <w:r w:rsidR="0067257D">
              <w:rPr>
                <w:rStyle w:val="dtlabel2"/>
                <w:b w:val="0"/>
                <w:sz w:val="20"/>
                <w:szCs w:val="20"/>
                <w:u w:val="single"/>
              </w:rPr>
              <w:t>ough</w:t>
            </w:r>
            <w:r w:rsidRPr="00E37FBE">
              <w:rPr>
                <w:rStyle w:val="dtlabel2"/>
                <w:b w:val="0"/>
                <w:sz w:val="20"/>
                <w:szCs w:val="20"/>
                <w:u w:val="single"/>
              </w:rPr>
              <w:t>s certified for use with this ensemble:</w:t>
            </w:r>
            <w:r w:rsidRPr="007D2E21">
              <w:t xml:space="preserve"> </w:t>
            </w:r>
            <w:r w:rsidRPr="007D2E21">
              <w:br/>
            </w:r>
            <w:r w:rsidRPr="00E37FBE">
              <w:rPr>
                <w:rStyle w:val="dtvalue"/>
                <w:sz w:val="20"/>
                <w:szCs w:val="20"/>
              </w:rPr>
              <w:t xml:space="preserve">Draeger Panorama Nova </w:t>
            </w:r>
            <w:hyperlink r:id="rId192" w:history="1">
              <w:r w:rsidRPr="00E37FBE">
                <w:rPr>
                  <w:rStyle w:val="Hyperlink"/>
                  <w:color w:val="000000"/>
                  <w:sz w:val="20"/>
                  <w:szCs w:val="20"/>
                </w:rPr>
                <w:t>CBRN</w:t>
              </w:r>
            </w:hyperlink>
            <w:r w:rsidRPr="00E37FBE">
              <w:rPr>
                <w:rStyle w:val="dtvalue"/>
                <w:sz w:val="20"/>
                <w:szCs w:val="20"/>
              </w:rPr>
              <w:t xml:space="preserve"> Face Piece or Draeger Airboss PSS 100 Plus </w:t>
            </w:r>
            <w:hyperlink r:id="rId193" w:history="1">
              <w:r w:rsidRPr="00E37FBE">
                <w:rPr>
                  <w:rStyle w:val="Hyperlink"/>
                  <w:color w:val="000000"/>
                  <w:sz w:val="20"/>
                  <w:szCs w:val="20"/>
                </w:rPr>
                <w:t>SCBA</w:t>
              </w:r>
            </w:hyperlink>
            <w:r w:rsidRPr="00E37FBE">
              <w:rPr>
                <w:rStyle w:val="dtvalue"/>
                <w:sz w:val="20"/>
                <w:szCs w:val="20"/>
              </w:rPr>
              <w:t xml:space="preserve">. </w:t>
            </w:r>
            <w:hyperlink r:id="rId194" w:history="1">
              <w:r w:rsidRPr="00E37FBE">
                <w:rPr>
                  <w:rStyle w:val="Hyperlink"/>
                  <w:color w:val="000000"/>
                  <w:sz w:val="20"/>
                  <w:szCs w:val="20"/>
                </w:rPr>
                <w:t>NIOSH</w:t>
              </w:r>
            </w:hyperlink>
            <w:r w:rsidRPr="00E37FBE">
              <w:rPr>
                <w:rStyle w:val="dtvalue"/>
                <w:sz w:val="20"/>
                <w:szCs w:val="20"/>
              </w:rPr>
              <w:t xml:space="preserve"> # 13F-515CBRN, 13F-514CBRN, 13F-513CBRN, 13F512CBRN, 13F-380CBRN, 13F379CBRN, 13F-378CBRN, 13F-377CBRN</w:t>
            </w:r>
          </w:p>
          <w:p w14:paraId="4AD44654" w14:textId="77777777" w:rsidR="00017A3D" w:rsidRPr="00E37FBE" w:rsidRDefault="00017A3D" w:rsidP="008F08E1">
            <w:pPr>
              <w:widowControl/>
              <w:rPr>
                <w:sz w:val="20"/>
                <w:szCs w:val="20"/>
              </w:rPr>
            </w:pPr>
          </w:p>
          <w:p w14:paraId="4AD44655" w14:textId="77777777" w:rsidR="00017A3D" w:rsidRPr="006C06D5" w:rsidRDefault="00017A3D" w:rsidP="008F08E1">
            <w:pPr>
              <w:widowControl/>
            </w:pPr>
            <w:r w:rsidRPr="00E37FBE">
              <w:rPr>
                <w:sz w:val="20"/>
                <w:szCs w:val="20"/>
              </w:rPr>
              <w:t>For more information:</w:t>
            </w:r>
            <w:bookmarkStart w:id="229" w:name="www.lionapparel.com"/>
            <w:r w:rsidRPr="00E37FBE">
              <w:rPr>
                <w:sz w:val="20"/>
                <w:szCs w:val="20"/>
              </w:rPr>
              <w:t xml:space="preserve"> </w:t>
            </w:r>
            <w:hyperlink r:id="rId195" w:tgtFrame="_blank" w:history="1">
              <w:r w:rsidRPr="00E37FBE">
                <w:rPr>
                  <w:rStyle w:val="Hyperlink"/>
                  <w:sz w:val="20"/>
                  <w:szCs w:val="20"/>
                </w:rPr>
                <w:t>www.lionapparel.com</w:t>
              </w:r>
            </w:hyperlink>
            <w:bookmarkEnd w:id="229"/>
          </w:p>
        </w:tc>
        <w:tc>
          <w:tcPr>
            <w:tcW w:w="4536" w:type="dxa"/>
          </w:tcPr>
          <w:p w14:paraId="4AD44656" w14:textId="77777777" w:rsidR="00017A3D" w:rsidRPr="00E37FBE" w:rsidRDefault="00DF399D" w:rsidP="008F08E1">
            <w:pPr>
              <w:widowControl/>
              <w:rPr>
                <w:b/>
                <w:u w:val="single"/>
              </w:rPr>
            </w:pPr>
            <w:hyperlink r:id="rId196" w:history="1">
              <w:r w:rsidR="00017A3D" w:rsidRPr="00E37FBE">
                <w:rPr>
                  <w:rStyle w:val="Hyperlink"/>
                  <w:i/>
                  <w:color w:val="000000"/>
                  <w:sz w:val="20"/>
                  <w:szCs w:val="20"/>
                </w:rPr>
                <w:t>NFPA</w:t>
              </w:r>
            </w:hyperlink>
            <w:r w:rsidR="00017A3D" w:rsidRPr="00E37FBE">
              <w:rPr>
                <w:rStyle w:val="dtvalue"/>
                <w:i/>
                <w:sz w:val="20"/>
                <w:szCs w:val="20"/>
              </w:rPr>
              <w:t xml:space="preserve"> 1992 does not address liquid splash protection against chemical warfare agents (</w:t>
            </w:r>
            <w:hyperlink r:id="rId197" w:history="1">
              <w:r w:rsidR="00017A3D" w:rsidRPr="00E37FBE">
                <w:rPr>
                  <w:rStyle w:val="Hyperlink"/>
                  <w:i/>
                  <w:color w:val="000000"/>
                  <w:sz w:val="20"/>
                  <w:szCs w:val="20"/>
                </w:rPr>
                <w:t>CWA</w:t>
              </w:r>
            </w:hyperlink>
            <w:r w:rsidR="00017A3D" w:rsidRPr="00E37FBE">
              <w:rPr>
                <w:rStyle w:val="dtvalue"/>
                <w:i/>
                <w:sz w:val="20"/>
                <w:szCs w:val="20"/>
              </w:rPr>
              <w:t>); it only addresses industrial chemicals</w:t>
            </w:r>
            <w:r w:rsidR="00017A3D" w:rsidRPr="00E37FBE">
              <w:rPr>
                <w:rStyle w:val="dtvalue"/>
                <w:sz w:val="20"/>
                <w:szCs w:val="20"/>
              </w:rPr>
              <w:t xml:space="preserve">. If </w:t>
            </w:r>
            <w:hyperlink r:id="rId198" w:history="1">
              <w:r w:rsidR="00017A3D" w:rsidRPr="00E37FBE">
                <w:rPr>
                  <w:rStyle w:val="Hyperlink"/>
                  <w:color w:val="000000"/>
                  <w:sz w:val="20"/>
                  <w:szCs w:val="20"/>
                </w:rPr>
                <w:t>CWA</w:t>
              </w:r>
            </w:hyperlink>
            <w:r w:rsidR="00017A3D" w:rsidRPr="00E37FBE">
              <w:rPr>
                <w:rStyle w:val="dtvalue"/>
                <w:sz w:val="20"/>
                <w:szCs w:val="20"/>
              </w:rPr>
              <w:t xml:space="preserve"> liquid splash protection is required, an </w:t>
            </w:r>
            <w:hyperlink r:id="rId199" w:history="1">
              <w:r w:rsidR="00017A3D" w:rsidRPr="00E37FBE">
                <w:rPr>
                  <w:rStyle w:val="Hyperlink"/>
                  <w:color w:val="000000"/>
                  <w:sz w:val="20"/>
                  <w:szCs w:val="20"/>
                </w:rPr>
                <w:t>NFPA</w:t>
              </w:r>
            </w:hyperlink>
            <w:r w:rsidR="00017A3D" w:rsidRPr="00E37FBE">
              <w:rPr>
                <w:rStyle w:val="dtvalue"/>
                <w:sz w:val="20"/>
                <w:szCs w:val="20"/>
              </w:rPr>
              <w:t xml:space="preserve"> 1994 Class 3 ensemble should be selected. An </w:t>
            </w:r>
            <w:hyperlink r:id="rId200" w:history="1">
              <w:r w:rsidR="00017A3D" w:rsidRPr="00E37FBE">
                <w:rPr>
                  <w:rStyle w:val="Hyperlink"/>
                  <w:color w:val="000000"/>
                  <w:sz w:val="20"/>
                  <w:szCs w:val="20"/>
                </w:rPr>
                <w:t>NFPA</w:t>
              </w:r>
            </w:hyperlink>
            <w:r w:rsidR="00017A3D" w:rsidRPr="00E37FBE">
              <w:rPr>
                <w:rStyle w:val="dtvalue"/>
                <w:sz w:val="20"/>
                <w:szCs w:val="20"/>
              </w:rPr>
              <w:t xml:space="preserve"> 1992 ensemble is appropriate for protecting decontamination personnel at an incident involving </w:t>
            </w:r>
            <w:r w:rsidR="00017A3D" w:rsidRPr="00E37FBE">
              <w:rPr>
                <w:rStyle w:val="dtvalue"/>
                <w:sz w:val="20"/>
                <w:szCs w:val="20"/>
              </w:rPr>
              <w:lastRenderedPageBreak/>
              <w:t xml:space="preserve">biological or radiological particulates as defined in the </w:t>
            </w:r>
            <w:hyperlink r:id="rId201" w:history="1">
              <w:r w:rsidR="00017A3D" w:rsidRPr="00E37FBE">
                <w:rPr>
                  <w:rStyle w:val="Hyperlink"/>
                  <w:color w:val="000000"/>
                  <w:sz w:val="20"/>
                  <w:szCs w:val="20"/>
                </w:rPr>
                <w:t>SEL</w:t>
              </w:r>
            </w:hyperlink>
            <w:r w:rsidR="00017A3D" w:rsidRPr="00E37FBE">
              <w:rPr>
                <w:rStyle w:val="dtvalue"/>
                <w:sz w:val="20"/>
                <w:szCs w:val="20"/>
              </w:rPr>
              <w:t xml:space="preserve"> </w:t>
            </w:r>
            <w:hyperlink r:id="rId202" w:history="1">
              <w:r w:rsidR="00017A3D" w:rsidRPr="00E37FBE">
                <w:rPr>
                  <w:rStyle w:val="Hyperlink"/>
                  <w:color w:val="000000"/>
                  <w:sz w:val="20"/>
                  <w:szCs w:val="20"/>
                </w:rPr>
                <w:t>Hazard-Role Matrix</w:t>
              </w:r>
            </w:hyperlink>
            <w:r w:rsidR="00017A3D" w:rsidRPr="00E37FBE">
              <w:rPr>
                <w:rStyle w:val="dtvalue"/>
                <w:sz w:val="20"/>
                <w:szCs w:val="20"/>
              </w:rPr>
              <w:t>.</w:t>
            </w:r>
            <w:r w:rsidR="00017A3D" w:rsidRPr="00E37FBE">
              <w:rPr>
                <w:sz w:val="20"/>
                <w:szCs w:val="20"/>
              </w:rPr>
              <w:br/>
            </w:r>
            <w:r w:rsidR="00017A3D" w:rsidRPr="00E37FBE">
              <w:rPr>
                <w:sz w:val="20"/>
                <w:szCs w:val="20"/>
              </w:rPr>
              <w:br/>
            </w:r>
            <w:hyperlink r:id="rId203" w:history="1">
              <w:r w:rsidR="00017A3D" w:rsidRPr="00E37FBE">
                <w:rPr>
                  <w:rStyle w:val="Hyperlink"/>
                  <w:color w:val="000000"/>
                  <w:sz w:val="20"/>
                  <w:szCs w:val="20"/>
                </w:rPr>
                <w:t>NFPA</w:t>
              </w:r>
            </w:hyperlink>
            <w:r w:rsidR="00017A3D" w:rsidRPr="00E37FBE">
              <w:rPr>
                <w:rStyle w:val="dtvalue"/>
                <w:sz w:val="20"/>
                <w:szCs w:val="20"/>
              </w:rPr>
              <w:t xml:space="preserve"> 1992 addresses the second tier of hazardous materials response protection. This standard establishes the requirements for chemical liquid splash protection where the chemical vapors that exist during a hazardous material </w:t>
            </w:r>
            <w:r w:rsidR="00017A3D" w:rsidRPr="00E37FBE">
              <w:rPr>
                <w:rStyle w:val="dtvalue"/>
                <w:rFonts w:ascii="Arial" w:hAnsi="Arial" w:cs="Arial"/>
                <w:sz w:val="20"/>
                <w:szCs w:val="20"/>
              </w:rPr>
              <w:t>r</w:t>
            </w:r>
            <w:r w:rsidR="00017A3D" w:rsidRPr="00E37FBE">
              <w:rPr>
                <w:rStyle w:val="dtvalue"/>
                <w:sz w:val="20"/>
                <w:szCs w:val="20"/>
              </w:rPr>
              <w:t xml:space="preserve">esponse are no longer a hazard. The liquid splash-protective ensembles are intended for situations where the primary form of chemical exposure is short-term intermittent contact with liquid chemicals that do not produce skin-toxic or carcinogenic vapors. </w:t>
            </w:r>
            <w:hyperlink r:id="rId204" w:history="1">
              <w:r w:rsidR="00017A3D" w:rsidRPr="00E37FBE">
                <w:rPr>
                  <w:rStyle w:val="Hyperlink"/>
                  <w:color w:val="000000"/>
                  <w:sz w:val="20"/>
                  <w:szCs w:val="20"/>
                </w:rPr>
                <w:t>NFPA</w:t>
              </w:r>
            </w:hyperlink>
            <w:r w:rsidR="00017A3D" w:rsidRPr="00E37FBE">
              <w:rPr>
                <w:rStyle w:val="dtvalue"/>
                <w:sz w:val="20"/>
                <w:szCs w:val="20"/>
              </w:rPr>
              <w:t xml:space="preserve"> 1992 further permits the individual certification of garments, gloves, and footwear, which may not be part of an overall ensemble. The primary purpose of </w:t>
            </w:r>
            <w:hyperlink r:id="rId205" w:history="1">
              <w:r w:rsidR="00017A3D" w:rsidRPr="00E37FBE">
                <w:rPr>
                  <w:rStyle w:val="Hyperlink"/>
                  <w:color w:val="000000"/>
                  <w:sz w:val="20"/>
                  <w:szCs w:val="20"/>
                </w:rPr>
                <w:t>NFPA</w:t>
              </w:r>
            </w:hyperlink>
            <w:r w:rsidR="00017A3D" w:rsidRPr="00E37FBE">
              <w:rPr>
                <w:rStyle w:val="dtvalue"/>
                <w:sz w:val="20"/>
                <w:szCs w:val="20"/>
              </w:rPr>
              <w:t xml:space="preserve"> 1992 is to establish requirements for clothing that keeps liquids from contacting the wearer's skin. Use considerations are provided in </w:t>
            </w:r>
            <w:hyperlink r:id="rId206" w:history="1">
              <w:r w:rsidR="00017A3D" w:rsidRPr="00E37FBE">
                <w:rPr>
                  <w:rStyle w:val="Hyperlink"/>
                  <w:color w:val="000000"/>
                  <w:sz w:val="20"/>
                  <w:szCs w:val="20"/>
                </w:rPr>
                <w:t>OSHA</w:t>
              </w:r>
            </w:hyperlink>
            <w:r w:rsidR="00017A3D" w:rsidRPr="00E37FBE">
              <w:rPr>
                <w:rStyle w:val="dtvalue"/>
                <w:sz w:val="20"/>
                <w:szCs w:val="20"/>
              </w:rPr>
              <w:t xml:space="preserve"> Title 29 CFR Sections 1910.120 and 1910.132, and </w:t>
            </w:r>
            <w:hyperlink r:id="rId207" w:history="1">
              <w:r w:rsidR="00017A3D" w:rsidRPr="00E37FBE">
                <w:rPr>
                  <w:rStyle w:val="Hyperlink"/>
                  <w:color w:val="000000"/>
                  <w:sz w:val="20"/>
                  <w:szCs w:val="20"/>
                </w:rPr>
                <w:t>NFPA</w:t>
              </w:r>
            </w:hyperlink>
            <w:r w:rsidR="00017A3D" w:rsidRPr="00E37FBE">
              <w:rPr>
                <w:rStyle w:val="dtvalue"/>
                <w:sz w:val="20"/>
                <w:szCs w:val="20"/>
              </w:rPr>
              <w:t xml:space="preserve"> 1500, Standard on Fire Department Occupational Safety and Health Program.</w:t>
            </w:r>
          </w:p>
        </w:tc>
      </w:tr>
    </w:tbl>
    <w:p w14:paraId="4AD44658" w14:textId="77777777" w:rsidR="00C15012" w:rsidRDefault="00C15012" w:rsidP="008F08E1">
      <w:pPr>
        <w:widowControl/>
      </w:pPr>
      <w:r>
        <w:lastRenderedPageBreak/>
        <w:br w:type="page"/>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080"/>
        <w:gridCol w:w="6564"/>
        <w:gridCol w:w="3336"/>
      </w:tblGrid>
      <w:tr w:rsidR="00017A3D" w:rsidRPr="00E37FBE" w14:paraId="4AD4465B" w14:textId="77777777">
        <w:tc>
          <w:tcPr>
            <w:tcW w:w="13608" w:type="dxa"/>
            <w:gridSpan w:val="4"/>
            <w:shd w:val="clear" w:color="auto" w:fill="E6E6E6"/>
            <w:vAlign w:val="center"/>
          </w:tcPr>
          <w:p w14:paraId="4AD44659" w14:textId="77777777" w:rsidR="00017A3D" w:rsidRPr="00E37FBE" w:rsidRDefault="00017A3D" w:rsidP="008F08E1">
            <w:pPr>
              <w:widowControl/>
              <w:jc w:val="center"/>
              <w:rPr>
                <w:b/>
                <w:bCs/>
                <w:color w:val="000000"/>
              </w:rPr>
            </w:pPr>
            <w:r w:rsidRPr="00E37FBE">
              <w:rPr>
                <w:b/>
                <w:bCs/>
                <w:color w:val="000000"/>
              </w:rPr>
              <w:lastRenderedPageBreak/>
              <w:t xml:space="preserve">Standard: </w:t>
            </w:r>
            <w:r w:rsidR="0020487F" w:rsidRPr="0020487F">
              <w:rPr>
                <w:b/>
              </w:rPr>
              <w:t>NFPA 1994 Standard on Protective Ensembles for First Responders to CBRN Terrorism Incidents, 2007 Edition</w:t>
            </w:r>
            <w:r w:rsidRPr="00E37FBE">
              <w:rPr>
                <w:rFonts w:ascii="Times New Roman Bold" w:hAnsi="Times New Roman Bold"/>
                <w:b/>
                <w:vertAlign w:val="superscript"/>
              </w:rPr>
              <w:t>d, e</w:t>
            </w:r>
          </w:p>
          <w:p w14:paraId="4AD4465A" w14:textId="77777777" w:rsidR="00017A3D" w:rsidRPr="00E37FBE" w:rsidRDefault="00017A3D" w:rsidP="008F08E1">
            <w:pPr>
              <w:widowControl/>
              <w:jc w:val="center"/>
              <w:rPr>
                <w:b/>
                <w:bCs/>
                <w:color w:val="000000"/>
              </w:rPr>
            </w:pPr>
          </w:p>
        </w:tc>
      </w:tr>
      <w:tr w:rsidR="00017A3D" w:rsidRPr="00E37FBE" w14:paraId="4AD4465F" w14:textId="77777777">
        <w:tc>
          <w:tcPr>
            <w:tcW w:w="13608" w:type="dxa"/>
            <w:gridSpan w:val="4"/>
          </w:tcPr>
          <w:p w14:paraId="4AD4465C" w14:textId="77777777" w:rsidR="00017A3D" w:rsidRPr="00E37FBE" w:rsidRDefault="00017A3D" w:rsidP="008F08E1">
            <w:pPr>
              <w:widowControl/>
              <w:rPr>
                <w:rStyle w:val="dtlabel2"/>
                <w:sz w:val="20"/>
                <w:szCs w:val="20"/>
              </w:rPr>
            </w:pPr>
            <w:r w:rsidRPr="00E37FBE">
              <w:rPr>
                <w:rStyle w:val="dtlabel2"/>
                <w:b w:val="0"/>
                <w:sz w:val="20"/>
                <w:szCs w:val="20"/>
                <w:u w:val="single"/>
              </w:rPr>
              <w:t>Ensemble:</w:t>
            </w:r>
            <w:r w:rsidRPr="00E37FBE">
              <w:rPr>
                <w:rStyle w:val="Hyperlink"/>
                <w:sz w:val="20"/>
                <w:szCs w:val="20"/>
              </w:rPr>
              <w:t xml:space="preserve"> </w:t>
            </w:r>
            <w:r w:rsidRPr="00E37FBE">
              <w:rPr>
                <w:rStyle w:val="dtvalue"/>
                <w:sz w:val="20"/>
                <w:szCs w:val="20"/>
              </w:rPr>
              <w:t>NFPA 1994 Class 2 Ensemble, Terrorism Incident Protective.</w:t>
            </w:r>
            <w:r w:rsidRPr="00E37FBE">
              <w:rPr>
                <w:sz w:val="20"/>
                <w:szCs w:val="20"/>
              </w:rPr>
              <w:t xml:space="preserve"> (All NFPA 1994 ensembles are intended to be disposable after a single exposure.)</w:t>
            </w:r>
          </w:p>
          <w:p w14:paraId="4AD4465D" w14:textId="77777777" w:rsidR="00017A3D" w:rsidRPr="00E37FBE" w:rsidRDefault="00017A3D" w:rsidP="008F08E1">
            <w:pPr>
              <w:widowControl/>
              <w:rPr>
                <w:rStyle w:val="dtlabel2"/>
                <w:b w:val="0"/>
                <w:sz w:val="20"/>
                <w:szCs w:val="20"/>
                <w:u w:val="single"/>
              </w:rPr>
            </w:pPr>
          </w:p>
          <w:p w14:paraId="4AD4465E" w14:textId="77777777" w:rsidR="00017A3D" w:rsidRPr="00E37FBE" w:rsidRDefault="00017A3D" w:rsidP="008F08E1">
            <w:pPr>
              <w:widowControl/>
              <w:rPr>
                <w:rStyle w:val="dtvalue"/>
                <w:sz w:val="20"/>
                <w:szCs w:val="20"/>
              </w:rPr>
            </w:pPr>
            <w:r w:rsidRPr="00E37FBE">
              <w:rPr>
                <w:rStyle w:val="dtlabel2"/>
                <w:b w:val="0"/>
                <w:sz w:val="20"/>
                <w:szCs w:val="20"/>
                <w:u w:val="single"/>
              </w:rPr>
              <w:t>Important Features</w:t>
            </w:r>
            <w:r w:rsidR="000E5279">
              <w:rPr>
                <w:rStyle w:val="dtlabel2"/>
                <w:b w:val="0"/>
                <w:sz w:val="20"/>
                <w:szCs w:val="20"/>
                <w:u w:val="single"/>
              </w:rPr>
              <w:t>:</w:t>
            </w:r>
            <w:r w:rsidRPr="00E37FBE">
              <w:rPr>
                <w:rStyle w:val="dtvalue"/>
                <w:sz w:val="20"/>
                <w:szCs w:val="20"/>
              </w:rPr>
              <w:t xml:space="preserve"> Ensembles certified as compliant with </w:t>
            </w:r>
            <w:hyperlink r:id="rId208" w:history="1">
              <w:r w:rsidRPr="00E37FBE">
                <w:rPr>
                  <w:rStyle w:val="Hyperlink"/>
                  <w:color w:val="000000"/>
                  <w:sz w:val="20"/>
                  <w:szCs w:val="20"/>
                </w:rPr>
                <w:t>NFPA</w:t>
              </w:r>
            </w:hyperlink>
            <w:r w:rsidRPr="00E37FBE">
              <w:rPr>
                <w:rStyle w:val="dtvalue"/>
                <w:sz w:val="20"/>
                <w:szCs w:val="20"/>
              </w:rPr>
              <w:t xml:space="preserve"> 1994 Class 2 requirements consist of a full body one- or multi-piece garment, gloves, footwear, and </w:t>
            </w:r>
            <w:hyperlink r:id="rId209" w:history="1">
              <w:r w:rsidRPr="00E37FBE">
                <w:rPr>
                  <w:rStyle w:val="Hyperlink"/>
                  <w:color w:val="000000"/>
                  <w:sz w:val="20"/>
                  <w:szCs w:val="20"/>
                </w:rPr>
                <w:t>CBRN</w:t>
              </w:r>
            </w:hyperlink>
            <w:r w:rsidRPr="00E37FBE">
              <w:rPr>
                <w:rStyle w:val="dtvalue"/>
                <w:sz w:val="20"/>
                <w:szCs w:val="20"/>
              </w:rPr>
              <w:t xml:space="preserve"> Self-Contained Breathing Apparatus (</w:t>
            </w:r>
            <w:hyperlink r:id="rId210" w:history="1">
              <w:r w:rsidRPr="00E37FBE">
                <w:rPr>
                  <w:rStyle w:val="Hyperlink"/>
                  <w:color w:val="000000"/>
                  <w:sz w:val="20"/>
                  <w:szCs w:val="20"/>
                </w:rPr>
                <w:t>SCBA</w:t>
              </w:r>
            </w:hyperlink>
            <w:r w:rsidRPr="00E37FBE">
              <w:rPr>
                <w:rStyle w:val="dtvalue"/>
                <w:sz w:val="20"/>
                <w:szCs w:val="20"/>
              </w:rPr>
              <w:t>)</w:t>
            </w:r>
            <w:r w:rsidRPr="00E37FBE">
              <w:rPr>
                <w:rFonts w:ascii="Times New Roman Bold" w:hAnsi="Times New Roman Bold"/>
                <w:b/>
                <w:sz w:val="20"/>
                <w:szCs w:val="20"/>
                <w:vertAlign w:val="superscript"/>
              </w:rPr>
              <w:t xml:space="preserve"> </w:t>
            </w:r>
            <w:r w:rsidRPr="00E37FBE">
              <w:rPr>
                <w:sz w:val="20"/>
                <w:szCs w:val="20"/>
                <w:vertAlign w:val="superscript"/>
              </w:rPr>
              <w:t>f</w:t>
            </w:r>
            <w:r w:rsidRPr="00E37FBE">
              <w:rPr>
                <w:rStyle w:val="dtvalue"/>
                <w:sz w:val="20"/>
                <w:szCs w:val="20"/>
              </w:rPr>
              <w:t xml:space="preserve">. Note that the certification applies to a specific set of elements identified by make/model (garment, gloves, boots, </w:t>
            </w:r>
            <w:hyperlink r:id="rId211" w:history="1">
              <w:r w:rsidRPr="00E37FBE">
                <w:rPr>
                  <w:rStyle w:val="Hyperlink"/>
                  <w:color w:val="000000"/>
                  <w:sz w:val="20"/>
                  <w:szCs w:val="20"/>
                </w:rPr>
                <w:t>SCBA</w:t>
              </w:r>
            </w:hyperlink>
            <w:r w:rsidRPr="00E37FBE">
              <w:rPr>
                <w:rStyle w:val="dtvalue"/>
                <w:sz w:val="20"/>
                <w:szCs w:val="20"/>
              </w:rPr>
              <w:t xml:space="preserve">) and the ensemble certification is void unless the specified elements are used (e.g., it is not permissible to substitute boots or a respirator that have not been certified as part of the ensemble). </w:t>
            </w:r>
            <w:r w:rsidRPr="00E37FBE">
              <w:rPr>
                <w:sz w:val="20"/>
                <w:szCs w:val="20"/>
              </w:rPr>
              <w:br/>
            </w:r>
            <w:r w:rsidRPr="00E37FBE">
              <w:rPr>
                <w:sz w:val="20"/>
                <w:szCs w:val="20"/>
              </w:rPr>
              <w:br/>
            </w:r>
            <w:r w:rsidRPr="00E37FBE">
              <w:rPr>
                <w:rStyle w:val="dtvalue"/>
                <w:sz w:val="20"/>
                <w:szCs w:val="20"/>
              </w:rPr>
              <w:t xml:space="preserve">The ensemble may be designed with the </w:t>
            </w:r>
            <w:hyperlink r:id="rId212" w:history="1">
              <w:r w:rsidRPr="00E37FBE">
                <w:rPr>
                  <w:rStyle w:val="Hyperlink"/>
                  <w:color w:val="000000"/>
                  <w:sz w:val="20"/>
                  <w:szCs w:val="20"/>
                </w:rPr>
                <w:t>SCBA</w:t>
              </w:r>
            </w:hyperlink>
            <w:r w:rsidRPr="00E37FBE">
              <w:rPr>
                <w:rStyle w:val="dtvalue"/>
                <w:sz w:val="20"/>
                <w:szCs w:val="20"/>
              </w:rPr>
              <w:t xml:space="preserve"> worn inside or outside the ensemble. The ensemble is designed to minimize the inward leakage of gases or vapors as demonstrated by a man-in-simulant test where performance levels have been set at levels commensurate with protection in an Immediately Dangerous to Life and Health (</w:t>
            </w:r>
            <w:hyperlink r:id="rId213" w:history="1">
              <w:r w:rsidRPr="00E37FBE">
                <w:rPr>
                  <w:rStyle w:val="Hyperlink"/>
                  <w:color w:val="000000"/>
                  <w:sz w:val="20"/>
                  <w:szCs w:val="20"/>
                </w:rPr>
                <w:t>IDLH</w:t>
              </w:r>
            </w:hyperlink>
            <w:r w:rsidRPr="00E37FBE">
              <w:rPr>
                <w:rStyle w:val="dtvalue"/>
                <w:sz w:val="20"/>
                <w:szCs w:val="20"/>
              </w:rPr>
              <w:t xml:space="preserve">) environment. Ensembles are further evaluated for integrity with respect to liquid penetration. Materials are tested for permeation resistance to selected chemical agents and toxic industrial chemicals at concentrations consistent with the same levels used for evaluating </w:t>
            </w:r>
            <w:hyperlink r:id="rId214" w:history="1">
              <w:r w:rsidRPr="00E37FBE">
                <w:rPr>
                  <w:rStyle w:val="Hyperlink"/>
                  <w:color w:val="000000"/>
                  <w:sz w:val="20"/>
                  <w:szCs w:val="20"/>
                </w:rPr>
                <w:t>CBRN</w:t>
              </w:r>
            </w:hyperlink>
            <w:r w:rsidRPr="00E37FBE">
              <w:rPr>
                <w:rStyle w:val="dtvalue"/>
                <w:sz w:val="20"/>
                <w:szCs w:val="20"/>
              </w:rPr>
              <w:t xml:space="preserve"> </w:t>
            </w:r>
            <w:hyperlink r:id="rId215" w:history="1">
              <w:r w:rsidRPr="00E37FBE">
                <w:rPr>
                  <w:rStyle w:val="Hyperlink"/>
                  <w:color w:val="000000"/>
                  <w:sz w:val="20"/>
                  <w:szCs w:val="20"/>
                </w:rPr>
                <w:t>SCBA</w:t>
              </w:r>
            </w:hyperlink>
            <w:r w:rsidRPr="00E37FBE">
              <w:rPr>
                <w:rStyle w:val="dtvalue"/>
                <w:sz w:val="20"/>
                <w:szCs w:val="20"/>
              </w:rPr>
              <w:t>; materials are also tested for viral penetration resistance, and various physical properties to demonstrate adequate physical hazard resistance and durability for a single use. Ensembles are also tested for functionality.</w:t>
            </w:r>
          </w:p>
        </w:tc>
      </w:tr>
      <w:tr w:rsidR="00017A3D" w:rsidRPr="00E37FBE" w14:paraId="4AD44665" w14:textId="77777777">
        <w:trPr>
          <w:trHeight w:val="705"/>
        </w:trPr>
        <w:tc>
          <w:tcPr>
            <w:tcW w:w="2628" w:type="dxa"/>
          </w:tcPr>
          <w:p w14:paraId="4AD44660" w14:textId="77777777" w:rsidR="00017A3D" w:rsidRPr="00E37FBE" w:rsidRDefault="00017A3D" w:rsidP="008F08E1">
            <w:pPr>
              <w:widowControl/>
              <w:jc w:val="center"/>
              <w:rPr>
                <w:rStyle w:val="dtvalue"/>
                <w:b/>
                <w:sz w:val="20"/>
                <w:szCs w:val="20"/>
              </w:rPr>
            </w:pPr>
            <w:r w:rsidRPr="00E37FBE">
              <w:rPr>
                <w:b/>
                <w:bCs/>
                <w:color w:val="000000"/>
                <w:sz w:val="20"/>
                <w:szCs w:val="20"/>
              </w:rPr>
              <w:t>Ensemble Components</w:t>
            </w:r>
          </w:p>
        </w:tc>
        <w:tc>
          <w:tcPr>
            <w:tcW w:w="7644" w:type="dxa"/>
            <w:gridSpan w:val="2"/>
          </w:tcPr>
          <w:p w14:paraId="4AD44661" w14:textId="77777777" w:rsidR="00017A3D" w:rsidRPr="00E37FBE" w:rsidRDefault="00017A3D" w:rsidP="008F08E1">
            <w:pPr>
              <w:widowControl/>
              <w:jc w:val="center"/>
              <w:rPr>
                <w:b/>
                <w:sz w:val="20"/>
                <w:szCs w:val="20"/>
              </w:rPr>
            </w:pPr>
            <w:r w:rsidRPr="00E37FBE">
              <w:rPr>
                <w:b/>
                <w:sz w:val="20"/>
                <w:szCs w:val="20"/>
              </w:rPr>
              <w:t xml:space="preserve">NFPA 1994 Class 2 certified ensemble </w:t>
            </w:r>
            <w:r w:rsidR="00614ADD" w:rsidRPr="00E37FBE">
              <w:rPr>
                <w:b/>
                <w:sz w:val="20"/>
                <w:szCs w:val="20"/>
              </w:rPr>
              <w:t>(</w:t>
            </w:r>
            <w:r w:rsidR="00614ADD">
              <w:rPr>
                <w:b/>
                <w:sz w:val="20"/>
                <w:szCs w:val="20"/>
              </w:rPr>
              <w:t>an example</w:t>
            </w:r>
            <w:r w:rsidR="00614ADD" w:rsidRPr="00E37FBE">
              <w:rPr>
                <w:b/>
                <w:sz w:val="20"/>
                <w:szCs w:val="20"/>
              </w:rPr>
              <w:t>)</w:t>
            </w:r>
          </w:p>
          <w:p w14:paraId="4AD44662" w14:textId="77777777" w:rsidR="00017A3D" w:rsidRPr="00E37FBE" w:rsidRDefault="00017A3D" w:rsidP="008F08E1">
            <w:pPr>
              <w:widowControl/>
              <w:jc w:val="center"/>
              <w:rPr>
                <w:b/>
                <w:sz w:val="20"/>
                <w:szCs w:val="20"/>
              </w:rPr>
            </w:pPr>
          </w:p>
        </w:tc>
        <w:tc>
          <w:tcPr>
            <w:tcW w:w="3336" w:type="dxa"/>
          </w:tcPr>
          <w:p w14:paraId="4AD44663" w14:textId="77777777" w:rsidR="00017A3D" w:rsidRPr="00E37FBE" w:rsidRDefault="00017A3D" w:rsidP="008F08E1">
            <w:pPr>
              <w:widowControl/>
              <w:jc w:val="center"/>
              <w:rPr>
                <w:b/>
                <w:sz w:val="20"/>
                <w:szCs w:val="20"/>
              </w:rPr>
            </w:pPr>
            <w:r w:rsidRPr="00E37FBE">
              <w:rPr>
                <w:b/>
                <w:sz w:val="20"/>
                <w:szCs w:val="20"/>
              </w:rPr>
              <w:t>Operating Considerations</w:t>
            </w:r>
          </w:p>
          <w:p w14:paraId="4AD44664" w14:textId="77777777" w:rsidR="00017A3D" w:rsidRPr="00E37FBE" w:rsidRDefault="00017A3D" w:rsidP="008F08E1">
            <w:pPr>
              <w:widowControl/>
              <w:jc w:val="center"/>
              <w:rPr>
                <w:b/>
                <w:sz w:val="20"/>
                <w:szCs w:val="20"/>
              </w:rPr>
            </w:pPr>
          </w:p>
        </w:tc>
      </w:tr>
      <w:tr w:rsidR="00017A3D" w:rsidRPr="00E37FBE" w14:paraId="4AD446B4" w14:textId="77777777">
        <w:tc>
          <w:tcPr>
            <w:tcW w:w="2628" w:type="dxa"/>
            <w:tcBorders>
              <w:bottom w:val="single" w:sz="4" w:space="0" w:color="auto"/>
            </w:tcBorders>
          </w:tcPr>
          <w:p w14:paraId="4AD44666" w14:textId="77777777" w:rsidR="00017A3D" w:rsidRPr="00E37FBE" w:rsidRDefault="00DF399D" w:rsidP="008F08E1">
            <w:pPr>
              <w:widowControl/>
              <w:rPr>
                <w:rStyle w:val="dtvalue"/>
                <w:sz w:val="20"/>
                <w:szCs w:val="20"/>
              </w:rPr>
            </w:pPr>
            <w:hyperlink r:id="rId216" w:history="1">
              <w:r w:rsidR="00017A3D" w:rsidRPr="00E37FBE">
                <w:rPr>
                  <w:rStyle w:val="Hyperlink"/>
                  <w:color w:val="000000"/>
                  <w:sz w:val="20"/>
                  <w:szCs w:val="20"/>
                </w:rPr>
                <w:t>NFPA</w:t>
              </w:r>
            </w:hyperlink>
            <w:r w:rsidR="00017A3D" w:rsidRPr="00E37FBE">
              <w:rPr>
                <w:rStyle w:val="dtvalue"/>
                <w:sz w:val="20"/>
                <w:szCs w:val="20"/>
              </w:rPr>
              <w:t xml:space="preserve"> 1994 Class 2 </w:t>
            </w:r>
            <w:hyperlink r:id="rId217" w:history="1">
              <w:r w:rsidR="00017A3D" w:rsidRPr="00E37FBE">
                <w:rPr>
                  <w:rStyle w:val="Hyperlink"/>
                  <w:color w:val="000000"/>
                  <w:sz w:val="20"/>
                  <w:szCs w:val="20"/>
                </w:rPr>
                <w:t>CBRN</w:t>
              </w:r>
            </w:hyperlink>
            <w:r w:rsidR="00017A3D" w:rsidRPr="00E37FBE">
              <w:rPr>
                <w:rStyle w:val="dtvalue"/>
                <w:sz w:val="20"/>
                <w:szCs w:val="20"/>
              </w:rPr>
              <w:t xml:space="preserve"> Terrorism Incident Protective Ensemble includes garment, gloves, footwear, and </w:t>
            </w:r>
            <w:hyperlink r:id="rId218" w:history="1">
              <w:r w:rsidR="00017A3D" w:rsidRPr="00E37FBE">
                <w:rPr>
                  <w:rStyle w:val="Hyperlink"/>
                  <w:color w:val="000000"/>
                  <w:sz w:val="20"/>
                  <w:szCs w:val="20"/>
                </w:rPr>
                <w:t>CBRN</w:t>
              </w:r>
            </w:hyperlink>
            <w:r w:rsidR="00017A3D" w:rsidRPr="00E37FBE">
              <w:rPr>
                <w:rStyle w:val="dtvalue"/>
                <w:sz w:val="20"/>
                <w:szCs w:val="20"/>
              </w:rPr>
              <w:t xml:space="preserve"> </w:t>
            </w:r>
            <w:hyperlink r:id="rId219" w:history="1">
              <w:r w:rsidR="00017A3D" w:rsidRPr="00E37FBE">
                <w:rPr>
                  <w:rStyle w:val="Hyperlink"/>
                  <w:color w:val="000000"/>
                  <w:sz w:val="20"/>
                  <w:szCs w:val="20"/>
                </w:rPr>
                <w:t>SCBA</w:t>
              </w:r>
            </w:hyperlink>
            <w:r w:rsidR="00017A3D" w:rsidRPr="00E37FBE">
              <w:rPr>
                <w:rFonts w:ascii="Times New Roman Bold" w:hAnsi="Times New Roman Bold"/>
                <w:sz w:val="20"/>
                <w:szCs w:val="20"/>
                <w:vertAlign w:val="superscript"/>
              </w:rPr>
              <w:t xml:space="preserve"> </w:t>
            </w:r>
            <w:r w:rsidR="00017A3D" w:rsidRPr="00E37FBE">
              <w:rPr>
                <w:sz w:val="20"/>
                <w:szCs w:val="20"/>
                <w:vertAlign w:val="superscript"/>
              </w:rPr>
              <w:t>f</w:t>
            </w:r>
            <w:r w:rsidR="00017A3D" w:rsidRPr="00E37FBE">
              <w:rPr>
                <w:rStyle w:val="dtvalue"/>
                <w:sz w:val="20"/>
                <w:szCs w:val="20"/>
              </w:rPr>
              <w:t xml:space="preserve"> (certified as compliant with </w:t>
            </w:r>
            <w:hyperlink r:id="rId220" w:history="1">
              <w:r w:rsidR="00017A3D" w:rsidRPr="00E37FBE">
                <w:rPr>
                  <w:rStyle w:val="Hyperlink"/>
                  <w:color w:val="000000"/>
                  <w:sz w:val="20"/>
                  <w:szCs w:val="20"/>
                </w:rPr>
                <w:t>NFPA</w:t>
              </w:r>
            </w:hyperlink>
            <w:r w:rsidR="00017A3D" w:rsidRPr="00E37FBE">
              <w:rPr>
                <w:rStyle w:val="dtvalue"/>
                <w:sz w:val="20"/>
                <w:szCs w:val="20"/>
              </w:rPr>
              <w:t xml:space="preserve"> 1994). </w:t>
            </w:r>
            <w:hyperlink r:id="rId221" w:history="1">
              <w:r w:rsidR="00017A3D" w:rsidRPr="00E37FBE">
                <w:rPr>
                  <w:rStyle w:val="Hyperlink"/>
                  <w:color w:val="000000"/>
                  <w:sz w:val="20"/>
                  <w:szCs w:val="20"/>
                </w:rPr>
                <w:t>NFPA</w:t>
              </w:r>
            </w:hyperlink>
            <w:r w:rsidR="00017A3D" w:rsidRPr="00E37FBE">
              <w:rPr>
                <w:rStyle w:val="dtvalue"/>
                <w:sz w:val="20"/>
                <w:szCs w:val="20"/>
              </w:rPr>
              <w:t xml:space="preserve"> 1994 Class 2 certifications specify these elements by make/model. All components of this ensemble should be purchased and used as a complete ensemble.</w:t>
            </w:r>
          </w:p>
        </w:tc>
        <w:tc>
          <w:tcPr>
            <w:tcW w:w="7644" w:type="dxa"/>
            <w:gridSpan w:val="2"/>
            <w:tcBorders>
              <w:bottom w:val="single" w:sz="4" w:space="0" w:color="auto"/>
            </w:tcBorders>
          </w:tcPr>
          <w:p w14:paraId="4AD44667" w14:textId="77777777" w:rsidR="00017A3D" w:rsidRPr="00E37FBE" w:rsidRDefault="00017A3D" w:rsidP="008F08E1">
            <w:pPr>
              <w:widowControl/>
              <w:rPr>
                <w:b/>
                <w:sz w:val="20"/>
                <w:szCs w:val="20"/>
                <w:u w:val="single"/>
              </w:rPr>
            </w:pPr>
            <w:r w:rsidRPr="00E37FBE">
              <w:rPr>
                <w:sz w:val="20"/>
                <w:szCs w:val="20"/>
              </w:rPr>
              <w:t>1</w:t>
            </w:r>
            <w:r w:rsidR="000A7D25">
              <w:rPr>
                <w:sz w:val="20"/>
                <w:szCs w:val="20"/>
              </w:rPr>
              <w:t xml:space="preserve">. </w:t>
            </w:r>
            <w:r w:rsidRPr="00E37FBE">
              <w:rPr>
                <w:sz w:val="20"/>
                <w:szCs w:val="20"/>
                <w:u w:val="single"/>
              </w:rPr>
              <w:t>Tychem® TK Fully Encapsulated Level A suit (TK612T)</w:t>
            </w:r>
            <w:r w:rsidRPr="00E37FBE">
              <w:rPr>
                <w:sz w:val="20"/>
                <w:szCs w:val="20"/>
                <w:vertAlign w:val="superscript"/>
              </w:rPr>
              <w:t xml:space="preserve"> a</w:t>
            </w:r>
          </w:p>
          <w:p w14:paraId="4AD44668" w14:textId="77777777" w:rsidR="00017A3D" w:rsidRPr="00E37FBE" w:rsidRDefault="00017A3D" w:rsidP="008F08E1">
            <w:pPr>
              <w:widowControl/>
              <w:rPr>
                <w:sz w:val="20"/>
                <w:szCs w:val="20"/>
              </w:rPr>
            </w:pPr>
          </w:p>
          <w:p w14:paraId="4AD44669" w14:textId="77777777" w:rsidR="00017A3D" w:rsidRPr="00E37FBE" w:rsidRDefault="00017A3D" w:rsidP="008F08E1">
            <w:pPr>
              <w:widowControl/>
              <w:rPr>
                <w:sz w:val="20"/>
                <w:szCs w:val="20"/>
              </w:rPr>
            </w:pPr>
            <w:r w:rsidRPr="00E37FBE">
              <w:rPr>
                <w:sz w:val="20"/>
                <w:szCs w:val="20"/>
              </w:rPr>
              <w:t>Tychem® TK suit must be worn with a separate over-cover for abrasion, tear, cut, flame &amp; puncture resistance.</w:t>
            </w:r>
          </w:p>
          <w:p w14:paraId="4AD4466A" w14:textId="77777777" w:rsidR="00017A3D" w:rsidRPr="00E37FBE" w:rsidRDefault="00017A3D" w:rsidP="008F08E1">
            <w:pPr>
              <w:widowControl/>
              <w:rPr>
                <w:rStyle w:val="dtlabel2"/>
                <w:b w:val="0"/>
                <w:sz w:val="20"/>
                <w:szCs w:val="20"/>
                <w:u w:val="single"/>
              </w:rPr>
            </w:pPr>
          </w:p>
          <w:p w14:paraId="4AD4466B" w14:textId="77777777" w:rsidR="00017A3D" w:rsidRPr="00E37FBE" w:rsidRDefault="00017A3D" w:rsidP="008F08E1">
            <w:pPr>
              <w:widowControl/>
              <w:rPr>
                <w:sz w:val="20"/>
                <w:szCs w:val="20"/>
              </w:rPr>
            </w:pPr>
            <w:r w:rsidRPr="00E37FBE">
              <w:rPr>
                <w:rStyle w:val="dtlabel2"/>
                <w:b w:val="0"/>
                <w:sz w:val="20"/>
                <w:szCs w:val="20"/>
                <w:u w:val="single"/>
              </w:rPr>
              <w:t>Manufacturer:</w:t>
            </w:r>
            <w:r w:rsidRPr="00E37FBE">
              <w:rPr>
                <w:sz w:val="20"/>
                <w:szCs w:val="20"/>
              </w:rPr>
              <w:t xml:space="preserve"> </w:t>
            </w:r>
            <w:r w:rsidRPr="00E37FBE">
              <w:rPr>
                <w:rStyle w:val="dtvalue"/>
                <w:sz w:val="20"/>
                <w:szCs w:val="20"/>
              </w:rPr>
              <w:t xml:space="preserve">DuPont Personal Protection </w:t>
            </w:r>
          </w:p>
          <w:p w14:paraId="4AD4466C" w14:textId="77777777" w:rsidR="00017A3D" w:rsidRPr="00E37FBE" w:rsidRDefault="00017A3D" w:rsidP="008F08E1">
            <w:pPr>
              <w:widowControl/>
              <w:rPr>
                <w:sz w:val="20"/>
                <w:szCs w:val="20"/>
              </w:rPr>
            </w:pPr>
            <w:r w:rsidRPr="00E37FBE">
              <w:rPr>
                <w:rStyle w:val="dtlabel2"/>
                <w:b w:val="0"/>
                <w:sz w:val="20"/>
                <w:szCs w:val="20"/>
                <w:u w:val="single"/>
              </w:rPr>
              <w:t>Model Number:</w:t>
            </w:r>
            <w:r w:rsidRPr="00E37FBE">
              <w:rPr>
                <w:sz w:val="20"/>
                <w:szCs w:val="20"/>
              </w:rPr>
              <w:t xml:space="preserve"> </w:t>
            </w:r>
            <w:r w:rsidRPr="00E37FBE">
              <w:rPr>
                <w:rStyle w:val="dtvalue"/>
                <w:sz w:val="20"/>
                <w:szCs w:val="20"/>
              </w:rPr>
              <w:t xml:space="preserve">TK612T </w:t>
            </w:r>
          </w:p>
          <w:p w14:paraId="4AD4466D" w14:textId="77777777" w:rsidR="00017A3D" w:rsidRPr="00E37FBE" w:rsidRDefault="00017A3D" w:rsidP="008F08E1">
            <w:pPr>
              <w:widowControl/>
              <w:rPr>
                <w:sz w:val="20"/>
                <w:szCs w:val="20"/>
              </w:rPr>
            </w:pPr>
            <w:r w:rsidRPr="00E37FBE">
              <w:rPr>
                <w:rStyle w:val="dtlabel2"/>
                <w:b w:val="0"/>
                <w:sz w:val="20"/>
                <w:szCs w:val="20"/>
                <w:u w:val="single"/>
              </w:rPr>
              <w:t>Part/Stock Number:</w:t>
            </w:r>
            <w:r w:rsidRPr="00E37FBE">
              <w:rPr>
                <w:sz w:val="20"/>
                <w:szCs w:val="20"/>
              </w:rPr>
              <w:t xml:space="preserve"> </w:t>
            </w:r>
            <w:r w:rsidRPr="00E37FBE">
              <w:rPr>
                <w:rStyle w:val="dtvalue"/>
                <w:sz w:val="20"/>
                <w:szCs w:val="20"/>
              </w:rPr>
              <w:t xml:space="preserve">TK612T </w:t>
            </w:r>
          </w:p>
          <w:p w14:paraId="4AD4466E" w14:textId="77777777" w:rsidR="00017A3D" w:rsidRPr="00E37FBE" w:rsidRDefault="00017A3D" w:rsidP="008F08E1">
            <w:pPr>
              <w:widowControl/>
              <w:rPr>
                <w:rStyle w:val="dtlabel2"/>
                <w:sz w:val="20"/>
                <w:szCs w:val="20"/>
              </w:rPr>
            </w:pPr>
          </w:p>
          <w:p w14:paraId="4AD4466F" w14:textId="77777777" w:rsidR="00017A3D" w:rsidRPr="00E37FBE" w:rsidRDefault="00017A3D" w:rsidP="008F08E1">
            <w:pPr>
              <w:widowControl/>
              <w:rPr>
                <w:rStyle w:val="dtvalue"/>
                <w:b/>
                <w:sz w:val="20"/>
                <w:szCs w:val="20"/>
                <w:u w:val="single"/>
              </w:rPr>
            </w:pPr>
            <w:r w:rsidRPr="00E37FBE">
              <w:rPr>
                <w:rStyle w:val="dtlabel2"/>
                <w:b w:val="0"/>
                <w:sz w:val="20"/>
                <w:szCs w:val="20"/>
                <w:u w:val="single"/>
              </w:rPr>
              <w:t>Description:</w:t>
            </w:r>
            <w:r w:rsidRPr="00E37FBE">
              <w:rPr>
                <w:b/>
                <w:sz w:val="20"/>
                <w:szCs w:val="20"/>
                <w:u w:val="single"/>
              </w:rPr>
              <w:t xml:space="preserve"> </w:t>
            </w:r>
          </w:p>
          <w:p w14:paraId="4AD44670"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Fully encapsulated Level A </w:t>
            </w:r>
            <w:hyperlink r:id="rId222" w:history="1">
              <w:r w:rsidRPr="00E37FBE">
                <w:rPr>
                  <w:rStyle w:val="Hyperlink"/>
                  <w:color w:val="000000"/>
                  <w:sz w:val="20"/>
                  <w:szCs w:val="20"/>
                </w:rPr>
                <w:t>NFPA</w:t>
              </w:r>
            </w:hyperlink>
            <w:r w:rsidRPr="00E37FBE">
              <w:rPr>
                <w:sz w:val="20"/>
                <w:szCs w:val="20"/>
              </w:rPr>
              <w:t xml:space="preserve"> 1994-2007, Class 2 garment </w:t>
            </w:r>
          </w:p>
          <w:p w14:paraId="4AD44671"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Extra wide three-layer faceshield (PVC 40 mil / Teflon® 5 mil / PVC 20 mil) </w:t>
            </w:r>
          </w:p>
          <w:p w14:paraId="4AD44672"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Three-layer glove system (Neoprene / EVOH film / Kevlar® knit) </w:t>
            </w:r>
          </w:p>
          <w:p w14:paraId="4AD44673"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Expanded back (accommodates </w:t>
            </w:r>
            <w:hyperlink r:id="rId223" w:history="1">
              <w:r w:rsidRPr="00E37FBE">
                <w:rPr>
                  <w:rStyle w:val="Hyperlink"/>
                  <w:color w:val="000000"/>
                  <w:sz w:val="20"/>
                  <w:szCs w:val="20"/>
                </w:rPr>
                <w:t>SCBA</w:t>
              </w:r>
            </w:hyperlink>
            <w:r w:rsidRPr="00E37FBE">
              <w:rPr>
                <w:sz w:val="20"/>
                <w:szCs w:val="20"/>
              </w:rPr>
              <w:t xml:space="preserve">) </w:t>
            </w:r>
          </w:p>
          <w:p w14:paraId="4AD44674"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Front entry, gas-tight zipper closure, double storm flap over zipper </w:t>
            </w:r>
          </w:p>
          <w:p w14:paraId="4AD44675"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Attached boots </w:t>
            </w:r>
          </w:p>
          <w:p w14:paraId="4AD44676"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Outer boot flaps </w:t>
            </w:r>
          </w:p>
          <w:p w14:paraId="4AD44677"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Knee wear pads </w:t>
            </w:r>
          </w:p>
          <w:p w14:paraId="4AD44678"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 xml:space="preserve">Four exhaust valves </w:t>
            </w:r>
          </w:p>
          <w:p w14:paraId="4AD44679" w14:textId="77777777" w:rsidR="00017A3D" w:rsidRPr="00E37FBE" w:rsidRDefault="00017A3D" w:rsidP="00DB2F6F">
            <w:pPr>
              <w:widowControl/>
              <w:numPr>
                <w:ilvl w:val="0"/>
                <w:numId w:val="42"/>
              </w:numPr>
              <w:autoSpaceDE/>
              <w:autoSpaceDN/>
              <w:adjustRightInd/>
              <w:rPr>
                <w:sz w:val="20"/>
                <w:szCs w:val="20"/>
              </w:rPr>
            </w:pPr>
            <w:r w:rsidRPr="00E37FBE">
              <w:rPr>
                <w:sz w:val="20"/>
                <w:szCs w:val="20"/>
              </w:rPr>
              <w:t>Internal adjustment belt</w:t>
            </w:r>
          </w:p>
          <w:p w14:paraId="4AD4467A" w14:textId="77777777" w:rsidR="00017A3D" w:rsidRPr="00E37FBE" w:rsidRDefault="00017A3D" w:rsidP="008F08E1">
            <w:pPr>
              <w:widowControl/>
              <w:rPr>
                <w:sz w:val="20"/>
                <w:szCs w:val="20"/>
                <w:u w:val="single"/>
              </w:rPr>
            </w:pPr>
          </w:p>
          <w:p w14:paraId="4AD4467B" w14:textId="77777777" w:rsidR="00017A3D" w:rsidRPr="00E37FBE" w:rsidRDefault="00017A3D" w:rsidP="008F08E1">
            <w:pPr>
              <w:widowControl/>
              <w:rPr>
                <w:rStyle w:val="Strong"/>
                <w:b w:val="0"/>
                <w:sz w:val="20"/>
                <w:szCs w:val="20"/>
              </w:rPr>
            </w:pPr>
            <w:r w:rsidRPr="00E37FBE">
              <w:rPr>
                <w:rStyle w:val="Strong"/>
                <w:b w:val="0"/>
                <w:sz w:val="20"/>
                <w:szCs w:val="20"/>
              </w:rPr>
              <w:t>Fabric Description:</w:t>
            </w:r>
          </w:p>
          <w:p w14:paraId="4AD4467C" w14:textId="77777777" w:rsidR="00017A3D" w:rsidRPr="00E37FBE" w:rsidRDefault="00017A3D" w:rsidP="008F08E1">
            <w:pPr>
              <w:widowControl/>
              <w:rPr>
                <w:b/>
                <w:sz w:val="20"/>
                <w:szCs w:val="20"/>
                <w:u w:val="single"/>
              </w:rPr>
            </w:pPr>
            <w:r w:rsidRPr="00E37FBE">
              <w:rPr>
                <w:sz w:val="20"/>
                <w:szCs w:val="20"/>
              </w:rPr>
              <w:t>Tychem® TK - a patented limited-use fabric consisting of multiple barrier films laminated to both sides of a tough substrate material. Tychem® TK provides one of the broadest ranges of chemical protection available, successfully tested against more than 260 chemicals.</w:t>
            </w:r>
          </w:p>
          <w:p w14:paraId="4AD4467D" w14:textId="77777777" w:rsidR="00017A3D" w:rsidRPr="00E37FBE" w:rsidRDefault="00017A3D" w:rsidP="008F08E1">
            <w:pPr>
              <w:widowControl/>
              <w:rPr>
                <w:rStyle w:val="Strong"/>
                <w:b w:val="0"/>
                <w:sz w:val="20"/>
                <w:szCs w:val="20"/>
              </w:rPr>
            </w:pPr>
          </w:p>
          <w:p w14:paraId="4AD4467E" w14:textId="77777777" w:rsidR="00017A3D" w:rsidRPr="00E37FBE" w:rsidRDefault="00017A3D" w:rsidP="008F08E1">
            <w:pPr>
              <w:widowControl/>
              <w:rPr>
                <w:rStyle w:val="dtvalue"/>
                <w:sz w:val="20"/>
                <w:szCs w:val="20"/>
                <w:u w:val="single"/>
              </w:rPr>
            </w:pPr>
            <w:r w:rsidRPr="00E37FBE">
              <w:rPr>
                <w:rStyle w:val="dtlabel2"/>
                <w:b w:val="0"/>
                <w:sz w:val="20"/>
                <w:szCs w:val="20"/>
                <w:u w:val="single"/>
              </w:rPr>
              <w:t>Physical design features:</w:t>
            </w:r>
            <w:r w:rsidRPr="00E37FBE">
              <w:rPr>
                <w:sz w:val="20"/>
                <w:szCs w:val="20"/>
                <w:u w:val="single"/>
              </w:rPr>
              <w:t xml:space="preserve"> </w:t>
            </w:r>
          </w:p>
          <w:p w14:paraId="4AD4467F" w14:textId="77777777" w:rsidR="00017A3D" w:rsidRPr="00E37FBE" w:rsidRDefault="00017A3D" w:rsidP="00DB2F6F">
            <w:pPr>
              <w:widowControl/>
              <w:numPr>
                <w:ilvl w:val="0"/>
                <w:numId w:val="43"/>
              </w:numPr>
              <w:autoSpaceDE/>
              <w:autoSpaceDN/>
              <w:adjustRightInd/>
              <w:rPr>
                <w:sz w:val="20"/>
                <w:szCs w:val="20"/>
              </w:rPr>
            </w:pPr>
            <w:r w:rsidRPr="00E37FBE">
              <w:rPr>
                <w:sz w:val="20"/>
                <w:szCs w:val="20"/>
              </w:rPr>
              <w:t xml:space="preserve">Size-specific </w:t>
            </w:r>
          </w:p>
          <w:p w14:paraId="4AD44680" w14:textId="77777777" w:rsidR="00017A3D" w:rsidRPr="00E37FBE" w:rsidRDefault="00017A3D" w:rsidP="00DB2F6F">
            <w:pPr>
              <w:widowControl/>
              <w:numPr>
                <w:ilvl w:val="0"/>
                <w:numId w:val="43"/>
              </w:numPr>
              <w:autoSpaceDE/>
              <w:autoSpaceDN/>
              <w:adjustRightInd/>
              <w:rPr>
                <w:sz w:val="20"/>
                <w:szCs w:val="20"/>
              </w:rPr>
            </w:pPr>
            <w:r w:rsidRPr="00E37FBE">
              <w:rPr>
                <w:sz w:val="20"/>
                <w:szCs w:val="20"/>
              </w:rPr>
              <w:t>Front entry</w:t>
            </w:r>
          </w:p>
          <w:p w14:paraId="4AD44681" w14:textId="77777777" w:rsidR="00017A3D" w:rsidRPr="00E37FBE" w:rsidRDefault="00017A3D" w:rsidP="008F08E1">
            <w:pPr>
              <w:widowControl/>
              <w:rPr>
                <w:sz w:val="20"/>
                <w:szCs w:val="20"/>
              </w:rPr>
            </w:pPr>
          </w:p>
          <w:p w14:paraId="4AD44682" w14:textId="77777777" w:rsidR="00017A3D" w:rsidRPr="00E37FBE" w:rsidRDefault="00017A3D" w:rsidP="008F08E1">
            <w:pPr>
              <w:widowControl/>
              <w:rPr>
                <w:rStyle w:val="dtvalue"/>
                <w:b/>
                <w:sz w:val="20"/>
                <w:szCs w:val="20"/>
                <w:u w:val="single"/>
              </w:rPr>
            </w:pPr>
            <w:r w:rsidRPr="00E37FBE">
              <w:rPr>
                <w:rStyle w:val="dtlabel2"/>
                <w:b w:val="0"/>
                <w:sz w:val="20"/>
                <w:szCs w:val="20"/>
                <w:u w:val="single"/>
              </w:rPr>
              <w:t>Required elements for the ensemble:</w:t>
            </w:r>
            <w:r w:rsidRPr="00E37FBE">
              <w:rPr>
                <w:b/>
                <w:sz w:val="20"/>
                <w:szCs w:val="20"/>
                <w:u w:val="single"/>
              </w:rPr>
              <w:t xml:space="preserve"> </w:t>
            </w:r>
          </w:p>
          <w:p w14:paraId="4AD44683" w14:textId="77777777" w:rsidR="00017A3D" w:rsidRPr="00E37FBE" w:rsidRDefault="00017A3D" w:rsidP="008F08E1">
            <w:pPr>
              <w:widowControl/>
              <w:rPr>
                <w:sz w:val="20"/>
                <w:szCs w:val="20"/>
              </w:rPr>
            </w:pPr>
            <w:r w:rsidRPr="00E37FBE">
              <w:rPr>
                <w:sz w:val="20"/>
                <w:szCs w:val="20"/>
              </w:rPr>
              <w:t xml:space="preserve">Footwear </w:t>
            </w:r>
          </w:p>
          <w:p w14:paraId="4AD44684" w14:textId="77777777" w:rsidR="00017A3D" w:rsidRPr="00E37FBE" w:rsidRDefault="00017A3D" w:rsidP="008F08E1">
            <w:pPr>
              <w:widowControl/>
              <w:rPr>
                <w:sz w:val="20"/>
                <w:szCs w:val="20"/>
              </w:rPr>
            </w:pPr>
            <w:r w:rsidRPr="00E37FBE">
              <w:rPr>
                <w:sz w:val="20"/>
                <w:szCs w:val="20"/>
              </w:rPr>
              <w:t xml:space="preserve">Gloves </w:t>
            </w:r>
          </w:p>
          <w:p w14:paraId="4AD44685" w14:textId="77777777" w:rsidR="00017A3D" w:rsidRPr="00E37FBE" w:rsidRDefault="00017A3D" w:rsidP="008F08E1">
            <w:pPr>
              <w:widowControl/>
              <w:rPr>
                <w:sz w:val="20"/>
                <w:szCs w:val="20"/>
              </w:rPr>
            </w:pPr>
            <w:r w:rsidRPr="00E37FBE">
              <w:rPr>
                <w:sz w:val="20"/>
                <w:szCs w:val="20"/>
              </w:rPr>
              <w:t>Respiratory equipment</w:t>
            </w:r>
          </w:p>
          <w:p w14:paraId="4AD44686" w14:textId="77777777" w:rsidR="00017A3D" w:rsidRPr="00E37FBE" w:rsidRDefault="00017A3D" w:rsidP="008F08E1">
            <w:pPr>
              <w:widowControl/>
              <w:rPr>
                <w:rStyle w:val="dtlabel2"/>
                <w:b w:val="0"/>
                <w:sz w:val="20"/>
                <w:szCs w:val="20"/>
                <w:u w:val="single"/>
              </w:rPr>
            </w:pPr>
          </w:p>
          <w:p w14:paraId="4AD44687" w14:textId="77777777" w:rsidR="00017A3D" w:rsidRPr="00E37FBE" w:rsidRDefault="00017A3D" w:rsidP="008F08E1">
            <w:pPr>
              <w:widowControl/>
              <w:rPr>
                <w:sz w:val="20"/>
                <w:szCs w:val="20"/>
              </w:rPr>
            </w:pPr>
            <w:r w:rsidRPr="00E37FBE">
              <w:rPr>
                <w:rStyle w:val="dtlabel2"/>
                <w:b w:val="0"/>
                <w:sz w:val="20"/>
                <w:szCs w:val="20"/>
                <w:u w:val="single"/>
              </w:rPr>
              <w:t>Hand protection for the ensemble:</w:t>
            </w:r>
            <w:r w:rsidRPr="00E37FBE">
              <w:rPr>
                <w:b/>
                <w:sz w:val="20"/>
                <w:szCs w:val="20"/>
                <w:u w:val="single"/>
              </w:rPr>
              <w:t xml:space="preserve"> </w:t>
            </w:r>
            <w:r w:rsidRPr="00E37FBE">
              <w:rPr>
                <w:sz w:val="20"/>
                <w:szCs w:val="20"/>
              </w:rPr>
              <w:br/>
            </w:r>
            <w:r w:rsidRPr="00E37FBE">
              <w:rPr>
                <w:rStyle w:val="dtvalue"/>
                <w:sz w:val="20"/>
                <w:szCs w:val="20"/>
              </w:rPr>
              <w:t xml:space="preserve">Attached gloves, replaceable </w:t>
            </w:r>
          </w:p>
          <w:p w14:paraId="4AD44688" w14:textId="77777777" w:rsidR="00017A3D" w:rsidRPr="00E37FBE" w:rsidRDefault="00017A3D" w:rsidP="008F08E1">
            <w:pPr>
              <w:widowControl/>
              <w:rPr>
                <w:rStyle w:val="dtlabel2"/>
                <w:sz w:val="20"/>
                <w:szCs w:val="20"/>
              </w:rPr>
            </w:pPr>
          </w:p>
          <w:p w14:paraId="4AD44689" w14:textId="77777777" w:rsidR="00017A3D" w:rsidRPr="00E37FBE" w:rsidRDefault="00017A3D" w:rsidP="008F08E1">
            <w:pPr>
              <w:widowControl/>
              <w:rPr>
                <w:sz w:val="20"/>
                <w:szCs w:val="20"/>
              </w:rPr>
            </w:pPr>
            <w:r w:rsidRPr="00E37FBE">
              <w:rPr>
                <w:rStyle w:val="dtlabel2"/>
                <w:b w:val="0"/>
                <w:sz w:val="20"/>
                <w:szCs w:val="20"/>
                <w:u w:val="single"/>
              </w:rPr>
              <w:t>Footwear for the ensemble:</w:t>
            </w:r>
            <w:r w:rsidRPr="00E37FBE">
              <w:rPr>
                <w:b/>
                <w:sz w:val="20"/>
                <w:szCs w:val="20"/>
                <w:u w:val="single"/>
              </w:rPr>
              <w:t xml:space="preserve"> </w:t>
            </w:r>
            <w:r w:rsidRPr="00E37FBE">
              <w:rPr>
                <w:rStyle w:val="dtvalue"/>
                <w:sz w:val="20"/>
                <w:szCs w:val="20"/>
              </w:rPr>
              <w:t xml:space="preserve">Attached bootie worn with outer boot </w:t>
            </w:r>
          </w:p>
          <w:p w14:paraId="4AD4468A" w14:textId="77777777" w:rsidR="00017A3D" w:rsidRPr="00E37FBE" w:rsidRDefault="00017A3D" w:rsidP="008F08E1">
            <w:pPr>
              <w:widowControl/>
              <w:rPr>
                <w:rStyle w:val="dtlabel2"/>
                <w:sz w:val="20"/>
                <w:szCs w:val="20"/>
              </w:rPr>
            </w:pPr>
          </w:p>
          <w:p w14:paraId="4AD4468B" w14:textId="77777777" w:rsidR="00017A3D" w:rsidRPr="00E37FBE" w:rsidRDefault="00017A3D" w:rsidP="008F08E1">
            <w:pPr>
              <w:widowControl/>
              <w:rPr>
                <w:sz w:val="20"/>
                <w:szCs w:val="20"/>
              </w:rPr>
            </w:pPr>
            <w:r w:rsidRPr="00E37FBE">
              <w:rPr>
                <w:rStyle w:val="dtlabel2"/>
                <w:b w:val="0"/>
                <w:sz w:val="20"/>
                <w:szCs w:val="20"/>
                <w:u w:val="single"/>
              </w:rPr>
              <w:t>Respirator and other pass-thr</w:t>
            </w:r>
            <w:r w:rsidR="00022965">
              <w:rPr>
                <w:rStyle w:val="dtlabel2"/>
                <w:b w:val="0"/>
                <w:sz w:val="20"/>
                <w:szCs w:val="20"/>
                <w:u w:val="single"/>
              </w:rPr>
              <w:t>ough</w:t>
            </w:r>
            <w:r w:rsidRPr="00E37FBE">
              <w:rPr>
                <w:rStyle w:val="dtlabel2"/>
                <w:b w:val="0"/>
                <w:sz w:val="20"/>
                <w:szCs w:val="20"/>
                <w:u w:val="single"/>
              </w:rPr>
              <w:t>s certified for use with this ensemble:</w:t>
            </w:r>
            <w:r w:rsidRPr="00E37FBE">
              <w:rPr>
                <w:b/>
                <w:sz w:val="20"/>
                <w:szCs w:val="20"/>
              </w:rPr>
              <w:t xml:space="preserve"> </w:t>
            </w:r>
            <w:r w:rsidRPr="00E37FBE">
              <w:rPr>
                <w:sz w:val="20"/>
                <w:szCs w:val="20"/>
              </w:rPr>
              <w:br/>
            </w:r>
            <w:r w:rsidRPr="00E37FBE">
              <w:rPr>
                <w:rStyle w:val="dtvalue"/>
                <w:sz w:val="20"/>
                <w:szCs w:val="20"/>
              </w:rPr>
              <w:t xml:space="preserve">not provided </w:t>
            </w:r>
          </w:p>
          <w:p w14:paraId="4AD4468C" w14:textId="77777777" w:rsidR="00017A3D" w:rsidRPr="00E37FBE" w:rsidRDefault="00017A3D" w:rsidP="008F08E1">
            <w:pPr>
              <w:widowControl/>
              <w:rPr>
                <w:sz w:val="20"/>
                <w:szCs w:val="20"/>
              </w:rPr>
            </w:pPr>
          </w:p>
          <w:p w14:paraId="4AD4468D" w14:textId="77777777" w:rsidR="00017A3D" w:rsidRPr="00E37FBE" w:rsidRDefault="00017A3D" w:rsidP="008F08E1">
            <w:pPr>
              <w:widowControl/>
              <w:rPr>
                <w:sz w:val="20"/>
                <w:szCs w:val="20"/>
              </w:rPr>
            </w:pPr>
            <w:r w:rsidRPr="00E37FBE">
              <w:rPr>
                <w:sz w:val="20"/>
                <w:szCs w:val="20"/>
                <w:u w:val="single"/>
              </w:rPr>
              <w:t>F</w:t>
            </w:r>
            <w:r w:rsidRPr="00E37FBE">
              <w:rPr>
                <w:rStyle w:val="dtlabel2"/>
                <w:b w:val="0"/>
                <w:sz w:val="20"/>
                <w:szCs w:val="20"/>
                <w:u w:val="single"/>
              </w:rPr>
              <w:t>or more information:</w:t>
            </w:r>
            <w:r w:rsidRPr="00E37FBE">
              <w:rPr>
                <w:sz w:val="20"/>
                <w:szCs w:val="20"/>
              </w:rPr>
              <w:t xml:space="preserve"> </w:t>
            </w:r>
          </w:p>
          <w:p w14:paraId="4AD4468E" w14:textId="77777777" w:rsidR="00017A3D" w:rsidRPr="00E37FBE" w:rsidRDefault="00DF399D" w:rsidP="008F08E1">
            <w:pPr>
              <w:widowControl/>
              <w:rPr>
                <w:sz w:val="20"/>
                <w:szCs w:val="20"/>
              </w:rPr>
            </w:pPr>
            <w:hyperlink r:id="rId224" w:tgtFrame="_blank" w:history="1">
              <w:r w:rsidR="00017A3D" w:rsidRPr="00E37FBE">
                <w:rPr>
                  <w:rStyle w:val="Hyperlink"/>
                  <w:sz w:val="20"/>
                  <w:szCs w:val="20"/>
                </w:rPr>
                <w:t>http://personalprotection.dupont.com</w:t>
              </w:r>
            </w:hyperlink>
          </w:p>
          <w:p w14:paraId="4AD4468F" w14:textId="77777777" w:rsidR="00017A3D" w:rsidRPr="00E37FBE" w:rsidRDefault="00017A3D" w:rsidP="008F08E1">
            <w:pPr>
              <w:widowControl/>
              <w:rPr>
                <w:sz w:val="20"/>
                <w:szCs w:val="20"/>
              </w:rPr>
            </w:pPr>
          </w:p>
          <w:p w14:paraId="4AD44690" w14:textId="77777777" w:rsidR="00017A3D" w:rsidRPr="00E37FBE" w:rsidRDefault="00017A3D" w:rsidP="008F08E1">
            <w:pPr>
              <w:widowControl/>
              <w:rPr>
                <w:sz w:val="20"/>
                <w:szCs w:val="20"/>
              </w:rPr>
            </w:pPr>
          </w:p>
          <w:p w14:paraId="4AD44691" w14:textId="77777777" w:rsidR="00017A3D" w:rsidRPr="00E37FBE" w:rsidRDefault="00017A3D" w:rsidP="008F08E1">
            <w:pPr>
              <w:widowControl/>
              <w:rPr>
                <w:color w:val="000000"/>
                <w:sz w:val="20"/>
                <w:szCs w:val="20"/>
                <w:u w:val="single"/>
              </w:rPr>
            </w:pPr>
            <w:r w:rsidRPr="00E37FBE">
              <w:rPr>
                <w:sz w:val="20"/>
                <w:szCs w:val="20"/>
              </w:rPr>
              <w:t>2</w:t>
            </w:r>
            <w:r w:rsidR="000A7D25">
              <w:rPr>
                <w:sz w:val="20"/>
                <w:szCs w:val="20"/>
              </w:rPr>
              <w:t xml:space="preserve">. </w:t>
            </w:r>
            <w:r w:rsidRPr="00E37FBE">
              <w:rPr>
                <w:color w:val="000000"/>
                <w:sz w:val="20"/>
                <w:szCs w:val="20"/>
                <w:u w:val="single"/>
              </w:rPr>
              <w:t>Tychem® TK Fully Encapsulated Level A suit (TK613T)</w:t>
            </w:r>
            <w:r w:rsidRPr="00E37FBE">
              <w:rPr>
                <w:rFonts w:ascii="Times New Roman Bold" w:hAnsi="Times New Roman Bold"/>
                <w:b/>
                <w:sz w:val="20"/>
                <w:szCs w:val="20"/>
                <w:vertAlign w:val="superscript"/>
              </w:rPr>
              <w:t xml:space="preserve"> a</w:t>
            </w:r>
          </w:p>
          <w:p w14:paraId="4AD44692" w14:textId="77777777" w:rsidR="00017A3D" w:rsidRPr="00E37FBE" w:rsidRDefault="00017A3D" w:rsidP="008F08E1">
            <w:pPr>
              <w:widowControl/>
              <w:rPr>
                <w:sz w:val="20"/>
                <w:szCs w:val="20"/>
              </w:rPr>
            </w:pPr>
          </w:p>
          <w:p w14:paraId="4AD44693" w14:textId="77777777" w:rsidR="00017A3D" w:rsidRPr="00E37FBE" w:rsidRDefault="00017A3D" w:rsidP="008F08E1">
            <w:pPr>
              <w:widowControl/>
              <w:rPr>
                <w:sz w:val="20"/>
                <w:szCs w:val="20"/>
              </w:rPr>
            </w:pPr>
            <w:r w:rsidRPr="00E37FBE">
              <w:rPr>
                <w:sz w:val="20"/>
                <w:szCs w:val="20"/>
              </w:rPr>
              <w:t>Tychem® TK suit must be worn with a separate over-cover for abrasion, tear, cut, flame &amp; puncture resistance.</w:t>
            </w:r>
          </w:p>
          <w:p w14:paraId="4AD44694" w14:textId="77777777" w:rsidR="00017A3D" w:rsidRPr="00E37FBE" w:rsidRDefault="00017A3D" w:rsidP="008F08E1">
            <w:pPr>
              <w:widowControl/>
              <w:rPr>
                <w:sz w:val="20"/>
                <w:szCs w:val="20"/>
              </w:rPr>
            </w:pPr>
          </w:p>
          <w:p w14:paraId="4AD44695" w14:textId="77777777" w:rsidR="00017A3D" w:rsidRPr="00E37FBE" w:rsidRDefault="00017A3D" w:rsidP="008F08E1">
            <w:pPr>
              <w:widowControl/>
              <w:rPr>
                <w:sz w:val="20"/>
                <w:szCs w:val="20"/>
              </w:rPr>
            </w:pPr>
            <w:r w:rsidRPr="00E37FBE">
              <w:rPr>
                <w:rStyle w:val="dtlabel2"/>
                <w:b w:val="0"/>
                <w:sz w:val="20"/>
                <w:szCs w:val="20"/>
                <w:u w:val="single"/>
              </w:rPr>
              <w:t>Manufacturer</w:t>
            </w:r>
            <w:r w:rsidRPr="00E37FBE">
              <w:rPr>
                <w:rStyle w:val="dtlabel2"/>
                <w:b w:val="0"/>
                <w:sz w:val="20"/>
                <w:szCs w:val="20"/>
              </w:rPr>
              <w:t>:</w:t>
            </w:r>
            <w:r w:rsidRPr="00E37FBE">
              <w:rPr>
                <w:sz w:val="20"/>
                <w:szCs w:val="20"/>
              </w:rPr>
              <w:t xml:space="preserve"> </w:t>
            </w:r>
            <w:r w:rsidRPr="00E37FBE">
              <w:rPr>
                <w:rStyle w:val="dtvalue"/>
                <w:sz w:val="20"/>
                <w:szCs w:val="20"/>
              </w:rPr>
              <w:t xml:space="preserve">DuPont Personal Protection </w:t>
            </w:r>
          </w:p>
          <w:p w14:paraId="4AD44696" w14:textId="77777777" w:rsidR="00017A3D" w:rsidRPr="00E37FBE" w:rsidRDefault="00017A3D" w:rsidP="008F08E1">
            <w:pPr>
              <w:widowControl/>
              <w:rPr>
                <w:sz w:val="20"/>
                <w:szCs w:val="20"/>
              </w:rPr>
            </w:pPr>
            <w:r w:rsidRPr="00E37FBE">
              <w:rPr>
                <w:rStyle w:val="dtlabel2"/>
                <w:b w:val="0"/>
                <w:sz w:val="20"/>
                <w:szCs w:val="20"/>
              </w:rPr>
              <w:t>M</w:t>
            </w:r>
            <w:r w:rsidRPr="00E37FBE">
              <w:rPr>
                <w:rStyle w:val="dtlabel2"/>
                <w:b w:val="0"/>
                <w:sz w:val="20"/>
                <w:szCs w:val="20"/>
                <w:u w:val="single"/>
              </w:rPr>
              <w:t>odel Number</w:t>
            </w:r>
            <w:r w:rsidRPr="00E37FBE">
              <w:rPr>
                <w:rStyle w:val="dtlabel2"/>
                <w:b w:val="0"/>
                <w:sz w:val="20"/>
                <w:szCs w:val="20"/>
              </w:rPr>
              <w:t>:</w:t>
            </w:r>
            <w:r w:rsidRPr="00E37FBE">
              <w:rPr>
                <w:sz w:val="20"/>
                <w:szCs w:val="20"/>
              </w:rPr>
              <w:t xml:space="preserve"> </w:t>
            </w:r>
            <w:r w:rsidRPr="00E37FBE">
              <w:rPr>
                <w:rStyle w:val="dtvalue"/>
                <w:sz w:val="20"/>
                <w:szCs w:val="20"/>
              </w:rPr>
              <w:t xml:space="preserve">TK613T </w:t>
            </w:r>
          </w:p>
          <w:p w14:paraId="4AD44697" w14:textId="77777777" w:rsidR="00017A3D" w:rsidRPr="00E37FBE" w:rsidRDefault="00017A3D" w:rsidP="008F08E1">
            <w:pPr>
              <w:widowControl/>
              <w:rPr>
                <w:sz w:val="20"/>
                <w:szCs w:val="20"/>
              </w:rPr>
            </w:pPr>
            <w:r w:rsidRPr="00E37FBE">
              <w:rPr>
                <w:rStyle w:val="dtlabel2"/>
                <w:b w:val="0"/>
                <w:sz w:val="20"/>
                <w:szCs w:val="20"/>
                <w:u w:val="single"/>
              </w:rPr>
              <w:t>Part/Stock Numbe</w:t>
            </w:r>
            <w:r w:rsidRPr="00E37FBE">
              <w:rPr>
                <w:rStyle w:val="dtlabel2"/>
                <w:b w:val="0"/>
                <w:sz w:val="20"/>
                <w:szCs w:val="20"/>
              </w:rPr>
              <w:t>r</w:t>
            </w:r>
            <w:r w:rsidRPr="00E37FBE">
              <w:rPr>
                <w:rStyle w:val="dtlabel2"/>
                <w:sz w:val="20"/>
                <w:szCs w:val="20"/>
              </w:rPr>
              <w:t>:</w:t>
            </w:r>
            <w:r w:rsidRPr="00E37FBE">
              <w:rPr>
                <w:sz w:val="20"/>
                <w:szCs w:val="20"/>
              </w:rPr>
              <w:t xml:space="preserve"> </w:t>
            </w:r>
            <w:r w:rsidRPr="00E37FBE">
              <w:rPr>
                <w:rStyle w:val="dtvalue"/>
                <w:sz w:val="20"/>
                <w:szCs w:val="20"/>
              </w:rPr>
              <w:t xml:space="preserve">TK613T </w:t>
            </w:r>
          </w:p>
          <w:p w14:paraId="4AD44698" w14:textId="77777777" w:rsidR="00017A3D" w:rsidRPr="00E37FBE" w:rsidRDefault="00017A3D" w:rsidP="008F08E1">
            <w:pPr>
              <w:widowControl/>
              <w:rPr>
                <w:rStyle w:val="dtlabel2"/>
                <w:b w:val="0"/>
                <w:sz w:val="20"/>
                <w:szCs w:val="20"/>
                <w:u w:val="single"/>
              </w:rPr>
            </w:pPr>
          </w:p>
          <w:p w14:paraId="4AD44699" w14:textId="77777777" w:rsidR="00017A3D" w:rsidRPr="00E37FBE" w:rsidRDefault="00017A3D" w:rsidP="008F08E1">
            <w:pPr>
              <w:widowControl/>
              <w:rPr>
                <w:rStyle w:val="dtvalue"/>
                <w:b/>
                <w:sz w:val="20"/>
                <w:szCs w:val="20"/>
                <w:u w:val="single"/>
              </w:rPr>
            </w:pPr>
            <w:r w:rsidRPr="00E37FBE">
              <w:rPr>
                <w:rStyle w:val="dtlabel2"/>
                <w:b w:val="0"/>
                <w:sz w:val="20"/>
                <w:szCs w:val="20"/>
                <w:u w:val="single"/>
              </w:rPr>
              <w:t>Description:</w:t>
            </w:r>
            <w:r w:rsidRPr="00E37FBE">
              <w:rPr>
                <w:b/>
                <w:sz w:val="20"/>
                <w:szCs w:val="20"/>
                <w:u w:val="single"/>
              </w:rPr>
              <w:t xml:space="preserve"> </w:t>
            </w:r>
          </w:p>
          <w:p w14:paraId="4AD4469A" w14:textId="77777777" w:rsidR="00017A3D" w:rsidRPr="00E37FBE" w:rsidRDefault="00017A3D" w:rsidP="00DB2F6F">
            <w:pPr>
              <w:widowControl/>
              <w:numPr>
                <w:ilvl w:val="0"/>
                <w:numId w:val="44"/>
              </w:numPr>
              <w:autoSpaceDE/>
              <w:autoSpaceDN/>
              <w:adjustRightInd/>
              <w:rPr>
                <w:sz w:val="20"/>
                <w:szCs w:val="20"/>
              </w:rPr>
            </w:pPr>
            <w:r w:rsidRPr="00E37FBE">
              <w:rPr>
                <w:sz w:val="20"/>
                <w:szCs w:val="20"/>
              </w:rPr>
              <w:t xml:space="preserve">Fully encapsulated Level A </w:t>
            </w:r>
            <w:hyperlink r:id="rId225" w:history="1">
              <w:r w:rsidRPr="00E37FBE">
                <w:rPr>
                  <w:rStyle w:val="Hyperlink"/>
                  <w:color w:val="000000"/>
                  <w:sz w:val="20"/>
                  <w:szCs w:val="20"/>
                </w:rPr>
                <w:t>NFPA</w:t>
              </w:r>
            </w:hyperlink>
            <w:r w:rsidRPr="00E37FBE">
              <w:rPr>
                <w:sz w:val="20"/>
                <w:szCs w:val="20"/>
              </w:rPr>
              <w:t xml:space="preserve"> 1994-2007, Class 2 garment </w:t>
            </w:r>
          </w:p>
          <w:p w14:paraId="4AD4469B" w14:textId="77777777" w:rsidR="00017A3D" w:rsidRPr="00E37FBE" w:rsidRDefault="00017A3D" w:rsidP="00DB2F6F">
            <w:pPr>
              <w:widowControl/>
              <w:numPr>
                <w:ilvl w:val="0"/>
                <w:numId w:val="44"/>
              </w:numPr>
              <w:autoSpaceDE/>
              <w:autoSpaceDN/>
              <w:adjustRightInd/>
              <w:rPr>
                <w:sz w:val="20"/>
                <w:szCs w:val="20"/>
              </w:rPr>
            </w:pPr>
            <w:r w:rsidRPr="00E37FBE">
              <w:rPr>
                <w:sz w:val="20"/>
                <w:szCs w:val="20"/>
              </w:rPr>
              <w:lastRenderedPageBreak/>
              <w:t>Expanded back (</w:t>
            </w:r>
            <w:r w:rsidR="00DF188C" w:rsidRPr="00E37FBE">
              <w:rPr>
                <w:sz w:val="20"/>
                <w:szCs w:val="20"/>
              </w:rPr>
              <w:t>accommodates</w:t>
            </w:r>
            <w:r w:rsidRPr="00E37FBE">
              <w:rPr>
                <w:sz w:val="20"/>
                <w:szCs w:val="20"/>
              </w:rPr>
              <w:t xml:space="preserve"> </w:t>
            </w:r>
            <w:hyperlink r:id="rId226" w:history="1">
              <w:r w:rsidRPr="00E37FBE">
                <w:rPr>
                  <w:rStyle w:val="Hyperlink"/>
                  <w:color w:val="000000"/>
                  <w:sz w:val="20"/>
                  <w:szCs w:val="20"/>
                </w:rPr>
                <w:t>SCBA</w:t>
              </w:r>
            </w:hyperlink>
            <w:r w:rsidRPr="00E37FBE">
              <w:rPr>
                <w:sz w:val="20"/>
                <w:szCs w:val="20"/>
              </w:rPr>
              <w:t xml:space="preserve">) </w:t>
            </w:r>
          </w:p>
          <w:p w14:paraId="4AD4469C" w14:textId="77777777" w:rsidR="00017A3D" w:rsidRPr="00E37FBE" w:rsidRDefault="00017A3D" w:rsidP="00DB2F6F">
            <w:pPr>
              <w:widowControl/>
              <w:numPr>
                <w:ilvl w:val="0"/>
                <w:numId w:val="44"/>
              </w:numPr>
              <w:autoSpaceDE/>
              <w:autoSpaceDN/>
              <w:adjustRightInd/>
              <w:rPr>
                <w:sz w:val="20"/>
                <w:szCs w:val="20"/>
              </w:rPr>
            </w:pPr>
            <w:r w:rsidRPr="00E37FBE">
              <w:rPr>
                <w:sz w:val="20"/>
                <w:szCs w:val="20"/>
              </w:rPr>
              <w:t xml:space="preserve">Rear entry, gas tight zipper with double storm flaps suit with double taped seams </w:t>
            </w:r>
          </w:p>
          <w:p w14:paraId="4AD4469D" w14:textId="683FA930" w:rsidR="00017A3D" w:rsidRPr="00E37FBE" w:rsidRDefault="00017A3D" w:rsidP="00DB2F6F">
            <w:pPr>
              <w:widowControl/>
              <w:numPr>
                <w:ilvl w:val="0"/>
                <w:numId w:val="44"/>
              </w:numPr>
              <w:autoSpaceDE/>
              <w:autoSpaceDN/>
              <w:adjustRightInd/>
              <w:rPr>
                <w:sz w:val="20"/>
                <w:szCs w:val="20"/>
              </w:rPr>
            </w:pPr>
            <w:r w:rsidRPr="00E37FBE">
              <w:rPr>
                <w:sz w:val="20"/>
                <w:szCs w:val="20"/>
              </w:rPr>
              <w:t xml:space="preserve">Extra-wide three layer extra wide faceshield (40 mil PVC, 5 mil </w:t>
            </w:r>
            <w:r w:rsidR="00A17365" w:rsidRPr="00E37FBE">
              <w:rPr>
                <w:sz w:val="20"/>
                <w:szCs w:val="20"/>
              </w:rPr>
              <w:t>Teflon</w:t>
            </w:r>
            <w:r w:rsidRPr="00E37FBE">
              <w:rPr>
                <w:sz w:val="20"/>
                <w:szCs w:val="20"/>
              </w:rPr>
              <w:t xml:space="preserve"> overlay, 20 mil PVC) </w:t>
            </w:r>
          </w:p>
          <w:p w14:paraId="4AD4469E" w14:textId="77777777" w:rsidR="00017A3D" w:rsidRPr="00E37FBE" w:rsidRDefault="00017A3D" w:rsidP="00DB2F6F">
            <w:pPr>
              <w:widowControl/>
              <w:numPr>
                <w:ilvl w:val="0"/>
                <w:numId w:val="44"/>
              </w:numPr>
              <w:autoSpaceDE/>
              <w:autoSpaceDN/>
              <w:adjustRightInd/>
              <w:rPr>
                <w:sz w:val="20"/>
                <w:szCs w:val="20"/>
              </w:rPr>
            </w:pPr>
            <w:r w:rsidRPr="00E37FBE">
              <w:rPr>
                <w:sz w:val="20"/>
                <w:szCs w:val="20"/>
              </w:rPr>
              <w:t xml:space="preserve">Four exhaust valves </w:t>
            </w:r>
          </w:p>
          <w:p w14:paraId="4AD4469F" w14:textId="77777777" w:rsidR="00017A3D" w:rsidRPr="00E37FBE" w:rsidRDefault="00017A3D" w:rsidP="00DB2F6F">
            <w:pPr>
              <w:widowControl/>
              <w:numPr>
                <w:ilvl w:val="0"/>
                <w:numId w:val="44"/>
              </w:numPr>
              <w:autoSpaceDE/>
              <w:autoSpaceDN/>
              <w:adjustRightInd/>
              <w:rPr>
                <w:sz w:val="20"/>
                <w:szCs w:val="20"/>
              </w:rPr>
            </w:pPr>
            <w:r w:rsidRPr="00E37FBE">
              <w:rPr>
                <w:sz w:val="20"/>
                <w:szCs w:val="20"/>
              </w:rPr>
              <w:t xml:space="preserve">Attached 3 layer glove system (Neoprene, EVOH, Kevlar® knit </w:t>
            </w:r>
          </w:p>
          <w:p w14:paraId="4AD446A0" w14:textId="77777777" w:rsidR="00017A3D" w:rsidRPr="00E37FBE" w:rsidRDefault="00017A3D" w:rsidP="00DB2F6F">
            <w:pPr>
              <w:widowControl/>
              <w:numPr>
                <w:ilvl w:val="0"/>
                <w:numId w:val="44"/>
              </w:numPr>
              <w:autoSpaceDE/>
              <w:autoSpaceDN/>
              <w:adjustRightInd/>
              <w:rPr>
                <w:sz w:val="20"/>
                <w:szCs w:val="20"/>
              </w:rPr>
            </w:pPr>
            <w:r w:rsidRPr="00E37FBE">
              <w:rPr>
                <w:sz w:val="20"/>
                <w:szCs w:val="20"/>
              </w:rPr>
              <w:t xml:space="preserve">Attached sock boots with boot flaps </w:t>
            </w:r>
          </w:p>
          <w:p w14:paraId="4AD446A1" w14:textId="77777777" w:rsidR="00017A3D" w:rsidRPr="00E37FBE" w:rsidRDefault="00017A3D" w:rsidP="00DB2F6F">
            <w:pPr>
              <w:widowControl/>
              <w:numPr>
                <w:ilvl w:val="0"/>
                <w:numId w:val="44"/>
              </w:numPr>
              <w:autoSpaceDE/>
              <w:autoSpaceDN/>
              <w:adjustRightInd/>
              <w:rPr>
                <w:sz w:val="20"/>
                <w:szCs w:val="20"/>
              </w:rPr>
            </w:pPr>
            <w:r w:rsidRPr="00E37FBE">
              <w:rPr>
                <w:sz w:val="20"/>
                <w:szCs w:val="20"/>
              </w:rPr>
              <w:t xml:space="preserve">Knee wear pads </w:t>
            </w:r>
          </w:p>
          <w:p w14:paraId="4AD446A2" w14:textId="77777777" w:rsidR="00017A3D" w:rsidRPr="00E37FBE" w:rsidRDefault="00017A3D" w:rsidP="00DB2F6F">
            <w:pPr>
              <w:widowControl/>
              <w:numPr>
                <w:ilvl w:val="0"/>
                <w:numId w:val="44"/>
              </w:numPr>
              <w:autoSpaceDE/>
              <w:autoSpaceDN/>
              <w:adjustRightInd/>
              <w:rPr>
                <w:sz w:val="20"/>
                <w:szCs w:val="20"/>
              </w:rPr>
            </w:pPr>
            <w:r w:rsidRPr="00E37FBE">
              <w:rPr>
                <w:sz w:val="20"/>
                <w:szCs w:val="20"/>
              </w:rPr>
              <w:t>Internal adjustment belt</w:t>
            </w:r>
          </w:p>
          <w:p w14:paraId="4AD446A3" w14:textId="77777777" w:rsidR="00017A3D" w:rsidRPr="00E37FBE" w:rsidRDefault="00017A3D" w:rsidP="008F08E1">
            <w:pPr>
              <w:widowControl/>
              <w:ind w:left="216"/>
              <w:rPr>
                <w:sz w:val="20"/>
                <w:szCs w:val="20"/>
                <w:u w:val="single"/>
              </w:rPr>
            </w:pPr>
          </w:p>
          <w:p w14:paraId="4AD446A4" w14:textId="77777777" w:rsidR="00017A3D" w:rsidRPr="00E37FBE" w:rsidRDefault="00017A3D" w:rsidP="008F08E1">
            <w:pPr>
              <w:widowControl/>
              <w:rPr>
                <w:rStyle w:val="Strong"/>
                <w:b w:val="0"/>
                <w:sz w:val="20"/>
                <w:szCs w:val="20"/>
              </w:rPr>
            </w:pPr>
            <w:r w:rsidRPr="00E37FBE">
              <w:rPr>
                <w:rStyle w:val="Strong"/>
                <w:b w:val="0"/>
                <w:sz w:val="20"/>
                <w:szCs w:val="20"/>
              </w:rPr>
              <w:t>Fabric Description:</w:t>
            </w:r>
          </w:p>
          <w:p w14:paraId="4AD446A5" w14:textId="77777777" w:rsidR="00017A3D" w:rsidRPr="00E37FBE" w:rsidRDefault="00017A3D" w:rsidP="008F08E1">
            <w:pPr>
              <w:widowControl/>
              <w:rPr>
                <w:b/>
                <w:sz w:val="20"/>
                <w:szCs w:val="20"/>
                <w:u w:val="single"/>
              </w:rPr>
            </w:pPr>
            <w:r w:rsidRPr="00E37FBE">
              <w:rPr>
                <w:sz w:val="20"/>
                <w:szCs w:val="20"/>
              </w:rPr>
              <w:t>Tychem® TK - a patented limited-use fabric consisting of multiple barrier films laminated to both sides of a tough substrate material. Tychem® TK provides one of the broadest ranges of chemical protection available, successfully tested against more than 260 chemicals.</w:t>
            </w:r>
          </w:p>
          <w:p w14:paraId="4AD446A6" w14:textId="77777777" w:rsidR="00017A3D" w:rsidRPr="00E37FBE" w:rsidRDefault="00017A3D" w:rsidP="008F08E1">
            <w:pPr>
              <w:widowControl/>
              <w:rPr>
                <w:rStyle w:val="dtlabel2"/>
                <w:b w:val="0"/>
                <w:sz w:val="20"/>
                <w:szCs w:val="20"/>
                <w:u w:val="single"/>
              </w:rPr>
            </w:pPr>
          </w:p>
          <w:p w14:paraId="4AD446A7" w14:textId="77777777" w:rsidR="00017A3D" w:rsidRPr="00E37FBE" w:rsidRDefault="00017A3D" w:rsidP="008F08E1">
            <w:pPr>
              <w:widowControl/>
              <w:rPr>
                <w:rStyle w:val="dtvalue"/>
                <w:sz w:val="20"/>
                <w:szCs w:val="20"/>
              </w:rPr>
            </w:pPr>
            <w:r w:rsidRPr="00E37FBE">
              <w:rPr>
                <w:rStyle w:val="dtlabel2"/>
                <w:b w:val="0"/>
                <w:sz w:val="20"/>
                <w:szCs w:val="20"/>
                <w:u w:val="single"/>
              </w:rPr>
              <w:t>Physical design features:</w:t>
            </w:r>
            <w:r w:rsidRPr="00E37FBE">
              <w:rPr>
                <w:sz w:val="20"/>
                <w:szCs w:val="20"/>
              </w:rPr>
              <w:t xml:space="preserve"> </w:t>
            </w:r>
          </w:p>
          <w:p w14:paraId="4AD446A8" w14:textId="77777777" w:rsidR="00017A3D" w:rsidRPr="00E37FBE" w:rsidRDefault="00017A3D" w:rsidP="00DB2F6F">
            <w:pPr>
              <w:widowControl/>
              <w:numPr>
                <w:ilvl w:val="0"/>
                <w:numId w:val="45"/>
              </w:numPr>
              <w:autoSpaceDE/>
              <w:autoSpaceDN/>
              <w:adjustRightInd/>
              <w:rPr>
                <w:sz w:val="20"/>
                <w:szCs w:val="20"/>
              </w:rPr>
            </w:pPr>
            <w:r w:rsidRPr="00E37FBE">
              <w:rPr>
                <w:sz w:val="20"/>
                <w:szCs w:val="20"/>
              </w:rPr>
              <w:t xml:space="preserve">Size-specific </w:t>
            </w:r>
          </w:p>
          <w:p w14:paraId="4AD446A9" w14:textId="77777777" w:rsidR="00017A3D" w:rsidRPr="00E37FBE" w:rsidRDefault="00017A3D" w:rsidP="00DB2F6F">
            <w:pPr>
              <w:widowControl/>
              <w:numPr>
                <w:ilvl w:val="0"/>
                <w:numId w:val="45"/>
              </w:numPr>
              <w:autoSpaceDE/>
              <w:autoSpaceDN/>
              <w:adjustRightInd/>
              <w:rPr>
                <w:sz w:val="20"/>
                <w:szCs w:val="20"/>
              </w:rPr>
            </w:pPr>
            <w:r w:rsidRPr="00E37FBE">
              <w:rPr>
                <w:sz w:val="20"/>
                <w:szCs w:val="20"/>
              </w:rPr>
              <w:t>Rear entry</w:t>
            </w:r>
          </w:p>
          <w:p w14:paraId="4AD446AA" w14:textId="77777777" w:rsidR="00017A3D" w:rsidRPr="00E37FBE" w:rsidRDefault="00017A3D" w:rsidP="008F08E1">
            <w:pPr>
              <w:widowControl/>
              <w:rPr>
                <w:rStyle w:val="dtvalue"/>
                <w:b/>
                <w:sz w:val="20"/>
                <w:szCs w:val="20"/>
                <w:u w:val="single"/>
              </w:rPr>
            </w:pPr>
            <w:r w:rsidRPr="00E37FBE">
              <w:rPr>
                <w:rStyle w:val="dtlabel2"/>
                <w:b w:val="0"/>
                <w:sz w:val="20"/>
                <w:szCs w:val="20"/>
                <w:u w:val="single"/>
              </w:rPr>
              <w:t>Required elements for the ensemble:</w:t>
            </w:r>
            <w:r w:rsidRPr="00E37FBE">
              <w:rPr>
                <w:b/>
                <w:sz w:val="20"/>
                <w:szCs w:val="20"/>
                <w:u w:val="single"/>
              </w:rPr>
              <w:t xml:space="preserve"> </w:t>
            </w:r>
          </w:p>
          <w:p w14:paraId="4AD446AB" w14:textId="77777777" w:rsidR="00017A3D" w:rsidRPr="00E37FBE" w:rsidRDefault="00017A3D" w:rsidP="00DB2F6F">
            <w:pPr>
              <w:widowControl/>
              <w:numPr>
                <w:ilvl w:val="0"/>
                <w:numId w:val="46"/>
              </w:numPr>
              <w:autoSpaceDE/>
              <w:autoSpaceDN/>
              <w:adjustRightInd/>
              <w:rPr>
                <w:sz w:val="20"/>
                <w:szCs w:val="20"/>
              </w:rPr>
            </w:pPr>
            <w:r w:rsidRPr="00E37FBE">
              <w:rPr>
                <w:sz w:val="20"/>
                <w:szCs w:val="20"/>
              </w:rPr>
              <w:t xml:space="preserve">Footwear </w:t>
            </w:r>
          </w:p>
          <w:p w14:paraId="4AD446AC" w14:textId="77777777" w:rsidR="00017A3D" w:rsidRPr="00E37FBE" w:rsidRDefault="00017A3D" w:rsidP="00DB2F6F">
            <w:pPr>
              <w:widowControl/>
              <w:numPr>
                <w:ilvl w:val="0"/>
                <w:numId w:val="46"/>
              </w:numPr>
              <w:autoSpaceDE/>
              <w:autoSpaceDN/>
              <w:adjustRightInd/>
              <w:rPr>
                <w:sz w:val="20"/>
                <w:szCs w:val="20"/>
              </w:rPr>
            </w:pPr>
            <w:r w:rsidRPr="00E37FBE">
              <w:rPr>
                <w:sz w:val="20"/>
                <w:szCs w:val="20"/>
              </w:rPr>
              <w:t xml:space="preserve">Gloves </w:t>
            </w:r>
          </w:p>
          <w:p w14:paraId="4AD446AD" w14:textId="77777777" w:rsidR="00017A3D" w:rsidRPr="00E37FBE" w:rsidRDefault="00017A3D" w:rsidP="00DB2F6F">
            <w:pPr>
              <w:widowControl/>
              <w:numPr>
                <w:ilvl w:val="0"/>
                <w:numId w:val="46"/>
              </w:numPr>
              <w:autoSpaceDE/>
              <w:autoSpaceDN/>
              <w:adjustRightInd/>
              <w:rPr>
                <w:sz w:val="20"/>
                <w:szCs w:val="20"/>
              </w:rPr>
            </w:pPr>
            <w:r w:rsidRPr="00E37FBE">
              <w:rPr>
                <w:sz w:val="20"/>
                <w:szCs w:val="20"/>
              </w:rPr>
              <w:t>Respiratory equipment</w:t>
            </w:r>
          </w:p>
          <w:p w14:paraId="4AD446AE" w14:textId="77777777" w:rsidR="00017A3D" w:rsidRPr="00E37FBE" w:rsidRDefault="00017A3D" w:rsidP="008F08E1">
            <w:pPr>
              <w:widowControl/>
              <w:rPr>
                <w:rStyle w:val="dtvalue"/>
                <w:sz w:val="20"/>
                <w:szCs w:val="20"/>
              </w:rPr>
            </w:pPr>
            <w:r w:rsidRPr="00E37FBE">
              <w:rPr>
                <w:rStyle w:val="dtlabel2"/>
                <w:b w:val="0"/>
                <w:sz w:val="20"/>
                <w:szCs w:val="20"/>
                <w:u w:val="single"/>
              </w:rPr>
              <w:t>Hand protection for the ensemble:</w:t>
            </w:r>
            <w:r w:rsidRPr="00E37FBE">
              <w:rPr>
                <w:b/>
                <w:sz w:val="20"/>
                <w:szCs w:val="20"/>
                <w:u w:val="single"/>
              </w:rPr>
              <w:t xml:space="preserve"> </w:t>
            </w:r>
            <w:r w:rsidRPr="00E37FBE">
              <w:rPr>
                <w:sz w:val="20"/>
                <w:szCs w:val="20"/>
              </w:rPr>
              <w:br/>
            </w:r>
            <w:r w:rsidRPr="00E37FBE">
              <w:rPr>
                <w:rStyle w:val="dtvalue"/>
                <w:sz w:val="20"/>
                <w:szCs w:val="20"/>
              </w:rPr>
              <w:t xml:space="preserve">Multi-layer glove requirements </w:t>
            </w:r>
          </w:p>
          <w:p w14:paraId="4AD446AF" w14:textId="77777777" w:rsidR="00017A3D" w:rsidRPr="00E37FBE" w:rsidRDefault="00017A3D" w:rsidP="008F08E1">
            <w:pPr>
              <w:widowControl/>
              <w:rPr>
                <w:sz w:val="20"/>
                <w:szCs w:val="20"/>
                <w:u w:val="single"/>
              </w:rPr>
            </w:pPr>
            <w:r w:rsidRPr="00E37FBE">
              <w:rPr>
                <w:rStyle w:val="dtlabel2"/>
                <w:b w:val="0"/>
                <w:sz w:val="20"/>
                <w:szCs w:val="20"/>
                <w:u w:val="single"/>
              </w:rPr>
              <w:t>Footwear for the ensemble:</w:t>
            </w:r>
            <w:r w:rsidRPr="00E37FBE">
              <w:rPr>
                <w:sz w:val="20"/>
                <w:szCs w:val="20"/>
                <w:u w:val="single"/>
              </w:rPr>
              <w:t xml:space="preserve"> </w:t>
            </w:r>
          </w:p>
          <w:p w14:paraId="4AD446B0" w14:textId="77777777" w:rsidR="00017A3D" w:rsidRPr="00E37FBE" w:rsidRDefault="00017A3D" w:rsidP="008F08E1">
            <w:pPr>
              <w:widowControl/>
              <w:rPr>
                <w:rStyle w:val="dtvalue"/>
                <w:sz w:val="20"/>
                <w:szCs w:val="20"/>
              </w:rPr>
            </w:pPr>
            <w:r w:rsidRPr="00E37FBE">
              <w:rPr>
                <w:rStyle w:val="dtvalue"/>
                <w:sz w:val="20"/>
                <w:szCs w:val="20"/>
              </w:rPr>
              <w:t xml:space="preserve">Attached bootie worn with outer boot </w:t>
            </w:r>
          </w:p>
          <w:p w14:paraId="4AD446B1" w14:textId="77777777" w:rsidR="00017A3D" w:rsidRPr="00E37FBE" w:rsidRDefault="00017A3D" w:rsidP="008F08E1">
            <w:pPr>
              <w:keepNext/>
              <w:keepLines/>
              <w:widowControl/>
              <w:rPr>
                <w:rStyle w:val="dtvalue"/>
                <w:sz w:val="20"/>
                <w:szCs w:val="20"/>
              </w:rPr>
            </w:pPr>
            <w:r w:rsidRPr="00E37FBE">
              <w:rPr>
                <w:rStyle w:val="dtlabel2"/>
                <w:b w:val="0"/>
                <w:sz w:val="20"/>
                <w:szCs w:val="20"/>
                <w:u w:val="single"/>
              </w:rPr>
              <w:t>List respirator and other pass-thr</w:t>
            </w:r>
            <w:r w:rsidR="00DF188C">
              <w:rPr>
                <w:rStyle w:val="dtlabel2"/>
                <w:b w:val="0"/>
                <w:sz w:val="20"/>
                <w:szCs w:val="20"/>
                <w:u w:val="single"/>
              </w:rPr>
              <w:t>oughs</w:t>
            </w:r>
            <w:r w:rsidRPr="00E37FBE">
              <w:rPr>
                <w:rStyle w:val="dtlabel2"/>
                <w:b w:val="0"/>
                <w:sz w:val="20"/>
                <w:szCs w:val="20"/>
                <w:u w:val="single"/>
              </w:rPr>
              <w:t xml:space="preserve"> certified for use with this ensemble:</w:t>
            </w:r>
            <w:r w:rsidRPr="00E37FBE">
              <w:rPr>
                <w:sz w:val="20"/>
                <w:szCs w:val="20"/>
              </w:rPr>
              <w:t xml:space="preserve"> </w:t>
            </w:r>
            <w:r w:rsidRPr="00E37FBE">
              <w:rPr>
                <w:sz w:val="20"/>
                <w:szCs w:val="20"/>
              </w:rPr>
              <w:br/>
            </w:r>
            <w:r w:rsidRPr="00E37FBE">
              <w:rPr>
                <w:rStyle w:val="dtvalue"/>
                <w:sz w:val="20"/>
                <w:szCs w:val="20"/>
              </w:rPr>
              <w:t xml:space="preserve">not provided </w:t>
            </w:r>
          </w:p>
          <w:p w14:paraId="4AD446B2" w14:textId="77777777" w:rsidR="00017A3D" w:rsidRPr="00E37FBE" w:rsidRDefault="00017A3D" w:rsidP="008F08E1">
            <w:pPr>
              <w:widowControl/>
              <w:rPr>
                <w:sz w:val="20"/>
                <w:szCs w:val="20"/>
              </w:rPr>
            </w:pPr>
            <w:r w:rsidRPr="00E37FBE">
              <w:rPr>
                <w:sz w:val="20"/>
                <w:szCs w:val="20"/>
                <w:u w:val="single"/>
              </w:rPr>
              <w:t>F</w:t>
            </w:r>
            <w:r w:rsidRPr="00E37FBE">
              <w:rPr>
                <w:rStyle w:val="dtlabel2"/>
                <w:b w:val="0"/>
                <w:sz w:val="20"/>
                <w:szCs w:val="20"/>
                <w:u w:val="single"/>
              </w:rPr>
              <w:t>or more information:</w:t>
            </w:r>
            <w:r w:rsidRPr="00E37FBE">
              <w:rPr>
                <w:sz w:val="20"/>
                <w:szCs w:val="20"/>
              </w:rPr>
              <w:t xml:space="preserve"> </w:t>
            </w:r>
            <w:hyperlink r:id="rId227" w:tgtFrame="_blank" w:history="1">
              <w:r w:rsidRPr="00E37FBE">
                <w:rPr>
                  <w:rStyle w:val="Hyperlink"/>
                  <w:sz w:val="20"/>
                  <w:szCs w:val="20"/>
                </w:rPr>
                <w:t>http://personalprotection.dupont.com</w:t>
              </w:r>
            </w:hyperlink>
          </w:p>
        </w:tc>
        <w:tc>
          <w:tcPr>
            <w:tcW w:w="3336" w:type="dxa"/>
            <w:tcBorders>
              <w:bottom w:val="single" w:sz="4" w:space="0" w:color="auto"/>
            </w:tcBorders>
          </w:tcPr>
          <w:p w14:paraId="4AD446B3" w14:textId="77777777" w:rsidR="00017A3D" w:rsidRPr="00E37FBE" w:rsidRDefault="00017A3D" w:rsidP="008F08E1">
            <w:pPr>
              <w:widowControl/>
              <w:rPr>
                <w:rStyle w:val="dtvalue"/>
                <w:i/>
                <w:sz w:val="20"/>
                <w:szCs w:val="20"/>
              </w:rPr>
            </w:pPr>
            <w:r w:rsidRPr="00E37FBE">
              <w:rPr>
                <w:rStyle w:val="dtvalue"/>
                <w:sz w:val="20"/>
                <w:szCs w:val="20"/>
              </w:rPr>
              <w:lastRenderedPageBreak/>
              <w:t xml:space="preserve">Class 2 ensembles are designed to protect emergency responder personnel at terrorism incidents involving vapor or liquid chemical hazards where the concentrations are at or above </w:t>
            </w:r>
            <w:hyperlink r:id="rId228" w:history="1">
              <w:r w:rsidRPr="00E37FBE">
                <w:rPr>
                  <w:rStyle w:val="Hyperlink"/>
                  <w:color w:val="000000"/>
                  <w:sz w:val="20"/>
                  <w:szCs w:val="20"/>
                </w:rPr>
                <w:t>IDLH</w:t>
              </w:r>
            </w:hyperlink>
            <w:r w:rsidRPr="00E37FBE">
              <w:rPr>
                <w:rStyle w:val="dtvalue"/>
                <w:sz w:val="20"/>
                <w:szCs w:val="20"/>
              </w:rPr>
              <w:t xml:space="preserve"> levels, requiring the use of </w:t>
            </w:r>
            <w:hyperlink r:id="rId229" w:history="1">
              <w:r w:rsidRPr="00E37FBE">
                <w:rPr>
                  <w:rStyle w:val="Hyperlink"/>
                  <w:color w:val="000000"/>
                  <w:sz w:val="20"/>
                  <w:szCs w:val="20"/>
                </w:rPr>
                <w:t>SCBA</w:t>
              </w:r>
            </w:hyperlink>
            <w:r w:rsidRPr="00E37FBE">
              <w:rPr>
                <w:rStyle w:val="dtvalue"/>
                <w:sz w:val="20"/>
                <w:szCs w:val="20"/>
              </w:rPr>
              <w:t xml:space="preserve">. </w:t>
            </w:r>
            <w:r w:rsidRPr="00E37FBE">
              <w:rPr>
                <w:sz w:val="20"/>
                <w:szCs w:val="20"/>
              </w:rPr>
              <w:br/>
            </w:r>
            <w:r w:rsidRPr="00E37FBE">
              <w:rPr>
                <w:sz w:val="20"/>
                <w:szCs w:val="20"/>
              </w:rPr>
              <w:br/>
            </w:r>
            <w:r w:rsidRPr="00E37FBE">
              <w:rPr>
                <w:rStyle w:val="dtvalue"/>
                <w:sz w:val="20"/>
                <w:szCs w:val="20"/>
              </w:rPr>
              <w:t>Conditions of exposure include possible contact with vapors, gases, liquids, aerosols, particulates and highly contaminated surfaces at the emergency scene</w:t>
            </w:r>
            <w:r w:rsidR="000A7D25">
              <w:rPr>
                <w:rStyle w:val="dtvalue"/>
                <w:sz w:val="20"/>
                <w:szCs w:val="20"/>
              </w:rPr>
              <w:t xml:space="preserve">. </w:t>
            </w:r>
            <w:r w:rsidRPr="00E37FBE">
              <w:rPr>
                <w:rStyle w:val="dtvalue"/>
                <w:sz w:val="20"/>
                <w:szCs w:val="20"/>
              </w:rPr>
              <w:t xml:space="preserve">For Class 2 ensembles, breathing air from the </w:t>
            </w:r>
            <w:hyperlink r:id="rId230" w:history="1">
              <w:r w:rsidRPr="00E37FBE">
                <w:rPr>
                  <w:rStyle w:val="Hyperlink"/>
                  <w:color w:val="000000"/>
                  <w:sz w:val="20"/>
                  <w:szCs w:val="20"/>
                </w:rPr>
                <w:t>SCBA</w:t>
              </w:r>
            </w:hyperlink>
            <w:r w:rsidRPr="00E37FBE">
              <w:rPr>
                <w:rStyle w:val="dtvalue"/>
                <w:sz w:val="20"/>
                <w:szCs w:val="20"/>
              </w:rPr>
              <w:t xml:space="preserve"> may limit wearing time. Use considerations are provided in </w:t>
            </w:r>
            <w:hyperlink r:id="rId231" w:history="1">
              <w:r w:rsidRPr="00E37FBE">
                <w:rPr>
                  <w:rStyle w:val="Hyperlink"/>
                  <w:color w:val="000000"/>
                  <w:sz w:val="20"/>
                  <w:szCs w:val="20"/>
                </w:rPr>
                <w:t>OSHA</w:t>
              </w:r>
            </w:hyperlink>
            <w:r w:rsidRPr="00E37FBE">
              <w:rPr>
                <w:rStyle w:val="dtvalue"/>
                <w:sz w:val="20"/>
                <w:szCs w:val="20"/>
              </w:rPr>
              <w:t xml:space="preserve"> Title 29 CFR Sections 1910.120 and 1910.132, and </w:t>
            </w:r>
            <w:hyperlink r:id="rId232" w:history="1">
              <w:r w:rsidRPr="00E37FBE">
                <w:rPr>
                  <w:rStyle w:val="Hyperlink"/>
                  <w:color w:val="000000"/>
                  <w:sz w:val="20"/>
                  <w:szCs w:val="20"/>
                </w:rPr>
                <w:t>NFPA</w:t>
              </w:r>
            </w:hyperlink>
            <w:r w:rsidRPr="00E37FBE">
              <w:rPr>
                <w:rStyle w:val="dtvalue"/>
                <w:sz w:val="20"/>
                <w:szCs w:val="20"/>
              </w:rPr>
              <w:t xml:space="preserve"> 1500, Standard on Fire Department Occupational Safety and Health Program.</w:t>
            </w:r>
          </w:p>
        </w:tc>
      </w:tr>
      <w:tr w:rsidR="00017A3D" w:rsidRPr="00E37FBE" w14:paraId="4AD446B7" w14:textId="77777777">
        <w:tc>
          <w:tcPr>
            <w:tcW w:w="13608" w:type="dxa"/>
            <w:gridSpan w:val="4"/>
            <w:shd w:val="clear" w:color="auto" w:fill="E6E6E6"/>
            <w:vAlign w:val="center"/>
          </w:tcPr>
          <w:p w14:paraId="4AD446B5" w14:textId="77777777" w:rsidR="00017A3D" w:rsidRPr="00E37FBE" w:rsidRDefault="00017A3D" w:rsidP="0020487F">
            <w:pPr>
              <w:pageBreakBefore/>
              <w:widowControl/>
              <w:jc w:val="center"/>
              <w:rPr>
                <w:b/>
                <w:bCs/>
                <w:color w:val="000000"/>
              </w:rPr>
            </w:pPr>
            <w:r w:rsidRPr="00E37FBE">
              <w:rPr>
                <w:b/>
                <w:bCs/>
                <w:color w:val="000000"/>
              </w:rPr>
              <w:lastRenderedPageBreak/>
              <w:t xml:space="preserve">Standard: </w:t>
            </w:r>
            <w:r w:rsidR="0020487F" w:rsidRPr="0020487F">
              <w:rPr>
                <w:b/>
              </w:rPr>
              <w:t>NFPA 1994 Standard on Protective Ensembles for First Responders to CBRN Terrorism Incidents, 2007 Edition</w:t>
            </w:r>
            <w:r w:rsidRPr="00E37FBE">
              <w:rPr>
                <w:rFonts w:ascii="Times New Roman Bold" w:hAnsi="Times New Roman Bold"/>
                <w:b/>
                <w:vertAlign w:val="superscript"/>
              </w:rPr>
              <w:t xml:space="preserve"> d, e</w:t>
            </w:r>
          </w:p>
          <w:p w14:paraId="4AD446B6" w14:textId="77777777" w:rsidR="00017A3D" w:rsidRPr="00E37FBE" w:rsidRDefault="00017A3D" w:rsidP="008F08E1">
            <w:pPr>
              <w:widowControl/>
              <w:jc w:val="center"/>
              <w:rPr>
                <w:rStyle w:val="dtvalue"/>
                <w:sz w:val="20"/>
                <w:szCs w:val="20"/>
              </w:rPr>
            </w:pPr>
          </w:p>
        </w:tc>
      </w:tr>
      <w:tr w:rsidR="00017A3D" w:rsidRPr="00E37FBE" w14:paraId="4AD446BB" w14:textId="77777777">
        <w:tc>
          <w:tcPr>
            <w:tcW w:w="13608" w:type="dxa"/>
            <w:gridSpan w:val="4"/>
          </w:tcPr>
          <w:p w14:paraId="4AD446B8" w14:textId="77777777" w:rsidR="00017A3D" w:rsidRPr="00E37FBE" w:rsidRDefault="00017A3D" w:rsidP="008F08E1">
            <w:pPr>
              <w:widowControl/>
              <w:rPr>
                <w:rStyle w:val="dtlabel2"/>
                <w:sz w:val="20"/>
                <w:szCs w:val="20"/>
              </w:rPr>
            </w:pPr>
            <w:r w:rsidRPr="00E37FBE">
              <w:rPr>
                <w:rStyle w:val="dtlabel2"/>
                <w:b w:val="0"/>
                <w:sz w:val="20"/>
                <w:szCs w:val="20"/>
                <w:u w:val="single"/>
              </w:rPr>
              <w:t>Ensemble:</w:t>
            </w:r>
            <w:r w:rsidRPr="00E37FBE">
              <w:rPr>
                <w:rStyle w:val="Hyperlink"/>
                <w:sz w:val="20"/>
                <w:szCs w:val="20"/>
              </w:rPr>
              <w:t xml:space="preserve"> </w:t>
            </w:r>
            <w:r w:rsidRPr="00E37FBE">
              <w:rPr>
                <w:rStyle w:val="dtvalue"/>
                <w:sz w:val="20"/>
                <w:szCs w:val="20"/>
              </w:rPr>
              <w:t>NFPA 1994 Class 3 Ensemble, Terrorism Incident Protective.</w:t>
            </w:r>
            <w:r w:rsidRPr="00E37FBE">
              <w:rPr>
                <w:rStyle w:val="dtvalue"/>
                <w:sz w:val="20"/>
                <w:szCs w:val="20"/>
                <w:vertAlign w:val="superscript"/>
              </w:rPr>
              <w:t>g</w:t>
            </w:r>
            <w:r w:rsidR="00DD480C">
              <w:rPr>
                <w:rStyle w:val="dtvalue"/>
                <w:sz w:val="20"/>
                <w:szCs w:val="20"/>
              </w:rPr>
              <w:t xml:space="preserve"> </w:t>
            </w:r>
            <w:r w:rsidRPr="00E37FBE">
              <w:rPr>
                <w:sz w:val="20"/>
                <w:szCs w:val="20"/>
              </w:rPr>
              <w:t>(All NFPA 1994 ensembles are intended to be disposable after a single exposure.)</w:t>
            </w:r>
          </w:p>
          <w:p w14:paraId="4AD446B9" w14:textId="77777777" w:rsidR="00017A3D" w:rsidRPr="00E37FBE" w:rsidRDefault="00017A3D" w:rsidP="008F08E1">
            <w:pPr>
              <w:widowControl/>
              <w:rPr>
                <w:rStyle w:val="dtlabel2"/>
                <w:b w:val="0"/>
                <w:sz w:val="20"/>
                <w:szCs w:val="20"/>
                <w:u w:val="single"/>
              </w:rPr>
            </w:pPr>
          </w:p>
          <w:p w14:paraId="4AD446BA" w14:textId="77777777" w:rsidR="00017A3D" w:rsidRPr="00E37FBE" w:rsidRDefault="00017A3D" w:rsidP="008F08E1">
            <w:pPr>
              <w:widowControl/>
              <w:rPr>
                <w:b/>
                <w:bCs/>
                <w:color w:val="000000"/>
              </w:rPr>
            </w:pPr>
            <w:r w:rsidRPr="00E37FBE">
              <w:rPr>
                <w:rStyle w:val="dtlabel2"/>
                <w:b w:val="0"/>
                <w:sz w:val="20"/>
                <w:szCs w:val="20"/>
                <w:u w:val="single"/>
              </w:rPr>
              <w:t>Important Features of Ensembl</w:t>
            </w:r>
            <w:r w:rsidRPr="00E37FBE">
              <w:rPr>
                <w:rStyle w:val="dtlabel2"/>
                <w:b w:val="0"/>
                <w:sz w:val="20"/>
                <w:szCs w:val="20"/>
              </w:rPr>
              <w:t>e:</w:t>
            </w:r>
            <w:r w:rsidR="00DD480C">
              <w:rPr>
                <w:rStyle w:val="Hyperlink"/>
                <w:sz w:val="20"/>
                <w:szCs w:val="20"/>
                <w:u w:val="none"/>
              </w:rPr>
              <w:t xml:space="preserve"> </w:t>
            </w:r>
            <w:r w:rsidRPr="00E37FBE">
              <w:rPr>
                <w:rStyle w:val="dtvalue"/>
                <w:sz w:val="20"/>
                <w:szCs w:val="20"/>
              </w:rPr>
              <w:t xml:space="preserve">Ensembles certified as compliant with </w:t>
            </w:r>
            <w:hyperlink r:id="rId233" w:history="1">
              <w:r w:rsidRPr="00E37FBE">
                <w:rPr>
                  <w:rStyle w:val="Hyperlink"/>
                  <w:color w:val="000000"/>
                  <w:sz w:val="20"/>
                  <w:szCs w:val="20"/>
                </w:rPr>
                <w:t>NFPA</w:t>
              </w:r>
            </w:hyperlink>
            <w:r w:rsidRPr="00E37FBE">
              <w:rPr>
                <w:rStyle w:val="dtvalue"/>
                <w:sz w:val="20"/>
                <w:szCs w:val="20"/>
              </w:rPr>
              <w:t xml:space="preserve"> 1994 Class 3 requirements consist of full body one- or multi-piece suit, gloves, and </w:t>
            </w:r>
            <w:hyperlink r:id="rId234" w:history="1">
              <w:r w:rsidRPr="00E37FBE">
                <w:rPr>
                  <w:rStyle w:val="Hyperlink"/>
                  <w:color w:val="000000"/>
                  <w:sz w:val="20"/>
                  <w:szCs w:val="20"/>
                </w:rPr>
                <w:t>CBRN</w:t>
              </w:r>
            </w:hyperlink>
            <w:r w:rsidRPr="00E37FBE">
              <w:rPr>
                <w:rStyle w:val="dtvalue"/>
                <w:sz w:val="20"/>
                <w:szCs w:val="20"/>
              </w:rPr>
              <w:t xml:space="preserve"> </w:t>
            </w:r>
            <w:hyperlink r:id="rId235" w:history="1">
              <w:r w:rsidRPr="00E37FBE">
                <w:rPr>
                  <w:rStyle w:val="Hyperlink"/>
                  <w:color w:val="000000"/>
                  <w:sz w:val="20"/>
                  <w:szCs w:val="20"/>
                </w:rPr>
                <w:t>APR</w:t>
              </w:r>
            </w:hyperlink>
            <w:r w:rsidRPr="00E37FBE">
              <w:rPr>
                <w:b/>
                <w:sz w:val="20"/>
                <w:szCs w:val="20"/>
                <w:vertAlign w:val="superscript"/>
              </w:rPr>
              <w:t xml:space="preserve"> </w:t>
            </w:r>
            <w:r w:rsidRPr="00E37FBE">
              <w:rPr>
                <w:sz w:val="20"/>
                <w:szCs w:val="20"/>
                <w:vertAlign w:val="superscript"/>
              </w:rPr>
              <w:t>f</w:t>
            </w:r>
            <w:r w:rsidRPr="00E37FBE">
              <w:rPr>
                <w:rStyle w:val="dtvalue"/>
                <w:sz w:val="20"/>
                <w:szCs w:val="20"/>
              </w:rPr>
              <w:t xml:space="preserve"> or </w:t>
            </w:r>
            <w:hyperlink r:id="rId236" w:history="1">
              <w:r w:rsidRPr="00E37FBE">
                <w:rPr>
                  <w:rStyle w:val="Hyperlink"/>
                  <w:color w:val="000000"/>
                  <w:sz w:val="20"/>
                  <w:szCs w:val="20"/>
                </w:rPr>
                <w:t>CBRN</w:t>
              </w:r>
            </w:hyperlink>
            <w:r w:rsidRPr="00E37FBE">
              <w:rPr>
                <w:rStyle w:val="dtvalue"/>
                <w:sz w:val="20"/>
                <w:szCs w:val="20"/>
              </w:rPr>
              <w:t xml:space="preserve"> </w:t>
            </w:r>
            <w:hyperlink r:id="rId237" w:history="1">
              <w:r w:rsidRPr="00E37FBE">
                <w:rPr>
                  <w:rStyle w:val="Hyperlink"/>
                  <w:color w:val="000000"/>
                  <w:sz w:val="20"/>
                  <w:szCs w:val="20"/>
                </w:rPr>
                <w:t>PAPR</w:t>
              </w:r>
            </w:hyperlink>
            <w:r w:rsidRPr="00E37FBE">
              <w:rPr>
                <w:b/>
                <w:sz w:val="20"/>
                <w:szCs w:val="20"/>
                <w:vertAlign w:val="superscript"/>
              </w:rPr>
              <w:t xml:space="preserve"> </w:t>
            </w:r>
            <w:r w:rsidRPr="00E37FBE">
              <w:rPr>
                <w:sz w:val="20"/>
                <w:szCs w:val="20"/>
                <w:vertAlign w:val="superscript"/>
              </w:rPr>
              <w:t>f</w:t>
            </w:r>
            <w:r w:rsidRPr="00E37FBE">
              <w:rPr>
                <w:rStyle w:val="dtvalue"/>
                <w:sz w:val="20"/>
                <w:szCs w:val="20"/>
              </w:rPr>
              <w:t>. Note that the certification applies to a specific set of elements identified by make/model (garment, gloves, boots, respirator) and the ensemble certification is void unless the specified elements are used (e.g., it is not permissible to substitute boots or a respirator that have not been certified as part of the ensemble).</w:t>
            </w:r>
            <w:r w:rsidRPr="00E37FBE">
              <w:rPr>
                <w:sz w:val="20"/>
                <w:szCs w:val="20"/>
              </w:rPr>
              <w:br/>
            </w:r>
            <w:r w:rsidRPr="00E37FBE">
              <w:rPr>
                <w:sz w:val="20"/>
                <w:szCs w:val="20"/>
              </w:rPr>
              <w:br/>
            </w:r>
            <w:r w:rsidRPr="00E37FBE">
              <w:rPr>
                <w:rStyle w:val="dtvalue"/>
                <w:sz w:val="20"/>
                <w:szCs w:val="20"/>
              </w:rPr>
              <w:t xml:space="preserve">The ensemble is designed for protection against lower exposure levels of gases, vapors, liquids, and particulates (as compared to 1994 Class 2 ensembles). The same man-in-simulant test described for Class 2 ensembles is used to measure the inward leakage of gases or vapors, but lower criteria are set for consistency with exposure levels below </w:t>
            </w:r>
            <w:hyperlink r:id="rId238" w:history="1">
              <w:r w:rsidRPr="00E37FBE">
                <w:rPr>
                  <w:rStyle w:val="Hyperlink"/>
                  <w:color w:val="000000"/>
                  <w:sz w:val="20"/>
                  <w:szCs w:val="20"/>
                </w:rPr>
                <w:t>IDLH</w:t>
              </w:r>
            </w:hyperlink>
            <w:r w:rsidRPr="00E37FBE">
              <w:rPr>
                <w:rStyle w:val="dtvalue"/>
                <w:sz w:val="20"/>
                <w:szCs w:val="20"/>
              </w:rPr>
              <w:t xml:space="preserve"> (Immediately Dangerous to Life and Health) levels. Ensembles are evaluated for liquid integrity, but at shorter times compared to Class 2 ensembles. Materials are tested for permeation resistance to selected chemical agents and toxic industrial chemicals at concentrations consistent with the same levels used for evaluating </w:t>
            </w:r>
            <w:hyperlink r:id="rId239" w:history="1">
              <w:r w:rsidRPr="00E37FBE">
                <w:rPr>
                  <w:rStyle w:val="Hyperlink"/>
                  <w:color w:val="000000"/>
                  <w:sz w:val="20"/>
                  <w:szCs w:val="20"/>
                </w:rPr>
                <w:t>CBRN</w:t>
              </w:r>
            </w:hyperlink>
            <w:r w:rsidRPr="00E37FBE">
              <w:rPr>
                <w:rStyle w:val="dtvalue"/>
                <w:sz w:val="20"/>
                <w:szCs w:val="20"/>
              </w:rPr>
              <w:t xml:space="preserve"> </w:t>
            </w:r>
            <w:hyperlink r:id="rId240" w:history="1">
              <w:r w:rsidRPr="00E37FBE">
                <w:rPr>
                  <w:rStyle w:val="Hyperlink"/>
                  <w:color w:val="000000"/>
                  <w:sz w:val="20"/>
                  <w:szCs w:val="20"/>
                </w:rPr>
                <w:t>APR</w:t>
              </w:r>
            </w:hyperlink>
            <w:r w:rsidRPr="00E37FBE">
              <w:rPr>
                <w:rStyle w:val="dtvalue"/>
                <w:sz w:val="20"/>
                <w:szCs w:val="20"/>
              </w:rPr>
              <w:t xml:space="preserve">; materials are also tested for viral penetration resistance, and various physical properties to demonstrate adequate physical hazard resistance and durability for a single use. Ensembles are also tested for functionality. </w:t>
            </w:r>
          </w:p>
        </w:tc>
      </w:tr>
      <w:tr w:rsidR="00017A3D" w:rsidRPr="00E37FBE" w14:paraId="4AD446BF" w14:textId="77777777">
        <w:tc>
          <w:tcPr>
            <w:tcW w:w="3708" w:type="dxa"/>
            <w:gridSpan w:val="2"/>
          </w:tcPr>
          <w:p w14:paraId="4AD446BC" w14:textId="77777777" w:rsidR="00017A3D" w:rsidRPr="00E37FBE" w:rsidRDefault="00017A3D" w:rsidP="008F08E1">
            <w:pPr>
              <w:widowControl/>
              <w:jc w:val="center"/>
              <w:rPr>
                <w:b/>
                <w:sz w:val="20"/>
                <w:szCs w:val="20"/>
              </w:rPr>
            </w:pPr>
            <w:r w:rsidRPr="00E37FBE">
              <w:rPr>
                <w:b/>
                <w:bCs/>
                <w:color w:val="000000"/>
                <w:sz w:val="20"/>
                <w:szCs w:val="20"/>
              </w:rPr>
              <w:t>Ensemble Components</w:t>
            </w:r>
          </w:p>
        </w:tc>
        <w:tc>
          <w:tcPr>
            <w:tcW w:w="9900" w:type="dxa"/>
            <w:gridSpan w:val="2"/>
          </w:tcPr>
          <w:p w14:paraId="4AD446BD" w14:textId="77777777" w:rsidR="00017A3D" w:rsidRPr="00E37FBE" w:rsidRDefault="00017A3D" w:rsidP="008F08E1">
            <w:pPr>
              <w:widowControl/>
              <w:jc w:val="center"/>
              <w:rPr>
                <w:b/>
                <w:sz w:val="20"/>
                <w:szCs w:val="20"/>
              </w:rPr>
            </w:pPr>
            <w:r w:rsidRPr="00E37FBE">
              <w:rPr>
                <w:b/>
                <w:sz w:val="20"/>
                <w:szCs w:val="20"/>
              </w:rPr>
              <w:t>Operating Considerations</w:t>
            </w:r>
          </w:p>
          <w:p w14:paraId="4AD446BE" w14:textId="77777777" w:rsidR="00017A3D" w:rsidRPr="00E37FBE" w:rsidRDefault="00017A3D" w:rsidP="008F08E1">
            <w:pPr>
              <w:widowControl/>
              <w:jc w:val="center"/>
              <w:rPr>
                <w:b/>
                <w:sz w:val="20"/>
                <w:szCs w:val="20"/>
              </w:rPr>
            </w:pPr>
          </w:p>
        </w:tc>
      </w:tr>
      <w:tr w:rsidR="00017A3D" w:rsidRPr="00E37FBE" w14:paraId="4AD446C2" w14:textId="77777777">
        <w:tc>
          <w:tcPr>
            <w:tcW w:w="3708" w:type="dxa"/>
            <w:gridSpan w:val="2"/>
          </w:tcPr>
          <w:p w14:paraId="4AD446C0" w14:textId="77777777" w:rsidR="00017A3D" w:rsidRPr="00E37FBE" w:rsidRDefault="00DF399D" w:rsidP="008F08E1">
            <w:pPr>
              <w:widowControl/>
              <w:rPr>
                <w:sz w:val="20"/>
                <w:szCs w:val="20"/>
              </w:rPr>
            </w:pPr>
            <w:hyperlink r:id="rId241" w:history="1">
              <w:r w:rsidR="00017A3D" w:rsidRPr="00E37FBE">
                <w:rPr>
                  <w:rStyle w:val="Hyperlink"/>
                  <w:color w:val="000000"/>
                  <w:sz w:val="20"/>
                  <w:szCs w:val="20"/>
                </w:rPr>
                <w:t>NFPA</w:t>
              </w:r>
            </w:hyperlink>
            <w:r w:rsidR="00017A3D" w:rsidRPr="00E37FBE">
              <w:rPr>
                <w:rStyle w:val="dtvalue"/>
                <w:sz w:val="20"/>
                <w:szCs w:val="20"/>
              </w:rPr>
              <w:t xml:space="preserve"> 1994 Class 3 </w:t>
            </w:r>
            <w:hyperlink r:id="rId242" w:history="1">
              <w:r w:rsidR="00017A3D" w:rsidRPr="00E37FBE">
                <w:rPr>
                  <w:rStyle w:val="Hyperlink"/>
                  <w:color w:val="000000"/>
                  <w:sz w:val="20"/>
                  <w:szCs w:val="20"/>
                </w:rPr>
                <w:t>CBRN</w:t>
              </w:r>
            </w:hyperlink>
            <w:r w:rsidR="00017A3D" w:rsidRPr="00E37FBE">
              <w:rPr>
                <w:rStyle w:val="dtvalue"/>
                <w:sz w:val="20"/>
                <w:szCs w:val="20"/>
              </w:rPr>
              <w:t xml:space="preserve"> Terrorism Incident Protective Ensemble includes garment, gloves, footwear, and </w:t>
            </w:r>
            <w:hyperlink r:id="rId243" w:history="1">
              <w:r w:rsidR="00017A3D" w:rsidRPr="00E37FBE">
                <w:rPr>
                  <w:rStyle w:val="Hyperlink"/>
                  <w:color w:val="000000"/>
                  <w:sz w:val="20"/>
                  <w:szCs w:val="20"/>
                </w:rPr>
                <w:t>CBRN</w:t>
              </w:r>
            </w:hyperlink>
            <w:r w:rsidR="00017A3D" w:rsidRPr="00E37FBE">
              <w:rPr>
                <w:rStyle w:val="dtvalue"/>
                <w:sz w:val="20"/>
                <w:szCs w:val="20"/>
              </w:rPr>
              <w:t xml:space="preserve"> </w:t>
            </w:r>
            <w:hyperlink r:id="rId244" w:history="1">
              <w:r w:rsidR="00017A3D" w:rsidRPr="00E37FBE">
                <w:rPr>
                  <w:rStyle w:val="Hyperlink"/>
                  <w:color w:val="000000"/>
                  <w:sz w:val="20"/>
                  <w:szCs w:val="20"/>
                </w:rPr>
                <w:t>APR</w:t>
              </w:r>
            </w:hyperlink>
            <w:r w:rsidR="00017A3D" w:rsidRPr="00E37FBE">
              <w:rPr>
                <w:rStyle w:val="dtvalue"/>
                <w:sz w:val="20"/>
                <w:szCs w:val="20"/>
              </w:rPr>
              <w:t xml:space="preserve"> or </w:t>
            </w:r>
            <w:hyperlink r:id="rId245" w:history="1">
              <w:r w:rsidR="00017A3D" w:rsidRPr="00E37FBE">
                <w:rPr>
                  <w:rStyle w:val="Hyperlink"/>
                  <w:color w:val="000000"/>
                  <w:sz w:val="20"/>
                  <w:szCs w:val="20"/>
                </w:rPr>
                <w:t>PAPR</w:t>
              </w:r>
            </w:hyperlink>
            <w:r w:rsidR="00017A3D" w:rsidRPr="00E37FBE">
              <w:rPr>
                <w:rStyle w:val="dtvalue"/>
                <w:sz w:val="20"/>
                <w:szCs w:val="20"/>
              </w:rPr>
              <w:t xml:space="preserve"> (certified as compliant with </w:t>
            </w:r>
            <w:hyperlink r:id="rId246" w:history="1">
              <w:r w:rsidR="00017A3D" w:rsidRPr="00E37FBE">
                <w:rPr>
                  <w:rStyle w:val="Hyperlink"/>
                  <w:color w:val="000000"/>
                  <w:sz w:val="20"/>
                  <w:szCs w:val="20"/>
                </w:rPr>
                <w:t>NFPA</w:t>
              </w:r>
            </w:hyperlink>
            <w:r w:rsidR="00017A3D" w:rsidRPr="00E37FBE">
              <w:rPr>
                <w:rStyle w:val="dtvalue"/>
                <w:sz w:val="20"/>
                <w:szCs w:val="20"/>
              </w:rPr>
              <w:t xml:space="preserve"> 1994)</w:t>
            </w:r>
            <w:r w:rsidR="00017A3D" w:rsidRPr="00E37FBE">
              <w:rPr>
                <w:rFonts w:ascii="Times New Roman Bold" w:hAnsi="Times New Roman Bold"/>
                <w:b/>
                <w:sz w:val="20"/>
                <w:szCs w:val="20"/>
                <w:vertAlign w:val="superscript"/>
              </w:rPr>
              <w:t xml:space="preserve"> </w:t>
            </w:r>
            <w:r w:rsidR="00017A3D" w:rsidRPr="00E37FBE">
              <w:rPr>
                <w:sz w:val="20"/>
                <w:szCs w:val="20"/>
                <w:vertAlign w:val="superscript"/>
              </w:rPr>
              <w:t>f</w:t>
            </w:r>
            <w:r w:rsidR="00017A3D" w:rsidRPr="00E37FBE">
              <w:rPr>
                <w:rStyle w:val="dtvalue"/>
                <w:sz w:val="20"/>
                <w:szCs w:val="20"/>
                <w:vertAlign w:val="superscript"/>
              </w:rPr>
              <w:t xml:space="preserve">. </w:t>
            </w:r>
            <w:hyperlink r:id="rId247" w:history="1">
              <w:r w:rsidR="00017A3D" w:rsidRPr="00E37FBE">
                <w:rPr>
                  <w:rStyle w:val="Hyperlink"/>
                  <w:color w:val="000000"/>
                  <w:sz w:val="20"/>
                  <w:szCs w:val="20"/>
                </w:rPr>
                <w:t>NFPA</w:t>
              </w:r>
            </w:hyperlink>
            <w:r w:rsidR="00017A3D" w:rsidRPr="00E37FBE">
              <w:rPr>
                <w:rStyle w:val="dtvalue"/>
                <w:sz w:val="20"/>
                <w:szCs w:val="20"/>
              </w:rPr>
              <w:t xml:space="preserve"> 1994 Class 3 certifications specify these elements by make/model. All components of this ensemble should be purchased and used as a complete ensemble.</w:t>
            </w:r>
            <w:r w:rsidR="00017A3D" w:rsidRPr="00E37FBE">
              <w:rPr>
                <w:rStyle w:val="dtvalue"/>
                <w:b/>
                <w:sz w:val="20"/>
                <w:szCs w:val="20"/>
              </w:rPr>
              <w:t xml:space="preserve"> </w:t>
            </w:r>
          </w:p>
        </w:tc>
        <w:tc>
          <w:tcPr>
            <w:tcW w:w="9900" w:type="dxa"/>
            <w:gridSpan w:val="2"/>
          </w:tcPr>
          <w:p w14:paraId="4AD446C1" w14:textId="77777777" w:rsidR="00017A3D" w:rsidRPr="00E37FBE" w:rsidRDefault="00017A3D" w:rsidP="008F08E1">
            <w:pPr>
              <w:widowControl/>
              <w:rPr>
                <w:rStyle w:val="dtvalue"/>
                <w:sz w:val="20"/>
                <w:szCs w:val="20"/>
              </w:rPr>
            </w:pPr>
            <w:r w:rsidRPr="00E37FBE">
              <w:rPr>
                <w:rStyle w:val="dtvalue"/>
                <w:sz w:val="20"/>
                <w:szCs w:val="20"/>
              </w:rPr>
              <w:t xml:space="preserve">Class 3 ensembles are designed to protect emergency responder personnel at terrorism incidents involving low levels of vapor or liquid chemical hazards where the concentrations are below </w:t>
            </w:r>
            <w:hyperlink r:id="rId248" w:history="1">
              <w:r w:rsidRPr="00E37FBE">
                <w:rPr>
                  <w:rStyle w:val="Hyperlink"/>
                  <w:color w:val="000000"/>
                  <w:sz w:val="20"/>
                  <w:szCs w:val="20"/>
                </w:rPr>
                <w:t>IDLH</w:t>
              </w:r>
            </w:hyperlink>
            <w:r w:rsidRPr="00E37FBE">
              <w:rPr>
                <w:rStyle w:val="dtvalue"/>
                <w:sz w:val="20"/>
                <w:szCs w:val="20"/>
              </w:rPr>
              <w:t xml:space="preserve"> levels, permitting the use of air-purifying respirators (</w:t>
            </w:r>
            <w:hyperlink r:id="rId249" w:history="1">
              <w:r w:rsidRPr="00E37FBE">
                <w:rPr>
                  <w:rStyle w:val="Hyperlink"/>
                  <w:color w:val="000000"/>
                  <w:sz w:val="20"/>
                  <w:szCs w:val="20"/>
                </w:rPr>
                <w:t>APR</w:t>
              </w:r>
            </w:hyperlink>
            <w:r w:rsidRPr="00E37FBE">
              <w:rPr>
                <w:rStyle w:val="dtvalue"/>
                <w:sz w:val="20"/>
                <w:szCs w:val="20"/>
              </w:rPr>
              <w:t>) or powered air-purifying respirators (</w:t>
            </w:r>
            <w:hyperlink r:id="rId250" w:history="1">
              <w:r w:rsidRPr="00E37FBE">
                <w:rPr>
                  <w:rStyle w:val="Hyperlink"/>
                  <w:color w:val="000000"/>
                  <w:sz w:val="20"/>
                  <w:szCs w:val="20"/>
                </w:rPr>
                <w:t>PAPR</w:t>
              </w:r>
            </w:hyperlink>
            <w:r w:rsidRPr="00E37FBE">
              <w:rPr>
                <w:rStyle w:val="dtvalue"/>
                <w:sz w:val="20"/>
                <w:szCs w:val="20"/>
              </w:rPr>
              <w:t>).</w:t>
            </w:r>
            <w:r w:rsidRPr="00E37FBE">
              <w:rPr>
                <w:sz w:val="20"/>
                <w:szCs w:val="20"/>
              </w:rPr>
              <w:br/>
            </w:r>
            <w:r w:rsidRPr="00E37FBE">
              <w:rPr>
                <w:sz w:val="20"/>
                <w:szCs w:val="20"/>
              </w:rPr>
              <w:br/>
            </w:r>
            <w:r w:rsidRPr="00E37FBE">
              <w:rPr>
                <w:rStyle w:val="dtvalue"/>
                <w:sz w:val="20"/>
                <w:szCs w:val="20"/>
              </w:rPr>
              <w:t>Class 3 ensembles are intended for situations where the hazards have been characterized. These may include incidents long after the release has occurred, at relatively large distances from the point of release, or in the peripheral zone of the release scene for such functions as decontamination, patient care, crowd control, perimeter control, traffic control, and clean-up.</w:t>
            </w:r>
            <w:r w:rsidRPr="00E37FBE">
              <w:rPr>
                <w:sz w:val="20"/>
                <w:szCs w:val="20"/>
              </w:rPr>
              <w:br/>
            </w:r>
            <w:r w:rsidRPr="00E37FBE">
              <w:rPr>
                <w:sz w:val="20"/>
                <w:szCs w:val="20"/>
              </w:rPr>
              <w:br/>
            </w:r>
            <w:r w:rsidRPr="00E37FBE">
              <w:rPr>
                <w:rStyle w:val="dtvalue"/>
                <w:sz w:val="20"/>
                <w:szCs w:val="20"/>
              </w:rPr>
              <w:t xml:space="preserve">Class 3 ensembles should only be used when there is very little potential for vapor or gas exposure, when exposure to liquids is expected to be incidental through contact with contaminated surfaces, and when dealing with patients or self-evacuating victims. Class 3 ensembles must cover the individual, and it is preferred that this clothing also cover the wearer's respirator to limit its potential for contamination. Use considerations are provided in </w:t>
            </w:r>
            <w:hyperlink r:id="rId251" w:history="1">
              <w:r w:rsidRPr="00E37FBE">
                <w:rPr>
                  <w:rStyle w:val="Hyperlink"/>
                  <w:color w:val="000000"/>
                  <w:sz w:val="20"/>
                  <w:szCs w:val="20"/>
                </w:rPr>
                <w:t>OSHA</w:t>
              </w:r>
            </w:hyperlink>
            <w:r w:rsidRPr="00E37FBE">
              <w:rPr>
                <w:rStyle w:val="dtvalue"/>
                <w:sz w:val="20"/>
                <w:szCs w:val="20"/>
              </w:rPr>
              <w:t xml:space="preserve"> Title 29 CFR Sections 1910.120 and 1910.132, and </w:t>
            </w:r>
            <w:hyperlink r:id="rId252" w:history="1">
              <w:r w:rsidRPr="00E37FBE">
                <w:rPr>
                  <w:rStyle w:val="Hyperlink"/>
                  <w:color w:val="000000"/>
                  <w:sz w:val="20"/>
                  <w:szCs w:val="20"/>
                </w:rPr>
                <w:t>NFPA</w:t>
              </w:r>
            </w:hyperlink>
            <w:r w:rsidRPr="00E37FBE">
              <w:rPr>
                <w:rStyle w:val="dtvalue"/>
                <w:sz w:val="20"/>
                <w:szCs w:val="20"/>
              </w:rPr>
              <w:t xml:space="preserve"> 1500, Standard on Fire Department Occupational Safety and Health Program.</w:t>
            </w:r>
          </w:p>
        </w:tc>
      </w:tr>
    </w:tbl>
    <w:p w14:paraId="4AD446C3" w14:textId="77777777" w:rsidR="00017A3D" w:rsidRDefault="00017A3D" w:rsidP="008F08E1">
      <w:pPr>
        <w:widowControl/>
      </w:pPr>
      <w:r>
        <w:br w:type="page"/>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9900"/>
      </w:tblGrid>
      <w:tr w:rsidR="00017A3D" w:rsidRPr="00E37FBE" w14:paraId="4AD446C6" w14:textId="77777777">
        <w:tc>
          <w:tcPr>
            <w:tcW w:w="13608" w:type="dxa"/>
            <w:gridSpan w:val="2"/>
            <w:shd w:val="clear" w:color="auto" w:fill="E6E6E6"/>
            <w:vAlign w:val="center"/>
          </w:tcPr>
          <w:p w14:paraId="4AD446C4" w14:textId="77777777" w:rsidR="00017A3D" w:rsidRPr="00E37FBE" w:rsidRDefault="00017A3D" w:rsidP="008F08E1">
            <w:pPr>
              <w:widowControl/>
              <w:jc w:val="center"/>
              <w:rPr>
                <w:rFonts w:ascii="Times New Roman Bold" w:hAnsi="Times New Roman Bold" w:hint="eastAsia"/>
                <w:b/>
                <w:vertAlign w:val="superscript"/>
              </w:rPr>
            </w:pPr>
            <w:r w:rsidRPr="00E37FBE">
              <w:rPr>
                <w:b/>
                <w:bCs/>
                <w:color w:val="000000"/>
              </w:rPr>
              <w:lastRenderedPageBreak/>
              <w:t xml:space="preserve">Standard: </w:t>
            </w:r>
            <w:r w:rsidR="0020487F" w:rsidRPr="0020487F">
              <w:rPr>
                <w:b/>
              </w:rPr>
              <w:t>NFPA 1994 Standard on Protective Ensembles for First Responders to CBRN Terrorism Incidents, 2007 Edition</w:t>
            </w:r>
            <w:r w:rsidRPr="00E37FBE">
              <w:rPr>
                <w:rFonts w:ascii="Times New Roman Bold" w:hAnsi="Times New Roman Bold"/>
                <w:b/>
                <w:vertAlign w:val="superscript"/>
              </w:rPr>
              <w:t>d, e</w:t>
            </w:r>
          </w:p>
          <w:p w14:paraId="4AD446C5" w14:textId="77777777" w:rsidR="00017A3D" w:rsidRPr="00E37FBE" w:rsidRDefault="00017A3D" w:rsidP="008F08E1">
            <w:pPr>
              <w:widowControl/>
              <w:jc w:val="center"/>
              <w:rPr>
                <w:rStyle w:val="dtvalue"/>
                <w:i/>
                <w:sz w:val="20"/>
                <w:szCs w:val="20"/>
              </w:rPr>
            </w:pPr>
          </w:p>
        </w:tc>
      </w:tr>
      <w:tr w:rsidR="00017A3D" w:rsidRPr="00E37FBE" w14:paraId="4AD446CA" w14:textId="77777777">
        <w:tc>
          <w:tcPr>
            <w:tcW w:w="13608" w:type="dxa"/>
            <w:gridSpan w:val="2"/>
          </w:tcPr>
          <w:p w14:paraId="4AD446C7" w14:textId="77777777" w:rsidR="00017A3D" w:rsidRPr="00E37FBE" w:rsidRDefault="00017A3D" w:rsidP="008F08E1">
            <w:pPr>
              <w:widowControl/>
              <w:rPr>
                <w:rStyle w:val="dtlabel2"/>
                <w:sz w:val="20"/>
                <w:szCs w:val="20"/>
              </w:rPr>
            </w:pPr>
            <w:r w:rsidRPr="00E37FBE">
              <w:rPr>
                <w:rStyle w:val="dtlabel2"/>
                <w:b w:val="0"/>
                <w:sz w:val="20"/>
                <w:szCs w:val="20"/>
                <w:u w:val="single"/>
              </w:rPr>
              <w:t>Ensemble:</w:t>
            </w:r>
            <w:r w:rsidRPr="00E37FBE">
              <w:rPr>
                <w:rStyle w:val="Hyperlink"/>
                <w:sz w:val="20"/>
                <w:szCs w:val="20"/>
              </w:rPr>
              <w:t xml:space="preserve"> </w:t>
            </w:r>
            <w:r w:rsidRPr="00E37FBE">
              <w:rPr>
                <w:rStyle w:val="dtvalue"/>
                <w:sz w:val="20"/>
                <w:szCs w:val="20"/>
              </w:rPr>
              <w:t>NFPA 1994 Class 4 Ensemble, Terrorism Incident Protective.</w:t>
            </w:r>
            <w:r w:rsidRPr="00E37FBE">
              <w:rPr>
                <w:rStyle w:val="dtvalue"/>
                <w:sz w:val="20"/>
                <w:szCs w:val="20"/>
                <w:vertAlign w:val="superscript"/>
              </w:rPr>
              <w:t>g</w:t>
            </w:r>
            <w:r w:rsidR="00DD480C">
              <w:rPr>
                <w:rStyle w:val="dtvalue"/>
                <w:sz w:val="20"/>
                <w:szCs w:val="20"/>
              </w:rPr>
              <w:t xml:space="preserve"> </w:t>
            </w:r>
            <w:r w:rsidRPr="00E37FBE">
              <w:rPr>
                <w:sz w:val="20"/>
                <w:szCs w:val="20"/>
              </w:rPr>
              <w:t>(All NFPA 1994 ensembles are intended to be disposable after a single exposure.)</w:t>
            </w:r>
          </w:p>
          <w:p w14:paraId="4AD446C8" w14:textId="77777777" w:rsidR="00017A3D" w:rsidRPr="00E37FBE" w:rsidRDefault="00017A3D" w:rsidP="008F08E1">
            <w:pPr>
              <w:widowControl/>
              <w:rPr>
                <w:rStyle w:val="dtlabel2"/>
                <w:b w:val="0"/>
                <w:sz w:val="20"/>
                <w:szCs w:val="20"/>
                <w:u w:val="single"/>
              </w:rPr>
            </w:pPr>
          </w:p>
          <w:p w14:paraId="4AD446C9" w14:textId="77777777" w:rsidR="00017A3D" w:rsidRPr="00E37FBE" w:rsidRDefault="00017A3D" w:rsidP="008F08E1">
            <w:pPr>
              <w:widowControl/>
              <w:rPr>
                <w:rStyle w:val="dtvalue"/>
                <w:sz w:val="20"/>
                <w:szCs w:val="20"/>
              </w:rPr>
            </w:pPr>
            <w:r w:rsidRPr="00E37FBE">
              <w:rPr>
                <w:rStyle w:val="dtlabel2"/>
                <w:b w:val="0"/>
                <w:sz w:val="20"/>
                <w:szCs w:val="20"/>
                <w:u w:val="single"/>
              </w:rPr>
              <w:t>Important Features of Ensembl</w:t>
            </w:r>
            <w:r w:rsidRPr="00E37FBE">
              <w:rPr>
                <w:rStyle w:val="dtlabel2"/>
                <w:b w:val="0"/>
                <w:sz w:val="20"/>
                <w:szCs w:val="20"/>
              </w:rPr>
              <w:t>e:</w:t>
            </w:r>
            <w:r w:rsidR="00DD480C">
              <w:rPr>
                <w:rStyle w:val="Hyperlink"/>
                <w:sz w:val="20"/>
                <w:szCs w:val="20"/>
              </w:rPr>
              <w:t xml:space="preserve"> </w:t>
            </w:r>
            <w:r w:rsidRPr="00E37FBE">
              <w:rPr>
                <w:rStyle w:val="dtvalue"/>
                <w:sz w:val="20"/>
                <w:szCs w:val="20"/>
              </w:rPr>
              <w:t xml:space="preserve">Ensembles certified as compliant with </w:t>
            </w:r>
            <w:hyperlink r:id="rId253" w:history="1">
              <w:r w:rsidRPr="00E37FBE">
                <w:rPr>
                  <w:rStyle w:val="Hyperlink"/>
                  <w:color w:val="000000"/>
                  <w:sz w:val="20"/>
                  <w:szCs w:val="20"/>
                </w:rPr>
                <w:t>NFPA</w:t>
              </w:r>
            </w:hyperlink>
            <w:r w:rsidRPr="00E37FBE">
              <w:rPr>
                <w:rStyle w:val="dtvalue"/>
                <w:sz w:val="20"/>
                <w:szCs w:val="20"/>
              </w:rPr>
              <w:t xml:space="preserve"> 1994 Class 4 requirements consist of full body one- or multi-piece garment, gloves, and </w:t>
            </w:r>
            <w:hyperlink r:id="rId254" w:history="1">
              <w:r w:rsidRPr="00E37FBE">
                <w:rPr>
                  <w:rStyle w:val="Hyperlink"/>
                  <w:color w:val="000000"/>
                  <w:sz w:val="20"/>
                  <w:szCs w:val="20"/>
                </w:rPr>
                <w:t>CBRN</w:t>
              </w:r>
            </w:hyperlink>
            <w:r w:rsidRPr="00E37FBE">
              <w:rPr>
                <w:rStyle w:val="dtvalue"/>
                <w:sz w:val="20"/>
                <w:szCs w:val="20"/>
              </w:rPr>
              <w:t xml:space="preserve"> </w:t>
            </w:r>
            <w:hyperlink r:id="rId255" w:history="1">
              <w:r w:rsidRPr="00E37FBE">
                <w:rPr>
                  <w:rStyle w:val="Hyperlink"/>
                  <w:color w:val="000000"/>
                  <w:sz w:val="20"/>
                  <w:szCs w:val="20"/>
                </w:rPr>
                <w:t>APR</w:t>
              </w:r>
            </w:hyperlink>
            <w:r w:rsidRPr="00E37FBE">
              <w:rPr>
                <w:b/>
                <w:sz w:val="20"/>
                <w:szCs w:val="20"/>
                <w:vertAlign w:val="superscript"/>
              </w:rPr>
              <w:t xml:space="preserve"> </w:t>
            </w:r>
            <w:r w:rsidRPr="00E37FBE">
              <w:rPr>
                <w:sz w:val="20"/>
                <w:szCs w:val="20"/>
                <w:vertAlign w:val="superscript"/>
              </w:rPr>
              <w:t>f</w:t>
            </w:r>
            <w:r w:rsidRPr="00E37FBE">
              <w:rPr>
                <w:rStyle w:val="dtvalue"/>
                <w:sz w:val="20"/>
                <w:szCs w:val="20"/>
              </w:rPr>
              <w:t xml:space="preserve"> or </w:t>
            </w:r>
            <w:hyperlink r:id="rId256" w:history="1">
              <w:r w:rsidRPr="00E37FBE">
                <w:rPr>
                  <w:rStyle w:val="Hyperlink"/>
                  <w:color w:val="000000"/>
                  <w:sz w:val="20"/>
                  <w:szCs w:val="20"/>
                </w:rPr>
                <w:t>CBRN</w:t>
              </w:r>
            </w:hyperlink>
            <w:r w:rsidRPr="00E37FBE">
              <w:rPr>
                <w:rStyle w:val="dtvalue"/>
                <w:sz w:val="20"/>
                <w:szCs w:val="20"/>
              </w:rPr>
              <w:t xml:space="preserve"> </w:t>
            </w:r>
            <w:hyperlink r:id="rId257" w:history="1">
              <w:r w:rsidRPr="00E37FBE">
                <w:rPr>
                  <w:rStyle w:val="Hyperlink"/>
                  <w:color w:val="000000"/>
                  <w:sz w:val="20"/>
                  <w:szCs w:val="20"/>
                </w:rPr>
                <w:t>PAPR</w:t>
              </w:r>
            </w:hyperlink>
            <w:r w:rsidRPr="00E37FBE">
              <w:rPr>
                <w:b/>
                <w:sz w:val="20"/>
                <w:szCs w:val="20"/>
                <w:vertAlign w:val="superscript"/>
              </w:rPr>
              <w:t xml:space="preserve"> </w:t>
            </w:r>
            <w:r w:rsidRPr="00E37FBE">
              <w:rPr>
                <w:sz w:val="20"/>
                <w:szCs w:val="20"/>
                <w:vertAlign w:val="superscript"/>
              </w:rPr>
              <w:t>f</w:t>
            </w:r>
            <w:r w:rsidRPr="00E37FBE">
              <w:rPr>
                <w:rStyle w:val="dtvalue"/>
                <w:sz w:val="20"/>
                <w:szCs w:val="20"/>
              </w:rPr>
              <w:t>. Note that the certification applies to a specific set of elements identified by make/model (garment, gloves, boots, respirator) and the ensemble certification is void unless the specified elements are used (e.g., it is not permissible to substitute boots or a respirator that have not been certified as part of the ensemble).</w:t>
            </w:r>
            <w:r w:rsidRPr="00E37FBE">
              <w:rPr>
                <w:rFonts w:ascii="Arial" w:hAnsi="Arial" w:cs="Arial"/>
                <w:sz w:val="20"/>
                <w:szCs w:val="20"/>
              </w:rPr>
              <w:br/>
            </w:r>
            <w:r w:rsidRPr="00E37FBE">
              <w:rPr>
                <w:rFonts w:ascii="Arial" w:hAnsi="Arial" w:cs="Arial"/>
                <w:sz w:val="20"/>
                <w:szCs w:val="20"/>
              </w:rPr>
              <w:br/>
            </w:r>
            <w:r w:rsidRPr="00E37FBE">
              <w:rPr>
                <w:rStyle w:val="dtvalue"/>
                <w:sz w:val="20"/>
                <w:szCs w:val="20"/>
              </w:rPr>
              <w:t>The ensemble is designed to minimize the inward leakage of biological or radiological particulates only, verified by a particle-tight integrity test. The suit and component parts do not offer protection from gases, vapors, or aerosols. Limited liquid protection is offered, primarily to enable wet decontamination. Materials are tested for viral penetration resistance and various physical properties to ensure adequate single use durability and resistance to physical hazards. Ensembles are tested for functionality.</w:t>
            </w:r>
            <w:r w:rsidRPr="00E37FBE">
              <w:rPr>
                <w:sz w:val="20"/>
                <w:szCs w:val="20"/>
              </w:rPr>
              <w:br/>
            </w:r>
          </w:p>
        </w:tc>
      </w:tr>
      <w:tr w:rsidR="00017A3D" w:rsidRPr="00E37FBE" w14:paraId="4AD446CE" w14:textId="77777777">
        <w:tc>
          <w:tcPr>
            <w:tcW w:w="3708" w:type="dxa"/>
          </w:tcPr>
          <w:p w14:paraId="4AD446CB" w14:textId="77777777" w:rsidR="00017A3D" w:rsidRPr="00E37FBE" w:rsidRDefault="00017A3D" w:rsidP="008F08E1">
            <w:pPr>
              <w:widowControl/>
              <w:jc w:val="center"/>
              <w:rPr>
                <w:b/>
                <w:sz w:val="20"/>
                <w:szCs w:val="20"/>
              </w:rPr>
            </w:pPr>
            <w:r w:rsidRPr="00E37FBE">
              <w:rPr>
                <w:b/>
                <w:bCs/>
                <w:color w:val="000000"/>
                <w:sz w:val="20"/>
                <w:szCs w:val="20"/>
              </w:rPr>
              <w:t>Ensemble Components</w:t>
            </w:r>
          </w:p>
        </w:tc>
        <w:tc>
          <w:tcPr>
            <w:tcW w:w="9900" w:type="dxa"/>
          </w:tcPr>
          <w:p w14:paraId="4AD446CC" w14:textId="77777777" w:rsidR="00017A3D" w:rsidRPr="00E37FBE" w:rsidRDefault="00017A3D" w:rsidP="008F08E1">
            <w:pPr>
              <w:widowControl/>
              <w:jc w:val="center"/>
              <w:rPr>
                <w:b/>
                <w:sz w:val="20"/>
                <w:szCs w:val="20"/>
              </w:rPr>
            </w:pPr>
            <w:r w:rsidRPr="00E37FBE">
              <w:rPr>
                <w:b/>
                <w:sz w:val="20"/>
                <w:szCs w:val="20"/>
              </w:rPr>
              <w:t>Operating Considerations</w:t>
            </w:r>
          </w:p>
          <w:p w14:paraId="4AD446CD" w14:textId="77777777" w:rsidR="00017A3D" w:rsidRPr="00E37FBE" w:rsidRDefault="00017A3D" w:rsidP="008F08E1">
            <w:pPr>
              <w:widowControl/>
              <w:jc w:val="center"/>
              <w:rPr>
                <w:b/>
                <w:sz w:val="20"/>
                <w:szCs w:val="20"/>
              </w:rPr>
            </w:pPr>
          </w:p>
        </w:tc>
      </w:tr>
      <w:tr w:rsidR="00017A3D" w:rsidRPr="00E37FBE" w14:paraId="4AD446D1" w14:textId="77777777">
        <w:tc>
          <w:tcPr>
            <w:tcW w:w="3708" w:type="dxa"/>
          </w:tcPr>
          <w:p w14:paraId="4AD446CF" w14:textId="77777777" w:rsidR="00017A3D" w:rsidRPr="00E37FBE" w:rsidRDefault="00DF399D" w:rsidP="008F08E1">
            <w:pPr>
              <w:widowControl/>
              <w:rPr>
                <w:b/>
                <w:bCs/>
                <w:color w:val="000000"/>
                <w:sz w:val="20"/>
                <w:szCs w:val="20"/>
              </w:rPr>
            </w:pPr>
            <w:hyperlink r:id="rId258" w:history="1">
              <w:r w:rsidR="00017A3D" w:rsidRPr="00E37FBE">
                <w:rPr>
                  <w:rStyle w:val="Hyperlink"/>
                  <w:color w:val="000000"/>
                  <w:sz w:val="20"/>
                  <w:szCs w:val="20"/>
                </w:rPr>
                <w:t>NFPA</w:t>
              </w:r>
            </w:hyperlink>
            <w:r w:rsidR="00017A3D" w:rsidRPr="00E37FBE">
              <w:rPr>
                <w:rStyle w:val="dtvalue"/>
                <w:sz w:val="20"/>
                <w:szCs w:val="20"/>
              </w:rPr>
              <w:t xml:space="preserve"> 1994 Class 4 </w:t>
            </w:r>
            <w:hyperlink r:id="rId259" w:history="1">
              <w:r w:rsidR="00017A3D" w:rsidRPr="00E37FBE">
                <w:rPr>
                  <w:rStyle w:val="Hyperlink"/>
                  <w:color w:val="000000"/>
                  <w:sz w:val="20"/>
                  <w:szCs w:val="20"/>
                </w:rPr>
                <w:t>CBRN</w:t>
              </w:r>
            </w:hyperlink>
            <w:r w:rsidR="00017A3D" w:rsidRPr="00E37FBE">
              <w:rPr>
                <w:rStyle w:val="dtvalue"/>
                <w:sz w:val="20"/>
                <w:szCs w:val="20"/>
              </w:rPr>
              <w:t xml:space="preserve"> Terrorism Incident Protective Ensemble, including garment, gloves, footwear, and </w:t>
            </w:r>
            <w:hyperlink r:id="rId260" w:history="1">
              <w:r w:rsidR="00017A3D" w:rsidRPr="00E37FBE">
                <w:rPr>
                  <w:rStyle w:val="Hyperlink"/>
                  <w:color w:val="000000"/>
                  <w:sz w:val="20"/>
                  <w:szCs w:val="20"/>
                </w:rPr>
                <w:t>CBRN</w:t>
              </w:r>
            </w:hyperlink>
            <w:r w:rsidR="00017A3D" w:rsidRPr="00E37FBE">
              <w:rPr>
                <w:rStyle w:val="dtvalue"/>
                <w:sz w:val="20"/>
                <w:szCs w:val="20"/>
              </w:rPr>
              <w:t xml:space="preserve"> </w:t>
            </w:r>
            <w:hyperlink r:id="rId261" w:history="1">
              <w:r w:rsidR="00017A3D" w:rsidRPr="00E37FBE">
                <w:rPr>
                  <w:rStyle w:val="Hyperlink"/>
                  <w:color w:val="000000"/>
                  <w:sz w:val="20"/>
                  <w:szCs w:val="20"/>
                </w:rPr>
                <w:t>APR</w:t>
              </w:r>
            </w:hyperlink>
            <w:r w:rsidR="00017A3D" w:rsidRPr="00E37FBE">
              <w:rPr>
                <w:rStyle w:val="dtvalue"/>
                <w:sz w:val="20"/>
                <w:szCs w:val="20"/>
              </w:rPr>
              <w:t xml:space="preserve"> or </w:t>
            </w:r>
            <w:hyperlink r:id="rId262" w:history="1">
              <w:r w:rsidR="00017A3D" w:rsidRPr="00E37FBE">
                <w:rPr>
                  <w:rStyle w:val="Hyperlink"/>
                  <w:color w:val="000000"/>
                  <w:sz w:val="20"/>
                  <w:szCs w:val="20"/>
                </w:rPr>
                <w:t>PAPR</w:t>
              </w:r>
            </w:hyperlink>
            <w:r w:rsidR="00017A3D" w:rsidRPr="00E37FBE">
              <w:rPr>
                <w:rStyle w:val="dtvalue"/>
                <w:sz w:val="20"/>
                <w:szCs w:val="20"/>
              </w:rPr>
              <w:t xml:space="preserve"> (certified as compliant with </w:t>
            </w:r>
            <w:hyperlink r:id="rId263" w:history="1">
              <w:r w:rsidR="00017A3D" w:rsidRPr="00E37FBE">
                <w:rPr>
                  <w:rStyle w:val="Hyperlink"/>
                  <w:color w:val="000000"/>
                  <w:sz w:val="20"/>
                  <w:szCs w:val="20"/>
                </w:rPr>
                <w:t>NFPA</w:t>
              </w:r>
            </w:hyperlink>
            <w:r w:rsidR="00017A3D" w:rsidRPr="00E37FBE">
              <w:rPr>
                <w:rStyle w:val="dtvalue"/>
                <w:sz w:val="20"/>
                <w:szCs w:val="20"/>
              </w:rPr>
              <w:t xml:space="preserve"> 1994). </w:t>
            </w:r>
            <w:hyperlink r:id="rId264" w:history="1">
              <w:r w:rsidR="00017A3D" w:rsidRPr="00E37FBE">
                <w:rPr>
                  <w:rStyle w:val="Hyperlink"/>
                  <w:color w:val="000000"/>
                  <w:sz w:val="20"/>
                  <w:szCs w:val="20"/>
                </w:rPr>
                <w:t>NFPA</w:t>
              </w:r>
            </w:hyperlink>
            <w:r w:rsidR="00017A3D" w:rsidRPr="00E37FBE">
              <w:rPr>
                <w:rStyle w:val="dtvalue"/>
                <w:sz w:val="20"/>
                <w:szCs w:val="20"/>
              </w:rPr>
              <w:t xml:space="preserve"> 1994 Class 4 certifications specify these elements by make/model. All components of this ensemble should be purchased and used as a complete ensemble.</w:t>
            </w:r>
          </w:p>
        </w:tc>
        <w:tc>
          <w:tcPr>
            <w:tcW w:w="9900" w:type="dxa"/>
          </w:tcPr>
          <w:p w14:paraId="4AD446D0" w14:textId="77777777" w:rsidR="00017A3D" w:rsidRPr="00E37FBE" w:rsidRDefault="00017A3D" w:rsidP="008F08E1">
            <w:pPr>
              <w:widowControl/>
              <w:rPr>
                <w:b/>
                <w:sz w:val="20"/>
                <w:szCs w:val="20"/>
              </w:rPr>
            </w:pPr>
            <w:r w:rsidRPr="00E37FBE">
              <w:rPr>
                <w:rStyle w:val="dtvalue"/>
                <w:sz w:val="20"/>
                <w:szCs w:val="20"/>
              </w:rPr>
              <w:t>Class 4 ensembles are designed to protect emergency first responder personnel at terrorism incidents involving biological hazards or radiological particulate hazards where the concentrations are below Immediately Dangerous to Life and Health (</w:t>
            </w:r>
            <w:hyperlink r:id="rId265" w:history="1">
              <w:r w:rsidRPr="00E37FBE">
                <w:rPr>
                  <w:rStyle w:val="Hyperlink"/>
                  <w:color w:val="000000"/>
                  <w:sz w:val="20"/>
                  <w:szCs w:val="20"/>
                </w:rPr>
                <w:t>IDLH</w:t>
              </w:r>
            </w:hyperlink>
            <w:r w:rsidRPr="00E37FBE">
              <w:rPr>
                <w:rStyle w:val="dtvalue"/>
                <w:sz w:val="20"/>
                <w:szCs w:val="20"/>
              </w:rPr>
              <w:t>) levels, permitting the use of air-purifying respirators (</w:t>
            </w:r>
            <w:hyperlink r:id="rId266" w:history="1">
              <w:r w:rsidRPr="00E37FBE">
                <w:rPr>
                  <w:rStyle w:val="Hyperlink"/>
                  <w:color w:val="000000"/>
                  <w:sz w:val="20"/>
                  <w:szCs w:val="20"/>
                </w:rPr>
                <w:t>APR</w:t>
              </w:r>
            </w:hyperlink>
            <w:r w:rsidRPr="00E37FBE">
              <w:rPr>
                <w:rStyle w:val="dtvalue"/>
                <w:sz w:val="20"/>
                <w:szCs w:val="20"/>
              </w:rPr>
              <w:t>), or powered-air purifying respirators (</w:t>
            </w:r>
            <w:hyperlink r:id="rId267" w:history="1">
              <w:r w:rsidRPr="00E37FBE">
                <w:rPr>
                  <w:rStyle w:val="Hyperlink"/>
                  <w:color w:val="000000"/>
                  <w:sz w:val="20"/>
                  <w:szCs w:val="20"/>
                </w:rPr>
                <w:t>PAPR</w:t>
              </w:r>
            </w:hyperlink>
            <w:r w:rsidRPr="00E37FBE">
              <w:rPr>
                <w:rStyle w:val="dtvalue"/>
                <w:sz w:val="20"/>
                <w:szCs w:val="20"/>
              </w:rPr>
              <w:t>).</w:t>
            </w:r>
            <w:r w:rsidRPr="00E37FBE">
              <w:rPr>
                <w:sz w:val="20"/>
                <w:szCs w:val="20"/>
              </w:rPr>
              <w:br/>
            </w:r>
            <w:r w:rsidRPr="00E37FBE">
              <w:rPr>
                <w:sz w:val="20"/>
                <w:szCs w:val="20"/>
              </w:rPr>
              <w:br/>
            </w:r>
            <w:r w:rsidRPr="00E37FBE">
              <w:rPr>
                <w:rStyle w:val="dtvalue"/>
                <w:sz w:val="20"/>
                <w:szCs w:val="20"/>
              </w:rPr>
              <w:t>Class 4 protective ensembles are intended for use in situations involving only biological or radiological particulates, where there is no threat for exposure to chemical warfare agents or toxic industrial chemicals. While Class 4 ensemble materials are evaluated for viral penetration resistance for protection against bloodborne pathogens (</w:t>
            </w:r>
            <w:hyperlink r:id="rId268" w:history="1">
              <w:r w:rsidRPr="00E37FBE">
                <w:rPr>
                  <w:rStyle w:val="Hyperlink"/>
                  <w:color w:val="000000"/>
                  <w:sz w:val="20"/>
                  <w:szCs w:val="20"/>
                </w:rPr>
                <w:t>OSHA</w:t>
              </w:r>
            </w:hyperlink>
            <w:r w:rsidRPr="00E37FBE">
              <w:rPr>
                <w:rStyle w:val="dtvalue"/>
                <w:sz w:val="20"/>
                <w:szCs w:val="20"/>
              </w:rPr>
              <w:t xml:space="preserve"> Title 29 CFR 1910.1030), they should only be used when there is very little potential for liquid exposure. Class 4 ensembles must cover the individual; however, the respirator certified with the ensemble may cover the face of the wearer. Because these ensembles are intended for longer wearing periods, the use of air-purifying respirators or powered air-purifying respirators with these suits is likely. Use considerations are provided in </w:t>
            </w:r>
            <w:hyperlink r:id="rId269" w:history="1">
              <w:r w:rsidRPr="00E37FBE">
                <w:rPr>
                  <w:rStyle w:val="Hyperlink"/>
                  <w:color w:val="000000"/>
                  <w:sz w:val="20"/>
                  <w:szCs w:val="20"/>
                </w:rPr>
                <w:t>OSHA</w:t>
              </w:r>
            </w:hyperlink>
            <w:r w:rsidRPr="00E37FBE">
              <w:rPr>
                <w:rStyle w:val="dtvalue"/>
                <w:sz w:val="20"/>
                <w:szCs w:val="20"/>
              </w:rPr>
              <w:t xml:space="preserve"> Title 29 CFR Sections 1910.120 and 1910.132, and </w:t>
            </w:r>
            <w:hyperlink r:id="rId270" w:history="1">
              <w:r w:rsidRPr="00E37FBE">
                <w:rPr>
                  <w:rStyle w:val="Hyperlink"/>
                  <w:color w:val="000000"/>
                  <w:sz w:val="20"/>
                  <w:szCs w:val="20"/>
                </w:rPr>
                <w:t>NFPA</w:t>
              </w:r>
            </w:hyperlink>
            <w:r w:rsidRPr="00E37FBE">
              <w:rPr>
                <w:rStyle w:val="dtvalue"/>
                <w:sz w:val="20"/>
                <w:szCs w:val="20"/>
              </w:rPr>
              <w:t xml:space="preserve"> 1500, Standard on Fire Department Occupational Safety and Health Program.</w:t>
            </w:r>
          </w:p>
        </w:tc>
      </w:tr>
    </w:tbl>
    <w:p w14:paraId="4AD446D2" w14:textId="77777777" w:rsidR="00017A3D" w:rsidRPr="00432709" w:rsidRDefault="00017A3D" w:rsidP="008F08E1">
      <w:pPr>
        <w:widowControl/>
        <w:rPr>
          <w:b/>
          <w:sz w:val="18"/>
          <w:szCs w:val="18"/>
          <w:u w:val="single"/>
        </w:rPr>
      </w:pPr>
    </w:p>
    <w:p w14:paraId="4AD446D3" w14:textId="77777777" w:rsidR="00017A3D" w:rsidRPr="00432709" w:rsidRDefault="00017A3D" w:rsidP="008F08E1">
      <w:pPr>
        <w:widowControl/>
        <w:rPr>
          <w:sz w:val="18"/>
          <w:szCs w:val="18"/>
        </w:rPr>
      </w:pPr>
      <w:r>
        <w:rPr>
          <w:b/>
          <w:sz w:val="18"/>
          <w:szCs w:val="18"/>
          <w:vertAlign w:val="superscript"/>
        </w:rPr>
        <w:t>a</w:t>
      </w:r>
      <w:r>
        <w:rPr>
          <w:sz w:val="18"/>
          <w:szCs w:val="18"/>
        </w:rPr>
        <w:t xml:space="preserve"> </w:t>
      </w:r>
      <w:r w:rsidRPr="00432709">
        <w:rPr>
          <w:sz w:val="18"/>
          <w:szCs w:val="18"/>
        </w:rPr>
        <w:t>DuPont is recommending that all Tychem® Level A suits purchased from May 2002 through June 2007 be inspected to determine if diaphragms are two years of age or older</w:t>
      </w:r>
      <w:r w:rsidR="00FC20B1">
        <w:rPr>
          <w:sz w:val="18"/>
          <w:szCs w:val="18"/>
        </w:rPr>
        <w:t xml:space="preserve">. </w:t>
      </w:r>
      <w:r w:rsidRPr="00432709">
        <w:rPr>
          <w:sz w:val="18"/>
          <w:szCs w:val="18"/>
        </w:rPr>
        <w:t>If the diaphragm is two years of age or older, it should be replaced</w:t>
      </w:r>
      <w:r w:rsidR="00FC20B1">
        <w:rPr>
          <w:sz w:val="18"/>
          <w:szCs w:val="18"/>
        </w:rPr>
        <w:t xml:space="preserve">. </w:t>
      </w:r>
      <w:r w:rsidRPr="00432709">
        <w:rPr>
          <w:sz w:val="18"/>
          <w:szCs w:val="18"/>
        </w:rPr>
        <w:t>While valve diaphragm replacement is not a requirement, DuPont supports the recommendation of the valve manufacturers, Auer and Pirelli, who suggest replacement of the valve diaphragm every two years as part of routine maintenance, regardless of the brand of Level A suit</w:t>
      </w:r>
      <w:r w:rsidR="00FC20B1">
        <w:rPr>
          <w:sz w:val="18"/>
          <w:szCs w:val="18"/>
        </w:rPr>
        <w:t xml:space="preserve">. </w:t>
      </w:r>
    </w:p>
    <w:p w14:paraId="4AD446D4" w14:textId="77777777" w:rsidR="00017A3D" w:rsidRDefault="00017A3D" w:rsidP="008F08E1">
      <w:pPr>
        <w:widowControl/>
        <w:rPr>
          <w:b/>
          <w:sz w:val="18"/>
          <w:szCs w:val="18"/>
          <w:vertAlign w:val="superscript"/>
        </w:rPr>
      </w:pPr>
    </w:p>
    <w:p w14:paraId="4AD446D5" w14:textId="77777777" w:rsidR="00017A3D" w:rsidRPr="00401728" w:rsidRDefault="00017A3D" w:rsidP="008F08E1">
      <w:pPr>
        <w:widowControl/>
        <w:rPr>
          <w:sz w:val="18"/>
          <w:szCs w:val="18"/>
        </w:rPr>
      </w:pPr>
      <w:r w:rsidRPr="00401728">
        <w:rPr>
          <w:b/>
          <w:sz w:val="18"/>
          <w:szCs w:val="18"/>
          <w:vertAlign w:val="superscript"/>
        </w:rPr>
        <w:t>b</w:t>
      </w:r>
      <w:r w:rsidRPr="00401728">
        <w:rPr>
          <w:sz w:val="18"/>
          <w:szCs w:val="18"/>
        </w:rPr>
        <w:t xml:space="preserve"> </w:t>
      </w:r>
      <w:r w:rsidRPr="00401728">
        <w:rPr>
          <w:bCs/>
          <w:i/>
          <w:sz w:val="18"/>
          <w:szCs w:val="18"/>
        </w:rPr>
        <w:t xml:space="preserve">Over Cover </w:t>
      </w:r>
      <w:r w:rsidRPr="00401728">
        <w:rPr>
          <w:rStyle w:val="messagetext"/>
          <w:i/>
          <w:sz w:val="18"/>
          <w:szCs w:val="18"/>
        </w:rPr>
        <w:t>Warning:</w:t>
      </w:r>
      <w:r w:rsidRPr="00401728">
        <w:rPr>
          <w:rStyle w:val="messagetext"/>
          <w:sz w:val="18"/>
          <w:szCs w:val="18"/>
        </w:rPr>
        <w:t xml:space="preserve"> This product must be worn with its over cover and all specified components designated by the manufacturer in order to be compliant with NFPA 1991, Standard on Vapor Protective Ensembles for Hazardous Materials Operations. The use of the over cover is </w:t>
      </w:r>
      <w:r w:rsidRPr="00E84B7F">
        <w:rPr>
          <w:rStyle w:val="messagetext"/>
          <w:sz w:val="18"/>
          <w:szCs w:val="18"/>
          <w:u w:val="single"/>
        </w:rPr>
        <w:t>not</w:t>
      </w:r>
      <w:r w:rsidRPr="00401728">
        <w:rPr>
          <w:rStyle w:val="messagetext"/>
          <w:sz w:val="18"/>
          <w:szCs w:val="18"/>
        </w:rPr>
        <w:t xml:space="preserve"> optional and is necessary to meet the requirements of NFPA 1991.</w:t>
      </w:r>
    </w:p>
    <w:p w14:paraId="4AD446D6" w14:textId="77777777" w:rsidR="00017A3D" w:rsidRDefault="00017A3D" w:rsidP="008F08E1">
      <w:pPr>
        <w:widowControl/>
        <w:rPr>
          <w:sz w:val="18"/>
          <w:szCs w:val="18"/>
        </w:rPr>
      </w:pPr>
    </w:p>
    <w:p w14:paraId="4AD446D7" w14:textId="77777777" w:rsidR="00017A3D" w:rsidRPr="00401728" w:rsidRDefault="00017A3D" w:rsidP="008F08E1">
      <w:pPr>
        <w:widowControl/>
        <w:rPr>
          <w:sz w:val="18"/>
          <w:szCs w:val="18"/>
        </w:rPr>
      </w:pPr>
      <w:r w:rsidRPr="00401728">
        <w:rPr>
          <w:b/>
          <w:sz w:val="18"/>
          <w:szCs w:val="18"/>
          <w:vertAlign w:val="superscript"/>
        </w:rPr>
        <w:t>c</w:t>
      </w:r>
      <w:r w:rsidRPr="00401728">
        <w:rPr>
          <w:sz w:val="18"/>
          <w:szCs w:val="18"/>
        </w:rPr>
        <w:t xml:space="preserve"> </w:t>
      </w:r>
      <w:r w:rsidRPr="00401728">
        <w:rPr>
          <w:rStyle w:val="Strong"/>
          <w:b w:val="0"/>
          <w:i/>
          <w:sz w:val="18"/>
          <w:szCs w:val="18"/>
        </w:rPr>
        <w:t>Warning</w:t>
      </w:r>
      <w:r w:rsidRPr="00401728">
        <w:rPr>
          <w:sz w:val="18"/>
          <w:szCs w:val="18"/>
        </w:rPr>
        <w:t xml:space="preserve">: Controlled lab tests in the </w:t>
      </w:r>
      <w:hyperlink r:id="rId271" w:history="1">
        <w:r w:rsidRPr="00401728">
          <w:rPr>
            <w:rStyle w:val="Hyperlink"/>
            <w:color w:val="000000"/>
            <w:sz w:val="18"/>
            <w:szCs w:val="18"/>
          </w:rPr>
          <w:t>NFPA</w:t>
        </w:r>
      </w:hyperlink>
      <w:r w:rsidRPr="00401728">
        <w:rPr>
          <w:sz w:val="18"/>
          <w:szCs w:val="18"/>
        </w:rPr>
        <w:t xml:space="preserve"> 1992-2005 and </w:t>
      </w:r>
      <w:hyperlink r:id="rId272" w:history="1">
        <w:r w:rsidRPr="00401728">
          <w:rPr>
            <w:rStyle w:val="Hyperlink"/>
            <w:color w:val="000000"/>
            <w:sz w:val="18"/>
            <w:szCs w:val="18"/>
          </w:rPr>
          <w:t>NFPA</w:t>
        </w:r>
      </w:hyperlink>
      <w:r w:rsidRPr="00401728">
        <w:rPr>
          <w:sz w:val="18"/>
          <w:szCs w:val="18"/>
        </w:rPr>
        <w:t xml:space="preserve"> 1994-2007 standards “cannot be deemed as establishing performance levels for all situations to which hazardous materials operations or chemical/biological terrorism incidents personnel can be exposed.” You should use extreme caution in any hazardous materials situation to avoid the risk of injury. See </w:t>
      </w:r>
      <w:hyperlink r:id="rId273" w:history="1">
        <w:r w:rsidRPr="00401728">
          <w:rPr>
            <w:rStyle w:val="Hyperlink"/>
            <w:color w:val="000000"/>
            <w:sz w:val="18"/>
            <w:szCs w:val="18"/>
          </w:rPr>
          <w:t>NFPA</w:t>
        </w:r>
      </w:hyperlink>
      <w:r w:rsidRPr="00401728">
        <w:rPr>
          <w:sz w:val="18"/>
          <w:szCs w:val="18"/>
        </w:rPr>
        <w:t xml:space="preserve"> 1994-2007 and </w:t>
      </w:r>
      <w:hyperlink r:id="rId274" w:history="1">
        <w:r w:rsidRPr="00401728">
          <w:rPr>
            <w:rStyle w:val="Hyperlink"/>
            <w:color w:val="000000"/>
            <w:sz w:val="18"/>
            <w:szCs w:val="18"/>
          </w:rPr>
          <w:t>NFPA</w:t>
        </w:r>
      </w:hyperlink>
      <w:r w:rsidRPr="00401728">
        <w:rPr>
          <w:sz w:val="18"/>
          <w:szCs w:val="18"/>
        </w:rPr>
        <w:t xml:space="preserve"> 1992-2005, </w:t>
      </w:r>
      <w:smartTag w:uri="urn:schemas-microsoft-com:office:smarttags" w:element="place">
        <w:r w:rsidRPr="00401728">
          <w:rPr>
            <w:sz w:val="18"/>
            <w:szCs w:val="18"/>
          </w:rPr>
          <w:t>Para</w:t>
        </w:r>
      </w:smartTag>
      <w:r w:rsidRPr="00401728">
        <w:rPr>
          <w:sz w:val="18"/>
          <w:szCs w:val="18"/>
        </w:rPr>
        <w:t xml:space="preserve">. 1-2.2. </w:t>
      </w:r>
    </w:p>
    <w:p w14:paraId="4AD446D8" w14:textId="77777777" w:rsidR="00017A3D" w:rsidRDefault="00017A3D" w:rsidP="008F08E1">
      <w:pPr>
        <w:widowControl/>
        <w:rPr>
          <w:sz w:val="18"/>
          <w:szCs w:val="18"/>
        </w:rPr>
      </w:pPr>
      <w:r w:rsidRPr="00401728">
        <w:rPr>
          <w:sz w:val="18"/>
          <w:szCs w:val="18"/>
        </w:rPr>
        <w:lastRenderedPageBreak/>
        <w:t xml:space="preserve">Protective properties in a new </w:t>
      </w:r>
      <w:hyperlink r:id="rId275" w:history="1">
        <w:r w:rsidRPr="00401728">
          <w:rPr>
            <w:rStyle w:val="Hyperlink"/>
            <w:color w:val="000000"/>
            <w:sz w:val="18"/>
            <w:szCs w:val="18"/>
          </w:rPr>
          <w:t>NFPA</w:t>
        </w:r>
      </w:hyperlink>
      <w:r w:rsidRPr="00401728">
        <w:rPr>
          <w:sz w:val="18"/>
          <w:szCs w:val="18"/>
        </w:rPr>
        <w:t xml:space="preserve"> 1992-2005 or </w:t>
      </w:r>
      <w:hyperlink r:id="rId276" w:history="1">
        <w:r w:rsidRPr="00401728">
          <w:rPr>
            <w:rStyle w:val="Hyperlink"/>
            <w:color w:val="000000"/>
            <w:sz w:val="18"/>
            <w:szCs w:val="18"/>
          </w:rPr>
          <w:t>NFPA</w:t>
        </w:r>
      </w:hyperlink>
      <w:r w:rsidRPr="00401728">
        <w:rPr>
          <w:sz w:val="18"/>
          <w:szCs w:val="18"/>
        </w:rPr>
        <w:t xml:space="preserve"> 1994-2007, Class 2 compliant garment will diminish as the product is worn and ages. To reduce the risk of injuries, you MUST follow the manufacturer’s recommendations for inspection and retirement of your ensemble to ensure that the</w:t>
      </w:r>
      <w:r>
        <w:rPr>
          <w:sz w:val="18"/>
          <w:szCs w:val="18"/>
        </w:rPr>
        <w:t xml:space="preserve"> ensemble is not used past its useful l</w:t>
      </w:r>
      <w:r w:rsidRPr="00401728">
        <w:rPr>
          <w:sz w:val="18"/>
          <w:szCs w:val="18"/>
        </w:rPr>
        <w:t xml:space="preserve">ife. </w:t>
      </w:r>
    </w:p>
    <w:p w14:paraId="4AD446D9" w14:textId="77777777" w:rsidR="00017A3D" w:rsidRPr="00195A18" w:rsidRDefault="00017A3D" w:rsidP="008F08E1">
      <w:pPr>
        <w:widowControl/>
        <w:rPr>
          <w:sz w:val="18"/>
          <w:szCs w:val="18"/>
        </w:rPr>
      </w:pPr>
    </w:p>
    <w:p w14:paraId="4AD446DA" w14:textId="77777777" w:rsidR="00017A3D" w:rsidRPr="00195A18" w:rsidRDefault="00017A3D" w:rsidP="008F08E1">
      <w:pPr>
        <w:widowControl/>
        <w:rPr>
          <w:sz w:val="18"/>
          <w:szCs w:val="18"/>
        </w:rPr>
      </w:pPr>
      <w:r w:rsidRPr="00195A18">
        <w:rPr>
          <w:sz w:val="18"/>
          <w:szCs w:val="18"/>
          <w:vertAlign w:val="superscript"/>
        </w:rPr>
        <w:t>d</w:t>
      </w:r>
      <w:r w:rsidRPr="00195A18">
        <w:rPr>
          <w:sz w:val="18"/>
          <w:szCs w:val="18"/>
        </w:rPr>
        <w:t xml:space="preserve"> The 2007 edition of NFPA 1994 transfers the requirements of the former the Class 1 ensemble to NFPA 1991: Standard on Vapor-Protective Ensembles for Hazardous Materials Emergencies, where the highest level of vapor protection is covered. </w:t>
      </w:r>
    </w:p>
    <w:p w14:paraId="4AD446DB" w14:textId="77777777" w:rsidR="00017A3D" w:rsidRPr="00195A18" w:rsidRDefault="00017A3D" w:rsidP="008F08E1">
      <w:pPr>
        <w:widowControl/>
        <w:rPr>
          <w:rFonts w:ascii="Franklin Gothic Book" w:hAnsi="Franklin Gothic Book"/>
          <w:color w:val="333333"/>
          <w:sz w:val="20"/>
          <w:szCs w:val="20"/>
        </w:rPr>
      </w:pPr>
    </w:p>
    <w:p w14:paraId="4AD446DC" w14:textId="77777777" w:rsidR="00017A3D" w:rsidRDefault="00017A3D" w:rsidP="008F08E1">
      <w:pPr>
        <w:widowControl/>
        <w:rPr>
          <w:b/>
          <w:bCs/>
          <w:iCs/>
          <w:sz w:val="18"/>
          <w:szCs w:val="18"/>
        </w:rPr>
      </w:pPr>
      <w:r w:rsidRPr="00B00233">
        <w:rPr>
          <w:b/>
          <w:sz w:val="18"/>
          <w:szCs w:val="18"/>
          <w:vertAlign w:val="superscript"/>
        </w:rPr>
        <w:t>e</w:t>
      </w:r>
      <w:r w:rsidRPr="00B00233">
        <w:rPr>
          <w:b/>
          <w:bCs/>
          <w:iCs/>
          <w:sz w:val="18"/>
          <w:szCs w:val="18"/>
        </w:rPr>
        <w:t xml:space="preserve"> </w:t>
      </w:r>
      <w:r>
        <w:rPr>
          <w:sz w:val="18"/>
          <w:szCs w:val="18"/>
        </w:rPr>
        <w:t>The 2007 edition of NFPA 1994 became effective on 17 August 2006</w:t>
      </w:r>
      <w:r w:rsidR="000A7D25">
        <w:rPr>
          <w:sz w:val="18"/>
          <w:szCs w:val="18"/>
        </w:rPr>
        <w:t xml:space="preserve">. </w:t>
      </w:r>
      <w:r>
        <w:rPr>
          <w:sz w:val="18"/>
          <w:szCs w:val="18"/>
        </w:rPr>
        <w:t xml:space="preserve">Ensembles certified to the 2001 edition may not comply with the 2007 edition. Ensembles certified to the 2001 edition of NFPA 1994 will no longer be available for purchase after 28 February 2007. </w:t>
      </w:r>
    </w:p>
    <w:p w14:paraId="4AD446DD" w14:textId="77777777" w:rsidR="00017A3D" w:rsidRDefault="00017A3D" w:rsidP="008F08E1">
      <w:pPr>
        <w:widowControl/>
        <w:rPr>
          <w:b/>
          <w:bCs/>
          <w:iCs/>
          <w:sz w:val="18"/>
          <w:szCs w:val="18"/>
        </w:rPr>
      </w:pPr>
    </w:p>
    <w:p w14:paraId="4AD446DE" w14:textId="77777777" w:rsidR="00017A3D" w:rsidRDefault="00017A3D" w:rsidP="008F08E1">
      <w:pPr>
        <w:widowControl/>
        <w:rPr>
          <w:sz w:val="18"/>
          <w:szCs w:val="18"/>
        </w:rPr>
      </w:pPr>
      <w:r>
        <w:rPr>
          <w:b/>
          <w:sz w:val="18"/>
          <w:szCs w:val="18"/>
          <w:vertAlign w:val="superscript"/>
        </w:rPr>
        <w:t>f</w:t>
      </w:r>
      <w:r w:rsidRPr="00432709">
        <w:rPr>
          <w:sz w:val="18"/>
          <w:szCs w:val="18"/>
        </w:rPr>
        <w:t xml:space="preserve"> All respirators for</w:t>
      </w:r>
      <w:r>
        <w:rPr>
          <w:sz w:val="18"/>
          <w:szCs w:val="18"/>
        </w:rPr>
        <w:t xml:space="preserve"> NFPA 1994 levels of protection</w:t>
      </w:r>
      <w:r w:rsidRPr="00432709">
        <w:rPr>
          <w:sz w:val="18"/>
          <w:szCs w:val="18"/>
        </w:rPr>
        <w:t xml:space="preserve"> mus</w:t>
      </w:r>
      <w:r>
        <w:rPr>
          <w:sz w:val="18"/>
          <w:szCs w:val="18"/>
        </w:rPr>
        <w:t>t be certified by NIOSH as CBRN-</w:t>
      </w:r>
      <w:r w:rsidRPr="00432709">
        <w:rPr>
          <w:sz w:val="18"/>
          <w:szCs w:val="18"/>
        </w:rPr>
        <w:t>compliant.</w:t>
      </w:r>
    </w:p>
    <w:p w14:paraId="4AD446DF" w14:textId="77777777" w:rsidR="00017A3D" w:rsidRPr="00B00233" w:rsidRDefault="00017A3D" w:rsidP="008F08E1">
      <w:pPr>
        <w:widowControl/>
        <w:rPr>
          <w:sz w:val="18"/>
          <w:szCs w:val="18"/>
        </w:rPr>
      </w:pPr>
    </w:p>
    <w:p w14:paraId="4AD446E0" w14:textId="77777777" w:rsidR="00017A3D" w:rsidRPr="00095A35" w:rsidRDefault="00017A3D" w:rsidP="008F08E1">
      <w:pPr>
        <w:widowControl/>
      </w:pPr>
      <w:r>
        <w:rPr>
          <w:b/>
          <w:sz w:val="18"/>
          <w:szCs w:val="18"/>
          <w:vertAlign w:val="superscript"/>
        </w:rPr>
        <w:t>g</w:t>
      </w:r>
      <w:r w:rsidRPr="00432709">
        <w:rPr>
          <w:sz w:val="18"/>
          <w:szCs w:val="18"/>
        </w:rPr>
        <w:t xml:space="preserve"> </w:t>
      </w:r>
      <w:r w:rsidRPr="00274ECC">
        <w:rPr>
          <w:rStyle w:val="messagetext"/>
          <w:sz w:val="18"/>
          <w:szCs w:val="18"/>
        </w:rPr>
        <w:t>The 2007 Edition of NFPA 1994</w:t>
      </w:r>
      <w:r>
        <w:rPr>
          <w:rStyle w:val="messagetext"/>
          <w:sz w:val="18"/>
          <w:szCs w:val="18"/>
        </w:rPr>
        <w:t xml:space="preserve"> introduced substantial changes</w:t>
      </w:r>
      <w:r w:rsidRPr="00274ECC">
        <w:rPr>
          <w:rStyle w:val="messagetext"/>
          <w:sz w:val="18"/>
          <w:szCs w:val="18"/>
        </w:rPr>
        <w:t xml:space="preserve">, including elimination of Class 1, new requirements for Classes 2 and 3, and addition of Class 4. </w:t>
      </w:r>
      <w:r w:rsidRPr="00274ECC">
        <w:rPr>
          <w:rStyle w:val="Emphasis"/>
          <w:sz w:val="18"/>
          <w:szCs w:val="18"/>
        </w:rPr>
        <w:t>Currently, several products have been recertified as compliant with the new Class 2 requirements. However, only one ensemble has been certified as compliant with the new Class 3 requirements (this certification is currently on hold pending further testing by NIOSH), and none with Class 4.</w:t>
      </w:r>
    </w:p>
    <w:p w14:paraId="4AD446E1" w14:textId="77777777" w:rsidR="00017A3D" w:rsidRDefault="00017A3D" w:rsidP="008F08E1">
      <w:pPr>
        <w:widowControl/>
        <w:rPr>
          <w:rStyle w:val="dtvalue"/>
          <w:rFonts w:ascii="Arial" w:hAnsi="Arial" w:cs="Arial"/>
          <w:sz w:val="20"/>
          <w:szCs w:val="20"/>
        </w:rPr>
      </w:pPr>
    </w:p>
    <w:p w14:paraId="4AD446E2" w14:textId="77777777" w:rsidR="00017A3D" w:rsidRDefault="00017A3D" w:rsidP="008F08E1">
      <w:pPr>
        <w:widowControl/>
        <w:sectPr w:rsidR="00017A3D" w:rsidSect="00302900">
          <w:footerReference w:type="default" r:id="rId277"/>
          <w:pgSz w:w="15840" w:h="12240" w:orient="landscape"/>
          <w:pgMar w:top="1800" w:right="1440" w:bottom="1350" w:left="1440" w:header="720" w:footer="720" w:gutter="0"/>
          <w:pgNumType w:chapStyle="8"/>
          <w:cols w:space="720"/>
          <w:docGrid w:linePitch="360"/>
        </w:sectPr>
      </w:pPr>
    </w:p>
    <w:p w14:paraId="4AD446E3" w14:textId="77777777" w:rsidR="00017A3D" w:rsidRPr="00302900" w:rsidRDefault="00017A3D" w:rsidP="00302900">
      <w:pPr>
        <w:pStyle w:val="Heading1"/>
        <w:ind w:left="0" w:firstLine="0"/>
        <w:jc w:val="center"/>
        <w:rPr>
          <w:sz w:val="40"/>
          <w:szCs w:val="40"/>
        </w:rPr>
      </w:pPr>
      <w:bookmarkStart w:id="230" w:name="Appen_L"/>
      <w:bookmarkStart w:id="231" w:name="_APPENDIX_K_"/>
      <w:bookmarkStart w:id="232" w:name="_Toc282172461"/>
      <w:bookmarkEnd w:id="230"/>
      <w:bookmarkEnd w:id="231"/>
      <w:r w:rsidRPr="002A065B">
        <w:rPr>
          <w:sz w:val="40"/>
          <w:szCs w:val="40"/>
        </w:rPr>
        <w:lastRenderedPageBreak/>
        <w:t xml:space="preserve">APPENDIX </w:t>
      </w:r>
      <w:r w:rsidR="00E8516C">
        <w:rPr>
          <w:sz w:val="40"/>
          <w:szCs w:val="40"/>
        </w:rPr>
        <w:t>H</w:t>
      </w:r>
      <w:r w:rsidRPr="002A065B">
        <w:rPr>
          <w:sz w:val="40"/>
          <w:szCs w:val="40"/>
        </w:rPr>
        <w:br/>
      </w:r>
      <w:r w:rsidRPr="002A065B">
        <w:rPr>
          <w:sz w:val="40"/>
          <w:szCs w:val="40"/>
        </w:rPr>
        <w:br/>
      </w:r>
      <w:r w:rsidR="00251DB8" w:rsidRPr="002A065B">
        <w:rPr>
          <w:sz w:val="40"/>
          <w:szCs w:val="40"/>
        </w:rPr>
        <w:t xml:space="preserve">Selection of Personal Protective Equipment </w:t>
      </w:r>
      <w:r w:rsidR="000C6C74" w:rsidRPr="002A065B">
        <w:rPr>
          <w:sz w:val="40"/>
          <w:szCs w:val="40"/>
        </w:rPr>
        <w:t>f</w:t>
      </w:r>
      <w:r w:rsidR="00251DB8" w:rsidRPr="002A065B">
        <w:rPr>
          <w:sz w:val="40"/>
          <w:szCs w:val="40"/>
        </w:rPr>
        <w:t xml:space="preserve">or Response </w:t>
      </w:r>
      <w:r w:rsidR="000C6C74" w:rsidRPr="002A065B">
        <w:rPr>
          <w:sz w:val="40"/>
          <w:szCs w:val="40"/>
        </w:rPr>
        <w:t>t</w:t>
      </w:r>
      <w:r w:rsidR="00251DB8" w:rsidRPr="002A065B">
        <w:rPr>
          <w:sz w:val="40"/>
          <w:szCs w:val="40"/>
        </w:rPr>
        <w:t>o Chemical, Biological, Radiological, a</w:t>
      </w:r>
      <w:r w:rsidR="008057B1" w:rsidRPr="002A065B">
        <w:rPr>
          <w:sz w:val="40"/>
          <w:szCs w:val="40"/>
        </w:rPr>
        <w:t xml:space="preserve">nd Nuclear </w:t>
      </w:r>
      <w:r w:rsidR="00251DB8" w:rsidRPr="002A065B">
        <w:rPr>
          <w:sz w:val="40"/>
          <w:szCs w:val="40"/>
        </w:rPr>
        <w:t>Agents</w:t>
      </w:r>
      <w:bookmarkEnd w:id="232"/>
    </w:p>
    <w:p w14:paraId="4AD446E4" w14:textId="77777777" w:rsidR="00017A3D" w:rsidRDefault="00017A3D" w:rsidP="008F08E1">
      <w:pPr>
        <w:widowControl/>
        <w:jc w:val="center"/>
        <w:rPr>
          <w:b/>
          <w:sz w:val="28"/>
          <w:szCs w:val="28"/>
        </w:rPr>
        <w:sectPr w:rsidR="00017A3D" w:rsidSect="00E6325A">
          <w:footerReference w:type="default" r:id="rId278"/>
          <w:pgSz w:w="12240" w:h="15840" w:code="1"/>
          <w:pgMar w:top="1440" w:right="1440" w:bottom="1440" w:left="1440" w:header="720" w:footer="720" w:gutter="0"/>
          <w:pgNumType w:start="1" w:chapStyle="8"/>
          <w:cols w:space="720"/>
          <w:vAlign w:val="center"/>
          <w:docGrid w:linePitch="360"/>
        </w:sectPr>
      </w:pPr>
    </w:p>
    <w:p w14:paraId="4AD446E5" w14:textId="77777777" w:rsidR="00017A3D" w:rsidRDefault="00017A3D" w:rsidP="008F08E1">
      <w:pPr>
        <w:widowControl/>
        <w:jc w:val="center"/>
        <w:rPr>
          <w:b/>
          <w:color w:val="000000"/>
        </w:rPr>
      </w:pPr>
      <w:r w:rsidRPr="00676E26">
        <w:rPr>
          <w:b/>
          <w:color w:val="000000"/>
        </w:rPr>
        <w:lastRenderedPageBreak/>
        <w:t xml:space="preserve">PPE for </w:t>
      </w:r>
      <w:r>
        <w:rPr>
          <w:b/>
          <w:color w:val="000000"/>
        </w:rPr>
        <w:t xml:space="preserve">Response to </w:t>
      </w:r>
    </w:p>
    <w:p w14:paraId="4AD446E6" w14:textId="77777777" w:rsidR="00017A3D" w:rsidRDefault="00017A3D" w:rsidP="008F08E1">
      <w:pPr>
        <w:widowControl/>
        <w:jc w:val="center"/>
        <w:rPr>
          <w:b/>
          <w:color w:val="000000"/>
        </w:rPr>
      </w:pPr>
      <w:r>
        <w:rPr>
          <w:b/>
          <w:color w:val="000000"/>
        </w:rPr>
        <w:t>Chemical, Biological, Radiological, or Nuclear (</w:t>
      </w:r>
      <w:r w:rsidRPr="00676E26">
        <w:rPr>
          <w:b/>
          <w:color w:val="000000"/>
        </w:rPr>
        <w:t>CBRN</w:t>
      </w:r>
      <w:r>
        <w:rPr>
          <w:b/>
          <w:color w:val="000000"/>
        </w:rPr>
        <w:t>)</w:t>
      </w:r>
      <w:r w:rsidRPr="00676E26">
        <w:rPr>
          <w:b/>
          <w:color w:val="000000"/>
        </w:rPr>
        <w:t xml:space="preserve"> </w:t>
      </w:r>
      <w:r>
        <w:rPr>
          <w:b/>
          <w:color w:val="000000"/>
        </w:rPr>
        <w:t>Agents</w:t>
      </w:r>
    </w:p>
    <w:p w14:paraId="4AD446E7" w14:textId="77777777" w:rsidR="00017A3D" w:rsidRPr="00676E26" w:rsidRDefault="00017A3D" w:rsidP="008F08E1">
      <w:pPr>
        <w:widowControl/>
        <w:rPr>
          <w:b/>
          <w:color w:val="000000"/>
        </w:rPr>
      </w:pPr>
    </w:p>
    <w:p w14:paraId="4AD446E8" w14:textId="77777777" w:rsidR="00017A3D" w:rsidRPr="003F60CF" w:rsidRDefault="00017A3D" w:rsidP="008F08E1">
      <w:pPr>
        <w:widowControl/>
        <w:rPr>
          <w:color w:val="000000"/>
        </w:rPr>
      </w:pPr>
      <w:r>
        <w:rPr>
          <w:color w:val="000000"/>
        </w:rPr>
        <w:t>All PPE</w:t>
      </w:r>
      <w:r w:rsidRPr="003F60CF">
        <w:rPr>
          <w:color w:val="000000"/>
        </w:rPr>
        <w:t xml:space="preserve"> </w:t>
      </w:r>
      <w:r>
        <w:rPr>
          <w:color w:val="000000"/>
        </w:rPr>
        <w:t xml:space="preserve">selected </w:t>
      </w:r>
      <w:r w:rsidRPr="003F60CF">
        <w:rPr>
          <w:color w:val="000000"/>
        </w:rPr>
        <w:t xml:space="preserve">for </w:t>
      </w:r>
      <w:r>
        <w:rPr>
          <w:color w:val="000000"/>
        </w:rPr>
        <w:t>response to c</w:t>
      </w:r>
      <w:r w:rsidRPr="005D13AC">
        <w:rPr>
          <w:color w:val="000000"/>
        </w:rPr>
        <w:t xml:space="preserve">hemical, </w:t>
      </w:r>
      <w:r>
        <w:rPr>
          <w:color w:val="000000"/>
        </w:rPr>
        <w:t>b</w:t>
      </w:r>
      <w:r w:rsidRPr="005D13AC">
        <w:rPr>
          <w:color w:val="000000"/>
        </w:rPr>
        <w:t xml:space="preserve">iological, </w:t>
      </w:r>
      <w:r>
        <w:rPr>
          <w:color w:val="000000"/>
        </w:rPr>
        <w:t>r</w:t>
      </w:r>
      <w:r w:rsidRPr="005D13AC">
        <w:rPr>
          <w:color w:val="000000"/>
        </w:rPr>
        <w:t xml:space="preserve">adiological, or </w:t>
      </w:r>
      <w:r>
        <w:rPr>
          <w:color w:val="000000"/>
        </w:rPr>
        <w:t>n</w:t>
      </w:r>
      <w:r w:rsidRPr="005D13AC">
        <w:rPr>
          <w:color w:val="000000"/>
        </w:rPr>
        <w:t xml:space="preserve">uclear </w:t>
      </w:r>
      <w:r>
        <w:rPr>
          <w:color w:val="000000"/>
        </w:rPr>
        <w:t>(</w:t>
      </w:r>
      <w:r w:rsidRPr="003F60CF">
        <w:rPr>
          <w:color w:val="000000"/>
        </w:rPr>
        <w:t>CBRN</w:t>
      </w:r>
      <w:r>
        <w:rPr>
          <w:color w:val="000000"/>
        </w:rPr>
        <w:t>)</w:t>
      </w:r>
      <w:r w:rsidRPr="003F60CF">
        <w:rPr>
          <w:color w:val="000000"/>
        </w:rPr>
        <w:t xml:space="preserve"> hazards must meet the requirements of OSHA’s </w:t>
      </w:r>
      <w:r>
        <w:rPr>
          <w:color w:val="000000"/>
        </w:rPr>
        <w:t>Hazardous Waste Operations and Emergency Response (</w:t>
      </w:r>
      <w:r w:rsidRPr="003F60CF">
        <w:rPr>
          <w:color w:val="000000"/>
        </w:rPr>
        <w:t>HAZWOPER</w:t>
      </w:r>
      <w:r>
        <w:rPr>
          <w:color w:val="000000"/>
        </w:rPr>
        <w:t>)</w:t>
      </w:r>
      <w:r w:rsidRPr="003F60CF">
        <w:rPr>
          <w:color w:val="000000"/>
        </w:rPr>
        <w:t xml:space="preserve"> standard</w:t>
      </w:r>
      <w:r>
        <w:rPr>
          <w:color w:val="000000"/>
        </w:rPr>
        <w:t xml:space="preserve">, </w:t>
      </w:r>
      <w:hyperlink r:id="rId279" w:history="1">
        <w:r w:rsidRPr="00770F74">
          <w:rPr>
            <w:rStyle w:val="Hyperlink"/>
          </w:rPr>
          <w:t>29 CFR 1910.120</w:t>
        </w:r>
      </w:hyperlink>
      <w:r>
        <w:rPr>
          <w:color w:val="000000"/>
        </w:rPr>
        <w:t>,</w:t>
      </w:r>
      <w:r w:rsidRPr="003F60CF">
        <w:rPr>
          <w:color w:val="000000"/>
        </w:rPr>
        <w:t xml:space="preserve"> and </w:t>
      </w:r>
      <w:hyperlink r:id="rId280" w:history="1">
        <w:r w:rsidR="00770F74">
          <w:rPr>
            <w:rStyle w:val="Hyperlink"/>
          </w:rPr>
          <w:t>29 CFR S</w:t>
        </w:r>
        <w:r w:rsidRPr="003F60CF">
          <w:rPr>
            <w:rStyle w:val="Hyperlink"/>
          </w:rPr>
          <w:t>ubpart I</w:t>
        </w:r>
      </w:hyperlink>
      <w:r>
        <w:rPr>
          <w:color w:val="0000FF"/>
        </w:rPr>
        <w:t>.</w:t>
      </w:r>
      <w:r w:rsidRPr="003F60CF">
        <w:rPr>
          <w:color w:val="000000"/>
        </w:rPr>
        <w:t xml:space="preserve"> </w:t>
      </w:r>
      <w:r>
        <w:rPr>
          <w:color w:val="000000"/>
        </w:rPr>
        <w:t>The National Institute for Occupational Safety and Health (</w:t>
      </w:r>
      <w:r w:rsidRPr="003F60CF">
        <w:rPr>
          <w:color w:val="000000"/>
        </w:rPr>
        <w:t>NIOSH</w:t>
      </w:r>
      <w:r>
        <w:rPr>
          <w:color w:val="000000"/>
        </w:rPr>
        <w:t>)</w:t>
      </w:r>
      <w:r w:rsidRPr="003F60CF">
        <w:rPr>
          <w:color w:val="000000"/>
        </w:rPr>
        <w:t xml:space="preserve"> has approved </w:t>
      </w:r>
      <w:hyperlink r:id="rId281" w:history="1">
        <w:r w:rsidRPr="003F60CF">
          <w:rPr>
            <w:rStyle w:val="Hyperlink"/>
          </w:rPr>
          <w:t>respirators specifically for CBRN exposures</w:t>
        </w:r>
      </w:hyperlink>
      <w:r w:rsidRPr="003F60CF">
        <w:rPr>
          <w:color w:val="000000"/>
        </w:rPr>
        <w:t xml:space="preserve">. </w:t>
      </w:r>
    </w:p>
    <w:p w14:paraId="4AD446E9" w14:textId="77777777" w:rsidR="00017A3D" w:rsidRPr="003F60CF" w:rsidRDefault="00017A3D" w:rsidP="008F08E1">
      <w:pPr>
        <w:widowControl/>
        <w:rPr>
          <w:color w:val="000000"/>
        </w:rPr>
      </w:pPr>
    </w:p>
    <w:p w14:paraId="4AD446EA" w14:textId="77777777" w:rsidR="00017A3D" w:rsidRDefault="00017A3D" w:rsidP="008F08E1">
      <w:pPr>
        <w:widowControl/>
        <w:rPr>
          <w:color w:val="000000"/>
        </w:rPr>
      </w:pPr>
      <w:r>
        <w:rPr>
          <w:color w:val="000000"/>
        </w:rPr>
        <w:t xml:space="preserve">As in any emergency response, the first step in selecting </w:t>
      </w:r>
      <w:r w:rsidRPr="003F60CF">
        <w:rPr>
          <w:color w:val="000000"/>
        </w:rPr>
        <w:t xml:space="preserve">PPE for </w:t>
      </w:r>
      <w:r>
        <w:rPr>
          <w:color w:val="000000"/>
        </w:rPr>
        <w:t xml:space="preserve">protection against CBRN </w:t>
      </w:r>
      <w:r w:rsidRPr="003F60CF">
        <w:rPr>
          <w:color w:val="000000"/>
        </w:rPr>
        <w:t>agents</w:t>
      </w:r>
      <w:r>
        <w:rPr>
          <w:color w:val="000000"/>
        </w:rPr>
        <w:t xml:space="preserve"> is to </w:t>
      </w:r>
      <w:r w:rsidRPr="003F60CF">
        <w:rPr>
          <w:color w:val="000000"/>
        </w:rPr>
        <w:t xml:space="preserve">conduct a </w:t>
      </w:r>
      <w:r>
        <w:rPr>
          <w:color w:val="000000"/>
        </w:rPr>
        <w:t xml:space="preserve">site </w:t>
      </w:r>
      <w:r w:rsidRPr="003F60CF">
        <w:rPr>
          <w:color w:val="000000"/>
        </w:rPr>
        <w:t>hazard assessment</w:t>
      </w:r>
      <w:r>
        <w:rPr>
          <w:color w:val="000000"/>
        </w:rPr>
        <w:t>. Emergency responders must use extreme caution when responding to CBRN agents:</w:t>
      </w:r>
    </w:p>
    <w:p w14:paraId="4AD446EB" w14:textId="77777777" w:rsidR="00017A3D" w:rsidRDefault="00017A3D" w:rsidP="008F08E1">
      <w:pPr>
        <w:widowControl/>
        <w:rPr>
          <w:color w:val="000000"/>
        </w:rPr>
      </w:pPr>
    </w:p>
    <w:p w14:paraId="4AD446EC" w14:textId="77777777" w:rsidR="00017A3D" w:rsidRDefault="00017A3D" w:rsidP="00302900">
      <w:pPr>
        <w:widowControl/>
        <w:numPr>
          <w:ilvl w:val="0"/>
          <w:numId w:val="53"/>
        </w:numPr>
        <w:autoSpaceDE/>
        <w:autoSpaceDN/>
        <w:adjustRightInd/>
        <w:spacing w:after="120"/>
        <w:rPr>
          <w:color w:val="000000"/>
        </w:rPr>
      </w:pPr>
      <w:r>
        <w:rPr>
          <w:color w:val="000000"/>
        </w:rPr>
        <w:t>M</w:t>
      </w:r>
      <w:r w:rsidRPr="003F60CF">
        <w:rPr>
          <w:color w:val="000000"/>
        </w:rPr>
        <w:t xml:space="preserve">any of the agents are </w:t>
      </w:r>
      <w:r w:rsidRPr="000C6C74">
        <w:rPr>
          <w:color w:val="000000"/>
        </w:rPr>
        <w:t>highly toxic</w:t>
      </w:r>
      <w:r w:rsidRPr="003F60CF">
        <w:rPr>
          <w:color w:val="000000"/>
        </w:rPr>
        <w:t xml:space="preserve"> by both </w:t>
      </w:r>
      <w:r>
        <w:rPr>
          <w:color w:val="000000"/>
        </w:rPr>
        <w:t xml:space="preserve">inhalation and </w:t>
      </w:r>
      <w:r w:rsidRPr="003F60CF">
        <w:rPr>
          <w:color w:val="000000"/>
        </w:rPr>
        <w:t>skin a</w:t>
      </w:r>
      <w:r>
        <w:rPr>
          <w:color w:val="000000"/>
        </w:rPr>
        <w:t>bsorption.</w:t>
      </w:r>
    </w:p>
    <w:p w14:paraId="4AD446ED" w14:textId="77777777" w:rsidR="00017A3D" w:rsidRDefault="00017A3D" w:rsidP="00302900">
      <w:pPr>
        <w:widowControl/>
        <w:numPr>
          <w:ilvl w:val="0"/>
          <w:numId w:val="53"/>
        </w:numPr>
        <w:autoSpaceDE/>
        <w:autoSpaceDN/>
        <w:adjustRightInd/>
        <w:spacing w:after="120"/>
        <w:rPr>
          <w:color w:val="000000"/>
        </w:rPr>
      </w:pPr>
      <w:r>
        <w:rPr>
          <w:color w:val="000000"/>
        </w:rPr>
        <w:t>T</w:t>
      </w:r>
      <w:r w:rsidRPr="003F60CF">
        <w:rPr>
          <w:color w:val="000000"/>
        </w:rPr>
        <w:t>ypical indicators of exposure</w:t>
      </w:r>
      <w:r>
        <w:rPr>
          <w:color w:val="000000"/>
        </w:rPr>
        <w:t>,</w:t>
      </w:r>
      <w:r w:rsidRPr="003F60CF">
        <w:rPr>
          <w:color w:val="000000"/>
        </w:rPr>
        <w:t xml:space="preserve"> such as odor, smoke, or fume</w:t>
      </w:r>
      <w:r>
        <w:rPr>
          <w:color w:val="000000"/>
        </w:rPr>
        <w:t>,</w:t>
      </w:r>
      <w:r w:rsidRPr="003F60CF">
        <w:rPr>
          <w:color w:val="000000"/>
        </w:rPr>
        <w:t xml:space="preserve"> may not be present</w:t>
      </w:r>
      <w:r>
        <w:rPr>
          <w:color w:val="000000"/>
        </w:rPr>
        <w:t>.</w:t>
      </w:r>
    </w:p>
    <w:p w14:paraId="4AD446EE" w14:textId="77777777" w:rsidR="00017A3D" w:rsidRDefault="00017A3D" w:rsidP="00302900">
      <w:pPr>
        <w:widowControl/>
        <w:numPr>
          <w:ilvl w:val="0"/>
          <w:numId w:val="53"/>
        </w:numPr>
        <w:autoSpaceDE/>
        <w:autoSpaceDN/>
        <w:adjustRightInd/>
        <w:spacing w:after="120"/>
        <w:rPr>
          <w:color w:val="000000"/>
        </w:rPr>
      </w:pPr>
      <w:r>
        <w:rPr>
          <w:color w:val="000000"/>
        </w:rPr>
        <w:t xml:space="preserve">Detection of some CBRN agents is </w:t>
      </w:r>
      <w:r w:rsidRPr="003F60CF">
        <w:rPr>
          <w:color w:val="000000"/>
        </w:rPr>
        <w:t>difficult</w:t>
      </w:r>
      <w:r>
        <w:rPr>
          <w:color w:val="000000"/>
        </w:rPr>
        <w:t xml:space="preserve">. </w:t>
      </w:r>
    </w:p>
    <w:p w14:paraId="4AD446EF" w14:textId="77777777" w:rsidR="00017A3D" w:rsidRDefault="00017A3D" w:rsidP="008F08E1">
      <w:pPr>
        <w:widowControl/>
        <w:rPr>
          <w:color w:val="000000"/>
        </w:rPr>
      </w:pPr>
    </w:p>
    <w:p w14:paraId="4AD446F0" w14:textId="77777777" w:rsidR="00017A3D" w:rsidRPr="00DE2CDA" w:rsidRDefault="00017A3D" w:rsidP="008F08E1">
      <w:pPr>
        <w:widowControl/>
        <w:rPr>
          <w:color w:val="000000"/>
        </w:rPr>
      </w:pPr>
      <w:r w:rsidRPr="00DE2CDA">
        <w:rPr>
          <w:rStyle w:val="blueten1"/>
          <w:rFonts w:ascii="Times New Roman" w:hAnsi="Times New Roman" w:cs="Times New Roman"/>
          <w:sz w:val="22"/>
          <w:szCs w:val="22"/>
        </w:rPr>
        <w:t xml:space="preserve">The OSHA zone designations in </w:t>
      </w:r>
      <w:hyperlink w:anchor="Fig_1" w:history="1">
        <w:r w:rsidRPr="000C6C74">
          <w:rPr>
            <w:rStyle w:val="Hyperlink"/>
          </w:rPr>
          <w:t>Figure 1</w:t>
        </w:r>
      </w:hyperlink>
      <w:r w:rsidRPr="00DE2CDA">
        <w:rPr>
          <w:rStyle w:val="blueten1"/>
          <w:rFonts w:ascii="Times New Roman" w:hAnsi="Times New Roman" w:cs="Times New Roman"/>
          <w:sz w:val="22"/>
          <w:szCs w:val="22"/>
        </w:rPr>
        <w:t xml:space="preserve"> (Red, Yellow, and Green) and the corresponding </w:t>
      </w:r>
      <w:smartTag w:uri="urn:schemas-microsoft-com:office:smarttags" w:element="stockticker">
        <w:r w:rsidRPr="00DE2CDA">
          <w:rPr>
            <w:rStyle w:val="blueten1"/>
            <w:rFonts w:ascii="Times New Roman" w:hAnsi="Times New Roman" w:cs="Times New Roman"/>
            <w:sz w:val="22"/>
            <w:szCs w:val="22"/>
          </w:rPr>
          <w:t>PPE</w:t>
        </w:r>
      </w:smartTag>
      <w:r w:rsidRPr="00DE2CDA">
        <w:rPr>
          <w:rStyle w:val="blueten1"/>
          <w:rFonts w:ascii="Times New Roman" w:hAnsi="Times New Roman" w:cs="Times New Roman"/>
          <w:sz w:val="22"/>
          <w:szCs w:val="22"/>
        </w:rPr>
        <w:t xml:space="preserve"> recommendations in </w:t>
      </w:r>
      <w:hyperlink w:anchor="TAB_L_1" w:history="1">
        <w:r w:rsidRPr="000C6C74">
          <w:rPr>
            <w:rStyle w:val="Hyperlink"/>
          </w:rPr>
          <w:t>Table 1</w:t>
        </w:r>
      </w:hyperlink>
      <w:r w:rsidRPr="00DE2CDA">
        <w:rPr>
          <w:rStyle w:val="blueten1"/>
          <w:rFonts w:ascii="Times New Roman" w:hAnsi="Times New Roman" w:cs="Times New Roman"/>
          <w:sz w:val="22"/>
          <w:szCs w:val="22"/>
        </w:rPr>
        <w:t xml:space="preserve"> provide guidance on protecti</w:t>
      </w:r>
      <w:r w:rsidR="000C6C74">
        <w:rPr>
          <w:rStyle w:val="blueten1"/>
          <w:rFonts w:ascii="Times New Roman" w:hAnsi="Times New Roman" w:cs="Times New Roman"/>
          <w:sz w:val="22"/>
          <w:szCs w:val="22"/>
        </w:rPr>
        <w:t xml:space="preserve">ng </w:t>
      </w:r>
      <w:r w:rsidRPr="00DE2CDA">
        <w:rPr>
          <w:rStyle w:val="blueten1"/>
          <w:rFonts w:ascii="Times New Roman" w:hAnsi="Times New Roman" w:cs="Times New Roman"/>
          <w:sz w:val="22"/>
          <w:szCs w:val="22"/>
        </w:rPr>
        <w:t>emergency responders during CBRN incidents. This guidance should be supplemented with information on the specific hazardous agents identified during the hazard assessment.</w:t>
      </w:r>
    </w:p>
    <w:p w14:paraId="4AD446F1" w14:textId="77777777" w:rsidR="00017A3D" w:rsidRPr="00676E26" w:rsidRDefault="00017A3D" w:rsidP="008F08E1">
      <w:pPr>
        <w:widowControl/>
      </w:pPr>
    </w:p>
    <w:p w14:paraId="4AD446F2" w14:textId="77777777" w:rsidR="00017A3D" w:rsidRPr="00D20F85" w:rsidRDefault="00017A3D" w:rsidP="008F08E1">
      <w:pPr>
        <w:widowControl/>
        <w:jc w:val="center"/>
        <w:rPr>
          <w:b/>
        </w:rPr>
      </w:pPr>
      <w:bookmarkStart w:id="233" w:name="Fig_1"/>
      <w:bookmarkEnd w:id="233"/>
      <w:r w:rsidRPr="00D20F85">
        <w:rPr>
          <w:b/>
        </w:rPr>
        <w:t>Figure 1</w:t>
      </w:r>
      <w:r w:rsidR="000A7D25">
        <w:rPr>
          <w:b/>
        </w:rPr>
        <w:t xml:space="preserve">. </w:t>
      </w:r>
      <w:r w:rsidRPr="00D20F85">
        <w:rPr>
          <w:b/>
        </w:rPr>
        <w:t>CBRN Hazard Zones</w:t>
      </w:r>
    </w:p>
    <w:p w14:paraId="4AD446F3" w14:textId="77777777" w:rsidR="00017A3D" w:rsidRPr="00676E26" w:rsidRDefault="00017A3D" w:rsidP="008F08E1">
      <w:pPr>
        <w:widowControl/>
      </w:pPr>
    </w:p>
    <w:p w14:paraId="4AD446F4" w14:textId="77777777" w:rsidR="00017A3D" w:rsidRPr="00676E26" w:rsidRDefault="00773032" w:rsidP="008F08E1">
      <w:pPr>
        <w:widowControl/>
      </w:pPr>
      <w:r>
        <w:rPr>
          <w:noProof/>
          <w:lang w:eastAsia="en-US"/>
        </w:rPr>
        <w:drawing>
          <wp:inline distT="0" distB="0" distL="0" distR="0" wp14:anchorId="4AD44837" wp14:editId="4AD44838">
            <wp:extent cx="5486400" cy="3105150"/>
            <wp:effectExtent l="57150" t="38100" r="381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2" cstate="print"/>
                    <a:srcRect/>
                    <a:stretch>
                      <a:fillRect/>
                    </a:stretch>
                  </pic:blipFill>
                  <pic:spPr bwMode="auto">
                    <a:xfrm>
                      <a:off x="0" y="0"/>
                      <a:ext cx="5486400" cy="3105150"/>
                    </a:xfrm>
                    <a:prstGeom prst="rect">
                      <a:avLst/>
                    </a:prstGeom>
                    <a:noFill/>
                    <a:ln w="38100" cmpd="sng">
                      <a:solidFill>
                        <a:srgbClr val="000000"/>
                      </a:solidFill>
                      <a:miter lim="800000"/>
                      <a:headEnd/>
                      <a:tailEnd/>
                    </a:ln>
                    <a:effectLst/>
                  </pic:spPr>
                </pic:pic>
              </a:graphicData>
            </a:graphic>
          </wp:inline>
        </w:drawing>
      </w:r>
    </w:p>
    <w:p w14:paraId="4AD446F5" w14:textId="77777777" w:rsidR="00017A3D" w:rsidRPr="00676E26" w:rsidRDefault="00017A3D" w:rsidP="008F08E1">
      <w:pPr>
        <w:widowControl/>
      </w:pPr>
    </w:p>
    <w:p w14:paraId="4AD446F6" w14:textId="77777777" w:rsidR="00017A3D" w:rsidRDefault="00017A3D" w:rsidP="008F08E1">
      <w:pPr>
        <w:widowControl/>
        <w:jc w:val="center"/>
        <w:rPr>
          <w:b/>
        </w:rPr>
      </w:pPr>
      <w:r>
        <w:rPr>
          <w:b/>
        </w:rPr>
        <w:br w:type="page"/>
      </w:r>
      <w:bookmarkStart w:id="234" w:name="TAB_L_1"/>
      <w:bookmarkEnd w:id="234"/>
      <w:r w:rsidRPr="001C1A1D">
        <w:rPr>
          <w:b/>
        </w:rPr>
        <w:lastRenderedPageBreak/>
        <w:t>Table 1</w:t>
      </w:r>
      <w:r w:rsidR="00BF7781">
        <w:rPr>
          <w:b/>
        </w:rPr>
        <w:br/>
      </w:r>
      <w:r>
        <w:rPr>
          <w:b/>
        </w:rPr>
        <w:t xml:space="preserve">Recommended </w:t>
      </w:r>
      <w:r w:rsidRPr="001C1A1D">
        <w:rPr>
          <w:b/>
        </w:rPr>
        <w:t xml:space="preserve">PPE and </w:t>
      </w:r>
      <w:r>
        <w:rPr>
          <w:b/>
        </w:rPr>
        <w:t xml:space="preserve">Prudent </w:t>
      </w:r>
      <w:r w:rsidRPr="001C1A1D">
        <w:rPr>
          <w:b/>
        </w:rPr>
        <w:t xml:space="preserve">Work Practices </w:t>
      </w:r>
    </w:p>
    <w:p w14:paraId="4AD446F7" w14:textId="77777777" w:rsidR="00017A3D" w:rsidRPr="001C1A1D" w:rsidRDefault="00017A3D" w:rsidP="008F08E1">
      <w:pPr>
        <w:widowControl/>
        <w:jc w:val="center"/>
        <w:rPr>
          <w:b/>
        </w:rPr>
      </w:pPr>
      <w:r w:rsidRPr="001C1A1D">
        <w:rPr>
          <w:b/>
        </w:rPr>
        <w:t xml:space="preserve">for </w:t>
      </w:r>
      <w:r>
        <w:rPr>
          <w:b/>
        </w:rPr>
        <w:t xml:space="preserve">Emergency Response to </w:t>
      </w:r>
      <w:r w:rsidRPr="001C1A1D">
        <w:rPr>
          <w:b/>
        </w:rPr>
        <w:t xml:space="preserve">CBRN Agents </w:t>
      </w:r>
    </w:p>
    <w:p w14:paraId="4AD446F8" w14:textId="77777777" w:rsidR="00017A3D" w:rsidRDefault="00017A3D" w:rsidP="008F08E1">
      <w:pPr>
        <w:widowContro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500"/>
        <w:gridCol w:w="3348"/>
      </w:tblGrid>
      <w:tr w:rsidR="00017A3D" w:rsidRPr="000517E4" w14:paraId="4AD446FE" w14:textId="77777777" w:rsidTr="00E6325A">
        <w:trPr>
          <w:tblHeader/>
          <w:jc w:val="center"/>
        </w:trPr>
        <w:tc>
          <w:tcPr>
            <w:tcW w:w="1008" w:type="dxa"/>
            <w:tcBorders>
              <w:right w:val="nil"/>
            </w:tcBorders>
            <w:shd w:val="clear" w:color="auto" w:fill="E6E6E6"/>
          </w:tcPr>
          <w:p w14:paraId="4AD446F9" w14:textId="77777777" w:rsidR="00017A3D" w:rsidRPr="000517E4" w:rsidRDefault="00017A3D" w:rsidP="008F08E1">
            <w:pPr>
              <w:widowControl/>
              <w:jc w:val="center"/>
              <w:rPr>
                <w:b/>
                <w:sz w:val="20"/>
                <w:szCs w:val="20"/>
              </w:rPr>
            </w:pPr>
            <w:r w:rsidRPr="000517E4">
              <w:rPr>
                <w:b/>
                <w:sz w:val="20"/>
                <w:szCs w:val="20"/>
              </w:rPr>
              <w:t>OSHA Zone (Fig. 1)</w:t>
            </w:r>
          </w:p>
        </w:tc>
        <w:tc>
          <w:tcPr>
            <w:tcW w:w="4500" w:type="dxa"/>
            <w:tcBorders>
              <w:left w:val="nil"/>
              <w:right w:val="nil"/>
            </w:tcBorders>
            <w:shd w:val="clear" w:color="auto" w:fill="E6E6E6"/>
          </w:tcPr>
          <w:p w14:paraId="4AD446FA" w14:textId="77777777" w:rsidR="00017A3D" w:rsidRPr="000517E4" w:rsidRDefault="00017A3D" w:rsidP="008F08E1">
            <w:pPr>
              <w:widowControl/>
              <w:jc w:val="center"/>
              <w:rPr>
                <w:b/>
                <w:sz w:val="20"/>
                <w:szCs w:val="20"/>
              </w:rPr>
            </w:pPr>
          </w:p>
          <w:p w14:paraId="4AD446FB" w14:textId="77777777" w:rsidR="00017A3D" w:rsidRPr="000517E4" w:rsidRDefault="00017A3D" w:rsidP="008F08E1">
            <w:pPr>
              <w:widowControl/>
              <w:jc w:val="center"/>
              <w:rPr>
                <w:b/>
                <w:sz w:val="20"/>
                <w:szCs w:val="20"/>
              </w:rPr>
            </w:pPr>
            <w:r w:rsidRPr="000517E4">
              <w:rPr>
                <w:b/>
                <w:sz w:val="20"/>
                <w:szCs w:val="20"/>
              </w:rPr>
              <w:t>Recommended PPE</w:t>
            </w:r>
          </w:p>
        </w:tc>
        <w:tc>
          <w:tcPr>
            <w:tcW w:w="3348" w:type="dxa"/>
            <w:tcBorders>
              <w:left w:val="nil"/>
            </w:tcBorders>
            <w:shd w:val="clear" w:color="auto" w:fill="E6E6E6"/>
          </w:tcPr>
          <w:p w14:paraId="4AD446FC" w14:textId="77777777" w:rsidR="00017A3D" w:rsidRPr="000517E4" w:rsidRDefault="00017A3D" w:rsidP="008F08E1">
            <w:pPr>
              <w:widowControl/>
              <w:jc w:val="center"/>
              <w:rPr>
                <w:b/>
                <w:sz w:val="20"/>
                <w:szCs w:val="20"/>
              </w:rPr>
            </w:pPr>
          </w:p>
          <w:p w14:paraId="4AD446FD" w14:textId="77777777" w:rsidR="00017A3D" w:rsidRPr="000517E4" w:rsidRDefault="00017A3D" w:rsidP="008F08E1">
            <w:pPr>
              <w:widowControl/>
              <w:jc w:val="center"/>
              <w:rPr>
                <w:b/>
                <w:sz w:val="20"/>
                <w:szCs w:val="20"/>
              </w:rPr>
            </w:pPr>
            <w:r w:rsidRPr="000517E4">
              <w:rPr>
                <w:b/>
                <w:sz w:val="20"/>
                <w:szCs w:val="20"/>
              </w:rPr>
              <w:t xml:space="preserve">Prudent Work </w:t>
            </w:r>
            <w:r w:rsidR="006C6A58">
              <w:rPr>
                <w:b/>
                <w:sz w:val="20"/>
                <w:szCs w:val="20"/>
              </w:rPr>
              <w:t>P</w:t>
            </w:r>
            <w:r w:rsidRPr="000517E4">
              <w:rPr>
                <w:b/>
                <w:sz w:val="20"/>
                <w:szCs w:val="20"/>
              </w:rPr>
              <w:t>ractices</w:t>
            </w:r>
          </w:p>
        </w:tc>
      </w:tr>
      <w:tr w:rsidR="00017A3D" w:rsidRPr="000517E4" w14:paraId="4AD44708" w14:textId="77777777" w:rsidTr="00E6325A">
        <w:trPr>
          <w:jc w:val="center"/>
        </w:trPr>
        <w:tc>
          <w:tcPr>
            <w:tcW w:w="1008" w:type="dxa"/>
          </w:tcPr>
          <w:p w14:paraId="4AD446FF" w14:textId="77777777" w:rsidR="00017A3D" w:rsidRPr="000517E4" w:rsidRDefault="00017A3D" w:rsidP="008F08E1">
            <w:pPr>
              <w:widowControl/>
              <w:jc w:val="center"/>
              <w:rPr>
                <w:sz w:val="20"/>
                <w:szCs w:val="20"/>
              </w:rPr>
            </w:pPr>
            <w:r w:rsidRPr="000517E4">
              <w:rPr>
                <w:sz w:val="20"/>
                <w:szCs w:val="20"/>
              </w:rPr>
              <w:t>Red</w:t>
            </w:r>
          </w:p>
        </w:tc>
        <w:tc>
          <w:tcPr>
            <w:tcW w:w="4500" w:type="dxa"/>
          </w:tcPr>
          <w:p w14:paraId="4AD44700" w14:textId="77777777" w:rsidR="00017A3D" w:rsidRPr="000517E4" w:rsidRDefault="00017A3D" w:rsidP="008F08E1">
            <w:pPr>
              <w:widowControl/>
              <w:rPr>
                <w:color w:val="000000"/>
                <w:sz w:val="20"/>
                <w:szCs w:val="20"/>
              </w:rPr>
            </w:pPr>
            <w:r w:rsidRPr="006C6A58">
              <w:rPr>
                <w:color w:val="000000"/>
                <w:sz w:val="20"/>
                <w:szCs w:val="20"/>
              </w:rPr>
              <w:t>Level A</w:t>
            </w:r>
            <w:r w:rsidRPr="000517E4">
              <w:rPr>
                <w:color w:val="000000"/>
                <w:sz w:val="20"/>
                <w:szCs w:val="20"/>
              </w:rPr>
              <w:t xml:space="preserve"> protection </w:t>
            </w:r>
            <w:r>
              <w:rPr>
                <w:color w:val="000000"/>
                <w:sz w:val="20"/>
                <w:szCs w:val="20"/>
              </w:rPr>
              <w:t xml:space="preserve">must be worn </w:t>
            </w:r>
            <w:r w:rsidRPr="000517E4">
              <w:rPr>
                <w:color w:val="000000"/>
                <w:sz w:val="20"/>
                <w:szCs w:val="20"/>
              </w:rPr>
              <w:t xml:space="preserve">when the release is still active, or when the release has stopped but there is no information about the </w:t>
            </w:r>
            <w:r>
              <w:rPr>
                <w:color w:val="000000"/>
                <w:sz w:val="20"/>
                <w:szCs w:val="20"/>
              </w:rPr>
              <w:t xml:space="preserve">release </w:t>
            </w:r>
            <w:r w:rsidRPr="000517E4">
              <w:rPr>
                <w:color w:val="000000"/>
                <w:sz w:val="20"/>
                <w:szCs w:val="20"/>
              </w:rPr>
              <w:t xml:space="preserve">duration or airborne concentration of </w:t>
            </w:r>
            <w:r>
              <w:rPr>
                <w:color w:val="000000"/>
                <w:sz w:val="20"/>
                <w:szCs w:val="20"/>
              </w:rPr>
              <w:t xml:space="preserve">the </w:t>
            </w:r>
            <w:r w:rsidRPr="000517E4">
              <w:rPr>
                <w:color w:val="000000"/>
                <w:sz w:val="20"/>
                <w:szCs w:val="20"/>
              </w:rPr>
              <w:t xml:space="preserve">CBRN agent(s). </w:t>
            </w:r>
          </w:p>
          <w:p w14:paraId="4AD44701" w14:textId="77777777" w:rsidR="00017A3D" w:rsidRPr="000517E4" w:rsidRDefault="00017A3D" w:rsidP="008F08E1">
            <w:pPr>
              <w:widowControl/>
              <w:rPr>
                <w:color w:val="000000"/>
                <w:sz w:val="20"/>
                <w:szCs w:val="20"/>
              </w:rPr>
            </w:pPr>
          </w:p>
          <w:p w14:paraId="4AD44702" w14:textId="77777777" w:rsidR="00017A3D" w:rsidRPr="000517E4" w:rsidRDefault="00017A3D" w:rsidP="008F08E1">
            <w:pPr>
              <w:widowControl/>
              <w:rPr>
                <w:color w:val="000000"/>
                <w:sz w:val="20"/>
                <w:szCs w:val="20"/>
              </w:rPr>
            </w:pPr>
            <w:r w:rsidRPr="000517E4">
              <w:rPr>
                <w:color w:val="000000"/>
                <w:sz w:val="20"/>
                <w:szCs w:val="20"/>
              </w:rPr>
              <w:t xml:space="preserve">For initial response to suspected CBRN agents, </w:t>
            </w:r>
            <w:r>
              <w:rPr>
                <w:color w:val="000000"/>
                <w:sz w:val="20"/>
                <w:szCs w:val="20"/>
              </w:rPr>
              <w:t>use a</w:t>
            </w:r>
            <w:r w:rsidRPr="000517E4">
              <w:rPr>
                <w:color w:val="000000"/>
                <w:sz w:val="20"/>
                <w:szCs w:val="20"/>
              </w:rPr>
              <w:t xml:space="preserve"> </w:t>
            </w:r>
            <w:r w:rsidRPr="004E67A8">
              <w:rPr>
                <w:b/>
                <w:color w:val="000000"/>
                <w:sz w:val="20"/>
                <w:szCs w:val="20"/>
              </w:rPr>
              <w:t>NIOSH CBRN-certified positive</w:t>
            </w:r>
            <w:r>
              <w:rPr>
                <w:b/>
                <w:color w:val="000000"/>
                <w:sz w:val="20"/>
                <w:szCs w:val="20"/>
              </w:rPr>
              <w:t>-</w:t>
            </w:r>
            <w:r w:rsidRPr="004E67A8">
              <w:rPr>
                <w:b/>
                <w:color w:val="000000"/>
                <w:sz w:val="20"/>
                <w:szCs w:val="20"/>
              </w:rPr>
              <w:t>pressure self</w:t>
            </w:r>
            <w:r>
              <w:rPr>
                <w:b/>
                <w:color w:val="000000"/>
                <w:sz w:val="20"/>
                <w:szCs w:val="20"/>
              </w:rPr>
              <w:t>-</w:t>
            </w:r>
            <w:r w:rsidRPr="004E67A8">
              <w:rPr>
                <w:b/>
                <w:color w:val="000000"/>
                <w:sz w:val="20"/>
                <w:szCs w:val="20"/>
              </w:rPr>
              <w:t xml:space="preserve"> contained breathing apparatus (SCBA) with a fully encapsulating protective suit</w:t>
            </w:r>
            <w:r w:rsidRPr="000517E4">
              <w:rPr>
                <w:color w:val="000000"/>
                <w:sz w:val="20"/>
                <w:szCs w:val="20"/>
              </w:rPr>
              <w:t xml:space="preserve"> (meeting appropriate NFPA 1991/1994 requirements) until monitoring results allow for selection of less protective ensembles. </w:t>
            </w:r>
          </w:p>
          <w:p w14:paraId="4AD44703" w14:textId="77777777" w:rsidR="00017A3D" w:rsidRPr="000517E4" w:rsidRDefault="00017A3D" w:rsidP="008F08E1">
            <w:pPr>
              <w:widowControl/>
              <w:rPr>
                <w:sz w:val="20"/>
                <w:szCs w:val="20"/>
              </w:rPr>
            </w:pPr>
          </w:p>
        </w:tc>
        <w:tc>
          <w:tcPr>
            <w:tcW w:w="3348" w:type="dxa"/>
            <w:shd w:val="clear" w:color="auto" w:fill="auto"/>
          </w:tcPr>
          <w:p w14:paraId="4AD44704" w14:textId="77777777" w:rsidR="00017A3D" w:rsidRPr="000517E4" w:rsidRDefault="00017A3D" w:rsidP="00DB2F6F">
            <w:pPr>
              <w:widowControl/>
              <w:numPr>
                <w:ilvl w:val="0"/>
                <w:numId w:val="50"/>
              </w:numPr>
              <w:autoSpaceDE/>
              <w:autoSpaceDN/>
              <w:adjustRightInd/>
              <w:rPr>
                <w:sz w:val="20"/>
                <w:szCs w:val="20"/>
              </w:rPr>
            </w:pPr>
            <w:r w:rsidRPr="000517E4">
              <w:rPr>
                <w:sz w:val="20"/>
                <w:szCs w:val="20"/>
              </w:rPr>
              <w:t xml:space="preserve">Minimize exposure time by performing only those activities essential to lifesaving or initial monitoring. </w:t>
            </w:r>
          </w:p>
          <w:p w14:paraId="4AD44705" w14:textId="77777777" w:rsidR="00017A3D" w:rsidRPr="000517E4" w:rsidRDefault="00017A3D" w:rsidP="00DB2F6F">
            <w:pPr>
              <w:widowControl/>
              <w:numPr>
                <w:ilvl w:val="0"/>
                <w:numId w:val="50"/>
              </w:numPr>
              <w:autoSpaceDE/>
              <w:autoSpaceDN/>
              <w:adjustRightInd/>
              <w:rPr>
                <w:sz w:val="20"/>
                <w:szCs w:val="20"/>
              </w:rPr>
            </w:pPr>
            <w:r w:rsidRPr="000517E4">
              <w:rPr>
                <w:sz w:val="20"/>
                <w:szCs w:val="20"/>
              </w:rPr>
              <w:t>Avoid any unnecessary contact with surfaces or potentially contaminated material</w:t>
            </w:r>
            <w:r>
              <w:rPr>
                <w:sz w:val="20"/>
                <w:szCs w:val="20"/>
              </w:rPr>
              <w:t>.</w:t>
            </w:r>
            <w:r w:rsidRPr="000517E4">
              <w:rPr>
                <w:sz w:val="20"/>
                <w:szCs w:val="20"/>
              </w:rPr>
              <w:t xml:space="preserve"> </w:t>
            </w:r>
          </w:p>
          <w:p w14:paraId="4AD44706" w14:textId="77777777" w:rsidR="00017A3D" w:rsidRPr="004A472C" w:rsidRDefault="00017A3D" w:rsidP="00DB2F6F">
            <w:pPr>
              <w:widowControl/>
              <w:numPr>
                <w:ilvl w:val="0"/>
                <w:numId w:val="50"/>
              </w:numPr>
              <w:autoSpaceDE/>
              <w:autoSpaceDN/>
              <w:adjustRightInd/>
              <w:rPr>
                <w:sz w:val="20"/>
                <w:szCs w:val="20"/>
              </w:rPr>
            </w:pPr>
            <w:r w:rsidRPr="000517E4">
              <w:rPr>
                <w:sz w:val="20"/>
                <w:szCs w:val="20"/>
              </w:rPr>
              <w:t xml:space="preserve">Use natural ventilation flows to reduce exposure (e.g., </w:t>
            </w:r>
            <w:r w:rsidRPr="004A472C">
              <w:rPr>
                <w:sz w:val="20"/>
                <w:szCs w:val="20"/>
              </w:rPr>
              <w:t>stay upwind of release).</w:t>
            </w:r>
          </w:p>
          <w:p w14:paraId="4AD44707" w14:textId="77777777" w:rsidR="00017A3D" w:rsidRPr="000517E4" w:rsidRDefault="00017A3D" w:rsidP="00DB2F6F">
            <w:pPr>
              <w:widowControl/>
              <w:numPr>
                <w:ilvl w:val="0"/>
                <w:numId w:val="50"/>
              </w:numPr>
              <w:autoSpaceDE/>
              <w:autoSpaceDN/>
              <w:adjustRightInd/>
              <w:rPr>
                <w:color w:val="000000"/>
                <w:sz w:val="20"/>
                <w:szCs w:val="20"/>
              </w:rPr>
            </w:pPr>
            <w:r w:rsidRPr="000517E4">
              <w:rPr>
                <w:sz w:val="20"/>
                <w:szCs w:val="20"/>
              </w:rPr>
              <w:t>Obtain exit evaluation for signs and symptoms of exposure.</w:t>
            </w:r>
          </w:p>
        </w:tc>
      </w:tr>
      <w:tr w:rsidR="00017A3D" w:rsidRPr="000517E4" w14:paraId="4AD44713" w14:textId="77777777" w:rsidTr="00E6325A">
        <w:trPr>
          <w:jc w:val="center"/>
        </w:trPr>
        <w:tc>
          <w:tcPr>
            <w:tcW w:w="1008" w:type="dxa"/>
          </w:tcPr>
          <w:p w14:paraId="4AD44709" w14:textId="77777777" w:rsidR="00017A3D" w:rsidRPr="000517E4" w:rsidRDefault="00017A3D" w:rsidP="008F08E1">
            <w:pPr>
              <w:widowControl/>
              <w:rPr>
                <w:sz w:val="20"/>
                <w:szCs w:val="20"/>
              </w:rPr>
            </w:pPr>
            <w:r w:rsidRPr="000517E4">
              <w:rPr>
                <w:sz w:val="20"/>
                <w:szCs w:val="20"/>
              </w:rPr>
              <w:t>Yellow</w:t>
            </w:r>
          </w:p>
        </w:tc>
        <w:tc>
          <w:tcPr>
            <w:tcW w:w="4500" w:type="dxa"/>
          </w:tcPr>
          <w:p w14:paraId="4AD4470A" w14:textId="77777777" w:rsidR="00017A3D" w:rsidRPr="000517E4" w:rsidRDefault="00017A3D" w:rsidP="008F08E1">
            <w:pPr>
              <w:widowControl/>
              <w:rPr>
                <w:b/>
                <w:bCs/>
                <w:color w:val="000000"/>
                <w:sz w:val="20"/>
                <w:szCs w:val="20"/>
              </w:rPr>
            </w:pPr>
            <w:r w:rsidRPr="000517E4">
              <w:rPr>
                <w:sz w:val="20"/>
                <w:szCs w:val="20"/>
              </w:rPr>
              <w:t xml:space="preserve">Refer to the CBRN hazard-specific guidance </w:t>
            </w:r>
            <w:r w:rsidR="004A472C">
              <w:rPr>
                <w:sz w:val="20"/>
                <w:szCs w:val="20"/>
              </w:rPr>
              <w:t>as follows:</w:t>
            </w:r>
          </w:p>
          <w:p w14:paraId="4AD4470B" w14:textId="77777777" w:rsidR="00017A3D" w:rsidRPr="000517E4" w:rsidRDefault="00017A3D" w:rsidP="008F08E1">
            <w:pPr>
              <w:widowControl/>
              <w:rPr>
                <w:bCs/>
                <w:color w:val="000000"/>
                <w:sz w:val="20"/>
                <w:szCs w:val="20"/>
                <w:u w:val="single"/>
              </w:rPr>
            </w:pPr>
            <w:r w:rsidRPr="000517E4">
              <w:rPr>
                <w:bCs/>
                <w:color w:val="000000"/>
                <w:sz w:val="20"/>
                <w:szCs w:val="20"/>
                <w:u w:val="single"/>
              </w:rPr>
              <w:t xml:space="preserve"> </w:t>
            </w:r>
          </w:p>
          <w:p w14:paraId="4AD4470C" w14:textId="77777777" w:rsidR="00017A3D" w:rsidRPr="00392EF7" w:rsidRDefault="00017A3D" w:rsidP="00DB2F6F">
            <w:pPr>
              <w:widowControl/>
              <w:numPr>
                <w:ilvl w:val="0"/>
                <w:numId w:val="51"/>
              </w:numPr>
              <w:rPr>
                <w:sz w:val="20"/>
                <w:szCs w:val="20"/>
              </w:rPr>
            </w:pPr>
            <w:r w:rsidRPr="006C6A58">
              <w:rPr>
                <w:sz w:val="20"/>
                <w:szCs w:val="20"/>
              </w:rPr>
              <w:t xml:space="preserve">Nerve </w:t>
            </w:r>
            <w:r w:rsidR="006C6A58">
              <w:rPr>
                <w:sz w:val="20"/>
                <w:szCs w:val="20"/>
              </w:rPr>
              <w:t>a</w:t>
            </w:r>
            <w:r w:rsidRPr="006C6A58">
              <w:rPr>
                <w:sz w:val="20"/>
                <w:szCs w:val="20"/>
              </w:rPr>
              <w:t>gents</w:t>
            </w:r>
            <w:r w:rsidR="00504D77" w:rsidRPr="00392EF7">
              <w:rPr>
                <w:sz w:val="20"/>
                <w:szCs w:val="20"/>
              </w:rPr>
              <w:t xml:space="preserve">(see </w:t>
            </w:r>
            <w:hyperlink r:id="rId283" w:history="1">
              <w:r w:rsidR="00504D77" w:rsidRPr="00392EF7">
                <w:rPr>
                  <w:rStyle w:val="Hyperlink"/>
                  <w:sz w:val="20"/>
                  <w:szCs w:val="20"/>
                </w:rPr>
                <w:t>Guidelines for PPE Ensemble Selection</w:t>
              </w:r>
            </w:hyperlink>
            <w:r w:rsidR="00504D77" w:rsidRPr="00392EF7">
              <w:rPr>
                <w:sz w:val="20"/>
                <w:szCs w:val="20"/>
              </w:rPr>
              <w:t>)</w:t>
            </w:r>
          </w:p>
          <w:p w14:paraId="4AD4470D" w14:textId="77777777" w:rsidR="00017A3D" w:rsidRPr="00392EF7" w:rsidRDefault="00017A3D" w:rsidP="00DB2F6F">
            <w:pPr>
              <w:widowControl/>
              <w:numPr>
                <w:ilvl w:val="0"/>
                <w:numId w:val="51"/>
              </w:numPr>
              <w:rPr>
                <w:sz w:val="20"/>
                <w:szCs w:val="20"/>
              </w:rPr>
            </w:pPr>
            <w:r w:rsidRPr="00392EF7">
              <w:rPr>
                <w:sz w:val="20"/>
                <w:szCs w:val="20"/>
              </w:rPr>
              <w:t xml:space="preserve">Blister </w:t>
            </w:r>
            <w:r w:rsidR="006C6A58" w:rsidRPr="00392EF7">
              <w:rPr>
                <w:sz w:val="20"/>
                <w:szCs w:val="20"/>
              </w:rPr>
              <w:t>a</w:t>
            </w:r>
            <w:r w:rsidRPr="00392EF7">
              <w:rPr>
                <w:sz w:val="20"/>
                <w:szCs w:val="20"/>
              </w:rPr>
              <w:t>gents</w:t>
            </w:r>
            <w:r w:rsidR="004A472C" w:rsidRPr="00392EF7">
              <w:rPr>
                <w:sz w:val="20"/>
                <w:szCs w:val="20"/>
              </w:rPr>
              <w:t xml:space="preserve"> (see</w:t>
            </w:r>
            <w:r w:rsidR="00392EF7" w:rsidRPr="00392EF7">
              <w:rPr>
                <w:sz w:val="20"/>
                <w:szCs w:val="20"/>
              </w:rPr>
              <w:t xml:space="preserve"> </w:t>
            </w:r>
            <w:hyperlink r:id="rId284" w:history="1">
              <w:r w:rsidR="00392EF7" w:rsidRPr="00392EF7">
                <w:rPr>
                  <w:rStyle w:val="Hyperlink"/>
                  <w:sz w:val="20"/>
                  <w:szCs w:val="20"/>
                </w:rPr>
                <w:t>Guidelines for PPE Ensemble Selection</w:t>
              </w:r>
            </w:hyperlink>
            <w:r w:rsidR="004A472C" w:rsidRPr="00392EF7">
              <w:rPr>
                <w:sz w:val="20"/>
                <w:szCs w:val="20"/>
              </w:rPr>
              <w:t>)</w:t>
            </w:r>
          </w:p>
          <w:p w14:paraId="4AD4470E" w14:textId="77777777" w:rsidR="00017A3D" w:rsidRPr="00D05A30" w:rsidRDefault="00017A3D" w:rsidP="00DB2F6F">
            <w:pPr>
              <w:widowControl/>
              <w:numPr>
                <w:ilvl w:val="0"/>
                <w:numId w:val="51"/>
              </w:numPr>
              <w:rPr>
                <w:sz w:val="20"/>
                <w:szCs w:val="20"/>
              </w:rPr>
            </w:pPr>
            <w:r w:rsidRPr="00D05A30">
              <w:rPr>
                <w:sz w:val="20"/>
                <w:szCs w:val="20"/>
              </w:rPr>
              <w:t xml:space="preserve">Biological </w:t>
            </w:r>
            <w:r w:rsidR="006C6A58">
              <w:rPr>
                <w:sz w:val="20"/>
                <w:szCs w:val="20"/>
              </w:rPr>
              <w:t>a</w:t>
            </w:r>
            <w:r w:rsidRPr="00D05A30">
              <w:rPr>
                <w:sz w:val="20"/>
                <w:szCs w:val="20"/>
              </w:rPr>
              <w:t>gents</w:t>
            </w:r>
            <w:r w:rsidR="004A472C" w:rsidRPr="00D05A30">
              <w:rPr>
                <w:sz w:val="20"/>
                <w:szCs w:val="20"/>
              </w:rPr>
              <w:t xml:space="preserve"> (see </w:t>
            </w:r>
            <w:r w:rsidR="006C6A58">
              <w:rPr>
                <w:sz w:val="20"/>
                <w:szCs w:val="20"/>
              </w:rPr>
              <w:t>text</w:t>
            </w:r>
            <w:r w:rsidR="004A472C" w:rsidRPr="00D05A30">
              <w:rPr>
                <w:sz w:val="20"/>
                <w:szCs w:val="20"/>
              </w:rPr>
              <w:t xml:space="preserve"> below)</w:t>
            </w:r>
          </w:p>
          <w:p w14:paraId="4AD4470F" w14:textId="77777777" w:rsidR="00017A3D" w:rsidRPr="004A472C" w:rsidRDefault="00017A3D" w:rsidP="00DB2F6F">
            <w:pPr>
              <w:widowControl/>
              <w:numPr>
                <w:ilvl w:val="0"/>
                <w:numId w:val="51"/>
              </w:numPr>
              <w:rPr>
                <w:sz w:val="20"/>
                <w:szCs w:val="20"/>
              </w:rPr>
            </w:pPr>
            <w:r w:rsidRPr="00D05A30">
              <w:rPr>
                <w:sz w:val="20"/>
                <w:szCs w:val="20"/>
              </w:rPr>
              <w:t xml:space="preserve">Radiological </w:t>
            </w:r>
            <w:r w:rsidR="006C6A58">
              <w:rPr>
                <w:sz w:val="20"/>
                <w:szCs w:val="20"/>
              </w:rPr>
              <w:t>d</w:t>
            </w:r>
            <w:r w:rsidRPr="00D05A30">
              <w:rPr>
                <w:sz w:val="20"/>
                <w:szCs w:val="20"/>
              </w:rPr>
              <w:t xml:space="preserve">ispersal </w:t>
            </w:r>
            <w:r w:rsidR="006C6A58">
              <w:rPr>
                <w:sz w:val="20"/>
                <w:szCs w:val="20"/>
              </w:rPr>
              <w:t>d</w:t>
            </w:r>
            <w:r w:rsidRPr="00D05A30">
              <w:rPr>
                <w:sz w:val="20"/>
                <w:szCs w:val="20"/>
              </w:rPr>
              <w:t>evices</w:t>
            </w:r>
            <w:r w:rsidR="004A472C" w:rsidRPr="00D05A30">
              <w:rPr>
                <w:sz w:val="20"/>
                <w:szCs w:val="20"/>
              </w:rPr>
              <w:t xml:space="preserve"> (see</w:t>
            </w:r>
            <w:r w:rsidR="004A472C">
              <w:rPr>
                <w:sz w:val="20"/>
                <w:szCs w:val="20"/>
              </w:rPr>
              <w:t xml:space="preserve"> </w:t>
            </w:r>
            <w:r w:rsidR="006C6A58">
              <w:rPr>
                <w:sz w:val="20"/>
                <w:szCs w:val="20"/>
              </w:rPr>
              <w:t xml:space="preserve">text </w:t>
            </w:r>
            <w:r w:rsidR="004A472C">
              <w:rPr>
                <w:sz w:val="20"/>
                <w:szCs w:val="20"/>
              </w:rPr>
              <w:t>below)</w:t>
            </w:r>
          </w:p>
          <w:p w14:paraId="4AD44710" w14:textId="77777777" w:rsidR="00017A3D" w:rsidRPr="000517E4" w:rsidRDefault="00017A3D" w:rsidP="008F08E1">
            <w:pPr>
              <w:widowControl/>
              <w:rPr>
                <w:sz w:val="20"/>
                <w:szCs w:val="20"/>
              </w:rPr>
            </w:pPr>
          </w:p>
        </w:tc>
        <w:tc>
          <w:tcPr>
            <w:tcW w:w="3348" w:type="dxa"/>
            <w:shd w:val="clear" w:color="auto" w:fill="auto"/>
          </w:tcPr>
          <w:p w14:paraId="4AD44711" w14:textId="77777777" w:rsidR="00017A3D" w:rsidRDefault="00017A3D" w:rsidP="008F08E1">
            <w:pPr>
              <w:widowControl/>
              <w:rPr>
                <w:sz w:val="20"/>
                <w:szCs w:val="20"/>
              </w:rPr>
            </w:pPr>
          </w:p>
          <w:p w14:paraId="4AD44712" w14:textId="77777777" w:rsidR="00017A3D" w:rsidRPr="000517E4" w:rsidRDefault="00017A3D" w:rsidP="008F08E1">
            <w:pPr>
              <w:widowControl/>
              <w:rPr>
                <w:sz w:val="20"/>
                <w:szCs w:val="20"/>
              </w:rPr>
            </w:pPr>
            <w:r w:rsidRPr="000517E4">
              <w:rPr>
                <w:sz w:val="20"/>
                <w:szCs w:val="20"/>
              </w:rPr>
              <w:t xml:space="preserve">Follow same practices as described for </w:t>
            </w:r>
            <w:r w:rsidR="00770F74">
              <w:rPr>
                <w:sz w:val="20"/>
                <w:szCs w:val="20"/>
              </w:rPr>
              <w:t xml:space="preserve">the </w:t>
            </w:r>
            <w:r w:rsidRPr="000517E4">
              <w:rPr>
                <w:sz w:val="20"/>
                <w:szCs w:val="20"/>
              </w:rPr>
              <w:t>Red Zone</w:t>
            </w:r>
            <w:r>
              <w:rPr>
                <w:sz w:val="20"/>
                <w:szCs w:val="20"/>
              </w:rPr>
              <w:t>.</w:t>
            </w:r>
          </w:p>
        </w:tc>
      </w:tr>
      <w:tr w:rsidR="00017A3D" w:rsidRPr="000517E4" w14:paraId="4AD4471B" w14:textId="77777777" w:rsidTr="00E6325A">
        <w:trPr>
          <w:jc w:val="center"/>
        </w:trPr>
        <w:tc>
          <w:tcPr>
            <w:tcW w:w="1008" w:type="dxa"/>
          </w:tcPr>
          <w:p w14:paraId="4AD44714" w14:textId="77777777" w:rsidR="00017A3D" w:rsidRPr="000517E4" w:rsidRDefault="00017A3D" w:rsidP="008F08E1">
            <w:pPr>
              <w:widowControl/>
              <w:rPr>
                <w:sz w:val="20"/>
                <w:szCs w:val="20"/>
              </w:rPr>
            </w:pPr>
            <w:r w:rsidRPr="000517E4">
              <w:rPr>
                <w:sz w:val="20"/>
                <w:szCs w:val="20"/>
              </w:rPr>
              <w:t>Green</w:t>
            </w:r>
          </w:p>
        </w:tc>
        <w:tc>
          <w:tcPr>
            <w:tcW w:w="4500" w:type="dxa"/>
          </w:tcPr>
          <w:p w14:paraId="4AD44715" w14:textId="77777777" w:rsidR="00017A3D" w:rsidRPr="000517E4" w:rsidRDefault="00017A3D" w:rsidP="008F08E1">
            <w:pPr>
              <w:widowControl/>
              <w:rPr>
                <w:sz w:val="20"/>
                <w:szCs w:val="20"/>
              </w:rPr>
            </w:pPr>
            <w:r w:rsidRPr="006C6A58">
              <w:rPr>
                <w:sz w:val="20"/>
                <w:szCs w:val="20"/>
              </w:rPr>
              <w:t xml:space="preserve">No specific PPE is recommended, </w:t>
            </w:r>
            <w:r w:rsidRPr="000517E4">
              <w:rPr>
                <w:sz w:val="20"/>
                <w:szCs w:val="20"/>
              </w:rPr>
              <w:t>however, a minimal or transient CBRN level may exist in the aftermath of a release.</w:t>
            </w:r>
          </w:p>
        </w:tc>
        <w:tc>
          <w:tcPr>
            <w:tcW w:w="3348" w:type="dxa"/>
          </w:tcPr>
          <w:p w14:paraId="4AD44716" w14:textId="77777777" w:rsidR="00017A3D" w:rsidRPr="000517E4" w:rsidRDefault="00017A3D" w:rsidP="00DB2F6F">
            <w:pPr>
              <w:widowControl/>
              <w:numPr>
                <w:ilvl w:val="0"/>
                <w:numId w:val="49"/>
              </w:numPr>
              <w:rPr>
                <w:sz w:val="20"/>
                <w:szCs w:val="20"/>
              </w:rPr>
            </w:pPr>
            <w:r w:rsidRPr="000517E4">
              <w:rPr>
                <w:sz w:val="20"/>
                <w:szCs w:val="20"/>
              </w:rPr>
              <w:t xml:space="preserve">Inform people of </w:t>
            </w:r>
            <w:r w:rsidR="006C6A58">
              <w:rPr>
                <w:sz w:val="20"/>
                <w:szCs w:val="20"/>
              </w:rPr>
              <w:t xml:space="preserve">the </w:t>
            </w:r>
            <w:r w:rsidRPr="000517E4">
              <w:rPr>
                <w:sz w:val="20"/>
                <w:szCs w:val="20"/>
              </w:rPr>
              <w:t>location of hazard zones.</w:t>
            </w:r>
          </w:p>
          <w:p w14:paraId="4AD44717" w14:textId="77777777" w:rsidR="00017A3D" w:rsidRPr="000517E4" w:rsidRDefault="00017A3D" w:rsidP="00DB2F6F">
            <w:pPr>
              <w:widowControl/>
              <w:numPr>
                <w:ilvl w:val="0"/>
                <w:numId w:val="49"/>
              </w:numPr>
              <w:rPr>
                <w:sz w:val="20"/>
                <w:szCs w:val="20"/>
              </w:rPr>
            </w:pPr>
            <w:r w:rsidRPr="000517E4">
              <w:rPr>
                <w:sz w:val="20"/>
                <w:szCs w:val="20"/>
              </w:rPr>
              <w:t>Stress general hygiene practices.</w:t>
            </w:r>
          </w:p>
          <w:p w14:paraId="4AD44718" w14:textId="77777777" w:rsidR="00017A3D" w:rsidRPr="000517E4" w:rsidRDefault="00017A3D" w:rsidP="00DB2F6F">
            <w:pPr>
              <w:widowControl/>
              <w:numPr>
                <w:ilvl w:val="0"/>
                <w:numId w:val="49"/>
              </w:numPr>
              <w:rPr>
                <w:sz w:val="20"/>
                <w:szCs w:val="20"/>
              </w:rPr>
            </w:pPr>
            <w:r w:rsidRPr="000517E4">
              <w:rPr>
                <w:sz w:val="20"/>
                <w:szCs w:val="20"/>
              </w:rPr>
              <w:t>Provide information regarding signs and symptoms of exposure.</w:t>
            </w:r>
          </w:p>
          <w:p w14:paraId="4AD44719" w14:textId="77777777" w:rsidR="00017A3D" w:rsidRPr="000517E4" w:rsidRDefault="00017A3D" w:rsidP="00DB2F6F">
            <w:pPr>
              <w:widowControl/>
              <w:numPr>
                <w:ilvl w:val="0"/>
                <w:numId w:val="49"/>
              </w:numPr>
              <w:rPr>
                <w:sz w:val="20"/>
                <w:szCs w:val="20"/>
              </w:rPr>
            </w:pPr>
            <w:r w:rsidRPr="000517E4">
              <w:rPr>
                <w:sz w:val="20"/>
                <w:szCs w:val="20"/>
              </w:rPr>
              <w:t>Provide a means for reporting suspected exposures.</w:t>
            </w:r>
          </w:p>
          <w:p w14:paraId="4AD4471A" w14:textId="77777777" w:rsidR="00017A3D" w:rsidRPr="000517E4" w:rsidRDefault="00017A3D" w:rsidP="00DB2F6F">
            <w:pPr>
              <w:widowControl/>
              <w:numPr>
                <w:ilvl w:val="0"/>
                <w:numId w:val="49"/>
              </w:numPr>
              <w:autoSpaceDE/>
              <w:autoSpaceDN/>
              <w:adjustRightInd/>
            </w:pPr>
            <w:r w:rsidRPr="000517E4">
              <w:rPr>
                <w:sz w:val="20"/>
                <w:szCs w:val="20"/>
              </w:rPr>
              <w:t>Provide information on voluntary use of PPE.</w:t>
            </w:r>
          </w:p>
        </w:tc>
      </w:tr>
    </w:tbl>
    <w:p w14:paraId="4AD4471C" w14:textId="77777777" w:rsidR="00017A3D" w:rsidRPr="00676E26" w:rsidRDefault="00017A3D" w:rsidP="008F08E1">
      <w:pPr>
        <w:widowControl/>
      </w:pPr>
    </w:p>
    <w:p w14:paraId="4AD4471D" w14:textId="77777777" w:rsidR="00017A3D" w:rsidRPr="00676E26" w:rsidRDefault="00017A3D" w:rsidP="008F08E1">
      <w:pPr>
        <w:widowControl/>
      </w:pPr>
    </w:p>
    <w:p w14:paraId="4AD4471E" w14:textId="77777777" w:rsidR="00017A3D" w:rsidRPr="00676E26" w:rsidRDefault="00017A3D" w:rsidP="008F08E1">
      <w:pPr>
        <w:widowControl/>
      </w:pPr>
    </w:p>
    <w:p w14:paraId="4AD4471F" w14:textId="77777777" w:rsidR="00017A3D" w:rsidRPr="00676E26" w:rsidRDefault="00017A3D" w:rsidP="008F08E1">
      <w:pPr>
        <w:widowControl/>
      </w:pPr>
    </w:p>
    <w:p w14:paraId="4AD44720" w14:textId="77777777" w:rsidR="00017A3D" w:rsidRPr="00676E26" w:rsidRDefault="00017A3D" w:rsidP="008F08E1">
      <w:pPr>
        <w:widowControl/>
      </w:pPr>
    </w:p>
    <w:p w14:paraId="4AD44721" w14:textId="77777777" w:rsidR="00017A3D" w:rsidRPr="00676E26" w:rsidRDefault="00017A3D" w:rsidP="008F08E1">
      <w:pPr>
        <w:widowControl/>
      </w:pPr>
    </w:p>
    <w:p w14:paraId="4AD44722" w14:textId="77777777" w:rsidR="00017A3D" w:rsidRPr="00676E26" w:rsidRDefault="00017A3D" w:rsidP="008F08E1">
      <w:pPr>
        <w:widowControl/>
      </w:pPr>
    </w:p>
    <w:p w14:paraId="4AD44723" w14:textId="77777777" w:rsidR="00017A3D" w:rsidRPr="00676E26" w:rsidRDefault="00017A3D" w:rsidP="008F08E1">
      <w:pPr>
        <w:widowControl/>
      </w:pPr>
    </w:p>
    <w:p w14:paraId="4AD44724" w14:textId="77777777" w:rsidR="00017A3D" w:rsidRPr="00676E26" w:rsidRDefault="00017A3D" w:rsidP="008F08E1">
      <w:pPr>
        <w:widowControl/>
      </w:pPr>
    </w:p>
    <w:p w14:paraId="4AD44725" w14:textId="77777777" w:rsidR="00017A3D" w:rsidRPr="00DA75C3" w:rsidRDefault="00017A3D" w:rsidP="008F08E1">
      <w:pPr>
        <w:widowControl/>
        <w:rPr>
          <w:b/>
        </w:rPr>
      </w:pPr>
      <w:r>
        <w:br w:type="page"/>
      </w:r>
      <w:r w:rsidRPr="00DA75C3">
        <w:rPr>
          <w:b/>
        </w:rPr>
        <w:lastRenderedPageBreak/>
        <w:t xml:space="preserve">Selection of </w:t>
      </w:r>
      <w:r w:rsidR="00882397">
        <w:rPr>
          <w:b/>
        </w:rPr>
        <w:t>PPE</w:t>
      </w:r>
      <w:r>
        <w:rPr>
          <w:b/>
        </w:rPr>
        <w:t xml:space="preserve"> </w:t>
      </w:r>
      <w:r w:rsidRPr="00DA75C3">
        <w:rPr>
          <w:b/>
        </w:rPr>
        <w:t xml:space="preserve">for </w:t>
      </w:r>
      <w:r>
        <w:rPr>
          <w:b/>
        </w:rPr>
        <w:t xml:space="preserve">Response to Incidents Involving </w:t>
      </w:r>
      <w:r w:rsidR="00C55785">
        <w:rPr>
          <w:b/>
        </w:rPr>
        <w:t xml:space="preserve">the </w:t>
      </w:r>
      <w:r>
        <w:rPr>
          <w:b/>
        </w:rPr>
        <w:t xml:space="preserve">Release of </w:t>
      </w:r>
      <w:r w:rsidRPr="00DA75C3">
        <w:rPr>
          <w:b/>
        </w:rPr>
        <w:t>Biological Agents</w:t>
      </w:r>
    </w:p>
    <w:p w14:paraId="4AD44726" w14:textId="77777777" w:rsidR="00017A3D" w:rsidRDefault="00017A3D" w:rsidP="008F08E1">
      <w:pPr>
        <w:widowControl/>
      </w:pPr>
    </w:p>
    <w:p w14:paraId="4AD44727" w14:textId="5F59FC14" w:rsidR="00017A3D" w:rsidRPr="00655388" w:rsidRDefault="00017A3D" w:rsidP="008F08E1">
      <w:pPr>
        <w:widowControl/>
        <w:rPr>
          <w:i/>
          <w:iCs/>
          <w:color w:val="231F20"/>
        </w:rPr>
      </w:pPr>
      <w:r w:rsidRPr="00655388">
        <w:rPr>
          <w:color w:val="231F20"/>
        </w:rPr>
        <w:t xml:space="preserve">The following recommendations are based on </w:t>
      </w:r>
      <w:r>
        <w:rPr>
          <w:color w:val="231F20"/>
        </w:rPr>
        <w:t>the Centers for Disease Control and Prevention (</w:t>
      </w:r>
      <w:r w:rsidRPr="00655388">
        <w:rPr>
          <w:color w:val="231F20"/>
        </w:rPr>
        <w:t>CDC</w:t>
      </w:r>
      <w:r>
        <w:rPr>
          <w:color w:val="231F20"/>
        </w:rPr>
        <w:t>) document,</w:t>
      </w:r>
      <w:r w:rsidRPr="00655388">
        <w:rPr>
          <w:color w:val="231F20"/>
        </w:rPr>
        <w:t xml:space="preserve"> </w:t>
      </w:r>
      <w:hyperlink r:id="rId285" w:history="1">
        <w:r w:rsidRPr="0020487F">
          <w:rPr>
            <w:rStyle w:val="Hyperlink"/>
            <w:i/>
            <w:iCs/>
          </w:rPr>
          <w:t>Interim Recommendations for the Selection and Use of Protective Clothing and Respirators Against Biological Agents</w:t>
        </w:r>
      </w:hyperlink>
      <w:r w:rsidR="0020487F">
        <w:rPr>
          <w:i/>
          <w:iCs/>
          <w:color w:val="231F20"/>
        </w:rPr>
        <w:t>.</w:t>
      </w:r>
      <w:r w:rsidRPr="00655388">
        <w:rPr>
          <w:i/>
          <w:iCs/>
          <w:color w:val="231F20"/>
        </w:rPr>
        <w:t xml:space="preserve"> </w:t>
      </w:r>
    </w:p>
    <w:p w14:paraId="4AD44728" w14:textId="77777777" w:rsidR="00017A3D" w:rsidRDefault="00017A3D" w:rsidP="008F08E1">
      <w:pPr>
        <w:widowControl/>
        <w:rPr>
          <w:rStyle w:val="blueten1"/>
        </w:rPr>
      </w:pPr>
    </w:p>
    <w:p w14:paraId="4AD44729" w14:textId="77777777" w:rsidR="00017A3D" w:rsidRDefault="00017A3D" w:rsidP="008F08E1">
      <w:pPr>
        <w:widowControl/>
        <w:rPr>
          <w:rStyle w:val="blueten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017A3D" w:rsidRPr="00BF7781" w14:paraId="4AD4472C" w14:textId="77777777" w:rsidTr="00E6325A">
        <w:trPr>
          <w:jc w:val="center"/>
        </w:trPr>
        <w:tc>
          <w:tcPr>
            <w:tcW w:w="1728" w:type="dxa"/>
            <w:shd w:val="pct10" w:color="auto" w:fill="auto"/>
          </w:tcPr>
          <w:p w14:paraId="4AD4472A" w14:textId="77777777" w:rsidR="00017A3D" w:rsidRPr="00BF7781" w:rsidRDefault="00017A3D" w:rsidP="008F08E1">
            <w:pPr>
              <w:widowControl/>
              <w:jc w:val="center"/>
              <w:rPr>
                <w:rStyle w:val="blueten1"/>
                <w:rFonts w:ascii="Times New Roman" w:hAnsi="Times New Roman" w:cs="Times New Roman"/>
                <w:b/>
                <w:sz w:val="20"/>
                <w:szCs w:val="20"/>
              </w:rPr>
            </w:pPr>
            <w:r w:rsidRPr="00BF7781">
              <w:rPr>
                <w:rStyle w:val="blueten1"/>
                <w:rFonts w:ascii="Times New Roman" w:hAnsi="Times New Roman" w:cs="Times New Roman"/>
                <w:b/>
                <w:sz w:val="20"/>
                <w:szCs w:val="20"/>
              </w:rPr>
              <w:t>PPE</w:t>
            </w:r>
          </w:p>
        </w:tc>
        <w:tc>
          <w:tcPr>
            <w:tcW w:w="7128" w:type="dxa"/>
            <w:shd w:val="pct10" w:color="auto" w:fill="auto"/>
          </w:tcPr>
          <w:p w14:paraId="4AD4472B" w14:textId="77777777" w:rsidR="00017A3D" w:rsidRPr="00BF7781" w:rsidRDefault="00017A3D" w:rsidP="008F08E1">
            <w:pPr>
              <w:widowControl/>
              <w:jc w:val="center"/>
              <w:rPr>
                <w:rStyle w:val="blueten1"/>
                <w:rFonts w:ascii="Times New Roman" w:hAnsi="Times New Roman" w:cs="Times New Roman"/>
                <w:b/>
                <w:sz w:val="20"/>
                <w:szCs w:val="20"/>
              </w:rPr>
            </w:pPr>
            <w:r w:rsidRPr="00BF7781">
              <w:rPr>
                <w:rStyle w:val="blueten1"/>
                <w:rFonts w:ascii="Times New Roman" w:hAnsi="Times New Roman" w:cs="Times New Roman"/>
                <w:b/>
                <w:sz w:val="20"/>
                <w:szCs w:val="20"/>
              </w:rPr>
              <w:t>Conditions</w:t>
            </w:r>
          </w:p>
        </w:tc>
      </w:tr>
      <w:tr w:rsidR="00017A3D" w14:paraId="4AD44734" w14:textId="77777777" w:rsidTr="00E6325A">
        <w:trPr>
          <w:jc w:val="center"/>
        </w:trPr>
        <w:tc>
          <w:tcPr>
            <w:tcW w:w="1728" w:type="dxa"/>
          </w:tcPr>
          <w:p w14:paraId="4AD4472D" w14:textId="77777777" w:rsidR="00017A3D" w:rsidRPr="000517E4" w:rsidRDefault="00017A3D" w:rsidP="008F08E1">
            <w:pPr>
              <w:widowControl/>
              <w:rPr>
                <w:rStyle w:val="blueten1"/>
                <w:sz w:val="20"/>
                <w:szCs w:val="20"/>
              </w:rPr>
            </w:pPr>
            <w:r w:rsidRPr="000517E4">
              <w:rPr>
                <w:color w:val="231F20"/>
                <w:sz w:val="20"/>
                <w:szCs w:val="20"/>
              </w:rPr>
              <w:t>Pressure-demand SCBA with Level A protective suit.</w:t>
            </w:r>
          </w:p>
        </w:tc>
        <w:tc>
          <w:tcPr>
            <w:tcW w:w="7128" w:type="dxa"/>
          </w:tcPr>
          <w:p w14:paraId="4AD4472E" w14:textId="77777777" w:rsidR="00017A3D" w:rsidRPr="000517E4" w:rsidRDefault="00017A3D" w:rsidP="008F08E1">
            <w:pPr>
              <w:widowControl/>
              <w:rPr>
                <w:color w:val="231F20"/>
                <w:sz w:val="20"/>
                <w:szCs w:val="20"/>
              </w:rPr>
            </w:pPr>
            <w:r w:rsidRPr="000517E4">
              <w:rPr>
                <w:color w:val="231F20"/>
                <w:sz w:val="20"/>
                <w:szCs w:val="20"/>
              </w:rPr>
              <w:t>• Event is uncontrolled.</w:t>
            </w:r>
          </w:p>
          <w:p w14:paraId="4AD4472F" w14:textId="77777777" w:rsidR="00017A3D" w:rsidRPr="000517E4" w:rsidRDefault="00017A3D" w:rsidP="008F08E1">
            <w:pPr>
              <w:widowControl/>
              <w:rPr>
                <w:color w:val="231F20"/>
                <w:sz w:val="20"/>
                <w:szCs w:val="20"/>
              </w:rPr>
            </w:pPr>
            <w:r w:rsidRPr="000517E4">
              <w:rPr>
                <w:color w:val="231F20"/>
                <w:sz w:val="20"/>
                <w:szCs w:val="20"/>
              </w:rPr>
              <w:t>• The type(s) of airborne agent(s) is unknown.</w:t>
            </w:r>
          </w:p>
          <w:p w14:paraId="4AD44730" w14:textId="77777777" w:rsidR="00017A3D" w:rsidRPr="000517E4" w:rsidRDefault="00017A3D" w:rsidP="008F08E1">
            <w:pPr>
              <w:widowControl/>
              <w:rPr>
                <w:color w:val="231F20"/>
                <w:sz w:val="20"/>
                <w:szCs w:val="20"/>
              </w:rPr>
            </w:pPr>
            <w:r w:rsidRPr="000517E4">
              <w:rPr>
                <w:color w:val="231F20"/>
                <w:sz w:val="20"/>
                <w:szCs w:val="20"/>
              </w:rPr>
              <w:t>• The dissemination method is unknown.</w:t>
            </w:r>
          </w:p>
          <w:p w14:paraId="4AD44731" w14:textId="77777777" w:rsidR="00017A3D" w:rsidRPr="000517E4" w:rsidRDefault="00017A3D" w:rsidP="008F08E1">
            <w:pPr>
              <w:widowControl/>
              <w:rPr>
                <w:color w:val="231F20"/>
                <w:sz w:val="20"/>
                <w:szCs w:val="20"/>
              </w:rPr>
            </w:pPr>
            <w:r w:rsidRPr="000517E4">
              <w:rPr>
                <w:color w:val="231F20"/>
                <w:sz w:val="20"/>
                <w:szCs w:val="20"/>
              </w:rPr>
              <w:t>• Dissemination via an aerosol-generating device is still occurring.</w:t>
            </w:r>
          </w:p>
          <w:p w14:paraId="4AD44732" w14:textId="77777777" w:rsidR="00017A3D" w:rsidRPr="000517E4" w:rsidRDefault="00017A3D" w:rsidP="008F08E1">
            <w:pPr>
              <w:widowControl/>
              <w:rPr>
                <w:color w:val="231F20"/>
                <w:sz w:val="20"/>
                <w:szCs w:val="20"/>
              </w:rPr>
            </w:pPr>
            <w:r w:rsidRPr="000517E4">
              <w:rPr>
                <w:color w:val="231F20"/>
                <w:sz w:val="20"/>
                <w:szCs w:val="20"/>
              </w:rPr>
              <w:t>• Dissemination via an aerosol-generating device has stopped, but there is no information o</w:t>
            </w:r>
            <w:r>
              <w:rPr>
                <w:color w:val="231F20"/>
                <w:sz w:val="20"/>
                <w:szCs w:val="20"/>
              </w:rPr>
              <w:t>n the duration of dissemination</w:t>
            </w:r>
            <w:r w:rsidRPr="000517E4">
              <w:rPr>
                <w:color w:val="231F20"/>
                <w:sz w:val="20"/>
                <w:szCs w:val="20"/>
              </w:rPr>
              <w:t xml:space="preserve"> or the exposure concentration</w:t>
            </w:r>
            <w:r>
              <w:rPr>
                <w:color w:val="231F20"/>
                <w:sz w:val="20"/>
                <w:szCs w:val="20"/>
              </w:rPr>
              <w:t>.</w:t>
            </w:r>
          </w:p>
          <w:p w14:paraId="4AD44733" w14:textId="77777777" w:rsidR="00017A3D" w:rsidRPr="000517E4" w:rsidRDefault="00017A3D" w:rsidP="008F08E1">
            <w:pPr>
              <w:widowControl/>
              <w:rPr>
                <w:rStyle w:val="blueten1"/>
                <w:sz w:val="20"/>
                <w:szCs w:val="20"/>
              </w:rPr>
            </w:pPr>
          </w:p>
        </w:tc>
      </w:tr>
      <w:tr w:rsidR="00017A3D" w14:paraId="4AD44739" w14:textId="77777777" w:rsidTr="00E6325A">
        <w:trPr>
          <w:jc w:val="center"/>
        </w:trPr>
        <w:tc>
          <w:tcPr>
            <w:tcW w:w="1728" w:type="dxa"/>
          </w:tcPr>
          <w:p w14:paraId="4AD44735" w14:textId="77777777" w:rsidR="00017A3D" w:rsidRPr="000517E4" w:rsidRDefault="00017A3D" w:rsidP="008F08E1">
            <w:pPr>
              <w:widowControl/>
              <w:rPr>
                <w:rStyle w:val="blueten1"/>
                <w:sz w:val="20"/>
                <w:szCs w:val="20"/>
              </w:rPr>
            </w:pPr>
            <w:r w:rsidRPr="000517E4">
              <w:rPr>
                <w:color w:val="231F20"/>
                <w:sz w:val="20"/>
                <w:szCs w:val="20"/>
              </w:rPr>
              <w:t>Pressure-demand SCBA with Level B protective suit.</w:t>
            </w:r>
          </w:p>
        </w:tc>
        <w:tc>
          <w:tcPr>
            <w:tcW w:w="7128" w:type="dxa"/>
          </w:tcPr>
          <w:p w14:paraId="4AD44736" w14:textId="77777777" w:rsidR="00017A3D" w:rsidRPr="000517E4" w:rsidRDefault="00017A3D" w:rsidP="008F08E1">
            <w:pPr>
              <w:widowControl/>
              <w:rPr>
                <w:color w:val="231F20"/>
                <w:sz w:val="20"/>
                <w:szCs w:val="20"/>
              </w:rPr>
            </w:pPr>
            <w:r w:rsidRPr="000517E4">
              <w:rPr>
                <w:color w:val="231F20"/>
                <w:sz w:val="20"/>
                <w:szCs w:val="20"/>
              </w:rPr>
              <w:t>• The suspected biological aerosol is no longer being generated.</w:t>
            </w:r>
          </w:p>
          <w:p w14:paraId="4AD44737" w14:textId="77777777" w:rsidR="00017A3D" w:rsidRPr="000517E4" w:rsidRDefault="00017A3D" w:rsidP="008F08E1">
            <w:pPr>
              <w:widowControl/>
              <w:rPr>
                <w:color w:val="231F20"/>
                <w:sz w:val="20"/>
                <w:szCs w:val="20"/>
              </w:rPr>
            </w:pPr>
            <w:r w:rsidRPr="000517E4">
              <w:rPr>
                <w:color w:val="231F20"/>
                <w:sz w:val="20"/>
                <w:szCs w:val="20"/>
              </w:rPr>
              <w:t>• Other conditions may present a splash hazard.</w:t>
            </w:r>
          </w:p>
          <w:p w14:paraId="4AD44738" w14:textId="77777777" w:rsidR="00017A3D" w:rsidRPr="000517E4" w:rsidRDefault="00017A3D" w:rsidP="008F08E1">
            <w:pPr>
              <w:widowControl/>
              <w:rPr>
                <w:rStyle w:val="blueten1"/>
                <w:sz w:val="20"/>
                <w:szCs w:val="20"/>
              </w:rPr>
            </w:pPr>
          </w:p>
        </w:tc>
      </w:tr>
      <w:tr w:rsidR="00017A3D" w14:paraId="4AD4473F" w14:textId="77777777" w:rsidTr="00E6325A">
        <w:trPr>
          <w:jc w:val="center"/>
        </w:trPr>
        <w:tc>
          <w:tcPr>
            <w:tcW w:w="1728" w:type="dxa"/>
          </w:tcPr>
          <w:p w14:paraId="4AD4473A" w14:textId="77777777" w:rsidR="00017A3D" w:rsidRPr="000517E4" w:rsidRDefault="00017A3D" w:rsidP="008F08E1">
            <w:pPr>
              <w:widowControl/>
              <w:rPr>
                <w:color w:val="231F20"/>
                <w:sz w:val="20"/>
                <w:szCs w:val="20"/>
              </w:rPr>
            </w:pPr>
            <w:r w:rsidRPr="000517E4">
              <w:rPr>
                <w:color w:val="231F20"/>
                <w:sz w:val="20"/>
                <w:szCs w:val="20"/>
              </w:rPr>
              <w:t>Full-facepiece respirator with P100 filter or PAPR with HEPA filters</w:t>
            </w:r>
            <w:r w:rsidR="00C55785">
              <w:rPr>
                <w:color w:val="231F20"/>
                <w:sz w:val="20"/>
                <w:szCs w:val="20"/>
              </w:rPr>
              <w:t>.</w:t>
            </w:r>
            <w:r w:rsidRPr="000517E4">
              <w:rPr>
                <w:color w:val="231F20"/>
                <w:sz w:val="20"/>
                <w:szCs w:val="20"/>
              </w:rPr>
              <w:t xml:space="preserve"> </w:t>
            </w:r>
          </w:p>
          <w:p w14:paraId="4AD4473B" w14:textId="77777777" w:rsidR="00017A3D" w:rsidRPr="000517E4" w:rsidRDefault="00017A3D" w:rsidP="008F08E1">
            <w:pPr>
              <w:widowControl/>
              <w:rPr>
                <w:rStyle w:val="blueten1"/>
                <w:sz w:val="20"/>
                <w:szCs w:val="20"/>
              </w:rPr>
            </w:pPr>
            <w:r w:rsidRPr="000517E4">
              <w:rPr>
                <w:color w:val="231F20"/>
                <w:sz w:val="20"/>
                <w:szCs w:val="20"/>
              </w:rPr>
              <w:t>Disposable hooded coveralls, gloves, and foot coverings.</w:t>
            </w:r>
          </w:p>
        </w:tc>
        <w:tc>
          <w:tcPr>
            <w:tcW w:w="7128" w:type="dxa"/>
          </w:tcPr>
          <w:p w14:paraId="4AD4473C" w14:textId="77777777" w:rsidR="00017A3D" w:rsidRPr="000517E4" w:rsidRDefault="00017A3D" w:rsidP="008F08E1">
            <w:pPr>
              <w:widowControl/>
              <w:rPr>
                <w:color w:val="231F20"/>
                <w:sz w:val="20"/>
                <w:szCs w:val="20"/>
              </w:rPr>
            </w:pPr>
            <w:r w:rsidRPr="000517E4">
              <w:rPr>
                <w:color w:val="231F20"/>
                <w:sz w:val="20"/>
                <w:szCs w:val="20"/>
              </w:rPr>
              <w:t>• An aerosol-generating device was not used to create high airborne concentration.</w:t>
            </w:r>
          </w:p>
          <w:p w14:paraId="4AD4473D" w14:textId="77777777" w:rsidR="00017A3D" w:rsidRPr="000517E4" w:rsidRDefault="00017A3D" w:rsidP="008F08E1">
            <w:pPr>
              <w:widowControl/>
              <w:rPr>
                <w:color w:val="231F20"/>
                <w:sz w:val="20"/>
                <w:szCs w:val="20"/>
              </w:rPr>
            </w:pPr>
            <w:r w:rsidRPr="000517E4">
              <w:rPr>
                <w:color w:val="231F20"/>
                <w:sz w:val="20"/>
                <w:szCs w:val="20"/>
              </w:rPr>
              <w:t>• Dissemination was by a letter, package, or other material that can be bagged, contained, etc.</w:t>
            </w:r>
          </w:p>
          <w:p w14:paraId="4AD4473E" w14:textId="77777777" w:rsidR="00017A3D" w:rsidRPr="000517E4" w:rsidRDefault="00017A3D" w:rsidP="008F08E1">
            <w:pPr>
              <w:widowControl/>
              <w:rPr>
                <w:rStyle w:val="blueten1"/>
                <w:sz w:val="20"/>
                <w:szCs w:val="20"/>
              </w:rPr>
            </w:pPr>
          </w:p>
        </w:tc>
      </w:tr>
      <w:tr w:rsidR="00017A3D" w14:paraId="4AD44741" w14:textId="77777777" w:rsidTr="00E6325A">
        <w:trPr>
          <w:jc w:val="center"/>
        </w:trPr>
        <w:tc>
          <w:tcPr>
            <w:tcW w:w="8856" w:type="dxa"/>
            <w:gridSpan w:val="2"/>
          </w:tcPr>
          <w:p w14:paraId="4AD44740" w14:textId="77777777" w:rsidR="00017A3D" w:rsidRPr="000517E4" w:rsidRDefault="00017A3D" w:rsidP="008F08E1">
            <w:pPr>
              <w:widowControl/>
              <w:rPr>
                <w:rStyle w:val="blueten1"/>
                <w:sz w:val="20"/>
                <w:szCs w:val="20"/>
              </w:rPr>
            </w:pPr>
            <w:r w:rsidRPr="000517E4">
              <w:rPr>
                <w:b/>
                <w:bCs/>
                <w:color w:val="231F20"/>
                <w:sz w:val="20"/>
                <w:szCs w:val="20"/>
              </w:rPr>
              <w:t xml:space="preserve">Other Workers: </w:t>
            </w:r>
            <w:r w:rsidRPr="000517E4">
              <w:rPr>
                <w:color w:val="231F20"/>
                <w:sz w:val="20"/>
                <w:szCs w:val="20"/>
              </w:rPr>
              <w:t>PPE recommendations for workers other than emergency responders must be developed in the HASP for the specific scenario. PPE will vary by job type (cleanup, decon</w:t>
            </w:r>
            <w:r>
              <w:rPr>
                <w:color w:val="231F20"/>
                <w:sz w:val="20"/>
                <w:szCs w:val="20"/>
              </w:rPr>
              <w:t>tamination</w:t>
            </w:r>
            <w:r w:rsidRPr="000517E4">
              <w:rPr>
                <w:color w:val="231F20"/>
                <w:sz w:val="20"/>
                <w:szCs w:val="20"/>
              </w:rPr>
              <w:t>, medical, etc.), type of exposure (airborne or surface/liquid/soil hazard), and additional site hazards (chemical, physical, etc.).</w:t>
            </w:r>
          </w:p>
        </w:tc>
      </w:tr>
    </w:tbl>
    <w:p w14:paraId="4AD44742" w14:textId="77777777" w:rsidR="00017A3D" w:rsidRDefault="00017A3D" w:rsidP="008F08E1">
      <w:pPr>
        <w:widowControl/>
        <w:rPr>
          <w:b/>
        </w:rPr>
      </w:pPr>
      <w:r>
        <w:rPr>
          <w:rStyle w:val="blueten1"/>
        </w:rPr>
        <w:br w:type="page"/>
      </w:r>
      <w:r w:rsidRPr="00DA75C3">
        <w:rPr>
          <w:b/>
        </w:rPr>
        <w:lastRenderedPageBreak/>
        <w:t>Selection of P</w:t>
      </w:r>
      <w:r w:rsidR="00882397">
        <w:rPr>
          <w:b/>
        </w:rPr>
        <w:t>PE</w:t>
      </w:r>
      <w:r w:rsidRPr="00DA75C3">
        <w:rPr>
          <w:b/>
        </w:rPr>
        <w:t xml:space="preserve"> for </w:t>
      </w:r>
      <w:r>
        <w:rPr>
          <w:b/>
        </w:rPr>
        <w:t xml:space="preserve">Response to Incidents Involving </w:t>
      </w:r>
      <w:r w:rsidRPr="00DA75C3">
        <w:rPr>
          <w:b/>
        </w:rPr>
        <w:t>a Radiological Dispersal Device</w:t>
      </w:r>
      <w:r>
        <w:rPr>
          <w:b/>
        </w:rPr>
        <w:t xml:space="preserve"> </w:t>
      </w:r>
    </w:p>
    <w:p w14:paraId="4AD44743" w14:textId="77777777" w:rsidR="000310FC" w:rsidRDefault="000310FC" w:rsidP="008F08E1">
      <w:pPr>
        <w:widowControl/>
      </w:pPr>
    </w:p>
    <w:p w14:paraId="4AD44744" w14:textId="77777777" w:rsidR="00017A3D" w:rsidRPr="00DE2CDA" w:rsidRDefault="00017A3D" w:rsidP="008F08E1">
      <w:pPr>
        <w:widowControl/>
        <w:rPr>
          <w:rStyle w:val="blueten1"/>
          <w:rFonts w:ascii="Times New Roman" w:hAnsi="Times New Roman" w:cs="Times New Roman"/>
          <w:sz w:val="22"/>
          <w:szCs w:val="22"/>
        </w:rPr>
      </w:pPr>
      <w:r w:rsidRPr="00DE2CDA">
        <w:rPr>
          <w:rStyle w:val="blueten1"/>
          <w:rFonts w:ascii="Times New Roman" w:hAnsi="Times New Roman" w:cs="Times New Roman"/>
          <w:sz w:val="22"/>
          <w:szCs w:val="22"/>
        </w:rPr>
        <w:t xml:space="preserve">A radiological dispersal device (RDD), or "dirty bomb," is a conventional explosive device that contains radioactive material. When detonated, the device disperses the radioactive material over a wide area. In the most likely scenario, low-level radioactive powder or pellets would be used, and the contamination would be dispersed over a few city blocks. The actual radiation hazard depends on the source. It is unlikely that enough radiation would be present to cause severe illness in the exposed population. </w:t>
      </w:r>
      <w:r w:rsidRPr="00DE2CDA">
        <w:rPr>
          <w:color w:val="000000"/>
        </w:rPr>
        <w:br/>
      </w:r>
    </w:p>
    <w:p w14:paraId="4AD44745" w14:textId="77777777" w:rsidR="00017A3D" w:rsidRPr="00DE2CDA" w:rsidRDefault="00017A3D" w:rsidP="008F08E1">
      <w:pPr>
        <w:widowControl/>
      </w:pPr>
      <w:smartTag w:uri="urn:schemas-microsoft-com:office:smarttags" w:element="stockticker">
        <w:r w:rsidRPr="00DE2CDA">
          <w:rPr>
            <w:rStyle w:val="blueten1"/>
            <w:rFonts w:ascii="Times New Roman" w:hAnsi="Times New Roman" w:cs="Times New Roman"/>
            <w:sz w:val="22"/>
            <w:szCs w:val="22"/>
          </w:rPr>
          <w:t>PPE</w:t>
        </w:r>
      </w:smartTag>
      <w:r w:rsidRPr="00DE2CDA">
        <w:rPr>
          <w:rStyle w:val="blueten1"/>
          <w:rFonts w:ascii="Times New Roman" w:hAnsi="Times New Roman" w:cs="Times New Roman"/>
          <w:sz w:val="22"/>
          <w:szCs w:val="22"/>
        </w:rPr>
        <w:t xml:space="preserve"> to prevent skin contamination of particulates is very effective against particulate-borne radiation hazards (i.e., alpha and beta particles). Typical firefighter turn-out gear, including a</w:t>
      </w:r>
      <w:r w:rsidR="00770F74">
        <w:rPr>
          <w:rStyle w:val="blueten1"/>
          <w:rFonts w:ascii="Times New Roman" w:hAnsi="Times New Roman" w:cs="Times New Roman"/>
          <w:sz w:val="22"/>
          <w:szCs w:val="22"/>
        </w:rPr>
        <w:t>n</w:t>
      </w:r>
      <w:r w:rsidRPr="00DE2CDA">
        <w:rPr>
          <w:rStyle w:val="blueten1"/>
          <w:rFonts w:ascii="Times New Roman" w:hAnsi="Times New Roman" w:cs="Times New Roman"/>
          <w:sz w:val="22"/>
          <w:szCs w:val="22"/>
        </w:rPr>
        <w:t xml:space="preserve"> SCBA, is generally adequate for this purpose. </w:t>
      </w:r>
      <w:r w:rsidRPr="00770F74">
        <w:rPr>
          <w:rStyle w:val="blueten1"/>
          <w:rFonts w:ascii="Times New Roman" w:hAnsi="Times New Roman" w:cs="Times New Roman"/>
          <w:b/>
          <w:sz w:val="22"/>
          <w:szCs w:val="22"/>
        </w:rPr>
        <w:t>The use of turn-out gear or any disposable protective clothing suitable for particulate exposure should be followed by appropriate decontamination of personnel and equipment.</w:t>
      </w:r>
      <w:r w:rsidRPr="00DE2CDA">
        <w:rPr>
          <w:rStyle w:val="blueten1"/>
          <w:rFonts w:ascii="Times New Roman" w:hAnsi="Times New Roman" w:cs="Times New Roman"/>
          <w:sz w:val="22"/>
          <w:szCs w:val="22"/>
          <w:u w:val="single"/>
        </w:rPr>
        <w:t xml:space="preserve"> </w:t>
      </w:r>
      <w:r w:rsidRPr="00DE2CDA">
        <w:rPr>
          <w:color w:val="000000"/>
          <w:u w:val="single"/>
        </w:rPr>
        <w:br/>
      </w:r>
      <w:r w:rsidRPr="00DE2CDA">
        <w:rPr>
          <w:color w:val="000000"/>
        </w:rPr>
        <w:br/>
      </w:r>
      <w:r w:rsidRPr="00DE2CDA">
        <w:rPr>
          <w:rStyle w:val="blueten1"/>
          <w:rFonts w:ascii="Times New Roman" w:hAnsi="Times New Roman" w:cs="Times New Roman"/>
          <w:sz w:val="22"/>
          <w:szCs w:val="22"/>
        </w:rPr>
        <w:t xml:space="preserve">Inhalation of radioactive particulates can be prevented by use of an appropriate particulate respirator. Respiratory protection specifically approved by NIOSH for CBRN exposures is desirable. However, where specific CBRN-approved respirators are not available, the </w:t>
      </w:r>
      <w:r w:rsidR="00394288">
        <w:rPr>
          <w:rStyle w:val="blueten1"/>
          <w:rFonts w:ascii="Times New Roman" w:hAnsi="Times New Roman" w:cs="Times New Roman"/>
          <w:sz w:val="22"/>
          <w:szCs w:val="22"/>
        </w:rPr>
        <w:t xml:space="preserve">Onsite Safety Officer </w:t>
      </w:r>
      <w:r w:rsidRPr="00DE2CDA">
        <w:rPr>
          <w:rStyle w:val="blueten1"/>
          <w:rFonts w:ascii="Times New Roman" w:hAnsi="Times New Roman" w:cs="Times New Roman"/>
          <w:sz w:val="22"/>
          <w:szCs w:val="22"/>
        </w:rPr>
        <w:t xml:space="preserve">may allow alternative NIOSH-approved respirators, such as SCBAs, or full-face powered or non-powered air-purifying respirators with P-100 or HEPA filters, as appropriate. It should be noted that these recommendations for respiratory protection are intended ONLY for protection against inhalation of radioactive particulates. Additional protection may be necessary for other contaminants, such as chemical or biological agents. </w:t>
      </w:r>
      <w:r w:rsidR="00394288">
        <w:rPr>
          <w:rStyle w:val="blueten1"/>
          <w:rFonts w:ascii="Times New Roman" w:hAnsi="Times New Roman" w:cs="Times New Roman"/>
          <w:sz w:val="22"/>
          <w:szCs w:val="22"/>
        </w:rPr>
        <w:t>Refer to</w:t>
      </w:r>
      <w:r w:rsidR="009A6D58">
        <w:rPr>
          <w:rStyle w:val="blueten1"/>
          <w:rFonts w:ascii="Times New Roman" w:hAnsi="Times New Roman" w:cs="Times New Roman"/>
          <w:sz w:val="22"/>
          <w:szCs w:val="22"/>
        </w:rPr>
        <w:t xml:space="preserve"> the </w:t>
      </w:r>
      <w:hyperlink r:id="rId286" w:history="1">
        <w:r w:rsidR="009A6D58" w:rsidRPr="009A6D58">
          <w:rPr>
            <w:rStyle w:val="Hyperlink"/>
          </w:rPr>
          <w:t>manual’s</w:t>
        </w:r>
        <w:r w:rsidR="00394288" w:rsidRPr="009A6D58">
          <w:rPr>
            <w:rStyle w:val="Hyperlink"/>
          </w:rPr>
          <w:t xml:space="preserve"> Radiation Safety Program</w:t>
        </w:r>
        <w:r w:rsidR="009A6D58" w:rsidRPr="009A6D58">
          <w:rPr>
            <w:rStyle w:val="Hyperlink"/>
          </w:rPr>
          <w:t xml:space="preserve"> chapter</w:t>
        </w:r>
      </w:hyperlink>
      <w:r w:rsidR="00394288">
        <w:rPr>
          <w:rStyle w:val="blueten1"/>
          <w:rFonts w:ascii="Times New Roman" w:hAnsi="Times New Roman" w:cs="Times New Roman"/>
          <w:sz w:val="22"/>
          <w:szCs w:val="22"/>
        </w:rPr>
        <w:t>.</w:t>
      </w:r>
      <w:r w:rsidRPr="00DE2CDA">
        <w:rPr>
          <w:color w:val="000000"/>
        </w:rPr>
        <w:br/>
      </w:r>
    </w:p>
    <w:p w14:paraId="4AD44746" w14:textId="77777777" w:rsidR="00C55785" w:rsidRPr="00C55785" w:rsidRDefault="00C55785" w:rsidP="008F08E1">
      <w:pPr>
        <w:widowControl/>
        <w:rPr>
          <w:i/>
        </w:rPr>
      </w:pPr>
      <w:r w:rsidRPr="00C55785">
        <w:rPr>
          <w:i/>
        </w:rPr>
        <w:t xml:space="preserve">Note: </w:t>
      </w:r>
      <w:r w:rsidRPr="00C55785">
        <w:rPr>
          <w:rStyle w:val="blueten1"/>
          <w:rFonts w:ascii="Times New Roman" w:hAnsi="Times New Roman" w:cs="Times New Roman"/>
          <w:i/>
          <w:sz w:val="22"/>
          <w:szCs w:val="22"/>
        </w:rPr>
        <w:t xml:space="preserve">Emergency responders to an explosion or the resulting fires will generally not know they are being exposed to radiation unless they use a radiation detecting device. There is no practical </w:t>
      </w:r>
      <w:r w:rsidR="000F7ED5">
        <w:rPr>
          <w:rStyle w:val="blueten1"/>
          <w:rFonts w:ascii="Times New Roman" w:hAnsi="Times New Roman" w:cs="Times New Roman"/>
          <w:i/>
          <w:sz w:val="22"/>
          <w:szCs w:val="22"/>
        </w:rPr>
        <w:t xml:space="preserve">PPE </w:t>
      </w:r>
      <w:r w:rsidRPr="00C55785">
        <w:rPr>
          <w:rStyle w:val="blueten1"/>
          <w:rFonts w:ascii="Times New Roman" w:hAnsi="Times New Roman" w:cs="Times New Roman"/>
          <w:i/>
          <w:sz w:val="22"/>
          <w:szCs w:val="22"/>
        </w:rPr>
        <w:t>to protect first responders against externally penetrating gamma radiation. Monitoring devices are the only means to ensure that responders do not enter an area where gamma radiation is excessive.</w:t>
      </w:r>
    </w:p>
    <w:p w14:paraId="4AD44747" w14:textId="77777777" w:rsidR="00C55785" w:rsidRDefault="00C55785" w:rsidP="008F08E1">
      <w:pPr>
        <w:pStyle w:val="BodyText"/>
        <w:widowControl/>
        <w:tabs>
          <w:tab w:val="left" w:pos="465"/>
        </w:tabs>
      </w:pPr>
    </w:p>
    <w:p w14:paraId="4AD44748" w14:textId="77777777" w:rsidR="00017A3D" w:rsidRPr="00607FAB" w:rsidRDefault="00017A3D" w:rsidP="008F08E1">
      <w:pPr>
        <w:widowControl/>
        <w:rPr>
          <w:rFonts w:ascii="Times New Roman Bold" w:hAnsi="Times New Roman Bold" w:hint="eastAsia"/>
        </w:rPr>
      </w:pPr>
      <w:r w:rsidRPr="00607FAB">
        <w:rPr>
          <w:rStyle w:val="blueboldten1"/>
          <w:rFonts w:ascii="Times New Roman Bold" w:hAnsi="Times New Roman Bold"/>
          <w:sz w:val="22"/>
          <w:szCs w:val="22"/>
        </w:rPr>
        <w:t>References</w:t>
      </w:r>
      <w:r w:rsidRPr="00607FAB">
        <w:rPr>
          <w:rFonts w:ascii="Times New Roman Bold" w:hAnsi="Times New Roman Bold"/>
        </w:rPr>
        <w:t xml:space="preserve"> </w:t>
      </w:r>
    </w:p>
    <w:p w14:paraId="4AD44749" w14:textId="77777777" w:rsidR="00017A3D" w:rsidRPr="001E0CB5" w:rsidRDefault="00DF399D" w:rsidP="00701A9F">
      <w:pPr>
        <w:widowControl/>
        <w:numPr>
          <w:ilvl w:val="0"/>
          <w:numId w:val="82"/>
        </w:numPr>
        <w:tabs>
          <w:tab w:val="clear" w:pos="720"/>
          <w:tab w:val="left" w:pos="360"/>
        </w:tabs>
        <w:autoSpaceDE/>
        <w:autoSpaceDN/>
        <w:adjustRightInd/>
        <w:spacing w:after="120"/>
        <w:ind w:left="360"/>
        <w:rPr>
          <w:color w:val="000000"/>
        </w:rPr>
      </w:pPr>
      <w:hyperlink r:id="rId287" w:tooltip="29 CFR 1910.1096" w:history="1">
        <w:r w:rsidR="00017A3D" w:rsidRPr="001E0CB5">
          <w:rPr>
            <w:rStyle w:val="Hyperlink"/>
          </w:rPr>
          <w:t>29 CFR 1910.1096</w:t>
        </w:r>
      </w:hyperlink>
      <w:r w:rsidR="00017A3D" w:rsidRPr="001E0CB5">
        <w:rPr>
          <w:color w:val="000000"/>
        </w:rPr>
        <w:t xml:space="preserve">, Ionizing Radiation. OSHA Standard. </w:t>
      </w:r>
    </w:p>
    <w:p w14:paraId="4AD4474A" w14:textId="1E47E59E" w:rsidR="00017A3D" w:rsidRPr="001E0CB5" w:rsidRDefault="00DF399D" w:rsidP="00701A9F">
      <w:pPr>
        <w:widowControl/>
        <w:numPr>
          <w:ilvl w:val="0"/>
          <w:numId w:val="82"/>
        </w:numPr>
        <w:tabs>
          <w:tab w:val="clear" w:pos="720"/>
          <w:tab w:val="left" w:pos="360"/>
        </w:tabs>
        <w:autoSpaceDE/>
        <w:autoSpaceDN/>
        <w:adjustRightInd/>
        <w:spacing w:after="120"/>
        <w:ind w:left="360"/>
        <w:rPr>
          <w:color w:val="000000"/>
        </w:rPr>
      </w:pPr>
      <w:hyperlink r:id="rId288" w:history="1">
        <w:r w:rsidR="00017A3D" w:rsidRPr="0085174E">
          <w:rPr>
            <w:rStyle w:val="Hyperlink"/>
          </w:rPr>
          <w:t>Manual of Protective Action Guides and Protective Actions for Nuclear Incidents</w:t>
        </w:r>
      </w:hyperlink>
      <w:r w:rsidR="00017A3D" w:rsidRPr="001E0CB5">
        <w:rPr>
          <w:color w:val="000000"/>
        </w:rPr>
        <w:t xml:space="preserve">. Environmental Protection Agency (EPA), Office of Radiation Programs, (1992, May), 16 MB </w:t>
      </w:r>
      <w:hyperlink r:id="rId289" w:tooltip="Manual of Protective Action Guides and Protective Actions for Nuclear Incidents - PDF" w:history="1">
        <w:r w:rsidR="00017A3D" w:rsidRPr="001E0CB5">
          <w:rPr>
            <w:rStyle w:val="Hyperlink"/>
          </w:rPr>
          <w:t>PDF</w:t>
        </w:r>
      </w:hyperlink>
      <w:r w:rsidR="00017A3D" w:rsidRPr="001E0CB5">
        <w:rPr>
          <w:color w:val="000000"/>
        </w:rPr>
        <w:t>, 274 pages</w:t>
      </w:r>
      <w:r w:rsidR="00FC20B1">
        <w:rPr>
          <w:color w:val="000000"/>
        </w:rPr>
        <w:t xml:space="preserve">. </w:t>
      </w:r>
    </w:p>
    <w:bookmarkStart w:id="235" w:name="3"/>
    <w:bookmarkEnd w:id="235"/>
    <w:p w14:paraId="4AD4474B" w14:textId="77777777" w:rsidR="00017A3D" w:rsidRPr="001E0CB5" w:rsidRDefault="00945CBE" w:rsidP="00701A9F">
      <w:pPr>
        <w:widowControl/>
        <w:numPr>
          <w:ilvl w:val="0"/>
          <w:numId w:val="82"/>
        </w:numPr>
        <w:tabs>
          <w:tab w:val="clear" w:pos="720"/>
          <w:tab w:val="left" w:pos="360"/>
        </w:tabs>
        <w:autoSpaceDE/>
        <w:autoSpaceDN/>
        <w:adjustRightInd/>
        <w:spacing w:after="120"/>
        <w:ind w:left="360"/>
        <w:rPr>
          <w:color w:val="000000"/>
        </w:rPr>
      </w:pPr>
      <w:r>
        <w:rPr>
          <w:rStyle w:val="italic1"/>
          <w:color w:val="000000"/>
        </w:rPr>
        <w:fldChar w:fldCharType="begin"/>
      </w:r>
      <w:r w:rsidR="0085174E">
        <w:rPr>
          <w:rStyle w:val="italic1"/>
          <w:color w:val="000000"/>
        </w:rPr>
        <w:instrText xml:space="preserve"> HYPERLINK "http://www.osti.gov/bridge/servlets/purl/781935-l7OUM1/webviewable/781935.pdf" </w:instrText>
      </w:r>
      <w:r>
        <w:rPr>
          <w:rStyle w:val="italic1"/>
          <w:color w:val="000000"/>
        </w:rPr>
        <w:fldChar w:fldCharType="separate"/>
      </w:r>
      <w:r w:rsidR="00017A3D" w:rsidRPr="0085174E">
        <w:rPr>
          <w:rStyle w:val="Hyperlink"/>
        </w:rPr>
        <w:t>Radiological Emergency Response Health and Safety Manual</w:t>
      </w:r>
      <w:r>
        <w:rPr>
          <w:rStyle w:val="italic1"/>
          <w:color w:val="000000"/>
        </w:rPr>
        <w:fldChar w:fldCharType="end"/>
      </w:r>
      <w:r w:rsidR="00017A3D" w:rsidRPr="001E0CB5">
        <w:rPr>
          <w:color w:val="000000"/>
        </w:rPr>
        <w:t>. U</w:t>
      </w:r>
      <w:r w:rsidR="00A1006C">
        <w:rPr>
          <w:color w:val="000000"/>
        </w:rPr>
        <w:t>.</w:t>
      </w:r>
      <w:r w:rsidR="00017A3D" w:rsidRPr="001E0CB5">
        <w:rPr>
          <w:color w:val="000000"/>
        </w:rPr>
        <w:t>S</w:t>
      </w:r>
      <w:r w:rsidR="00A1006C">
        <w:rPr>
          <w:color w:val="000000"/>
        </w:rPr>
        <w:t>.</w:t>
      </w:r>
      <w:r w:rsidR="00017A3D" w:rsidRPr="001E0CB5">
        <w:rPr>
          <w:color w:val="000000"/>
        </w:rPr>
        <w:t xml:space="preserve"> Department of Energy (DOE) Report DOE/NV/11718-440, (2001, May), 1 MB </w:t>
      </w:r>
      <w:r w:rsidR="00017A3D" w:rsidRPr="0085174E">
        <w:rPr>
          <w:color w:val="000000"/>
        </w:rPr>
        <w:t>PDF</w:t>
      </w:r>
      <w:r w:rsidR="00017A3D" w:rsidRPr="001E0CB5">
        <w:rPr>
          <w:color w:val="000000"/>
        </w:rPr>
        <w:t xml:space="preserve">, 103 pages. </w:t>
      </w:r>
    </w:p>
    <w:p w14:paraId="4AD4474C" w14:textId="77777777" w:rsidR="00017A3D" w:rsidRPr="001E0CB5" w:rsidRDefault="00017A3D" w:rsidP="008057B1">
      <w:pPr>
        <w:widowControl/>
        <w:tabs>
          <w:tab w:val="left" w:pos="360"/>
        </w:tabs>
        <w:ind w:left="360" w:hanging="360"/>
      </w:pPr>
    </w:p>
    <w:p w14:paraId="4AD4474D" w14:textId="77777777" w:rsidR="00367963" w:rsidRDefault="00367963" w:rsidP="008F08E1">
      <w:pPr>
        <w:widowControl/>
        <w:sectPr w:rsidR="00367963" w:rsidSect="00E6325A">
          <w:footerReference w:type="default" r:id="rId290"/>
          <w:pgSz w:w="12240" w:h="15840"/>
          <w:pgMar w:top="1440" w:right="1440" w:bottom="1440" w:left="1440" w:header="720" w:footer="720" w:gutter="0"/>
          <w:pgNumType w:chapStyle="8"/>
          <w:cols w:space="720"/>
          <w:docGrid w:linePitch="360"/>
        </w:sectPr>
      </w:pPr>
    </w:p>
    <w:p w14:paraId="4AD4474E" w14:textId="77777777" w:rsidR="00367963" w:rsidRPr="00701A9F" w:rsidRDefault="00367963" w:rsidP="00701A9F">
      <w:pPr>
        <w:pStyle w:val="Heading1"/>
        <w:ind w:left="0" w:firstLine="0"/>
        <w:jc w:val="center"/>
        <w:rPr>
          <w:sz w:val="40"/>
          <w:szCs w:val="40"/>
        </w:rPr>
        <w:sectPr w:rsidR="00367963" w:rsidRPr="00701A9F" w:rsidSect="009D45A6">
          <w:footerReference w:type="default" r:id="rId291"/>
          <w:pgSz w:w="12240" w:h="15840" w:code="1"/>
          <w:pgMar w:top="1440" w:right="1440" w:bottom="1440" w:left="1440" w:header="720" w:footer="720" w:gutter="0"/>
          <w:pgNumType w:start="1" w:chapStyle="8"/>
          <w:cols w:space="720"/>
          <w:vAlign w:val="center"/>
          <w:docGrid w:linePitch="360"/>
        </w:sectPr>
      </w:pPr>
      <w:bookmarkStart w:id="236" w:name="Appen_M"/>
      <w:bookmarkStart w:id="237" w:name="_APPENDIX_L_"/>
      <w:bookmarkStart w:id="238" w:name="_Toc282172462"/>
      <w:bookmarkStart w:id="239" w:name="_Toc69481375"/>
      <w:bookmarkEnd w:id="236"/>
      <w:bookmarkEnd w:id="237"/>
      <w:r w:rsidRPr="002A065B">
        <w:rPr>
          <w:sz w:val="40"/>
          <w:szCs w:val="40"/>
        </w:rPr>
        <w:lastRenderedPageBreak/>
        <w:t xml:space="preserve">APPENDIX </w:t>
      </w:r>
      <w:r w:rsidR="00E8516C">
        <w:rPr>
          <w:sz w:val="40"/>
          <w:szCs w:val="40"/>
        </w:rPr>
        <w:t>I</w:t>
      </w:r>
      <w:r w:rsidRPr="002A065B">
        <w:rPr>
          <w:sz w:val="40"/>
          <w:szCs w:val="40"/>
        </w:rPr>
        <w:br/>
      </w:r>
      <w:r w:rsidRPr="002A065B">
        <w:rPr>
          <w:sz w:val="40"/>
          <w:szCs w:val="40"/>
        </w:rPr>
        <w:br/>
      </w:r>
      <w:r w:rsidR="0030294E" w:rsidRPr="002A065B">
        <w:rPr>
          <w:sz w:val="40"/>
          <w:szCs w:val="40"/>
        </w:rPr>
        <w:t>Calculating Allowable Exposures</w:t>
      </w:r>
      <w:r w:rsidR="0030294E" w:rsidRPr="002A065B">
        <w:rPr>
          <w:sz w:val="40"/>
          <w:szCs w:val="40"/>
        </w:rPr>
        <w:br/>
        <w:t>for Unusual Work Schedules</w:t>
      </w:r>
      <w:bookmarkEnd w:id="238"/>
    </w:p>
    <w:bookmarkEnd w:id="239"/>
    <w:p w14:paraId="4AD4474F" w14:textId="77777777" w:rsidR="00DF0CC3" w:rsidRDefault="00DF0CC3" w:rsidP="008F08E1">
      <w:pPr>
        <w:widowControl/>
      </w:pPr>
      <w:r w:rsidRPr="00DF0CC3">
        <w:lastRenderedPageBreak/>
        <w:t xml:space="preserve">A normal work shift is generally considered to be a </w:t>
      </w:r>
      <w:r w:rsidR="00882397">
        <w:t>work</w:t>
      </w:r>
      <w:r w:rsidRPr="00DF0CC3">
        <w:t xml:space="preserve"> period of no more than </w:t>
      </w:r>
      <w:r w:rsidR="00705709">
        <w:t xml:space="preserve">8 </w:t>
      </w:r>
      <w:r w:rsidRPr="00DF0CC3">
        <w:t xml:space="preserve">consecutive hours during the day, </w:t>
      </w:r>
      <w:r w:rsidR="00705709">
        <w:t xml:space="preserve">5 </w:t>
      </w:r>
      <w:r w:rsidRPr="00DF0CC3">
        <w:t>days a week</w:t>
      </w:r>
      <w:r w:rsidR="00607FAB">
        <w:t>,</w:t>
      </w:r>
      <w:r w:rsidRPr="00DF0CC3">
        <w:t xml:space="preserve"> with at least an </w:t>
      </w:r>
      <w:r w:rsidR="00705709">
        <w:t>8</w:t>
      </w:r>
      <w:r w:rsidRPr="00DF0CC3">
        <w:t>-hour rest. Any shift that incorporates more con</w:t>
      </w:r>
      <w:r>
        <w:t>t</w:t>
      </w:r>
      <w:r w:rsidRPr="00DF0CC3">
        <w:t>inuous hours, requires more consecutive days of work, or requires work during the evening should be considered extended or unusual.</w:t>
      </w:r>
    </w:p>
    <w:p w14:paraId="4AD44750" w14:textId="77777777" w:rsidR="00DF0CC3" w:rsidRPr="00DF0CC3" w:rsidRDefault="00DF0CC3" w:rsidP="008F08E1">
      <w:pPr>
        <w:widowControl/>
      </w:pPr>
    </w:p>
    <w:p w14:paraId="4AD44751" w14:textId="77777777" w:rsidR="00DF0CC3" w:rsidRDefault="00EC1AB0" w:rsidP="008F08E1">
      <w:pPr>
        <w:widowControl/>
      </w:pPr>
      <w:r w:rsidRPr="00DF0CC3">
        <w:t>Emergency res</w:t>
      </w:r>
      <w:r>
        <w:t>p</w:t>
      </w:r>
      <w:r w:rsidRPr="00DF0CC3">
        <w:t xml:space="preserve">onders must often work for time periods outside the conventional </w:t>
      </w:r>
      <w:r w:rsidR="00705709">
        <w:t>8</w:t>
      </w:r>
      <w:r w:rsidRPr="00DF0CC3">
        <w:t xml:space="preserve">-hour work day. </w:t>
      </w:r>
      <w:r w:rsidR="00314623">
        <w:t>In particular,</w:t>
      </w:r>
      <w:r w:rsidR="00DF0CC3">
        <w:t xml:space="preserve"> extended shifts</w:t>
      </w:r>
      <w:r w:rsidR="00314623" w:rsidRPr="008729C9">
        <w:rPr>
          <w:rStyle w:val="blueten1"/>
          <w:rFonts w:ascii="Times New Roman" w:hAnsi="Times New Roman" w:cs="Times New Roman"/>
          <w:sz w:val="22"/>
          <w:szCs w:val="22"/>
        </w:rPr>
        <w:t xml:space="preserve"> </w:t>
      </w:r>
      <w:r w:rsidR="00314623">
        <w:t xml:space="preserve">may be required during </w:t>
      </w:r>
      <w:r w:rsidR="00583964">
        <w:t xml:space="preserve">emergency </w:t>
      </w:r>
      <w:r w:rsidR="00314623">
        <w:t xml:space="preserve">response to incidents involving </w:t>
      </w:r>
      <w:r w:rsidR="00DF0CC3">
        <w:t>chemical, biological, radiological or nuclear (</w:t>
      </w:r>
      <w:r w:rsidR="00314623">
        <w:t>CBRN</w:t>
      </w:r>
      <w:r w:rsidR="00DF0CC3">
        <w:t>)</w:t>
      </w:r>
      <w:r w:rsidR="00314623">
        <w:t xml:space="preserve"> agents, which occur without warning and </w:t>
      </w:r>
      <w:r w:rsidR="00D5560D">
        <w:t xml:space="preserve">may </w:t>
      </w:r>
      <w:r w:rsidR="00314623">
        <w:t>require continuous monitoring. In such circumstances, using standard occupational exposure limits</w:t>
      </w:r>
      <w:r w:rsidR="00F1045A">
        <w:t xml:space="preserve"> (OELs) such as permiss</w:t>
      </w:r>
      <w:r w:rsidR="0063215D">
        <w:t>ible exposure limits (PELs) or t</w:t>
      </w:r>
      <w:r w:rsidR="00F1045A">
        <w:t xml:space="preserve">hreshold </w:t>
      </w:r>
      <w:r w:rsidR="0063215D">
        <w:t>l</w:t>
      </w:r>
      <w:r w:rsidR="00F1045A">
        <w:t xml:space="preserve">imit </w:t>
      </w:r>
      <w:r w:rsidR="0063215D">
        <w:t>v</w:t>
      </w:r>
      <w:r w:rsidR="00F1045A">
        <w:t>alues (TLVs)</w:t>
      </w:r>
      <w:r w:rsidR="00314623">
        <w:t xml:space="preserve"> to determine allowable exposures </w:t>
      </w:r>
      <w:r w:rsidR="00DF0CC3">
        <w:t>and work duration</w:t>
      </w:r>
      <w:r w:rsidR="00D5560D">
        <w:t>s</w:t>
      </w:r>
      <w:r w:rsidR="00DF0CC3">
        <w:t xml:space="preserve">, or </w:t>
      </w:r>
      <w:r w:rsidR="00314623">
        <w:t xml:space="preserve">to select </w:t>
      </w:r>
      <w:r w:rsidR="00DF0CC3">
        <w:t>appropriate</w:t>
      </w:r>
      <w:r w:rsidR="00504D77">
        <w:t xml:space="preserve"> </w:t>
      </w:r>
      <w:r w:rsidR="000F7ED5">
        <w:t>PPE</w:t>
      </w:r>
      <w:r w:rsidR="00583964">
        <w:t>,</w:t>
      </w:r>
      <w:r w:rsidR="00314623">
        <w:t xml:space="preserve"> may not adequately protect emergency responders</w:t>
      </w:r>
      <w:r w:rsidR="00583964">
        <w:t xml:space="preserve"> from hazardous exposures</w:t>
      </w:r>
      <w:r w:rsidR="00314623">
        <w:t>.</w:t>
      </w:r>
      <w:r w:rsidR="00DF0CC3">
        <w:t xml:space="preserve"> </w:t>
      </w:r>
    </w:p>
    <w:p w14:paraId="4AD44752" w14:textId="77777777" w:rsidR="00DF0CC3" w:rsidRDefault="00DF0CC3" w:rsidP="008F08E1">
      <w:pPr>
        <w:widowControl/>
      </w:pPr>
    </w:p>
    <w:p w14:paraId="4AD44753" w14:textId="77777777" w:rsidR="00DF0CC3" w:rsidRDefault="00DF0CC3" w:rsidP="008F08E1">
      <w:pPr>
        <w:widowControl/>
      </w:pPr>
      <w:r>
        <w:t xml:space="preserve">By definition, an employee’s exposure to a chemical may not exceed the OSHA PEL in any </w:t>
      </w:r>
      <w:r w:rsidR="00705709">
        <w:t>8</w:t>
      </w:r>
      <w:r>
        <w:t xml:space="preserve">-hour work shift of a 40-hour work week. </w:t>
      </w:r>
      <w:r w:rsidR="00583964">
        <w:t xml:space="preserve">TLVs, published by the American </w:t>
      </w:r>
      <w:r w:rsidR="00F1045A">
        <w:t>C</w:t>
      </w:r>
      <w:r w:rsidR="00583964">
        <w:t xml:space="preserve">onference of Governmental Industrial Hygienists (ACGIH), also are typically based on an </w:t>
      </w:r>
      <w:r w:rsidR="00D5560D">
        <w:t xml:space="preserve">exposure duration </w:t>
      </w:r>
      <w:r w:rsidR="00F1045A">
        <w:t xml:space="preserve">of </w:t>
      </w:r>
      <w:r w:rsidR="00705709">
        <w:t xml:space="preserve">8 </w:t>
      </w:r>
      <w:r w:rsidR="00583964">
        <w:t>hour</w:t>
      </w:r>
      <w:r w:rsidR="00F1045A">
        <w:t>s per</w:t>
      </w:r>
      <w:r w:rsidR="00D5560D">
        <w:t xml:space="preserve"> shift and 40</w:t>
      </w:r>
      <w:r w:rsidR="00F1045A">
        <w:t xml:space="preserve"> hours per week. </w:t>
      </w:r>
      <w:r>
        <w:t>Determining safe exposure levels for emergency responders working outside this time frame</w:t>
      </w:r>
      <w:r w:rsidR="00D5560D">
        <w:t xml:space="preserve"> </w:t>
      </w:r>
      <w:r>
        <w:t>is not simply a matter of extrapolating from the PELs</w:t>
      </w:r>
      <w:r w:rsidR="00583964">
        <w:t xml:space="preserve"> or TLVs</w:t>
      </w:r>
      <w:r>
        <w:t>.</w:t>
      </w:r>
      <w:r w:rsidR="00583964">
        <w:t xml:space="preserve"> </w:t>
      </w:r>
      <w:r w:rsidR="004C5244">
        <w:t xml:space="preserve">This appendix provides guidance on calculating acceptable exposure levels for unusual shifts, based on the PEL or TLV. </w:t>
      </w:r>
      <w:r w:rsidR="00583964">
        <w:t xml:space="preserve">A competent industrial hygiene professional should be consulted to </w:t>
      </w:r>
      <w:r w:rsidR="004C5244">
        <w:t xml:space="preserve">perform these </w:t>
      </w:r>
      <w:r w:rsidR="00583964">
        <w:t>calculat</w:t>
      </w:r>
      <w:r w:rsidR="004C5244">
        <w:t>ions</w:t>
      </w:r>
      <w:r w:rsidR="000A7D25">
        <w:t xml:space="preserve">. </w:t>
      </w:r>
    </w:p>
    <w:p w14:paraId="4AD44754" w14:textId="77777777" w:rsidR="00367963" w:rsidRPr="008729C9" w:rsidRDefault="00367963" w:rsidP="008F08E1">
      <w:pPr>
        <w:widowControl/>
        <w:rPr>
          <w:b/>
          <w:i/>
        </w:rPr>
      </w:pPr>
    </w:p>
    <w:p w14:paraId="4AD44755" w14:textId="77777777" w:rsidR="00367963" w:rsidRPr="00882397" w:rsidRDefault="00882397" w:rsidP="008F08E1">
      <w:pPr>
        <w:widowControl/>
        <w:rPr>
          <w:b/>
        </w:rPr>
      </w:pPr>
      <w:r w:rsidRPr="00882397">
        <w:rPr>
          <w:b/>
        </w:rPr>
        <w:t>Brief and Scal</w:t>
      </w:r>
      <w:r>
        <w:rPr>
          <w:b/>
        </w:rPr>
        <w:t>a</w:t>
      </w:r>
      <w:r w:rsidRPr="00882397">
        <w:rPr>
          <w:b/>
        </w:rPr>
        <w:t xml:space="preserve"> Model </w:t>
      </w:r>
    </w:p>
    <w:p w14:paraId="4AD44756" w14:textId="77777777" w:rsidR="00367963" w:rsidRDefault="00367963" w:rsidP="008F08E1">
      <w:pPr>
        <w:widowControl/>
      </w:pPr>
      <w:r w:rsidRPr="00551FD7">
        <w:t xml:space="preserve">A </w:t>
      </w:r>
      <w:r>
        <w:t>simple and conservative method,</w:t>
      </w:r>
      <w:r w:rsidRPr="00551FD7">
        <w:t xml:space="preserve"> known as the Brief </w:t>
      </w:r>
      <w:r w:rsidR="00931729">
        <w:t xml:space="preserve">and </w:t>
      </w:r>
      <w:r w:rsidRPr="00551FD7">
        <w:t>Scala model</w:t>
      </w:r>
      <w:r w:rsidR="00D5560D">
        <w:t xml:space="preserve">, </w:t>
      </w:r>
      <w:r w:rsidRPr="00551FD7">
        <w:t xml:space="preserve">is </w:t>
      </w:r>
      <w:r w:rsidR="00D5560D">
        <w:t xml:space="preserve">widely </w:t>
      </w:r>
      <w:r w:rsidRPr="00551FD7">
        <w:t xml:space="preserve">used for calculating the </w:t>
      </w:r>
      <w:r w:rsidR="00882397">
        <w:t xml:space="preserve">OEL </w:t>
      </w:r>
      <w:r w:rsidRPr="00551FD7">
        <w:t>for any given combination of hours</w:t>
      </w:r>
      <w:r w:rsidR="00931729">
        <w:t>.</w:t>
      </w:r>
      <w:r w:rsidR="00D5560D">
        <w:t xml:space="preserve"> (The ACGIH endorses this method.)</w:t>
      </w:r>
      <w:r w:rsidR="00931729">
        <w:t xml:space="preserve"> </w:t>
      </w:r>
      <w:r w:rsidRPr="00551FD7">
        <w:t xml:space="preserve">This model reduces the </w:t>
      </w:r>
      <w:r w:rsidR="00931729">
        <w:t xml:space="preserve">given PEL or TLV </w:t>
      </w:r>
      <w:r w:rsidRPr="00551FD7">
        <w:t xml:space="preserve">proportionately for both increased exposure time and reduced recovery (i.e., non-exposure) time, and is generally </w:t>
      </w:r>
      <w:r w:rsidR="00931729">
        <w:t xml:space="preserve">applicable </w:t>
      </w:r>
      <w:r w:rsidRPr="00551FD7">
        <w:t xml:space="preserve">to work </w:t>
      </w:r>
      <w:r w:rsidR="00931729">
        <w:t xml:space="preserve">shifts </w:t>
      </w:r>
      <w:r w:rsidRPr="00551FD7">
        <w:t xml:space="preserve">longer than </w:t>
      </w:r>
      <w:r w:rsidR="00705709">
        <w:t xml:space="preserve">8 </w:t>
      </w:r>
      <w:r w:rsidR="00931729">
        <w:t xml:space="preserve">hours per day </w:t>
      </w:r>
      <w:r w:rsidRPr="00551FD7">
        <w:t>or 40 hours</w:t>
      </w:r>
      <w:r w:rsidR="00931729">
        <w:t xml:space="preserve"> per </w:t>
      </w:r>
      <w:r w:rsidRPr="00551FD7">
        <w:t>week. The model should not be used to justify very high exposure</w:t>
      </w:r>
      <w:r w:rsidR="005A7BC4">
        <w:t xml:space="preserve"> levels </w:t>
      </w:r>
      <w:r w:rsidRPr="00551FD7">
        <w:t xml:space="preserve">where the exposure periods are </w:t>
      </w:r>
      <w:r w:rsidR="005A7BC4">
        <w:t xml:space="preserve">brief. For instance, working for one hour at a level eight </w:t>
      </w:r>
      <w:r w:rsidRPr="00551FD7">
        <w:t xml:space="preserve">times the </w:t>
      </w:r>
      <w:r w:rsidR="005A7BC4">
        <w:t xml:space="preserve">PEL, with </w:t>
      </w:r>
      <w:r w:rsidRPr="00551FD7">
        <w:t xml:space="preserve">zero exposure </w:t>
      </w:r>
      <w:r w:rsidR="005A7BC4">
        <w:t xml:space="preserve">for </w:t>
      </w:r>
      <w:r w:rsidRPr="00551FD7">
        <w:t>the remainder of the shift</w:t>
      </w:r>
      <w:r w:rsidR="005A7BC4">
        <w:t>, could result in severe overexposure</w:t>
      </w:r>
      <w:r w:rsidR="00D5560D">
        <w:t xml:space="preserve">, and is not </w:t>
      </w:r>
      <w:r w:rsidR="00882397">
        <w:t xml:space="preserve">an </w:t>
      </w:r>
      <w:r w:rsidR="00D5560D">
        <w:t>acceptable application of the model</w:t>
      </w:r>
      <w:r w:rsidR="005A7BC4">
        <w:t>.</w:t>
      </w:r>
    </w:p>
    <w:p w14:paraId="4AD44757" w14:textId="77777777" w:rsidR="00367963" w:rsidRDefault="00367963" w:rsidP="008F08E1">
      <w:pPr>
        <w:widowControl/>
      </w:pPr>
    </w:p>
    <w:p w14:paraId="4AD44758" w14:textId="77777777" w:rsidR="00367963" w:rsidRPr="00DC3E95" w:rsidRDefault="005A7BC4" w:rsidP="008F08E1">
      <w:pPr>
        <w:widowControl/>
        <w:rPr>
          <w:color w:val="000000"/>
          <w:u w:val="single"/>
        </w:rPr>
      </w:pPr>
      <w:r>
        <w:t>The B</w:t>
      </w:r>
      <w:r w:rsidR="00882397">
        <w:t xml:space="preserve">rief and Scala </w:t>
      </w:r>
      <w:r w:rsidR="00367963" w:rsidRPr="00DC3E95">
        <w:t xml:space="preserve">model </w:t>
      </w:r>
      <w:r>
        <w:t xml:space="preserve">uses a </w:t>
      </w:r>
      <w:r w:rsidR="00367963" w:rsidRPr="00DC3E95">
        <w:t>reduction factor</w:t>
      </w:r>
      <w:r w:rsidR="00367963">
        <w:t xml:space="preserve"> (RF)</w:t>
      </w:r>
      <w:r w:rsidR="00367963" w:rsidRPr="00DC3E95">
        <w:t xml:space="preserve"> to convert an 8-hour </w:t>
      </w:r>
      <w:r w:rsidR="00882397">
        <w:t>OEL</w:t>
      </w:r>
      <w:r w:rsidR="00367963" w:rsidRPr="00DC3E95">
        <w:t xml:space="preserve"> to an exposure value that is suitable for </w:t>
      </w:r>
      <w:r>
        <w:t xml:space="preserve">an unusual </w:t>
      </w:r>
      <w:r w:rsidR="00367963" w:rsidRPr="00DC3E95">
        <w:t>exposure duration</w:t>
      </w:r>
      <w:r w:rsidR="00D5560D">
        <w:t xml:space="preserve">. </w:t>
      </w:r>
      <w:r w:rsidR="00F1045A">
        <w:t>The d</w:t>
      </w:r>
      <w:r w:rsidR="00D5560D">
        <w:t>aily reduction factor</w:t>
      </w:r>
      <w:r w:rsidR="00F1045A">
        <w:t xml:space="preserve"> (DRF) is calculated as follows:</w:t>
      </w:r>
      <w:r w:rsidR="00DD480C">
        <w:t xml:space="preserve"> </w:t>
      </w:r>
    </w:p>
    <w:p w14:paraId="4AD44759" w14:textId="77777777" w:rsidR="00367963" w:rsidRPr="00DC3E95" w:rsidRDefault="00367963" w:rsidP="008F08E1">
      <w:pPr>
        <w:widowControl/>
        <w:rPr>
          <w:iCs/>
        </w:rPr>
      </w:pPr>
    </w:p>
    <w:p w14:paraId="4AD4475A" w14:textId="77777777" w:rsidR="00367963" w:rsidRPr="00DC3E95" w:rsidRDefault="00367963" w:rsidP="008F08E1">
      <w:pPr>
        <w:widowControl/>
      </w:pPr>
      <w:r w:rsidRPr="00DC3E95">
        <w:rPr>
          <w:iCs/>
        </w:rPr>
        <w:t>Daily</w:t>
      </w:r>
      <w:r w:rsidRPr="00DC3E95">
        <w:t xml:space="preserve"> Re</w:t>
      </w:r>
      <w:r w:rsidRPr="00DC3E95">
        <w:rPr>
          <w:iCs/>
        </w:rPr>
        <w:t xml:space="preserve">duction Factor </w:t>
      </w:r>
      <w:r>
        <w:rPr>
          <w:iCs/>
        </w:rPr>
        <w:t xml:space="preserve">(DRF) </w:t>
      </w:r>
      <w:r w:rsidRPr="00DC3E95">
        <w:rPr>
          <w:iCs/>
        </w:rPr>
        <w:t xml:space="preserve">= </w:t>
      </w:r>
      <w:r w:rsidR="00D5560D">
        <w:t>[</w:t>
      </w:r>
      <w:r w:rsidRPr="00DC3E95">
        <w:t>8/</w:t>
      </w:r>
      <w:r w:rsidR="00D5560D">
        <w:t>h</w:t>
      </w:r>
      <w:r w:rsidRPr="00DC3E95">
        <w:t xml:space="preserve"> x (24-</w:t>
      </w:r>
      <w:r w:rsidRPr="00DC3E95">
        <w:rPr>
          <w:iCs/>
        </w:rPr>
        <w:t>h</w:t>
      </w:r>
      <w:r w:rsidRPr="00DC3E95">
        <w:t>/16)</w:t>
      </w:r>
      <w:r w:rsidR="00D5560D">
        <w:t>]</w:t>
      </w:r>
    </w:p>
    <w:p w14:paraId="4AD4475B" w14:textId="77777777" w:rsidR="00367963" w:rsidRPr="00DC3E95" w:rsidRDefault="00367963" w:rsidP="008F08E1">
      <w:pPr>
        <w:widowControl/>
      </w:pPr>
      <w:r w:rsidRPr="00DC3E95">
        <w:tab/>
        <w:t xml:space="preserve">where </w:t>
      </w:r>
      <w:r w:rsidRPr="00DC3E95">
        <w:rPr>
          <w:iCs/>
        </w:rPr>
        <w:t>h</w:t>
      </w:r>
      <w:r w:rsidRPr="00DC3E95">
        <w:t xml:space="preserve"> = number of </w:t>
      </w:r>
      <w:r w:rsidR="00607FAB">
        <w:t xml:space="preserve">actual </w:t>
      </w:r>
      <w:r w:rsidRPr="00DC3E95">
        <w:t xml:space="preserve">hours worked per day </w:t>
      </w:r>
    </w:p>
    <w:p w14:paraId="4AD4475C" w14:textId="77777777" w:rsidR="00367963" w:rsidRPr="00DC3E95" w:rsidRDefault="00367963" w:rsidP="008F08E1">
      <w:pPr>
        <w:widowControl/>
        <w:rPr>
          <w:i/>
          <w:iCs/>
        </w:rPr>
      </w:pPr>
    </w:p>
    <w:p w14:paraId="4AD4475D" w14:textId="77777777" w:rsidR="00360BBA" w:rsidRDefault="00367963" w:rsidP="008F08E1">
      <w:pPr>
        <w:widowControl/>
        <w:rPr>
          <w:b/>
          <w:iCs/>
        </w:rPr>
      </w:pPr>
      <w:r w:rsidRPr="00F1045A">
        <w:rPr>
          <w:b/>
          <w:iCs/>
        </w:rPr>
        <w:t>Adjusted Exposure Limit</w:t>
      </w:r>
      <w:r w:rsidRPr="00F1045A">
        <w:rPr>
          <w:b/>
        </w:rPr>
        <w:t xml:space="preserve"> = 8-</w:t>
      </w:r>
      <w:r w:rsidRPr="00F1045A">
        <w:rPr>
          <w:b/>
          <w:iCs/>
        </w:rPr>
        <w:t>h</w:t>
      </w:r>
      <w:r w:rsidR="00F1045A">
        <w:rPr>
          <w:b/>
          <w:iCs/>
        </w:rPr>
        <w:t>ou</w:t>
      </w:r>
      <w:r w:rsidRPr="00F1045A">
        <w:rPr>
          <w:b/>
          <w:iCs/>
        </w:rPr>
        <w:t>r OEL</w:t>
      </w:r>
      <w:r w:rsidR="00F1045A" w:rsidRPr="00F1045A">
        <w:rPr>
          <w:b/>
          <w:iCs/>
        </w:rPr>
        <w:t>*</w:t>
      </w:r>
      <w:r w:rsidR="00DD480C">
        <w:rPr>
          <w:b/>
          <w:iCs/>
        </w:rPr>
        <w:t xml:space="preserve"> </w:t>
      </w:r>
      <w:r w:rsidRPr="00F1045A">
        <w:rPr>
          <w:b/>
        </w:rPr>
        <w:t xml:space="preserve">x </w:t>
      </w:r>
      <w:r w:rsidRPr="00F1045A">
        <w:rPr>
          <w:b/>
          <w:iCs/>
        </w:rPr>
        <w:t>D</w:t>
      </w:r>
      <w:r w:rsidR="00360BBA">
        <w:rPr>
          <w:b/>
          <w:iCs/>
        </w:rPr>
        <w:t xml:space="preserve">aily </w:t>
      </w:r>
      <w:r w:rsidRPr="00F1045A">
        <w:rPr>
          <w:b/>
          <w:iCs/>
        </w:rPr>
        <w:t>R</w:t>
      </w:r>
      <w:r w:rsidR="00360BBA">
        <w:rPr>
          <w:b/>
          <w:iCs/>
        </w:rPr>
        <w:t xml:space="preserve">eduction </w:t>
      </w:r>
      <w:r w:rsidRPr="00F1045A">
        <w:rPr>
          <w:b/>
          <w:iCs/>
        </w:rPr>
        <w:t>F</w:t>
      </w:r>
      <w:r w:rsidR="00360BBA">
        <w:rPr>
          <w:b/>
          <w:iCs/>
        </w:rPr>
        <w:t>actor (DRF)</w:t>
      </w:r>
      <w:r w:rsidR="00DD480C">
        <w:rPr>
          <w:b/>
          <w:iCs/>
        </w:rPr>
        <w:t xml:space="preserve"> </w:t>
      </w:r>
    </w:p>
    <w:p w14:paraId="4AD4475E" w14:textId="77777777" w:rsidR="00367963" w:rsidRDefault="00360BBA" w:rsidP="008F08E1">
      <w:pPr>
        <w:widowControl/>
      </w:pPr>
      <w:r>
        <w:rPr>
          <w:b/>
          <w:iCs/>
        </w:rPr>
        <w:tab/>
      </w:r>
      <w:r w:rsidR="00F1045A">
        <w:t>*such as a PEL or TLV</w:t>
      </w:r>
    </w:p>
    <w:p w14:paraId="4AD4475F" w14:textId="77777777" w:rsidR="00F1045A" w:rsidRDefault="00F1045A" w:rsidP="008F08E1">
      <w:pPr>
        <w:widowControl/>
      </w:pPr>
    </w:p>
    <w:p w14:paraId="4AD44760" w14:textId="77777777" w:rsidR="00F1045A" w:rsidRDefault="00F1045A" w:rsidP="008F08E1">
      <w:pPr>
        <w:widowControl/>
      </w:pPr>
      <w:r>
        <w:t>Using this model, t</w:t>
      </w:r>
      <w:r w:rsidRPr="006C506D">
        <w:t xml:space="preserve">he </w:t>
      </w:r>
      <w:r>
        <w:t>DRF</w:t>
      </w:r>
      <w:r w:rsidRPr="006C506D">
        <w:t xml:space="preserve"> for a </w:t>
      </w:r>
      <w:r w:rsidR="00705709">
        <w:t>10</w:t>
      </w:r>
      <w:r w:rsidRPr="006C506D">
        <w:t xml:space="preserve">-hour work shift would be 0.7. For a 12-hour work shift, the reduction factor would be 0.5. A chemical with a PEL or TLV of 50 ppm would be reduced to 35 ppm for a </w:t>
      </w:r>
      <w:r w:rsidR="00705709">
        <w:t>10</w:t>
      </w:r>
      <w:r w:rsidRPr="006C506D">
        <w:t>-hour work shift and 25 ppm for a 12-hour shift.</w:t>
      </w:r>
    </w:p>
    <w:p w14:paraId="4AD44761" w14:textId="77777777" w:rsidR="00882397" w:rsidRPr="006C506D" w:rsidRDefault="00882397" w:rsidP="008F08E1">
      <w:pPr>
        <w:widowControl/>
      </w:pPr>
    </w:p>
    <w:p w14:paraId="4AD44762" w14:textId="77777777" w:rsidR="00F1045A" w:rsidRDefault="00F1045A" w:rsidP="008F08E1">
      <w:pPr>
        <w:widowControl/>
      </w:pPr>
      <w:r>
        <w:t>The Brief and Scala model can be used to calculate an adjusted exposure limit</w:t>
      </w:r>
      <w:r w:rsidR="00EC1AB0">
        <w:t xml:space="preserve"> where emergency responders may work for </w:t>
      </w:r>
      <w:r>
        <w:t xml:space="preserve">an extended work </w:t>
      </w:r>
      <w:r w:rsidRPr="00705709">
        <w:t>week</w:t>
      </w:r>
      <w:r>
        <w:t xml:space="preserve">, </w:t>
      </w:r>
      <w:r w:rsidR="00EC1AB0">
        <w:t xml:space="preserve">based on a weekly reduction factor (WRF), </w:t>
      </w:r>
      <w:r>
        <w:t>as follows:</w:t>
      </w:r>
    </w:p>
    <w:p w14:paraId="4AD44763" w14:textId="77777777" w:rsidR="00F1045A" w:rsidRPr="00DC3E95" w:rsidRDefault="00F1045A" w:rsidP="008F08E1">
      <w:pPr>
        <w:widowControl/>
      </w:pPr>
    </w:p>
    <w:p w14:paraId="4AD44764" w14:textId="77777777" w:rsidR="00367963" w:rsidRPr="00DC3E95" w:rsidRDefault="00367963" w:rsidP="008F08E1">
      <w:pPr>
        <w:widowControl/>
      </w:pPr>
      <w:r w:rsidRPr="00DC3E95">
        <w:rPr>
          <w:iCs/>
        </w:rPr>
        <w:t>Weekly</w:t>
      </w:r>
      <w:r w:rsidRPr="00DC3E95">
        <w:t xml:space="preserve"> Re</w:t>
      </w:r>
      <w:r w:rsidRPr="00DC3E95">
        <w:rPr>
          <w:iCs/>
        </w:rPr>
        <w:t xml:space="preserve">duction Factor </w:t>
      </w:r>
      <w:r>
        <w:rPr>
          <w:iCs/>
        </w:rPr>
        <w:t xml:space="preserve">(WRF) </w:t>
      </w:r>
      <w:r w:rsidR="00D5560D">
        <w:t>= [</w:t>
      </w:r>
      <w:r w:rsidRPr="00DC3E95">
        <w:t>40/</w:t>
      </w:r>
      <w:r w:rsidRPr="00DC3E95">
        <w:rPr>
          <w:iCs/>
        </w:rPr>
        <w:t>h</w:t>
      </w:r>
      <w:r w:rsidRPr="00DC3E95">
        <w:t xml:space="preserve"> x (168-</w:t>
      </w:r>
      <w:r w:rsidRPr="00DC3E95">
        <w:rPr>
          <w:iCs/>
        </w:rPr>
        <w:t>h</w:t>
      </w:r>
      <w:r w:rsidRPr="00DC3E95">
        <w:t>)/128</w:t>
      </w:r>
      <w:r w:rsidR="00D5560D">
        <w:t>]</w:t>
      </w:r>
    </w:p>
    <w:p w14:paraId="4AD44765" w14:textId="77777777" w:rsidR="00367963" w:rsidRPr="00DC3E95" w:rsidRDefault="00367963" w:rsidP="008F08E1">
      <w:pPr>
        <w:widowControl/>
      </w:pPr>
      <w:r>
        <w:tab/>
      </w:r>
      <w:r w:rsidRPr="00DC3E95">
        <w:t xml:space="preserve">where </w:t>
      </w:r>
      <w:r w:rsidRPr="00DC3E95">
        <w:rPr>
          <w:iCs/>
        </w:rPr>
        <w:t>h</w:t>
      </w:r>
      <w:r w:rsidRPr="00DC3E95">
        <w:t xml:space="preserve"> = </w:t>
      </w:r>
      <w:r>
        <w:t xml:space="preserve">number of </w:t>
      </w:r>
      <w:r w:rsidRPr="00DC3E95">
        <w:t xml:space="preserve">hours worked per day </w:t>
      </w:r>
    </w:p>
    <w:p w14:paraId="4AD44766" w14:textId="77777777" w:rsidR="00367963" w:rsidRPr="00DC3E95" w:rsidRDefault="00367963" w:rsidP="008F08E1">
      <w:pPr>
        <w:widowControl/>
        <w:rPr>
          <w:iCs/>
        </w:rPr>
      </w:pPr>
    </w:p>
    <w:p w14:paraId="4AD44767" w14:textId="77777777" w:rsidR="00367963" w:rsidRPr="00360BBA" w:rsidRDefault="00367963" w:rsidP="008F08E1">
      <w:pPr>
        <w:widowControl/>
      </w:pPr>
      <w:r w:rsidRPr="00F1045A">
        <w:rPr>
          <w:b/>
          <w:iCs/>
        </w:rPr>
        <w:lastRenderedPageBreak/>
        <w:t>Adjusted Exposure Limit</w:t>
      </w:r>
      <w:r w:rsidRPr="00F1045A">
        <w:rPr>
          <w:b/>
        </w:rPr>
        <w:t xml:space="preserve"> = 8</w:t>
      </w:r>
      <w:r w:rsidR="00EC1AB0">
        <w:rPr>
          <w:b/>
        </w:rPr>
        <w:t>-</w:t>
      </w:r>
      <w:r w:rsidRPr="00F1045A">
        <w:rPr>
          <w:b/>
          <w:iCs/>
        </w:rPr>
        <w:t>h</w:t>
      </w:r>
      <w:r w:rsidR="00EC1AB0">
        <w:rPr>
          <w:b/>
          <w:iCs/>
        </w:rPr>
        <w:t>ou</w:t>
      </w:r>
      <w:r w:rsidRPr="00F1045A">
        <w:rPr>
          <w:b/>
          <w:iCs/>
        </w:rPr>
        <w:t>r OEL</w:t>
      </w:r>
      <w:r w:rsidRPr="00F1045A">
        <w:rPr>
          <w:b/>
        </w:rPr>
        <w:t xml:space="preserve"> x </w:t>
      </w:r>
      <w:r w:rsidRPr="00F1045A">
        <w:rPr>
          <w:b/>
          <w:iCs/>
        </w:rPr>
        <w:t>W</w:t>
      </w:r>
      <w:r w:rsidR="0063215D">
        <w:rPr>
          <w:b/>
          <w:iCs/>
        </w:rPr>
        <w:t>eekly Reduction Factor (WRF)</w:t>
      </w:r>
      <w:r>
        <w:rPr>
          <w:b/>
          <w:i/>
          <w:iCs/>
        </w:rPr>
        <w:t xml:space="preserve"> </w:t>
      </w:r>
    </w:p>
    <w:p w14:paraId="4AD44768" w14:textId="77777777" w:rsidR="00F1045A" w:rsidRDefault="00F1045A" w:rsidP="008F08E1">
      <w:pPr>
        <w:widowControl/>
        <w:rPr>
          <w:b/>
        </w:rPr>
      </w:pPr>
    </w:p>
    <w:p w14:paraId="4AD44769" w14:textId="77777777" w:rsidR="00367963" w:rsidRPr="00DC3E95" w:rsidRDefault="00EC1AB0" w:rsidP="008F08E1">
      <w:pPr>
        <w:widowControl/>
      </w:pPr>
      <w:r>
        <w:t>The most protective approach is to calculate t</w:t>
      </w:r>
      <w:r w:rsidR="00367963" w:rsidRPr="00DC3E95">
        <w:t>he adjusted exposure limit</w:t>
      </w:r>
      <w:r>
        <w:t>s</w:t>
      </w:r>
      <w:r w:rsidR="00367963" w:rsidRPr="00DC3E95">
        <w:t xml:space="preserve"> </w:t>
      </w:r>
      <w:r>
        <w:t xml:space="preserve">using </w:t>
      </w:r>
      <w:r w:rsidRPr="00705709">
        <w:t>both</w:t>
      </w:r>
      <w:r>
        <w:t xml:space="preserve"> the daily and weekly reduction factors. T</w:t>
      </w:r>
      <w:r w:rsidR="00367963">
        <w:t>he mo</w:t>
      </w:r>
      <w:r w:rsidR="00F1045A">
        <w:t xml:space="preserve">re restrictive value </w:t>
      </w:r>
      <w:r>
        <w:t xml:space="preserve">of the two </w:t>
      </w:r>
      <w:r w:rsidR="00367963">
        <w:t xml:space="preserve">should be </w:t>
      </w:r>
      <w:r w:rsidR="00367963" w:rsidRPr="00DC3E95">
        <w:t>adopted.</w:t>
      </w:r>
    </w:p>
    <w:p w14:paraId="4AD4476A" w14:textId="77777777" w:rsidR="006C506D" w:rsidRDefault="006C506D" w:rsidP="008F08E1">
      <w:pPr>
        <w:widowControl/>
      </w:pPr>
    </w:p>
    <w:p w14:paraId="4AD4476B" w14:textId="77777777" w:rsidR="00367963" w:rsidRPr="005C7B08" w:rsidRDefault="00367963" w:rsidP="008F08E1">
      <w:pPr>
        <w:widowControl/>
      </w:pPr>
    </w:p>
    <w:p w14:paraId="4AD4476C" w14:textId="77777777" w:rsidR="00367963" w:rsidRPr="00EC1AB0" w:rsidRDefault="00EC1AB0" w:rsidP="008F08E1">
      <w:pPr>
        <w:widowControl/>
        <w:rPr>
          <w:b/>
        </w:rPr>
      </w:pPr>
      <w:r w:rsidRPr="00EC1AB0">
        <w:rPr>
          <w:b/>
        </w:rPr>
        <w:t>Reference</w:t>
      </w:r>
    </w:p>
    <w:p w14:paraId="4AD4476D" w14:textId="77777777" w:rsidR="00EC1AB0" w:rsidRDefault="00EC1AB0" w:rsidP="008F08E1">
      <w:pPr>
        <w:widowControl/>
      </w:pPr>
    </w:p>
    <w:p w14:paraId="4AD4476E" w14:textId="77777777" w:rsidR="00EC1AB0" w:rsidRPr="00EC1AB0" w:rsidRDefault="00EC1AB0" w:rsidP="008F08E1">
      <w:pPr>
        <w:pStyle w:val="FootnoteText"/>
        <w:widowControl/>
        <w:rPr>
          <w:sz w:val="22"/>
          <w:szCs w:val="22"/>
        </w:rPr>
      </w:pPr>
      <w:r w:rsidRPr="00EC1AB0">
        <w:rPr>
          <w:sz w:val="22"/>
          <w:szCs w:val="22"/>
        </w:rPr>
        <w:t xml:space="preserve">Paustenbach, D.J. </w:t>
      </w:r>
      <w:r w:rsidR="0063215D">
        <w:rPr>
          <w:sz w:val="22"/>
          <w:szCs w:val="22"/>
        </w:rPr>
        <w:t>“</w:t>
      </w:r>
      <w:r w:rsidRPr="00EC1AB0">
        <w:rPr>
          <w:sz w:val="22"/>
          <w:szCs w:val="22"/>
        </w:rPr>
        <w:t>Occupational Exposure Limits, Pharmacokinetics, and Unusual Work Schedules.</w:t>
      </w:r>
      <w:r w:rsidR="0063215D">
        <w:rPr>
          <w:sz w:val="22"/>
          <w:szCs w:val="22"/>
        </w:rPr>
        <w:t>”</w:t>
      </w:r>
      <w:r w:rsidRPr="00EC1AB0">
        <w:rPr>
          <w:sz w:val="22"/>
          <w:szCs w:val="22"/>
        </w:rPr>
        <w:t xml:space="preserve"> In Patty’s Industrial Hygiene and Toxicology, 3rd Ed., Vol. 3A, The Work Environment, Chap. 7, pp</w:t>
      </w:r>
      <w:r w:rsidR="0063215D">
        <w:rPr>
          <w:sz w:val="22"/>
          <w:szCs w:val="22"/>
        </w:rPr>
        <w:t>.</w:t>
      </w:r>
      <w:r w:rsidRPr="00EC1AB0">
        <w:rPr>
          <w:sz w:val="22"/>
          <w:szCs w:val="22"/>
        </w:rPr>
        <w:t xml:space="preserve"> 222-348, R.L. Harris, L.J. Cralley, and L.V. Cralley, Editors, John Wiley &amp; Sons, New York (1994).</w:t>
      </w:r>
    </w:p>
    <w:p w14:paraId="4AD4476F" w14:textId="77777777" w:rsidR="00EC1AB0" w:rsidRPr="00EC1AB0" w:rsidRDefault="00EC1AB0" w:rsidP="008F08E1">
      <w:pPr>
        <w:widowControl/>
      </w:pPr>
    </w:p>
    <w:p w14:paraId="4AD44770" w14:textId="77777777" w:rsidR="00367963" w:rsidRPr="00EC1AB0" w:rsidRDefault="00367963" w:rsidP="008F08E1">
      <w:pPr>
        <w:widowControl/>
      </w:pPr>
    </w:p>
    <w:p w14:paraId="4AD44771" w14:textId="77777777" w:rsidR="00367963" w:rsidRDefault="00367963" w:rsidP="008F08E1">
      <w:pPr>
        <w:widowControl/>
        <w:sectPr w:rsidR="00367963" w:rsidSect="009D45A6">
          <w:pgSz w:w="12240" w:h="15840" w:code="1"/>
          <w:pgMar w:top="1440" w:right="1440" w:bottom="1440" w:left="1440" w:header="720" w:footer="720" w:gutter="0"/>
          <w:pgNumType w:chapStyle="8"/>
          <w:cols w:space="720"/>
          <w:docGrid w:linePitch="360"/>
        </w:sectPr>
      </w:pPr>
    </w:p>
    <w:p w14:paraId="4AD44772" w14:textId="77777777" w:rsidR="00367963" w:rsidRPr="00701A9F" w:rsidRDefault="00367963" w:rsidP="00701A9F">
      <w:pPr>
        <w:pStyle w:val="Heading1"/>
        <w:ind w:left="0" w:firstLine="0"/>
        <w:jc w:val="center"/>
        <w:rPr>
          <w:sz w:val="40"/>
          <w:szCs w:val="40"/>
        </w:rPr>
        <w:sectPr w:rsidR="00367963" w:rsidRPr="00701A9F" w:rsidSect="009D45A6">
          <w:footerReference w:type="default" r:id="rId292"/>
          <w:pgSz w:w="12240" w:h="15840" w:code="1"/>
          <w:pgMar w:top="1440" w:right="1440" w:bottom="1440" w:left="1440" w:header="720" w:footer="720" w:gutter="0"/>
          <w:pgNumType w:start="1" w:chapStyle="8"/>
          <w:cols w:space="720"/>
          <w:vAlign w:val="center"/>
          <w:docGrid w:linePitch="360"/>
        </w:sectPr>
      </w:pPr>
      <w:bookmarkStart w:id="240" w:name="Appen_N"/>
      <w:bookmarkStart w:id="241" w:name="_APPENDIX_N__Sample_Decontamination_"/>
      <w:bookmarkStart w:id="242" w:name="_APPENDIX_M_"/>
      <w:bookmarkStart w:id="243" w:name="_Toc282172463"/>
      <w:bookmarkEnd w:id="240"/>
      <w:bookmarkEnd w:id="241"/>
      <w:bookmarkEnd w:id="242"/>
      <w:r w:rsidRPr="00CF2FC7">
        <w:rPr>
          <w:sz w:val="40"/>
          <w:szCs w:val="40"/>
        </w:rPr>
        <w:lastRenderedPageBreak/>
        <w:t xml:space="preserve">APPENDIX </w:t>
      </w:r>
      <w:r w:rsidR="00E8516C">
        <w:rPr>
          <w:sz w:val="40"/>
          <w:szCs w:val="40"/>
        </w:rPr>
        <w:t>J</w:t>
      </w:r>
      <w:r w:rsidR="00F02392" w:rsidRPr="00CF2FC7">
        <w:rPr>
          <w:sz w:val="40"/>
          <w:szCs w:val="40"/>
        </w:rPr>
        <w:br/>
      </w:r>
      <w:r w:rsidR="00F02392" w:rsidRPr="00CF2FC7">
        <w:rPr>
          <w:sz w:val="40"/>
          <w:szCs w:val="40"/>
        </w:rPr>
        <w:br/>
      </w:r>
      <w:r w:rsidR="00251DB8" w:rsidRPr="00CF2FC7">
        <w:rPr>
          <w:sz w:val="40"/>
          <w:szCs w:val="40"/>
        </w:rPr>
        <w:t>Sample Decontamination and Doffing Procedures for</w:t>
      </w:r>
      <w:r w:rsidR="00F02392" w:rsidRPr="00CF2FC7">
        <w:rPr>
          <w:sz w:val="40"/>
          <w:szCs w:val="40"/>
        </w:rPr>
        <w:br/>
      </w:r>
      <w:r w:rsidR="00251DB8" w:rsidRPr="00CF2FC7">
        <w:rPr>
          <w:sz w:val="40"/>
          <w:szCs w:val="40"/>
        </w:rPr>
        <w:t>Typical Levels</w:t>
      </w:r>
      <w:r w:rsidRPr="00CF2FC7">
        <w:rPr>
          <w:sz w:val="40"/>
          <w:szCs w:val="40"/>
        </w:rPr>
        <w:t xml:space="preserve"> A, B, </w:t>
      </w:r>
      <w:r w:rsidR="00251DB8" w:rsidRPr="00CF2FC7">
        <w:rPr>
          <w:sz w:val="40"/>
          <w:szCs w:val="40"/>
        </w:rPr>
        <w:t xml:space="preserve">and </w:t>
      </w:r>
      <w:r w:rsidRPr="00CF2FC7">
        <w:rPr>
          <w:sz w:val="40"/>
          <w:szCs w:val="40"/>
        </w:rPr>
        <w:t>C</w:t>
      </w:r>
      <w:bookmarkEnd w:id="243"/>
    </w:p>
    <w:p w14:paraId="4AD44773" w14:textId="77777777" w:rsidR="00367963" w:rsidRPr="00DE54EA" w:rsidRDefault="00367963" w:rsidP="008F08E1">
      <w:pPr>
        <w:widowControl/>
        <w:rPr>
          <w:b/>
          <w:color w:val="231F20"/>
        </w:rPr>
      </w:pPr>
      <w:r w:rsidRPr="00DE54EA">
        <w:rPr>
          <w:b/>
          <w:color w:val="231F20"/>
        </w:rPr>
        <w:lastRenderedPageBreak/>
        <w:t>Doffing Disposable PPE</w:t>
      </w:r>
    </w:p>
    <w:p w14:paraId="4AD44774" w14:textId="77777777" w:rsidR="004F64EE" w:rsidRDefault="00367963" w:rsidP="008F08E1">
      <w:pPr>
        <w:pStyle w:val="ListBullet"/>
        <w:numPr>
          <w:ilvl w:val="0"/>
          <w:numId w:val="0"/>
        </w:numPr>
        <w:rPr>
          <w:iCs/>
          <w:color w:val="231F20"/>
        </w:rPr>
      </w:pPr>
      <w:r w:rsidRPr="004F64EE">
        <w:t>Figures 1 through 5</w:t>
      </w:r>
      <w:r>
        <w:rPr>
          <w:color w:val="231F20"/>
        </w:rPr>
        <w:t xml:space="preserve"> </w:t>
      </w:r>
      <w:r w:rsidR="0063215D">
        <w:rPr>
          <w:color w:val="231F20"/>
        </w:rPr>
        <w:t xml:space="preserve">are </w:t>
      </w:r>
      <w:r>
        <w:rPr>
          <w:color w:val="231F20"/>
        </w:rPr>
        <w:t>taken from</w:t>
      </w:r>
      <w:r w:rsidR="004F64EE">
        <w:rPr>
          <w:color w:val="231F20"/>
        </w:rPr>
        <w:t xml:space="preserve"> the </w:t>
      </w:r>
      <w:hyperlink r:id="rId293" w:history="1">
        <w:r w:rsidR="004F7C3F" w:rsidRPr="00B840F7">
          <w:rPr>
            <w:rStyle w:val="Hyperlink"/>
          </w:rPr>
          <w:t>Occupational Safety and Health Guidance Manual for Hazardous Waste Site Activities</w:t>
        </w:r>
      </w:hyperlink>
      <w:r w:rsidR="004F7C3F" w:rsidRPr="000E4146">
        <w:t xml:space="preserve">, </w:t>
      </w:r>
      <w:r w:rsidR="0063215D" w:rsidRPr="0063215D">
        <w:rPr>
          <w:iCs/>
          <w:color w:val="231F20"/>
        </w:rPr>
        <w:t>a joint publication of</w:t>
      </w:r>
      <w:r w:rsidR="0063215D">
        <w:rPr>
          <w:i/>
          <w:iCs/>
          <w:color w:val="231F20"/>
        </w:rPr>
        <w:t xml:space="preserve"> </w:t>
      </w:r>
      <w:r w:rsidRPr="004129DA">
        <w:rPr>
          <w:iCs/>
          <w:color w:val="231F20"/>
        </w:rPr>
        <w:t>NIOSH</w:t>
      </w:r>
      <w:r w:rsidR="0063215D">
        <w:rPr>
          <w:iCs/>
          <w:color w:val="231F20"/>
        </w:rPr>
        <w:t xml:space="preserve">, </w:t>
      </w:r>
      <w:r w:rsidRPr="004129DA">
        <w:rPr>
          <w:iCs/>
          <w:color w:val="231F20"/>
        </w:rPr>
        <w:t>OSHA</w:t>
      </w:r>
      <w:r w:rsidR="0063215D">
        <w:rPr>
          <w:iCs/>
          <w:color w:val="231F20"/>
        </w:rPr>
        <w:t xml:space="preserve">, </w:t>
      </w:r>
      <w:r w:rsidRPr="004129DA">
        <w:rPr>
          <w:iCs/>
          <w:color w:val="231F20"/>
        </w:rPr>
        <w:t>USCG</w:t>
      </w:r>
      <w:r w:rsidR="0063215D">
        <w:rPr>
          <w:iCs/>
          <w:color w:val="231F20"/>
        </w:rPr>
        <w:t xml:space="preserve">, and </w:t>
      </w:r>
      <w:r w:rsidRPr="004129DA">
        <w:rPr>
          <w:iCs/>
          <w:color w:val="231F20"/>
        </w:rPr>
        <w:t>EPA</w:t>
      </w:r>
      <w:r w:rsidR="004F64EE">
        <w:rPr>
          <w:iCs/>
          <w:color w:val="231F20"/>
        </w:rPr>
        <w:t>:</w:t>
      </w:r>
    </w:p>
    <w:p w14:paraId="4AD44775" w14:textId="77777777" w:rsidR="004F64EE" w:rsidRDefault="004F64EE" w:rsidP="008F08E1">
      <w:pPr>
        <w:pStyle w:val="ListBullet"/>
        <w:numPr>
          <w:ilvl w:val="0"/>
          <w:numId w:val="0"/>
        </w:numPr>
        <w:rPr>
          <w:iCs/>
          <w:color w:val="231F20"/>
        </w:rPr>
      </w:pPr>
    </w:p>
    <w:p w14:paraId="4AD44776" w14:textId="77777777" w:rsidR="005D4781" w:rsidRPr="005D4781" w:rsidRDefault="00DF399D" w:rsidP="00701A9F">
      <w:pPr>
        <w:widowControl/>
        <w:numPr>
          <w:ilvl w:val="0"/>
          <w:numId w:val="63"/>
        </w:numPr>
        <w:tabs>
          <w:tab w:val="clear" w:pos="360"/>
        </w:tabs>
        <w:spacing w:after="120"/>
        <w:ind w:left="720"/>
      </w:pPr>
      <w:hyperlink w:anchor="Appen_N_Fig_1" w:history="1">
        <w:r w:rsidR="004F64EE" w:rsidRPr="005D4781">
          <w:rPr>
            <w:rStyle w:val="Hyperlink"/>
          </w:rPr>
          <w:t>Figure 1</w:t>
        </w:r>
      </w:hyperlink>
      <w:r w:rsidR="004F64EE" w:rsidRPr="005D4781">
        <w:t>: Maximum Decontamination Layout, Level A Protection</w:t>
      </w:r>
    </w:p>
    <w:p w14:paraId="4AD44777" w14:textId="77777777" w:rsidR="004F64EE" w:rsidRPr="005D4781" w:rsidRDefault="00DF399D" w:rsidP="00701A9F">
      <w:pPr>
        <w:widowControl/>
        <w:numPr>
          <w:ilvl w:val="0"/>
          <w:numId w:val="63"/>
        </w:numPr>
        <w:tabs>
          <w:tab w:val="clear" w:pos="360"/>
        </w:tabs>
        <w:spacing w:after="120"/>
        <w:ind w:left="720"/>
      </w:pPr>
      <w:hyperlink w:anchor="Appen_N_Fig_2" w:history="1">
        <w:r w:rsidR="004F64EE" w:rsidRPr="005D4781">
          <w:rPr>
            <w:rStyle w:val="Hyperlink"/>
          </w:rPr>
          <w:t>Figure 2</w:t>
        </w:r>
      </w:hyperlink>
      <w:r w:rsidR="004F64EE" w:rsidRPr="005D4781">
        <w:t>: Maximum Decontamination Layout, Level B Protection</w:t>
      </w:r>
    </w:p>
    <w:p w14:paraId="4AD44778" w14:textId="77777777" w:rsidR="004F64EE" w:rsidRPr="005D4781" w:rsidRDefault="00DF399D" w:rsidP="00701A9F">
      <w:pPr>
        <w:widowControl/>
        <w:numPr>
          <w:ilvl w:val="0"/>
          <w:numId w:val="63"/>
        </w:numPr>
        <w:tabs>
          <w:tab w:val="clear" w:pos="360"/>
        </w:tabs>
        <w:spacing w:after="120"/>
        <w:ind w:left="720"/>
      </w:pPr>
      <w:hyperlink w:anchor="Appen_N_Fig_3" w:history="1">
        <w:r w:rsidR="004F64EE" w:rsidRPr="005D4781">
          <w:rPr>
            <w:rStyle w:val="Hyperlink"/>
          </w:rPr>
          <w:t>Figure 3</w:t>
        </w:r>
      </w:hyperlink>
      <w:r w:rsidR="004F64EE" w:rsidRPr="005D4781">
        <w:t>: Maximum Decontamination Layout, Level C Protection</w:t>
      </w:r>
    </w:p>
    <w:p w14:paraId="4AD44779" w14:textId="77777777" w:rsidR="004F64EE" w:rsidRPr="005D4781" w:rsidRDefault="00DF399D" w:rsidP="00701A9F">
      <w:pPr>
        <w:widowControl/>
        <w:numPr>
          <w:ilvl w:val="0"/>
          <w:numId w:val="63"/>
        </w:numPr>
        <w:tabs>
          <w:tab w:val="clear" w:pos="360"/>
        </w:tabs>
        <w:spacing w:after="120"/>
        <w:ind w:left="720"/>
      </w:pPr>
      <w:hyperlink w:anchor="Appen_N_Fig_4" w:history="1">
        <w:r w:rsidR="004F64EE" w:rsidRPr="005D4781">
          <w:rPr>
            <w:rStyle w:val="Hyperlink"/>
          </w:rPr>
          <w:t>Figure 4</w:t>
        </w:r>
      </w:hyperlink>
      <w:r w:rsidR="004F64EE" w:rsidRPr="005D4781">
        <w:t>: Minimum Decontamination Layout, Levels A and B Protection</w:t>
      </w:r>
    </w:p>
    <w:p w14:paraId="4AD4477A" w14:textId="77777777" w:rsidR="004F64EE" w:rsidRPr="005D4781" w:rsidRDefault="00DF399D" w:rsidP="00701A9F">
      <w:pPr>
        <w:widowControl/>
        <w:numPr>
          <w:ilvl w:val="0"/>
          <w:numId w:val="63"/>
        </w:numPr>
        <w:tabs>
          <w:tab w:val="clear" w:pos="360"/>
        </w:tabs>
        <w:spacing w:after="120"/>
        <w:ind w:left="720"/>
        <w:rPr>
          <w:rFonts w:ascii="TimesNewRoman" w:hAnsi="TimesNewRoman" w:cs="TimesNewRoman"/>
          <w:sz w:val="20"/>
          <w:szCs w:val="20"/>
        </w:rPr>
      </w:pPr>
      <w:hyperlink w:anchor="Appen_N_Fig_5" w:history="1">
        <w:r w:rsidR="004F64EE" w:rsidRPr="005D4781">
          <w:rPr>
            <w:rStyle w:val="Hyperlink"/>
            <w:rFonts w:ascii="TimesNewRoman" w:hAnsi="TimesNewRoman" w:cs="TimesNewRoman"/>
          </w:rPr>
          <w:t>Figure 5</w:t>
        </w:r>
      </w:hyperlink>
      <w:r w:rsidR="004F64EE" w:rsidRPr="005D4781">
        <w:rPr>
          <w:rFonts w:ascii="TimesNewRoman" w:hAnsi="TimesNewRoman" w:cs="TimesNewRoman"/>
        </w:rPr>
        <w:t xml:space="preserve">: </w:t>
      </w:r>
      <w:r w:rsidR="004F64EE" w:rsidRPr="003059C0">
        <w:t>Minimum</w:t>
      </w:r>
      <w:r w:rsidR="004F64EE" w:rsidRPr="005D4781">
        <w:rPr>
          <w:rFonts w:ascii="TimesNewRoman" w:hAnsi="TimesNewRoman" w:cs="TimesNewRoman"/>
        </w:rPr>
        <w:t xml:space="preserve"> Decontamination Layout, Level C Protection</w:t>
      </w:r>
    </w:p>
    <w:p w14:paraId="4AD4477B" w14:textId="77777777" w:rsidR="004F64EE" w:rsidRDefault="004F64EE" w:rsidP="008F08E1">
      <w:pPr>
        <w:pStyle w:val="ListBullet"/>
        <w:numPr>
          <w:ilvl w:val="0"/>
          <w:numId w:val="0"/>
        </w:numPr>
        <w:rPr>
          <w:iCs/>
          <w:color w:val="231F20"/>
        </w:rPr>
      </w:pPr>
    </w:p>
    <w:p w14:paraId="4AD4477C" w14:textId="77777777" w:rsidR="00367963" w:rsidRPr="00DE54EA" w:rsidRDefault="0063215D" w:rsidP="008F08E1">
      <w:pPr>
        <w:pStyle w:val="ListBullet"/>
        <w:numPr>
          <w:ilvl w:val="0"/>
          <w:numId w:val="0"/>
        </w:numPr>
        <w:rPr>
          <w:color w:val="231F20"/>
        </w:rPr>
      </w:pPr>
      <w:r>
        <w:rPr>
          <w:iCs/>
          <w:color w:val="231F20"/>
        </w:rPr>
        <w:t>These figures</w:t>
      </w:r>
      <w:r w:rsidR="00367963">
        <w:rPr>
          <w:color w:val="231F20"/>
        </w:rPr>
        <w:t xml:space="preserve"> depict the </w:t>
      </w:r>
      <w:r w:rsidR="00367963" w:rsidRPr="00066480">
        <w:rPr>
          <w:color w:val="231F20"/>
        </w:rPr>
        <w:t>proc</w:t>
      </w:r>
      <w:r w:rsidR="00367963">
        <w:rPr>
          <w:color w:val="231F20"/>
        </w:rPr>
        <w:t xml:space="preserve">edures </w:t>
      </w:r>
      <w:r w:rsidR="00367963" w:rsidRPr="00066480">
        <w:rPr>
          <w:color w:val="231F20"/>
        </w:rPr>
        <w:t xml:space="preserve">for doffing </w:t>
      </w:r>
      <w:smartTag w:uri="urn:schemas-microsoft-com:office:smarttags" w:element="stockticker">
        <w:r w:rsidR="005E7284">
          <w:rPr>
            <w:color w:val="231F20"/>
          </w:rPr>
          <w:t>PPE</w:t>
        </w:r>
      </w:smartTag>
      <w:r w:rsidR="00367963" w:rsidRPr="00066480">
        <w:rPr>
          <w:color w:val="231F20"/>
        </w:rPr>
        <w:t xml:space="preserve"> </w:t>
      </w:r>
      <w:r w:rsidR="00367963">
        <w:rPr>
          <w:color w:val="231F20"/>
        </w:rPr>
        <w:t xml:space="preserve">and the </w:t>
      </w:r>
      <w:r w:rsidR="00367963" w:rsidRPr="00066480">
        <w:rPr>
          <w:color w:val="231F20"/>
        </w:rPr>
        <w:t>recommended order</w:t>
      </w:r>
      <w:r w:rsidR="00367963">
        <w:rPr>
          <w:color w:val="231F20"/>
        </w:rPr>
        <w:t xml:space="preserve"> for stationing </w:t>
      </w:r>
      <w:r w:rsidR="00EF33DF">
        <w:rPr>
          <w:color w:val="231F20"/>
        </w:rPr>
        <w:t>decontamination line assistants</w:t>
      </w:r>
      <w:r w:rsidR="00367963">
        <w:rPr>
          <w:color w:val="231F20"/>
        </w:rPr>
        <w:t xml:space="preserve">. Since </w:t>
      </w:r>
      <w:r w:rsidR="00367963" w:rsidRPr="00066480">
        <w:rPr>
          <w:color w:val="231F20"/>
        </w:rPr>
        <w:t xml:space="preserve">contamination hazards </w:t>
      </w:r>
      <w:r w:rsidR="00367963">
        <w:rPr>
          <w:color w:val="231F20"/>
        </w:rPr>
        <w:t xml:space="preserve">during </w:t>
      </w:r>
      <w:r w:rsidR="00EF33DF">
        <w:rPr>
          <w:color w:val="231F20"/>
        </w:rPr>
        <w:t xml:space="preserve">an </w:t>
      </w:r>
      <w:r w:rsidR="00367963">
        <w:rPr>
          <w:color w:val="231F20"/>
        </w:rPr>
        <w:t>emergency response</w:t>
      </w:r>
      <w:r w:rsidR="00367963" w:rsidRPr="00066480">
        <w:rPr>
          <w:color w:val="231F20"/>
        </w:rPr>
        <w:t xml:space="preserve"> vary</w:t>
      </w:r>
      <w:r w:rsidR="00367963">
        <w:rPr>
          <w:color w:val="231F20"/>
        </w:rPr>
        <w:t xml:space="preserve"> </w:t>
      </w:r>
      <w:r w:rsidR="00367963" w:rsidRPr="00066480">
        <w:rPr>
          <w:color w:val="231F20"/>
        </w:rPr>
        <w:t xml:space="preserve">greatly, the methods of decontamination </w:t>
      </w:r>
      <w:r w:rsidR="00367963">
        <w:rPr>
          <w:color w:val="231F20"/>
        </w:rPr>
        <w:t xml:space="preserve">should </w:t>
      </w:r>
      <w:r w:rsidR="00367963" w:rsidRPr="00066480">
        <w:rPr>
          <w:color w:val="231F20"/>
        </w:rPr>
        <w:t>be adjusted by omitting, adding, or changing the stations</w:t>
      </w:r>
      <w:r w:rsidR="00367963">
        <w:rPr>
          <w:color w:val="231F20"/>
        </w:rPr>
        <w:t xml:space="preserve"> </w:t>
      </w:r>
      <w:r w:rsidR="00367963" w:rsidRPr="00066480">
        <w:rPr>
          <w:color w:val="231F20"/>
        </w:rPr>
        <w:t xml:space="preserve">identified </w:t>
      </w:r>
      <w:r w:rsidR="00367963">
        <w:rPr>
          <w:color w:val="231F20"/>
        </w:rPr>
        <w:t>in Figures 1 through 5. Once established, t</w:t>
      </w:r>
      <w:r w:rsidR="00367963" w:rsidRPr="00066480">
        <w:rPr>
          <w:color w:val="231F20"/>
        </w:rPr>
        <w:t>he order and method of decontamination</w:t>
      </w:r>
      <w:r w:rsidR="00367963" w:rsidRPr="00DE54EA">
        <w:rPr>
          <w:color w:val="231F20"/>
        </w:rPr>
        <w:t xml:space="preserve"> </w:t>
      </w:r>
      <w:r w:rsidR="00367963">
        <w:rPr>
          <w:color w:val="231F20"/>
        </w:rPr>
        <w:t>should be</w:t>
      </w:r>
      <w:r w:rsidR="00367963" w:rsidRPr="00066480">
        <w:rPr>
          <w:color w:val="231F20"/>
        </w:rPr>
        <w:t xml:space="preserve"> </w:t>
      </w:r>
      <w:r w:rsidR="00367963">
        <w:rPr>
          <w:color w:val="231F20"/>
        </w:rPr>
        <w:t>monitored for its effectiveness.</w:t>
      </w:r>
    </w:p>
    <w:p w14:paraId="4AD4477D" w14:textId="77777777" w:rsidR="00367963" w:rsidRPr="00066480" w:rsidRDefault="00367963" w:rsidP="008F08E1">
      <w:pPr>
        <w:widowControl/>
        <w:rPr>
          <w:color w:val="231F20"/>
        </w:rPr>
      </w:pPr>
    </w:p>
    <w:p w14:paraId="4AD4477E" w14:textId="77777777" w:rsidR="00367963" w:rsidRPr="00DE54EA" w:rsidRDefault="00367963" w:rsidP="008F08E1">
      <w:pPr>
        <w:widowControl/>
        <w:rPr>
          <w:b/>
          <w:color w:val="231F20"/>
        </w:rPr>
      </w:pPr>
      <w:r w:rsidRPr="00DE54EA">
        <w:rPr>
          <w:b/>
          <w:color w:val="231F20"/>
        </w:rPr>
        <w:t xml:space="preserve">Doffing </w:t>
      </w:r>
      <w:r>
        <w:rPr>
          <w:b/>
          <w:color w:val="231F20"/>
        </w:rPr>
        <w:t xml:space="preserve">and Decontaminating </w:t>
      </w:r>
      <w:r w:rsidRPr="00DE54EA">
        <w:rPr>
          <w:b/>
          <w:color w:val="231F20"/>
        </w:rPr>
        <w:t>Reusable PPE</w:t>
      </w:r>
    </w:p>
    <w:p w14:paraId="4AD4477F" w14:textId="77777777" w:rsidR="00367963" w:rsidRPr="00066480" w:rsidRDefault="00367963" w:rsidP="008F08E1">
      <w:pPr>
        <w:widowControl/>
        <w:rPr>
          <w:color w:val="231F20"/>
        </w:rPr>
      </w:pPr>
      <w:r w:rsidRPr="00066480">
        <w:rPr>
          <w:color w:val="231F20"/>
        </w:rPr>
        <w:t xml:space="preserve">When reusable </w:t>
      </w:r>
      <w:smartTag w:uri="urn:schemas-microsoft-com:office:smarttags" w:element="stockticker">
        <w:r w:rsidR="005E7284">
          <w:rPr>
            <w:color w:val="231F20"/>
          </w:rPr>
          <w:t>PPE</w:t>
        </w:r>
      </w:smartTag>
      <w:r w:rsidRPr="00066480">
        <w:rPr>
          <w:color w:val="231F20"/>
        </w:rPr>
        <w:t xml:space="preserve"> is worn, it must either be decontaminated on site or</w:t>
      </w:r>
      <w:r w:rsidR="004F64EE">
        <w:rPr>
          <w:color w:val="231F20"/>
        </w:rPr>
        <w:t xml:space="preserve"> </w:t>
      </w:r>
      <w:r w:rsidRPr="00066480">
        <w:rPr>
          <w:color w:val="231F20"/>
        </w:rPr>
        <w:t>carefully packed and transported for later decontamination. Full decontamination of</w:t>
      </w:r>
      <w:r>
        <w:rPr>
          <w:color w:val="231F20"/>
        </w:rPr>
        <w:t xml:space="preserve"> reusable suits is </w:t>
      </w:r>
      <w:r w:rsidRPr="00066480">
        <w:rPr>
          <w:color w:val="231F20"/>
        </w:rPr>
        <w:t>usually accomplished in two steps. The first step is performed in the contamination reduction</w:t>
      </w:r>
      <w:r>
        <w:rPr>
          <w:color w:val="231F20"/>
        </w:rPr>
        <w:t xml:space="preserve"> </w:t>
      </w:r>
      <w:r w:rsidRPr="00066480">
        <w:rPr>
          <w:color w:val="231F20"/>
        </w:rPr>
        <w:t>zone, using a cleaning solution that has previously been determined acceptable based on limited</w:t>
      </w:r>
      <w:r>
        <w:rPr>
          <w:color w:val="231F20"/>
        </w:rPr>
        <w:t xml:space="preserve"> </w:t>
      </w:r>
      <w:r w:rsidRPr="00066480">
        <w:rPr>
          <w:color w:val="231F20"/>
        </w:rPr>
        <w:t>background knowledge of the site’s suspected chemic</w:t>
      </w:r>
      <w:r>
        <w:rPr>
          <w:color w:val="231F20"/>
        </w:rPr>
        <w:t xml:space="preserve">al or biological hazards (see </w:t>
      </w:r>
      <w:hyperlink w:anchor="Appen_N_Fig_1" w:history="1">
        <w:r w:rsidRPr="008A15F4">
          <w:rPr>
            <w:rStyle w:val="Hyperlink"/>
          </w:rPr>
          <w:t>Figures 1 through 5</w:t>
        </w:r>
      </w:hyperlink>
      <w:r w:rsidRPr="00066480">
        <w:rPr>
          <w:color w:val="231F20"/>
        </w:rPr>
        <w:t>). After cleaning, the protective clothing is turned inside out, if possible, and sealed in</w:t>
      </w:r>
      <w:r>
        <w:rPr>
          <w:color w:val="231F20"/>
        </w:rPr>
        <w:t xml:space="preserve"> </w:t>
      </w:r>
      <w:r w:rsidRPr="00066480">
        <w:rPr>
          <w:color w:val="231F20"/>
        </w:rPr>
        <w:t>plastic bags for return shipment.</w:t>
      </w:r>
    </w:p>
    <w:p w14:paraId="4AD44780" w14:textId="77777777" w:rsidR="00367963" w:rsidRDefault="00367963" w:rsidP="008F08E1">
      <w:pPr>
        <w:widowControl/>
        <w:rPr>
          <w:color w:val="231F20"/>
        </w:rPr>
      </w:pPr>
    </w:p>
    <w:p w14:paraId="4AD44781" w14:textId="77777777" w:rsidR="00367963" w:rsidRPr="00DE54EA" w:rsidRDefault="00367963" w:rsidP="008F08E1">
      <w:pPr>
        <w:widowControl/>
        <w:rPr>
          <w:color w:val="231F20"/>
        </w:rPr>
      </w:pPr>
      <w:r w:rsidRPr="00066480">
        <w:rPr>
          <w:color w:val="231F20"/>
        </w:rPr>
        <w:t>Depending on the</w:t>
      </w:r>
      <w:r>
        <w:rPr>
          <w:color w:val="231F20"/>
        </w:rPr>
        <w:t xml:space="preserve"> </w:t>
      </w:r>
      <w:r w:rsidRPr="00066480">
        <w:rPr>
          <w:color w:val="231F20"/>
        </w:rPr>
        <w:t xml:space="preserve">types </w:t>
      </w:r>
      <w:r>
        <w:rPr>
          <w:color w:val="231F20"/>
        </w:rPr>
        <w:t xml:space="preserve">and concentrations </w:t>
      </w:r>
      <w:r w:rsidRPr="00066480">
        <w:rPr>
          <w:color w:val="231F20"/>
        </w:rPr>
        <w:t>of contaminants presen</w:t>
      </w:r>
      <w:r>
        <w:rPr>
          <w:color w:val="231F20"/>
        </w:rPr>
        <w:t>t</w:t>
      </w:r>
      <w:r w:rsidRPr="00066480">
        <w:rPr>
          <w:color w:val="231F20"/>
        </w:rPr>
        <w:t>, waste decontamination solutions may need to</w:t>
      </w:r>
      <w:r>
        <w:rPr>
          <w:color w:val="231F20"/>
        </w:rPr>
        <w:t xml:space="preserve"> </w:t>
      </w:r>
      <w:r w:rsidRPr="00066480">
        <w:rPr>
          <w:color w:val="231F20"/>
        </w:rPr>
        <w:t>be treated as a hazardous waste and disposed of accordingly.</w:t>
      </w:r>
    </w:p>
    <w:p w14:paraId="4AD44782" w14:textId="77777777" w:rsidR="00367963" w:rsidRPr="00DE54EA" w:rsidRDefault="00367963" w:rsidP="008F08E1">
      <w:pPr>
        <w:widowControl/>
        <w:rPr>
          <w:b/>
          <w:color w:val="231F20"/>
        </w:rPr>
      </w:pPr>
    </w:p>
    <w:p w14:paraId="4AD44783" w14:textId="77777777" w:rsidR="00367963" w:rsidRPr="00DE54EA" w:rsidRDefault="00367963" w:rsidP="008F08E1">
      <w:pPr>
        <w:widowControl/>
        <w:rPr>
          <w:b/>
          <w:color w:val="231F20"/>
        </w:rPr>
      </w:pPr>
      <w:r w:rsidRPr="00DE54EA">
        <w:rPr>
          <w:b/>
          <w:color w:val="231F20"/>
        </w:rPr>
        <w:t>Low</w:t>
      </w:r>
      <w:r w:rsidR="0063215D">
        <w:rPr>
          <w:b/>
          <w:color w:val="231F20"/>
        </w:rPr>
        <w:t>-</w:t>
      </w:r>
      <w:r w:rsidRPr="00DE54EA">
        <w:rPr>
          <w:b/>
          <w:color w:val="231F20"/>
        </w:rPr>
        <w:t>Level Contamination</w:t>
      </w:r>
    </w:p>
    <w:p w14:paraId="4AD44784" w14:textId="77777777" w:rsidR="00367963" w:rsidRDefault="00367963" w:rsidP="008F08E1">
      <w:pPr>
        <w:widowControl/>
        <w:rPr>
          <w:color w:val="231F20"/>
        </w:rPr>
      </w:pPr>
      <w:r>
        <w:rPr>
          <w:color w:val="231F20"/>
        </w:rPr>
        <w:t>Site work may be conducted in Level D PPE</w:t>
      </w:r>
      <w:r w:rsidRPr="00B5453A">
        <w:rPr>
          <w:color w:val="231F20"/>
        </w:rPr>
        <w:t xml:space="preserve"> </w:t>
      </w:r>
      <w:r>
        <w:rPr>
          <w:color w:val="231F20"/>
        </w:rPr>
        <w:t xml:space="preserve">in many </w:t>
      </w:r>
      <w:r w:rsidRPr="00066480">
        <w:rPr>
          <w:color w:val="231F20"/>
        </w:rPr>
        <w:t>cas</w:t>
      </w:r>
      <w:r>
        <w:rPr>
          <w:color w:val="231F20"/>
        </w:rPr>
        <w:t xml:space="preserve">es but that </w:t>
      </w:r>
      <w:r w:rsidRPr="00066480">
        <w:rPr>
          <w:color w:val="231F20"/>
        </w:rPr>
        <w:t xml:space="preserve">does not mean </w:t>
      </w:r>
      <w:r>
        <w:rPr>
          <w:color w:val="231F20"/>
        </w:rPr>
        <w:t>that the</w:t>
      </w:r>
      <w:r w:rsidRPr="00066480">
        <w:rPr>
          <w:color w:val="231F20"/>
        </w:rPr>
        <w:t xml:space="preserve"> threat </w:t>
      </w:r>
      <w:r>
        <w:rPr>
          <w:color w:val="231F20"/>
        </w:rPr>
        <w:t xml:space="preserve">of </w:t>
      </w:r>
      <w:r w:rsidRPr="00066480">
        <w:rPr>
          <w:color w:val="231F20"/>
        </w:rPr>
        <w:t>contamination</w:t>
      </w:r>
      <w:r>
        <w:rPr>
          <w:color w:val="231F20"/>
        </w:rPr>
        <w:t xml:space="preserve"> is eliminated</w:t>
      </w:r>
      <w:r w:rsidRPr="00066480">
        <w:rPr>
          <w:color w:val="231F20"/>
        </w:rPr>
        <w:t>.</w:t>
      </w:r>
      <w:r>
        <w:rPr>
          <w:color w:val="231F20"/>
        </w:rPr>
        <w:t xml:space="preserve"> </w:t>
      </w:r>
      <w:r w:rsidRPr="00066480">
        <w:rPr>
          <w:color w:val="231F20"/>
        </w:rPr>
        <w:t>Decontamination of personnel at sites wi</w:t>
      </w:r>
      <w:r>
        <w:rPr>
          <w:color w:val="231F20"/>
        </w:rPr>
        <w:t xml:space="preserve">th low levels of contamination </w:t>
      </w:r>
      <w:r w:rsidRPr="00066480">
        <w:rPr>
          <w:color w:val="231F20"/>
        </w:rPr>
        <w:t xml:space="preserve">or </w:t>
      </w:r>
      <w:r>
        <w:rPr>
          <w:color w:val="231F20"/>
        </w:rPr>
        <w:t xml:space="preserve">personnel who do not participate in </w:t>
      </w:r>
      <w:r w:rsidRPr="00066480">
        <w:rPr>
          <w:color w:val="231F20"/>
        </w:rPr>
        <w:t>exclusion zone</w:t>
      </w:r>
      <w:r>
        <w:rPr>
          <w:color w:val="231F20"/>
        </w:rPr>
        <w:t xml:space="preserve"> </w:t>
      </w:r>
      <w:r w:rsidRPr="00066480">
        <w:rPr>
          <w:color w:val="231F20"/>
        </w:rPr>
        <w:t>activities</w:t>
      </w:r>
      <w:r>
        <w:rPr>
          <w:color w:val="231F20"/>
        </w:rPr>
        <w:t xml:space="preserve"> should not be </w:t>
      </w:r>
      <w:r w:rsidRPr="00066480">
        <w:rPr>
          <w:color w:val="231F20"/>
        </w:rPr>
        <w:t>overloo</w:t>
      </w:r>
      <w:r>
        <w:rPr>
          <w:color w:val="231F20"/>
        </w:rPr>
        <w:t xml:space="preserve">ked. At Level D activity sites, </w:t>
      </w:r>
      <w:r w:rsidRPr="00066480">
        <w:rPr>
          <w:color w:val="231F20"/>
        </w:rPr>
        <w:t>decontamination should be provided for the</w:t>
      </w:r>
      <w:r>
        <w:rPr>
          <w:color w:val="231F20"/>
        </w:rPr>
        <w:t xml:space="preserve"> following: </w:t>
      </w:r>
    </w:p>
    <w:p w14:paraId="4AD44785" w14:textId="77777777" w:rsidR="00367963" w:rsidRDefault="00367963" w:rsidP="008F08E1">
      <w:pPr>
        <w:widowControl/>
        <w:rPr>
          <w:color w:val="231F20"/>
        </w:rPr>
      </w:pPr>
    </w:p>
    <w:p w14:paraId="4AD44786" w14:textId="77777777" w:rsidR="00367963" w:rsidRDefault="00367963" w:rsidP="00701A9F">
      <w:pPr>
        <w:widowControl/>
        <w:numPr>
          <w:ilvl w:val="0"/>
          <w:numId w:val="63"/>
        </w:numPr>
        <w:tabs>
          <w:tab w:val="clear" w:pos="360"/>
        </w:tabs>
        <w:spacing w:after="120"/>
        <w:ind w:left="720"/>
        <w:rPr>
          <w:color w:val="231F20"/>
        </w:rPr>
      </w:pPr>
      <w:r>
        <w:rPr>
          <w:color w:val="231F20"/>
        </w:rPr>
        <w:t xml:space="preserve">Washing </w:t>
      </w:r>
      <w:r w:rsidRPr="003059C0">
        <w:t>boots</w:t>
      </w:r>
      <w:r>
        <w:rPr>
          <w:color w:val="231F20"/>
        </w:rPr>
        <w:t xml:space="preserve"> </w:t>
      </w:r>
      <w:r w:rsidRPr="00066480">
        <w:rPr>
          <w:color w:val="231F20"/>
        </w:rPr>
        <w:t>or remov</w:t>
      </w:r>
      <w:r w:rsidR="0063215D">
        <w:rPr>
          <w:color w:val="231F20"/>
        </w:rPr>
        <w:t>ing</w:t>
      </w:r>
      <w:r w:rsidRPr="00066480">
        <w:rPr>
          <w:color w:val="231F20"/>
        </w:rPr>
        <w:t xml:space="preserve"> and dis</w:t>
      </w:r>
      <w:r>
        <w:rPr>
          <w:color w:val="231F20"/>
        </w:rPr>
        <w:t>pos</w:t>
      </w:r>
      <w:r w:rsidR="004F64EE">
        <w:rPr>
          <w:color w:val="231F20"/>
        </w:rPr>
        <w:t>ing</w:t>
      </w:r>
      <w:r>
        <w:rPr>
          <w:color w:val="231F20"/>
        </w:rPr>
        <w:t xml:space="preserve"> of boot covers (booties).</w:t>
      </w:r>
    </w:p>
    <w:p w14:paraId="4AD44787" w14:textId="77777777" w:rsidR="00367963" w:rsidRDefault="00367963" w:rsidP="00701A9F">
      <w:pPr>
        <w:widowControl/>
        <w:numPr>
          <w:ilvl w:val="0"/>
          <w:numId w:val="63"/>
        </w:numPr>
        <w:tabs>
          <w:tab w:val="clear" w:pos="360"/>
        </w:tabs>
        <w:spacing w:after="120"/>
        <w:ind w:left="720"/>
        <w:rPr>
          <w:color w:val="231F20"/>
        </w:rPr>
      </w:pPr>
      <w:r>
        <w:rPr>
          <w:color w:val="231F20"/>
        </w:rPr>
        <w:t>R</w:t>
      </w:r>
      <w:r w:rsidRPr="00066480">
        <w:rPr>
          <w:color w:val="231F20"/>
        </w:rPr>
        <w:t xml:space="preserve">emoval </w:t>
      </w:r>
      <w:r w:rsidRPr="003059C0">
        <w:t>and</w:t>
      </w:r>
      <w:r>
        <w:rPr>
          <w:color w:val="231F20"/>
        </w:rPr>
        <w:t xml:space="preserve"> </w:t>
      </w:r>
      <w:r w:rsidRPr="00066480">
        <w:rPr>
          <w:color w:val="231F20"/>
        </w:rPr>
        <w:t>dispo</w:t>
      </w:r>
      <w:r>
        <w:rPr>
          <w:color w:val="231F20"/>
        </w:rPr>
        <w:t>sal of disposable coveralls.</w:t>
      </w:r>
      <w:r w:rsidRPr="00066480">
        <w:rPr>
          <w:color w:val="231F20"/>
        </w:rPr>
        <w:t xml:space="preserve"> </w:t>
      </w:r>
    </w:p>
    <w:p w14:paraId="4AD44788" w14:textId="77777777" w:rsidR="00367963" w:rsidRDefault="00367963" w:rsidP="00701A9F">
      <w:pPr>
        <w:widowControl/>
        <w:numPr>
          <w:ilvl w:val="0"/>
          <w:numId w:val="63"/>
        </w:numPr>
        <w:tabs>
          <w:tab w:val="clear" w:pos="360"/>
        </w:tabs>
        <w:spacing w:after="120"/>
        <w:ind w:left="720"/>
        <w:rPr>
          <w:color w:val="231F20"/>
        </w:rPr>
      </w:pPr>
      <w:r>
        <w:rPr>
          <w:color w:val="231F20"/>
        </w:rPr>
        <w:t>R</w:t>
      </w:r>
      <w:r w:rsidRPr="00066480">
        <w:rPr>
          <w:color w:val="231F20"/>
        </w:rPr>
        <w:t xml:space="preserve">emoval and </w:t>
      </w:r>
      <w:r w:rsidRPr="003059C0">
        <w:t>disposal</w:t>
      </w:r>
      <w:r>
        <w:rPr>
          <w:color w:val="231F20"/>
        </w:rPr>
        <w:t xml:space="preserve"> of outer and inner gloves.</w:t>
      </w:r>
      <w:r w:rsidRPr="00066480">
        <w:rPr>
          <w:color w:val="231F20"/>
        </w:rPr>
        <w:t xml:space="preserve"> </w:t>
      </w:r>
    </w:p>
    <w:p w14:paraId="4AD44789" w14:textId="77777777" w:rsidR="00367963" w:rsidRPr="00DE54EA" w:rsidRDefault="0063215D" w:rsidP="00701A9F">
      <w:pPr>
        <w:widowControl/>
        <w:numPr>
          <w:ilvl w:val="0"/>
          <w:numId w:val="63"/>
        </w:numPr>
        <w:tabs>
          <w:tab w:val="clear" w:pos="360"/>
        </w:tabs>
        <w:spacing w:after="120"/>
        <w:ind w:left="720"/>
        <w:rPr>
          <w:color w:val="231F20"/>
        </w:rPr>
      </w:pPr>
      <w:r>
        <w:rPr>
          <w:color w:val="231F20"/>
        </w:rPr>
        <w:t xml:space="preserve">Washing </w:t>
      </w:r>
      <w:r w:rsidR="00367963" w:rsidRPr="00066480">
        <w:rPr>
          <w:color w:val="231F20"/>
        </w:rPr>
        <w:t xml:space="preserve">hands, </w:t>
      </w:r>
      <w:r w:rsidR="00367963" w:rsidRPr="003059C0">
        <w:t>arms</w:t>
      </w:r>
      <w:r w:rsidR="00367963" w:rsidRPr="00066480">
        <w:rPr>
          <w:color w:val="231F20"/>
        </w:rPr>
        <w:t xml:space="preserve"> and face prior to leaving the site, or taking any breaks for eating or, smoking.</w:t>
      </w:r>
    </w:p>
    <w:p w14:paraId="4AD4478A" w14:textId="77777777" w:rsidR="00367963" w:rsidRPr="00724703" w:rsidRDefault="00367963" w:rsidP="008F08E1">
      <w:pPr>
        <w:widowControl/>
        <w:jc w:val="center"/>
        <w:rPr>
          <w:b/>
          <w:color w:val="231F20"/>
        </w:rPr>
      </w:pPr>
      <w:r>
        <w:rPr>
          <w:b/>
        </w:rPr>
        <w:br w:type="page"/>
      </w:r>
      <w:bookmarkStart w:id="244" w:name="Appen_N_Fig_1"/>
      <w:bookmarkEnd w:id="244"/>
      <w:r w:rsidRPr="00724703">
        <w:rPr>
          <w:b/>
          <w:color w:val="231F20"/>
        </w:rPr>
        <w:lastRenderedPageBreak/>
        <w:t>Figure 1</w:t>
      </w:r>
      <w:r w:rsidR="000A7D25">
        <w:rPr>
          <w:b/>
          <w:color w:val="231F20"/>
        </w:rPr>
        <w:t xml:space="preserve">. </w:t>
      </w:r>
      <w:r w:rsidRPr="00724703">
        <w:rPr>
          <w:b/>
          <w:color w:val="231F20"/>
        </w:rPr>
        <w:t>Maximum Decontamination Layout</w:t>
      </w:r>
      <w:r w:rsidR="004F64EE">
        <w:rPr>
          <w:b/>
          <w:color w:val="231F20"/>
        </w:rPr>
        <w:t>,</w:t>
      </w:r>
      <w:r w:rsidRPr="00724703">
        <w:rPr>
          <w:b/>
          <w:color w:val="231F20"/>
        </w:rPr>
        <w:t xml:space="preserve"> Level A Protection</w:t>
      </w:r>
    </w:p>
    <w:p w14:paraId="4AD4478B" w14:textId="77777777" w:rsidR="00367963" w:rsidRDefault="00367963" w:rsidP="008F08E1">
      <w:pPr>
        <w:widowControl/>
        <w:jc w:val="center"/>
        <w:rPr>
          <w:b/>
          <w:color w:val="231F20"/>
        </w:rPr>
      </w:pPr>
    </w:p>
    <w:p w14:paraId="4AD4478C" w14:textId="77777777" w:rsidR="00367963" w:rsidRDefault="00773032" w:rsidP="008F08E1">
      <w:pPr>
        <w:widowControl/>
        <w:jc w:val="center"/>
        <w:rPr>
          <w:b/>
          <w:color w:val="000000"/>
        </w:rPr>
      </w:pPr>
      <w:r>
        <w:rPr>
          <w:b/>
          <w:noProof/>
          <w:color w:val="000000"/>
          <w:lang w:eastAsia="en-US"/>
        </w:rPr>
        <w:drawing>
          <wp:inline distT="0" distB="0" distL="0" distR="0" wp14:anchorId="4AD44839" wp14:editId="4AD4483A">
            <wp:extent cx="5476875" cy="76771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4" cstate="print"/>
                    <a:srcRect/>
                    <a:stretch>
                      <a:fillRect/>
                    </a:stretch>
                  </pic:blipFill>
                  <pic:spPr bwMode="auto">
                    <a:xfrm>
                      <a:off x="0" y="0"/>
                      <a:ext cx="5476875" cy="7677150"/>
                    </a:xfrm>
                    <a:prstGeom prst="rect">
                      <a:avLst/>
                    </a:prstGeom>
                    <a:noFill/>
                    <a:ln w="9525">
                      <a:noFill/>
                      <a:miter lim="800000"/>
                      <a:headEnd/>
                      <a:tailEnd/>
                    </a:ln>
                  </pic:spPr>
                </pic:pic>
              </a:graphicData>
            </a:graphic>
          </wp:inline>
        </w:drawing>
      </w:r>
    </w:p>
    <w:p w14:paraId="4AD4478D" w14:textId="77777777" w:rsidR="00367963" w:rsidRPr="00724703" w:rsidRDefault="00367963" w:rsidP="008F08E1">
      <w:pPr>
        <w:widowControl/>
        <w:jc w:val="center"/>
        <w:rPr>
          <w:b/>
          <w:color w:val="231F20"/>
        </w:rPr>
      </w:pPr>
      <w:r>
        <w:rPr>
          <w:b/>
          <w:color w:val="000000"/>
        </w:rPr>
        <w:br w:type="page"/>
      </w:r>
      <w:bookmarkStart w:id="245" w:name="Appen_N_Fig_2"/>
      <w:bookmarkEnd w:id="245"/>
      <w:r w:rsidRPr="00724703">
        <w:rPr>
          <w:b/>
          <w:color w:val="231F20"/>
        </w:rPr>
        <w:lastRenderedPageBreak/>
        <w:t>Figure 2</w:t>
      </w:r>
      <w:r w:rsidR="000A7D25">
        <w:rPr>
          <w:b/>
          <w:color w:val="231F20"/>
        </w:rPr>
        <w:t xml:space="preserve">. </w:t>
      </w:r>
      <w:r w:rsidRPr="00724703">
        <w:rPr>
          <w:b/>
          <w:color w:val="231F20"/>
        </w:rPr>
        <w:t>Maximum Decontamination Layout</w:t>
      </w:r>
      <w:r w:rsidR="004F64EE">
        <w:rPr>
          <w:b/>
          <w:color w:val="231F20"/>
        </w:rPr>
        <w:t>,</w:t>
      </w:r>
      <w:r w:rsidRPr="00724703">
        <w:rPr>
          <w:b/>
          <w:color w:val="231F20"/>
        </w:rPr>
        <w:t xml:space="preserve"> Level B Protection</w:t>
      </w:r>
    </w:p>
    <w:p w14:paraId="4AD4478E" w14:textId="77777777" w:rsidR="00367963" w:rsidRDefault="00367963" w:rsidP="008F08E1">
      <w:pPr>
        <w:widowControl/>
        <w:rPr>
          <w:b/>
          <w:color w:val="000000"/>
        </w:rPr>
      </w:pPr>
    </w:p>
    <w:p w14:paraId="4AD4478F" w14:textId="77777777" w:rsidR="00367963" w:rsidRPr="00CC233F" w:rsidRDefault="00773032" w:rsidP="008F08E1">
      <w:pPr>
        <w:widowControl/>
        <w:jc w:val="center"/>
        <w:rPr>
          <w:b/>
          <w:color w:val="000000"/>
        </w:rPr>
      </w:pPr>
      <w:r>
        <w:rPr>
          <w:b/>
          <w:noProof/>
          <w:color w:val="000000"/>
          <w:lang w:eastAsia="en-US"/>
        </w:rPr>
        <w:drawing>
          <wp:inline distT="0" distB="0" distL="0" distR="0" wp14:anchorId="4AD4483B" wp14:editId="4AD4483C">
            <wp:extent cx="5486400" cy="7696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5" cstate="print"/>
                    <a:srcRect/>
                    <a:stretch>
                      <a:fillRect/>
                    </a:stretch>
                  </pic:blipFill>
                  <pic:spPr bwMode="auto">
                    <a:xfrm>
                      <a:off x="0" y="0"/>
                      <a:ext cx="5486400" cy="7696200"/>
                    </a:xfrm>
                    <a:prstGeom prst="rect">
                      <a:avLst/>
                    </a:prstGeom>
                    <a:noFill/>
                    <a:ln w="9525">
                      <a:noFill/>
                      <a:miter lim="800000"/>
                      <a:headEnd/>
                      <a:tailEnd/>
                    </a:ln>
                  </pic:spPr>
                </pic:pic>
              </a:graphicData>
            </a:graphic>
          </wp:inline>
        </w:drawing>
      </w:r>
    </w:p>
    <w:p w14:paraId="4AD44790" w14:textId="77777777" w:rsidR="00367963" w:rsidRPr="00724703" w:rsidRDefault="00367963" w:rsidP="008F08E1">
      <w:pPr>
        <w:widowControl/>
        <w:jc w:val="center"/>
        <w:rPr>
          <w:b/>
          <w:color w:val="231F20"/>
        </w:rPr>
      </w:pPr>
      <w:r>
        <w:rPr>
          <w:b/>
        </w:rPr>
        <w:br w:type="page"/>
      </w:r>
      <w:bookmarkStart w:id="246" w:name="Appen_N_Fig_3"/>
      <w:bookmarkEnd w:id="246"/>
      <w:r w:rsidRPr="00724703">
        <w:rPr>
          <w:b/>
          <w:color w:val="231F20"/>
        </w:rPr>
        <w:lastRenderedPageBreak/>
        <w:t>Figure 3</w:t>
      </w:r>
      <w:r w:rsidR="000A7D25">
        <w:rPr>
          <w:b/>
          <w:color w:val="231F20"/>
        </w:rPr>
        <w:t xml:space="preserve">. </w:t>
      </w:r>
      <w:r w:rsidRPr="00724703">
        <w:rPr>
          <w:b/>
          <w:color w:val="231F20"/>
        </w:rPr>
        <w:t>Maximum Decontamination Layout</w:t>
      </w:r>
      <w:r w:rsidR="004F64EE">
        <w:rPr>
          <w:b/>
          <w:color w:val="231F20"/>
        </w:rPr>
        <w:t xml:space="preserve">, </w:t>
      </w:r>
      <w:r w:rsidRPr="00724703">
        <w:rPr>
          <w:b/>
          <w:color w:val="231F20"/>
        </w:rPr>
        <w:t>Level C Protection</w:t>
      </w:r>
    </w:p>
    <w:p w14:paraId="4AD44791" w14:textId="77777777" w:rsidR="00367963" w:rsidRDefault="00367963" w:rsidP="008F08E1">
      <w:pPr>
        <w:widowControl/>
        <w:jc w:val="center"/>
        <w:rPr>
          <w:b/>
          <w:color w:val="231F20"/>
        </w:rPr>
      </w:pPr>
    </w:p>
    <w:p w14:paraId="4AD44792" w14:textId="77777777" w:rsidR="00367963" w:rsidRDefault="00773032" w:rsidP="008F08E1">
      <w:pPr>
        <w:widowControl/>
        <w:jc w:val="center"/>
        <w:rPr>
          <w:b/>
        </w:rPr>
      </w:pPr>
      <w:r>
        <w:rPr>
          <w:b/>
          <w:noProof/>
          <w:lang w:eastAsia="en-US"/>
        </w:rPr>
        <w:drawing>
          <wp:inline distT="0" distB="0" distL="0" distR="0" wp14:anchorId="4AD4483D" wp14:editId="4AD4483E">
            <wp:extent cx="5476875" cy="7658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6" cstate="print"/>
                    <a:srcRect/>
                    <a:stretch>
                      <a:fillRect/>
                    </a:stretch>
                  </pic:blipFill>
                  <pic:spPr bwMode="auto">
                    <a:xfrm>
                      <a:off x="0" y="0"/>
                      <a:ext cx="5476875" cy="7658100"/>
                    </a:xfrm>
                    <a:prstGeom prst="rect">
                      <a:avLst/>
                    </a:prstGeom>
                    <a:noFill/>
                    <a:ln w="9525">
                      <a:noFill/>
                      <a:miter lim="800000"/>
                      <a:headEnd/>
                      <a:tailEnd/>
                    </a:ln>
                  </pic:spPr>
                </pic:pic>
              </a:graphicData>
            </a:graphic>
          </wp:inline>
        </w:drawing>
      </w:r>
    </w:p>
    <w:p w14:paraId="4AD44793" w14:textId="77777777" w:rsidR="00367963" w:rsidRPr="00724703" w:rsidRDefault="00367963" w:rsidP="008F08E1">
      <w:pPr>
        <w:widowControl/>
        <w:jc w:val="center"/>
        <w:rPr>
          <w:b/>
          <w:color w:val="231F20"/>
        </w:rPr>
      </w:pPr>
      <w:r>
        <w:rPr>
          <w:b/>
        </w:rPr>
        <w:br w:type="page"/>
      </w:r>
      <w:bookmarkStart w:id="247" w:name="Appen_N_Fig_4"/>
      <w:bookmarkEnd w:id="247"/>
      <w:r w:rsidRPr="00724703">
        <w:rPr>
          <w:b/>
          <w:color w:val="231F20"/>
        </w:rPr>
        <w:lastRenderedPageBreak/>
        <w:t>Figure 4</w:t>
      </w:r>
      <w:r w:rsidR="000A7D25">
        <w:rPr>
          <w:b/>
          <w:color w:val="231F20"/>
        </w:rPr>
        <w:t xml:space="preserve">. </w:t>
      </w:r>
      <w:r w:rsidRPr="00724703">
        <w:rPr>
          <w:b/>
          <w:color w:val="231F20"/>
        </w:rPr>
        <w:t>Minimum Decontamination Layout</w:t>
      </w:r>
      <w:r w:rsidR="004F64EE">
        <w:rPr>
          <w:b/>
          <w:color w:val="231F20"/>
        </w:rPr>
        <w:t>,</w:t>
      </w:r>
      <w:r w:rsidRPr="00724703">
        <w:rPr>
          <w:b/>
          <w:color w:val="231F20"/>
        </w:rPr>
        <w:t xml:space="preserve"> Levels A</w:t>
      </w:r>
      <w:r w:rsidR="004F64EE">
        <w:rPr>
          <w:b/>
          <w:color w:val="231F20"/>
        </w:rPr>
        <w:t xml:space="preserve"> and </w:t>
      </w:r>
      <w:r w:rsidRPr="00724703">
        <w:rPr>
          <w:b/>
          <w:color w:val="231F20"/>
        </w:rPr>
        <w:t>B Protection</w:t>
      </w:r>
    </w:p>
    <w:p w14:paraId="4AD44794" w14:textId="77777777" w:rsidR="00367963" w:rsidRDefault="00367963" w:rsidP="008F08E1">
      <w:pPr>
        <w:widowControl/>
        <w:rPr>
          <w:b/>
          <w:color w:val="231F20"/>
        </w:rPr>
      </w:pPr>
    </w:p>
    <w:p w14:paraId="4AD44795" w14:textId="77777777" w:rsidR="00367963" w:rsidRDefault="00773032" w:rsidP="008F08E1">
      <w:pPr>
        <w:widowControl/>
        <w:jc w:val="center"/>
        <w:rPr>
          <w:b/>
        </w:rPr>
      </w:pPr>
      <w:r>
        <w:rPr>
          <w:b/>
          <w:noProof/>
          <w:lang w:eastAsia="en-US"/>
        </w:rPr>
        <w:drawing>
          <wp:inline distT="0" distB="0" distL="0" distR="0" wp14:anchorId="4AD4483F" wp14:editId="4AD44840">
            <wp:extent cx="5486400" cy="47339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7" cstate="print"/>
                    <a:srcRect/>
                    <a:stretch>
                      <a:fillRect/>
                    </a:stretch>
                  </pic:blipFill>
                  <pic:spPr bwMode="auto">
                    <a:xfrm>
                      <a:off x="0" y="0"/>
                      <a:ext cx="5486400" cy="4733925"/>
                    </a:xfrm>
                    <a:prstGeom prst="rect">
                      <a:avLst/>
                    </a:prstGeom>
                    <a:noFill/>
                    <a:ln w="9525">
                      <a:noFill/>
                      <a:miter lim="800000"/>
                      <a:headEnd/>
                      <a:tailEnd/>
                    </a:ln>
                  </pic:spPr>
                </pic:pic>
              </a:graphicData>
            </a:graphic>
          </wp:inline>
        </w:drawing>
      </w:r>
    </w:p>
    <w:p w14:paraId="4AD44796" w14:textId="77777777" w:rsidR="00367963" w:rsidRPr="00724703" w:rsidRDefault="00367963" w:rsidP="008F08E1">
      <w:pPr>
        <w:widowControl/>
        <w:jc w:val="center"/>
        <w:rPr>
          <w:rFonts w:ascii="TimesNewRoman" w:hAnsi="TimesNewRoman" w:cs="TimesNewRoman"/>
          <w:b/>
          <w:color w:val="000000"/>
        </w:rPr>
      </w:pPr>
      <w:r>
        <w:rPr>
          <w:b/>
        </w:rPr>
        <w:br w:type="page"/>
      </w:r>
      <w:bookmarkStart w:id="248" w:name="Appen_N_Fig_5"/>
      <w:bookmarkEnd w:id="248"/>
      <w:r w:rsidRPr="00724703">
        <w:rPr>
          <w:rFonts w:ascii="TimesNewRoman" w:hAnsi="TimesNewRoman" w:cs="TimesNewRoman"/>
          <w:b/>
          <w:color w:val="231F20"/>
        </w:rPr>
        <w:lastRenderedPageBreak/>
        <w:t>Figure 5</w:t>
      </w:r>
      <w:r w:rsidR="000A7D25">
        <w:rPr>
          <w:rFonts w:ascii="TimesNewRoman" w:hAnsi="TimesNewRoman" w:cs="TimesNewRoman"/>
          <w:b/>
          <w:color w:val="231F20"/>
        </w:rPr>
        <w:t xml:space="preserve">. </w:t>
      </w:r>
      <w:r w:rsidRPr="00724703">
        <w:rPr>
          <w:rFonts w:ascii="TimesNewRoman" w:hAnsi="TimesNewRoman" w:cs="TimesNewRoman"/>
          <w:b/>
          <w:color w:val="231F20"/>
        </w:rPr>
        <w:t>Minimum Decontamination Layout, Level C Protection</w:t>
      </w:r>
    </w:p>
    <w:p w14:paraId="4AD44797" w14:textId="77777777" w:rsidR="00367963" w:rsidRDefault="00367963" w:rsidP="008F08E1">
      <w:pPr>
        <w:widowControl/>
        <w:rPr>
          <w:b/>
        </w:rPr>
      </w:pPr>
    </w:p>
    <w:p w14:paraId="4AD44798" w14:textId="77777777" w:rsidR="00367963" w:rsidRPr="00066480" w:rsidRDefault="00773032" w:rsidP="008F08E1">
      <w:pPr>
        <w:widowControl/>
        <w:jc w:val="center"/>
        <w:rPr>
          <w:b/>
        </w:rPr>
      </w:pPr>
      <w:r>
        <w:rPr>
          <w:b/>
          <w:noProof/>
          <w:lang w:eastAsia="en-US"/>
        </w:rPr>
        <w:drawing>
          <wp:inline distT="0" distB="0" distL="0" distR="0" wp14:anchorId="4AD44841" wp14:editId="4AD44842">
            <wp:extent cx="5486400" cy="47339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8" cstate="print"/>
                    <a:srcRect/>
                    <a:stretch>
                      <a:fillRect/>
                    </a:stretch>
                  </pic:blipFill>
                  <pic:spPr bwMode="auto">
                    <a:xfrm>
                      <a:off x="0" y="0"/>
                      <a:ext cx="5486400" cy="4733925"/>
                    </a:xfrm>
                    <a:prstGeom prst="rect">
                      <a:avLst/>
                    </a:prstGeom>
                    <a:noFill/>
                    <a:ln w="9525">
                      <a:noFill/>
                      <a:miter lim="800000"/>
                      <a:headEnd/>
                      <a:tailEnd/>
                    </a:ln>
                  </pic:spPr>
                </pic:pic>
              </a:graphicData>
            </a:graphic>
          </wp:inline>
        </w:drawing>
      </w:r>
    </w:p>
    <w:p w14:paraId="4AD44799" w14:textId="77777777" w:rsidR="00367963" w:rsidRDefault="00367963" w:rsidP="008F08E1">
      <w:pPr>
        <w:widowControl/>
        <w:sectPr w:rsidR="00367963" w:rsidSect="009D45A6">
          <w:pgSz w:w="12240" w:h="15840"/>
          <w:pgMar w:top="1440" w:right="1440" w:bottom="1440" w:left="1440" w:header="720" w:footer="720" w:gutter="0"/>
          <w:pgNumType w:chapStyle="8"/>
          <w:cols w:space="720"/>
          <w:docGrid w:linePitch="360"/>
        </w:sectPr>
      </w:pPr>
    </w:p>
    <w:p w14:paraId="4AD4479A" w14:textId="77777777" w:rsidR="00367963" w:rsidRPr="00E8516C" w:rsidRDefault="00367963" w:rsidP="00E8516C">
      <w:pPr>
        <w:pStyle w:val="Heading1"/>
        <w:ind w:left="0" w:firstLine="0"/>
        <w:jc w:val="center"/>
        <w:rPr>
          <w:sz w:val="40"/>
          <w:szCs w:val="40"/>
        </w:rPr>
      </w:pPr>
      <w:bookmarkStart w:id="249" w:name="Appen_O"/>
      <w:bookmarkStart w:id="250" w:name="_APPENDIX_N_"/>
      <w:bookmarkStart w:id="251" w:name="_Toc282172464"/>
      <w:bookmarkEnd w:id="249"/>
      <w:bookmarkEnd w:id="250"/>
      <w:r w:rsidRPr="00E8516C">
        <w:rPr>
          <w:sz w:val="40"/>
          <w:szCs w:val="40"/>
        </w:rPr>
        <w:lastRenderedPageBreak/>
        <w:t xml:space="preserve">APPENDIX </w:t>
      </w:r>
      <w:r w:rsidR="00E8516C" w:rsidRPr="00E8516C">
        <w:rPr>
          <w:sz w:val="40"/>
          <w:szCs w:val="40"/>
        </w:rPr>
        <w:t>K</w:t>
      </w:r>
      <w:r w:rsidR="00F02392" w:rsidRPr="00E8516C">
        <w:rPr>
          <w:sz w:val="40"/>
          <w:szCs w:val="40"/>
        </w:rPr>
        <w:br/>
      </w:r>
      <w:r w:rsidR="00F02392" w:rsidRPr="00E8516C">
        <w:rPr>
          <w:sz w:val="40"/>
          <w:szCs w:val="40"/>
        </w:rPr>
        <w:br/>
      </w:r>
      <w:r w:rsidR="00251DB8" w:rsidRPr="00E8516C">
        <w:rPr>
          <w:sz w:val="40"/>
          <w:szCs w:val="40"/>
        </w:rPr>
        <w:t>Decontamination Solutions for Specific Chemical and Biological Hazards</w:t>
      </w:r>
      <w:bookmarkEnd w:id="251"/>
    </w:p>
    <w:p w14:paraId="4AD4479B" w14:textId="77777777" w:rsidR="00367963" w:rsidRDefault="00367963" w:rsidP="008F08E1">
      <w:pPr>
        <w:widowControl/>
        <w:rPr>
          <w:b/>
        </w:rPr>
        <w:sectPr w:rsidR="00367963" w:rsidSect="00E6325A">
          <w:footerReference w:type="default" r:id="rId299"/>
          <w:pgSz w:w="12240" w:h="15840" w:code="1"/>
          <w:pgMar w:top="1440" w:right="1440" w:bottom="1440" w:left="1440" w:header="720" w:footer="720" w:gutter="0"/>
          <w:pgNumType w:start="1" w:chapStyle="8"/>
          <w:cols w:space="720"/>
          <w:vAlign w:val="center"/>
          <w:docGrid w:linePitch="360"/>
        </w:sectPr>
      </w:pPr>
    </w:p>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2790"/>
        <w:gridCol w:w="6300"/>
      </w:tblGrid>
      <w:tr w:rsidR="00367963" w:rsidRPr="00BF7781" w14:paraId="4AD447A0" w14:textId="77777777" w:rsidTr="00E6325A">
        <w:trPr>
          <w:tblHeader/>
          <w:jc w:val="center"/>
        </w:trPr>
        <w:tc>
          <w:tcPr>
            <w:tcW w:w="1228" w:type="dxa"/>
            <w:shd w:val="clear" w:color="auto" w:fill="E6E6E6"/>
            <w:vAlign w:val="center"/>
          </w:tcPr>
          <w:p w14:paraId="4AD4479C" w14:textId="77777777" w:rsidR="00367963" w:rsidRPr="00BF7781" w:rsidRDefault="00367963" w:rsidP="008F08E1">
            <w:pPr>
              <w:widowControl/>
              <w:jc w:val="center"/>
              <w:rPr>
                <w:b/>
                <w:sz w:val="20"/>
                <w:szCs w:val="20"/>
              </w:rPr>
            </w:pPr>
            <w:r w:rsidRPr="00BF7781">
              <w:rPr>
                <w:b/>
                <w:sz w:val="20"/>
                <w:szCs w:val="20"/>
              </w:rPr>
              <w:lastRenderedPageBreak/>
              <w:t>Hazard Type</w:t>
            </w:r>
          </w:p>
        </w:tc>
        <w:tc>
          <w:tcPr>
            <w:tcW w:w="2790" w:type="dxa"/>
            <w:shd w:val="clear" w:color="auto" w:fill="E6E6E6"/>
            <w:vAlign w:val="center"/>
          </w:tcPr>
          <w:p w14:paraId="4AD4479D" w14:textId="77777777" w:rsidR="00367963" w:rsidRPr="00BF7781" w:rsidRDefault="00367963" w:rsidP="008F08E1">
            <w:pPr>
              <w:widowControl/>
              <w:jc w:val="center"/>
              <w:rPr>
                <w:b/>
                <w:sz w:val="20"/>
                <w:szCs w:val="20"/>
              </w:rPr>
            </w:pPr>
            <w:r w:rsidRPr="00BF7781">
              <w:rPr>
                <w:b/>
                <w:sz w:val="20"/>
                <w:szCs w:val="20"/>
              </w:rPr>
              <w:t>Agent</w:t>
            </w:r>
          </w:p>
          <w:p w14:paraId="4AD4479E" w14:textId="77777777" w:rsidR="00367963" w:rsidRPr="00BF7781" w:rsidRDefault="00367963" w:rsidP="008F08E1">
            <w:pPr>
              <w:widowControl/>
              <w:jc w:val="center"/>
              <w:rPr>
                <w:b/>
                <w:sz w:val="20"/>
                <w:szCs w:val="20"/>
              </w:rPr>
            </w:pPr>
          </w:p>
        </w:tc>
        <w:tc>
          <w:tcPr>
            <w:tcW w:w="6300" w:type="dxa"/>
            <w:shd w:val="clear" w:color="auto" w:fill="E6E6E6"/>
            <w:vAlign w:val="center"/>
          </w:tcPr>
          <w:p w14:paraId="4AD4479F" w14:textId="77777777" w:rsidR="00367963" w:rsidRPr="00BF7781" w:rsidRDefault="00367963" w:rsidP="008F08E1">
            <w:pPr>
              <w:widowControl/>
              <w:jc w:val="center"/>
              <w:rPr>
                <w:b/>
                <w:sz w:val="20"/>
                <w:szCs w:val="20"/>
              </w:rPr>
            </w:pPr>
            <w:r w:rsidRPr="00BF7781">
              <w:rPr>
                <w:b/>
                <w:sz w:val="20"/>
                <w:szCs w:val="20"/>
              </w:rPr>
              <w:t>Decontamination of PPE/Skin</w:t>
            </w:r>
            <w:r w:rsidR="00AF15C3" w:rsidRPr="00AF15C3">
              <w:rPr>
                <w:b/>
                <w:sz w:val="20"/>
                <w:szCs w:val="20"/>
                <w:vertAlign w:val="superscript"/>
              </w:rPr>
              <w:t>a</w:t>
            </w:r>
          </w:p>
        </w:tc>
      </w:tr>
      <w:tr w:rsidR="00367963" w:rsidRPr="00BF7781" w14:paraId="4AD447AB" w14:textId="77777777" w:rsidTr="00E6325A">
        <w:trPr>
          <w:trHeight w:val="80"/>
          <w:jc w:val="center"/>
        </w:trPr>
        <w:tc>
          <w:tcPr>
            <w:tcW w:w="1228" w:type="dxa"/>
            <w:vMerge w:val="restart"/>
            <w:shd w:val="clear" w:color="auto" w:fill="auto"/>
          </w:tcPr>
          <w:p w14:paraId="4AD447A1" w14:textId="77777777" w:rsidR="00367963" w:rsidRPr="00BF7781" w:rsidRDefault="00367963" w:rsidP="008F08E1">
            <w:pPr>
              <w:widowControl/>
              <w:rPr>
                <w:b/>
                <w:bCs/>
                <w:iCs/>
                <w:sz w:val="20"/>
                <w:szCs w:val="20"/>
              </w:rPr>
            </w:pPr>
            <w:r w:rsidRPr="00BF7781">
              <w:rPr>
                <w:sz w:val="20"/>
                <w:szCs w:val="20"/>
              </w:rPr>
              <w:t>Nerve Agents</w:t>
            </w:r>
            <w:r w:rsidRPr="00BF7781">
              <w:rPr>
                <w:b/>
                <w:bCs/>
                <w:iCs/>
                <w:sz w:val="20"/>
                <w:szCs w:val="20"/>
              </w:rPr>
              <w:t xml:space="preserve"> </w:t>
            </w:r>
          </w:p>
          <w:p w14:paraId="4AD447A2" w14:textId="77777777" w:rsidR="00367963" w:rsidRPr="00BF7781" w:rsidRDefault="00367963" w:rsidP="008F08E1">
            <w:pPr>
              <w:widowControl/>
              <w:rPr>
                <w:b/>
                <w:bCs/>
                <w:iCs/>
                <w:sz w:val="20"/>
                <w:szCs w:val="20"/>
              </w:rPr>
            </w:pPr>
          </w:p>
          <w:p w14:paraId="4AD447A3" w14:textId="77777777" w:rsidR="00367963" w:rsidRPr="00BF7781" w:rsidRDefault="00367963" w:rsidP="008F08E1">
            <w:pPr>
              <w:widowControl/>
              <w:rPr>
                <w:b/>
                <w:bCs/>
                <w:iCs/>
                <w:sz w:val="20"/>
                <w:szCs w:val="20"/>
              </w:rPr>
            </w:pPr>
          </w:p>
          <w:p w14:paraId="4AD447A4" w14:textId="77777777" w:rsidR="00367963" w:rsidRPr="00BF7781" w:rsidRDefault="00367963" w:rsidP="008F08E1">
            <w:pPr>
              <w:widowControl/>
              <w:rPr>
                <w:sz w:val="20"/>
                <w:szCs w:val="20"/>
              </w:rPr>
            </w:pPr>
          </w:p>
        </w:tc>
        <w:tc>
          <w:tcPr>
            <w:tcW w:w="2790" w:type="dxa"/>
          </w:tcPr>
          <w:p w14:paraId="4AD447A5" w14:textId="77777777" w:rsidR="00367963" w:rsidRPr="00BF7781" w:rsidRDefault="00367963" w:rsidP="008430EF">
            <w:pPr>
              <w:widowControl/>
              <w:rPr>
                <w:sz w:val="20"/>
                <w:szCs w:val="20"/>
              </w:rPr>
            </w:pPr>
            <w:r w:rsidRPr="00BF7781">
              <w:rPr>
                <w:bCs/>
                <w:iCs/>
                <w:sz w:val="20"/>
                <w:szCs w:val="20"/>
              </w:rPr>
              <w:t>GA (</w:t>
            </w:r>
            <w:r w:rsidR="00F11BA1">
              <w:rPr>
                <w:bCs/>
                <w:iCs/>
                <w:sz w:val="20"/>
                <w:szCs w:val="20"/>
              </w:rPr>
              <w:t>t</w:t>
            </w:r>
            <w:r w:rsidRPr="00BF7781">
              <w:rPr>
                <w:bCs/>
                <w:iCs/>
                <w:sz w:val="20"/>
                <w:szCs w:val="20"/>
              </w:rPr>
              <w:t>abun)</w:t>
            </w:r>
            <w:r w:rsidRPr="00BF7781">
              <w:rPr>
                <w:sz w:val="20"/>
                <w:szCs w:val="20"/>
              </w:rPr>
              <w:t xml:space="preserve"> </w:t>
            </w:r>
          </w:p>
        </w:tc>
        <w:tc>
          <w:tcPr>
            <w:tcW w:w="6300" w:type="dxa"/>
            <w:vMerge w:val="restart"/>
          </w:tcPr>
          <w:p w14:paraId="4AD447A6" w14:textId="77777777" w:rsidR="00EF33DF" w:rsidRDefault="00367963" w:rsidP="008430EF">
            <w:pPr>
              <w:widowControl/>
              <w:rPr>
                <w:sz w:val="20"/>
                <w:szCs w:val="20"/>
              </w:rPr>
            </w:pPr>
            <w:r w:rsidRPr="00BF7781">
              <w:rPr>
                <w:sz w:val="20"/>
                <w:szCs w:val="20"/>
              </w:rPr>
              <w:t xml:space="preserve">Decon outer </w:t>
            </w:r>
            <w:smartTag w:uri="urn:schemas-microsoft-com:office:smarttags" w:element="stockticker">
              <w:r w:rsidRPr="00BF7781">
                <w:rPr>
                  <w:sz w:val="20"/>
                  <w:szCs w:val="20"/>
                </w:rPr>
                <w:t>PPE</w:t>
              </w:r>
            </w:smartTag>
            <w:r w:rsidRPr="00BF7781">
              <w:rPr>
                <w:sz w:val="20"/>
                <w:szCs w:val="20"/>
              </w:rPr>
              <w:t xml:space="preserve"> with a dilute household bleach solution.</w:t>
            </w:r>
            <w:r w:rsidR="00AF15C3" w:rsidRPr="00AF15C3">
              <w:rPr>
                <w:sz w:val="20"/>
                <w:szCs w:val="20"/>
                <w:vertAlign w:val="superscript"/>
              </w:rPr>
              <w:t>b</w:t>
            </w:r>
          </w:p>
          <w:p w14:paraId="4AD447A7" w14:textId="77777777" w:rsidR="00EF33DF" w:rsidRDefault="00EF33DF" w:rsidP="008430EF">
            <w:pPr>
              <w:widowControl/>
              <w:rPr>
                <w:sz w:val="20"/>
                <w:szCs w:val="20"/>
              </w:rPr>
            </w:pPr>
          </w:p>
          <w:p w14:paraId="4AD447A8" w14:textId="77777777" w:rsidR="00367963" w:rsidRPr="00BF7781" w:rsidRDefault="00367963" w:rsidP="008430EF">
            <w:pPr>
              <w:widowControl/>
              <w:rPr>
                <w:sz w:val="20"/>
                <w:szCs w:val="20"/>
              </w:rPr>
            </w:pPr>
            <w:r w:rsidRPr="00663FE6">
              <w:rPr>
                <w:i/>
                <w:sz w:val="20"/>
                <w:szCs w:val="20"/>
              </w:rPr>
              <w:t>Note: Liquid agent GA reaction with high-pH solutions, such as undiluted bleach, may produce toxic intermediate products (e.g., cyanide gas)</w:t>
            </w:r>
            <w:r w:rsidR="00EF33DF">
              <w:rPr>
                <w:i/>
                <w:sz w:val="20"/>
                <w:szCs w:val="20"/>
              </w:rPr>
              <w:t>.</w:t>
            </w:r>
          </w:p>
          <w:p w14:paraId="4AD447A9" w14:textId="77777777" w:rsidR="00367963" w:rsidRPr="00BF7781" w:rsidRDefault="00367963" w:rsidP="008430EF">
            <w:pPr>
              <w:widowControl/>
              <w:rPr>
                <w:sz w:val="20"/>
                <w:szCs w:val="20"/>
              </w:rPr>
            </w:pPr>
          </w:p>
          <w:p w14:paraId="4AD447AA" w14:textId="77777777" w:rsidR="00367963" w:rsidRPr="00BF7781" w:rsidRDefault="00367963" w:rsidP="008430EF">
            <w:pPr>
              <w:widowControl/>
              <w:rPr>
                <w:sz w:val="20"/>
                <w:szCs w:val="20"/>
              </w:rPr>
            </w:pPr>
            <w:r w:rsidRPr="00BF7781">
              <w:rPr>
                <w:sz w:val="20"/>
                <w:szCs w:val="20"/>
              </w:rPr>
              <w:t>Use warm soapy water instead of dilute bleach for decon of bare skin.</w:t>
            </w:r>
          </w:p>
        </w:tc>
      </w:tr>
      <w:tr w:rsidR="00367963" w:rsidRPr="00BF7781" w14:paraId="4AD447AF" w14:textId="77777777" w:rsidTr="00E6325A">
        <w:trPr>
          <w:trHeight w:val="215"/>
          <w:jc w:val="center"/>
        </w:trPr>
        <w:tc>
          <w:tcPr>
            <w:tcW w:w="1228" w:type="dxa"/>
            <w:vMerge/>
          </w:tcPr>
          <w:p w14:paraId="4AD447AC" w14:textId="77777777" w:rsidR="00367963" w:rsidRPr="00BF7781" w:rsidRDefault="00367963" w:rsidP="008F08E1">
            <w:pPr>
              <w:widowControl/>
              <w:rPr>
                <w:sz w:val="20"/>
                <w:szCs w:val="20"/>
              </w:rPr>
            </w:pPr>
          </w:p>
        </w:tc>
        <w:tc>
          <w:tcPr>
            <w:tcW w:w="2790" w:type="dxa"/>
          </w:tcPr>
          <w:p w14:paraId="4AD447AD" w14:textId="77777777" w:rsidR="00367963" w:rsidRPr="00BF7781" w:rsidRDefault="00367963" w:rsidP="008430EF">
            <w:pPr>
              <w:widowControl/>
              <w:rPr>
                <w:bCs/>
                <w:iCs/>
                <w:sz w:val="20"/>
                <w:szCs w:val="20"/>
              </w:rPr>
            </w:pPr>
            <w:r w:rsidRPr="00BF7781">
              <w:rPr>
                <w:bCs/>
                <w:iCs/>
                <w:sz w:val="20"/>
                <w:szCs w:val="20"/>
              </w:rPr>
              <w:t>GB (</w:t>
            </w:r>
            <w:r w:rsidR="00F11BA1">
              <w:rPr>
                <w:bCs/>
                <w:iCs/>
                <w:sz w:val="20"/>
                <w:szCs w:val="20"/>
              </w:rPr>
              <w:t>s</w:t>
            </w:r>
            <w:r w:rsidRPr="00BF7781">
              <w:rPr>
                <w:bCs/>
                <w:iCs/>
                <w:sz w:val="20"/>
                <w:szCs w:val="20"/>
              </w:rPr>
              <w:t>arin)</w:t>
            </w:r>
          </w:p>
        </w:tc>
        <w:tc>
          <w:tcPr>
            <w:tcW w:w="6300" w:type="dxa"/>
            <w:vMerge/>
          </w:tcPr>
          <w:p w14:paraId="4AD447AE" w14:textId="77777777" w:rsidR="00367963" w:rsidRPr="00BF7781" w:rsidRDefault="00367963" w:rsidP="008430EF">
            <w:pPr>
              <w:widowControl/>
              <w:rPr>
                <w:sz w:val="20"/>
                <w:szCs w:val="20"/>
              </w:rPr>
            </w:pPr>
          </w:p>
        </w:tc>
      </w:tr>
      <w:tr w:rsidR="00367963" w:rsidRPr="00BF7781" w14:paraId="4AD447B3" w14:textId="77777777" w:rsidTr="00E6325A">
        <w:trPr>
          <w:trHeight w:val="233"/>
          <w:jc w:val="center"/>
        </w:trPr>
        <w:tc>
          <w:tcPr>
            <w:tcW w:w="1228" w:type="dxa"/>
            <w:vMerge/>
          </w:tcPr>
          <w:p w14:paraId="4AD447B0" w14:textId="77777777" w:rsidR="00367963" w:rsidRPr="00BF7781" w:rsidRDefault="00367963" w:rsidP="008F08E1">
            <w:pPr>
              <w:widowControl/>
              <w:rPr>
                <w:sz w:val="20"/>
                <w:szCs w:val="20"/>
              </w:rPr>
            </w:pPr>
          </w:p>
        </w:tc>
        <w:tc>
          <w:tcPr>
            <w:tcW w:w="2790" w:type="dxa"/>
          </w:tcPr>
          <w:p w14:paraId="4AD447B1" w14:textId="77777777" w:rsidR="00367963" w:rsidRPr="00BF7781" w:rsidRDefault="00F11BA1" w:rsidP="008430EF">
            <w:pPr>
              <w:widowControl/>
              <w:rPr>
                <w:bCs/>
                <w:iCs/>
                <w:sz w:val="20"/>
                <w:szCs w:val="20"/>
              </w:rPr>
            </w:pPr>
            <w:r>
              <w:rPr>
                <w:bCs/>
                <w:iCs/>
                <w:sz w:val="20"/>
                <w:szCs w:val="20"/>
              </w:rPr>
              <w:t>GD (s</w:t>
            </w:r>
            <w:r w:rsidR="00367963" w:rsidRPr="00BF7781">
              <w:rPr>
                <w:bCs/>
                <w:iCs/>
                <w:sz w:val="20"/>
                <w:szCs w:val="20"/>
              </w:rPr>
              <w:t xml:space="preserve">oman) </w:t>
            </w:r>
          </w:p>
        </w:tc>
        <w:tc>
          <w:tcPr>
            <w:tcW w:w="6300" w:type="dxa"/>
            <w:vMerge/>
          </w:tcPr>
          <w:p w14:paraId="4AD447B2" w14:textId="77777777" w:rsidR="00367963" w:rsidRPr="00BF7781" w:rsidRDefault="00367963" w:rsidP="008430EF">
            <w:pPr>
              <w:widowControl/>
              <w:rPr>
                <w:sz w:val="20"/>
                <w:szCs w:val="20"/>
              </w:rPr>
            </w:pPr>
          </w:p>
        </w:tc>
      </w:tr>
      <w:tr w:rsidR="00367963" w:rsidRPr="00BF7781" w14:paraId="4AD447B7" w14:textId="77777777" w:rsidTr="00E6325A">
        <w:trPr>
          <w:trHeight w:val="70"/>
          <w:jc w:val="center"/>
        </w:trPr>
        <w:tc>
          <w:tcPr>
            <w:tcW w:w="1228" w:type="dxa"/>
            <w:vMerge/>
            <w:shd w:val="clear" w:color="auto" w:fill="auto"/>
          </w:tcPr>
          <w:p w14:paraId="4AD447B4" w14:textId="77777777" w:rsidR="00367963" w:rsidRPr="00BF7781" w:rsidRDefault="00367963" w:rsidP="008F08E1">
            <w:pPr>
              <w:widowControl/>
              <w:rPr>
                <w:sz w:val="20"/>
                <w:szCs w:val="20"/>
              </w:rPr>
            </w:pPr>
          </w:p>
        </w:tc>
        <w:tc>
          <w:tcPr>
            <w:tcW w:w="2790" w:type="dxa"/>
          </w:tcPr>
          <w:p w14:paraId="4AD447B5" w14:textId="77777777" w:rsidR="00367963" w:rsidRPr="00BF7781" w:rsidRDefault="00F11BA1" w:rsidP="008430EF">
            <w:pPr>
              <w:widowControl/>
              <w:rPr>
                <w:bCs/>
                <w:iCs/>
                <w:sz w:val="20"/>
                <w:szCs w:val="20"/>
              </w:rPr>
            </w:pPr>
            <w:r>
              <w:rPr>
                <w:bCs/>
                <w:iCs/>
                <w:sz w:val="20"/>
                <w:szCs w:val="20"/>
              </w:rPr>
              <w:t>GF (c</w:t>
            </w:r>
            <w:r w:rsidR="00367963" w:rsidRPr="00BF7781">
              <w:rPr>
                <w:bCs/>
                <w:iCs/>
                <w:sz w:val="20"/>
                <w:szCs w:val="20"/>
              </w:rPr>
              <w:t>yclosarin)</w:t>
            </w:r>
          </w:p>
        </w:tc>
        <w:tc>
          <w:tcPr>
            <w:tcW w:w="6300" w:type="dxa"/>
            <w:vMerge/>
          </w:tcPr>
          <w:p w14:paraId="4AD447B6" w14:textId="77777777" w:rsidR="00367963" w:rsidRPr="00BF7781" w:rsidRDefault="00367963" w:rsidP="008430EF">
            <w:pPr>
              <w:widowControl/>
              <w:rPr>
                <w:sz w:val="20"/>
                <w:szCs w:val="20"/>
              </w:rPr>
            </w:pPr>
          </w:p>
        </w:tc>
      </w:tr>
      <w:tr w:rsidR="00367963" w:rsidRPr="00BF7781" w14:paraId="4AD447BB" w14:textId="77777777" w:rsidTr="00E6325A">
        <w:trPr>
          <w:trHeight w:val="98"/>
          <w:jc w:val="center"/>
        </w:trPr>
        <w:tc>
          <w:tcPr>
            <w:tcW w:w="1228" w:type="dxa"/>
            <w:vMerge/>
            <w:shd w:val="clear" w:color="auto" w:fill="auto"/>
          </w:tcPr>
          <w:p w14:paraId="4AD447B8" w14:textId="77777777" w:rsidR="00367963" w:rsidRPr="00BF7781" w:rsidRDefault="00367963" w:rsidP="008F08E1">
            <w:pPr>
              <w:widowControl/>
              <w:rPr>
                <w:sz w:val="20"/>
                <w:szCs w:val="20"/>
              </w:rPr>
            </w:pPr>
          </w:p>
        </w:tc>
        <w:tc>
          <w:tcPr>
            <w:tcW w:w="2790" w:type="dxa"/>
          </w:tcPr>
          <w:p w14:paraId="4AD447B9" w14:textId="77777777" w:rsidR="00367963" w:rsidRPr="00BF7781" w:rsidRDefault="00367963" w:rsidP="008430EF">
            <w:pPr>
              <w:widowControl/>
              <w:rPr>
                <w:bCs/>
                <w:iCs/>
                <w:sz w:val="20"/>
                <w:szCs w:val="20"/>
              </w:rPr>
            </w:pPr>
            <w:r w:rsidRPr="00BF7781">
              <w:rPr>
                <w:bCs/>
                <w:iCs/>
                <w:sz w:val="20"/>
                <w:szCs w:val="20"/>
              </w:rPr>
              <w:t>VX</w:t>
            </w:r>
            <w:r w:rsidR="00DD480C">
              <w:rPr>
                <w:bCs/>
                <w:iCs/>
                <w:sz w:val="20"/>
                <w:szCs w:val="20"/>
              </w:rPr>
              <w:t xml:space="preserve"> </w:t>
            </w:r>
          </w:p>
        </w:tc>
        <w:tc>
          <w:tcPr>
            <w:tcW w:w="6300" w:type="dxa"/>
            <w:vMerge/>
          </w:tcPr>
          <w:p w14:paraId="4AD447BA" w14:textId="77777777" w:rsidR="00367963" w:rsidRPr="00BF7781" w:rsidRDefault="00367963" w:rsidP="008430EF">
            <w:pPr>
              <w:widowControl/>
              <w:rPr>
                <w:sz w:val="20"/>
                <w:szCs w:val="20"/>
              </w:rPr>
            </w:pPr>
          </w:p>
        </w:tc>
      </w:tr>
      <w:tr w:rsidR="00367963" w:rsidRPr="00BF7781" w14:paraId="4AD447BF" w14:textId="77777777" w:rsidTr="00E6325A">
        <w:trPr>
          <w:trHeight w:val="422"/>
          <w:jc w:val="center"/>
        </w:trPr>
        <w:tc>
          <w:tcPr>
            <w:tcW w:w="1228" w:type="dxa"/>
            <w:shd w:val="clear" w:color="auto" w:fill="auto"/>
          </w:tcPr>
          <w:p w14:paraId="4AD447BC" w14:textId="77777777" w:rsidR="00367963" w:rsidRPr="00BF7781" w:rsidRDefault="00367963" w:rsidP="008F08E1">
            <w:pPr>
              <w:widowControl/>
              <w:rPr>
                <w:sz w:val="20"/>
                <w:szCs w:val="20"/>
              </w:rPr>
            </w:pPr>
            <w:r w:rsidRPr="00BF7781">
              <w:rPr>
                <w:sz w:val="20"/>
                <w:szCs w:val="20"/>
              </w:rPr>
              <w:t>Blister Agents</w:t>
            </w:r>
            <w:r w:rsidRPr="00BF7781">
              <w:rPr>
                <w:b/>
                <w:bCs/>
                <w:iCs/>
                <w:sz w:val="20"/>
                <w:szCs w:val="20"/>
              </w:rPr>
              <w:t xml:space="preserve"> </w:t>
            </w:r>
          </w:p>
        </w:tc>
        <w:tc>
          <w:tcPr>
            <w:tcW w:w="2790" w:type="dxa"/>
          </w:tcPr>
          <w:p w14:paraId="4AD447BD" w14:textId="77777777" w:rsidR="00367963" w:rsidRPr="00BF7781" w:rsidRDefault="00367963" w:rsidP="008430EF">
            <w:pPr>
              <w:widowControl/>
              <w:rPr>
                <w:bCs/>
                <w:iCs/>
                <w:sz w:val="20"/>
                <w:szCs w:val="20"/>
              </w:rPr>
            </w:pPr>
            <w:r w:rsidRPr="00BF7781">
              <w:rPr>
                <w:bCs/>
                <w:iCs/>
                <w:sz w:val="20"/>
                <w:szCs w:val="20"/>
              </w:rPr>
              <w:t>H/HD/HT (</w:t>
            </w:r>
            <w:r w:rsidR="00F11BA1">
              <w:rPr>
                <w:bCs/>
                <w:iCs/>
                <w:sz w:val="20"/>
                <w:szCs w:val="20"/>
              </w:rPr>
              <w:t>s</w:t>
            </w:r>
            <w:r w:rsidRPr="00BF7781">
              <w:rPr>
                <w:bCs/>
                <w:iCs/>
                <w:sz w:val="20"/>
                <w:szCs w:val="20"/>
              </w:rPr>
              <w:t xml:space="preserve">ulfur </w:t>
            </w:r>
            <w:r w:rsidR="00F11BA1">
              <w:rPr>
                <w:bCs/>
                <w:iCs/>
                <w:sz w:val="20"/>
                <w:szCs w:val="20"/>
              </w:rPr>
              <w:t>m</w:t>
            </w:r>
            <w:r w:rsidRPr="00BF7781">
              <w:rPr>
                <w:bCs/>
                <w:iCs/>
                <w:sz w:val="20"/>
                <w:szCs w:val="20"/>
              </w:rPr>
              <w:t>ustard)</w:t>
            </w:r>
          </w:p>
        </w:tc>
        <w:tc>
          <w:tcPr>
            <w:tcW w:w="6300" w:type="dxa"/>
            <w:vMerge/>
          </w:tcPr>
          <w:p w14:paraId="4AD447BE" w14:textId="77777777" w:rsidR="00367963" w:rsidRPr="00BF7781" w:rsidRDefault="00367963" w:rsidP="008430EF">
            <w:pPr>
              <w:widowControl/>
              <w:rPr>
                <w:sz w:val="20"/>
                <w:szCs w:val="20"/>
              </w:rPr>
            </w:pPr>
          </w:p>
        </w:tc>
      </w:tr>
      <w:tr w:rsidR="00367963" w:rsidRPr="00BF7781" w14:paraId="4AD447C8" w14:textId="77777777" w:rsidTr="00E6325A">
        <w:trPr>
          <w:jc w:val="center"/>
        </w:trPr>
        <w:tc>
          <w:tcPr>
            <w:tcW w:w="1228" w:type="dxa"/>
            <w:vMerge w:val="restart"/>
          </w:tcPr>
          <w:p w14:paraId="4AD447C0" w14:textId="77777777" w:rsidR="00367963" w:rsidRPr="00BF7781" w:rsidRDefault="00367963" w:rsidP="008F08E1">
            <w:pPr>
              <w:widowControl/>
              <w:rPr>
                <w:sz w:val="20"/>
                <w:szCs w:val="20"/>
              </w:rPr>
            </w:pPr>
            <w:r w:rsidRPr="00BF7781">
              <w:rPr>
                <w:sz w:val="20"/>
                <w:szCs w:val="20"/>
              </w:rPr>
              <w:t>Biological</w:t>
            </w:r>
          </w:p>
          <w:p w14:paraId="4AD447C1" w14:textId="77777777" w:rsidR="00367963" w:rsidRPr="00BF7781" w:rsidRDefault="00367963" w:rsidP="008F08E1">
            <w:pPr>
              <w:widowControl/>
              <w:rPr>
                <w:sz w:val="20"/>
                <w:szCs w:val="20"/>
              </w:rPr>
            </w:pPr>
            <w:r w:rsidRPr="00BF7781">
              <w:rPr>
                <w:sz w:val="20"/>
                <w:szCs w:val="20"/>
              </w:rPr>
              <w:t>Agents</w:t>
            </w:r>
          </w:p>
          <w:p w14:paraId="4AD447C2" w14:textId="77777777" w:rsidR="00367963" w:rsidRPr="00BF7781" w:rsidRDefault="00367963" w:rsidP="008F08E1">
            <w:pPr>
              <w:widowControl/>
              <w:rPr>
                <w:sz w:val="20"/>
                <w:szCs w:val="20"/>
              </w:rPr>
            </w:pPr>
            <w:r w:rsidRPr="00BF7781">
              <w:rPr>
                <w:sz w:val="20"/>
                <w:szCs w:val="20"/>
              </w:rPr>
              <w:t xml:space="preserve"> </w:t>
            </w:r>
          </w:p>
        </w:tc>
        <w:tc>
          <w:tcPr>
            <w:tcW w:w="2790" w:type="dxa"/>
          </w:tcPr>
          <w:p w14:paraId="4AD447C3" w14:textId="77777777" w:rsidR="00367963" w:rsidRPr="00BF7781" w:rsidRDefault="00367963" w:rsidP="008430EF">
            <w:pPr>
              <w:widowControl/>
              <w:rPr>
                <w:sz w:val="20"/>
                <w:szCs w:val="20"/>
              </w:rPr>
            </w:pPr>
            <w:r w:rsidRPr="00BF7781">
              <w:rPr>
                <w:color w:val="231F20"/>
                <w:sz w:val="20"/>
                <w:szCs w:val="20"/>
              </w:rPr>
              <w:t>Anthrax</w:t>
            </w:r>
            <w:r w:rsidRPr="00BF7781">
              <w:rPr>
                <w:sz w:val="20"/>
                <w:szCs w:val="20"/>
              </w:rPr>
              <w:t xml:space="preserve"> </w:t>
            </w:r>
          </w:p>
          <w:p w14:paraId="4AD447C4" w14:textId="77777777" w:rsidR="00367963" w:rsidRPr="00BF7781" w:rsidRDefault="00367963" w:rsidP="008430EF">
            <w:pPr>
              <w:widowControl/>
              <w:rPr>
                <w:color w:val="231F20"/>
                <w:sz w:val="20"/>
                <w:szCs w:val="20"/>
              </w:rPr>
            </w:pPr>
          </w:p>
        </w:tc>
        <w:tc>
          <w:tcPr>
            <w:tcW w:w="6300" w:type="dxa"/>
          </w:tcPr>
          <w:p w14:paraId="4AD447C5" w14:textId="77777777" w:rsidR="00367963" w:rsidRPr="00BF7781" w:rsidRDefault="00367963" w:rsidP="008430EF">
            <w:pPr>
              <w:widowControl/>
              <w:rPr>
                <w:sz w:val="20"/>
                <w:szCs w:val="20"/>
              </w:rPr>
            </w:pPr>
            <w:r w:rsidRPr="00BF7781">
              <w:rPr>
                <w:sz w:val="20"/>
                <w:szCs w:val="20"/>
              </w:rPr>
              <w:t xml:space="preserve">Decon outer PPE with very dilute 0.05% bleach solution. </w:t>
            </w:r>
          </w:p>
          <w:p w14:paraId="4AD447C6" w14:textId="77777777" w:rsidR="00367963" w:rsidRPr="00BF7781" w:rsidRDefault="00367963" w:rsidP="008430EF">
            <w:pPr>
              <w:widowControl/>
              <w:rPr>
                <w:sz w:val="20"/>
                <w:szCs w:val="20"/>
              </w:rPr>
            </w:pPr>
          </w:p>
          <w:p w14:paraId="4AD447C7" w14:textId="77777777" w:rsidR="00367963" w:rsidRPr="00BF7781" w:rsidRDefault="00367963" w:rsidP="008430EF">
            <w:pPr>
              <w:widowControl/>
              <w:rPr>
                <w:color w:val="231F20"/>
                <w:sz w:val="20"/>
                <w:szCs w:val="20"/>
              </w:rPr>
            </w:pPr>
            <w:r w:rsidRPr="00BF7781">
              <w:rPr>
                <w:sz w:val="20"/>
                <w:szCs w:val="20"/>
              </w:rPr>
              <w:t>Decon skin with warm soapy water (0.05% bleach solution may irritate skin) for 10-15 minutes.</w:t>
            </w:r>
          </w:p>
        </w:tc>
      </w:tr>
      <w:tr w:rsidR="00367963" w:rsidRPr="00BF7781" w14:paraId="4AD447D0" w14:textId="77777777" w:rsidTr="00E6325A">
        <w:trPr>
          <w:jc w:val="center"/>
        </w:trPr>
        <w:tc>
          <w:tcPr>
            <w:tcW w:w="1228" w:type="dxa"/>
            <w:vMerge/>
          </w:tcPr>
          <w:p w14:paraId="4AD447C9" w14:textId="77777777" w:rsidR="00367963" w:rsidRPr="00BF7781" w:rsidRDefault="00367963" w:rsidP="008F08E1">
            <w:pPr>
              <w:widowControl/>
              <w:rPr>
                <w:sz w:val="20"/>
                <w:szCs w:val="20"/>
              </w:rPr>
            </w:pPr>
          </w:p>
        </w:tc>
        <w:tc>
          <w:tcPr>
            <w:tcW w:w="2790" w:type="dxa"/>
          </w:tcPr>
          <w:p w14:paraId="4AD447CA" w14:textId="77777777" w:rsidR="00367963" w:rsidRPr="00BF7781" w:rsidRDefault="00367963" w:rsidP="008430EF">
            <w:pPr>
              <w:widowControl/>
              <w:rPr>
                <w:color w:val="231F20"/>
                <w:sz w:val="20"/>
                <w:szCs w:val="20"/>
              </w:rPr>
            </w:pPr>
            <w:r w:rsidRPr="00BF7781">
              <w:rPr>
                <w:color w:val="231F20"/>
                <w:sz w:val="20"/>
                <w:szCs w:val="20"/>
              </w:rPr>
              <w:t>Botulinum toxin</w:t>
            </w:r>
          </w:p>
        </w:tc>
        <w:tc>
          <w:tcPr>
            <w:tcW w:w="6300" w:type="dxa"/>
          </w:tcPr>
          <w:p w14:paraId="4AD447CB" w14:textId="77777777" w:rsidR="00367963" w:rsidRPr="00BF7781" w:rsidRDefault="00367963" w:rsidP="008430EF">
            <w:pPr>
              <w:widowControl/>
              <w:rPr>
                <w:color w:val="231F20"/>
                <w:sz w:val="20"/>
                <w:szCs w:val="20"/>
              </w:rPr>
            </w:pPr>
            <w:r w:rsidRPr="00BF7781">
              <w:rPr>
                <w:color w:val="231F20"/>
                <w:sz w:val="20"/>
                <w:szCs w:val="20"/>
              </w:rPr>
              <w:t>Contaminated PPE, clothing, equipment, or surfaces can be decontaminated with a dilute household bleach solution.</w:t>
            </w:r>
            <w:r w:rsidR="00AF15C3" w:rsidRPr="00AF15C3">
              <w:rPr>
                <w:color w:val="231F20"/>
                <w:sz w:val="20"/>
                <w:szCs w:val="20"/>
                <w:vertAlign w:val="superscript"/>
              </w:rPr>
              <w:t>b</w:t>
            </w:r>
            <w:r w:rsidRPr="00BF7781">
              <w:rPr>
                <w:color w:val="231F20"/>
                <w:sz w:val="20"/>
                <w:szCs w:val="20"/>
              </w:rPr>
              <w:t xml:space="preserve"> </w:t>
            </w:r>
          </w:p>
          <w:p w14:paraId="4AD447CC" w14:textId="77777777" w:rsidR="00367963" w:rsidRPr="00BF7781" w:rsidRDefault="00367963" w:rsidP="008430EF">
            <w:pPr>
              <w:widowControl/>
              <w:rPr>
                <w:color w:val="231F20"/>
                <w:sz w:val="20"/>
                <w:szCs w:val="20"/>
              </w:rPr>
            </w:pPr>
          </w:p>
          <w:p w14:paraId="4AD447CD" w14:textId="77777777" w:rsidR="00367963" w:rsidRPr="00BF7781" w:rsidRDefault="00367963" w:rsidP="008430EF">
            <w:pPr>
              <w:widowControl/>
              <w:rPr>
                <w:color w:val="231F20"/>
                <w:sz w:val="20"/>
                <w:szCs w:val="20"/>
              </w:rPr>
            </w:pPr>
            <w:r w:rsidRPr="00BF7781">
              <w:rPr>
                <w:color w:val="231F20"/>
                <w:sz w:val="20"/>
                <w:szCs w:val="20"/>
              </w:rPr>
              <w:t xml:space="preserve">For skin decon, use warm soapy water, taking care not to abrade the skin. </w:t>
            </w:r>
          </w:p>
          <w:p w14:paraId="4AD447CE" w14:textId="77777777" w:rsidR="00367963" w:rsidRPr="00BF7781" w:rsidRDefault="00367963" w:rsidP="008430EF">
            <w:pPr>
              <w:widowControl/>
              <w:rPr>
                <w:color w:val="231F20"/>
                <w:sz w:val="20"/>
                <w:szCs w:val="20"/>
              </w:rPr>
            </w:pPr>
          </w:p>
          <w:p w14:paraId="4AD447CF" w14:textId="77777777" w:rsidR="00F11BA1" w:rsidRPr="00663FE6" w:rsidRDefault="00367963" w:rsidP="008430EF">
            <w:pPr>
              <w:widowControl/>
              <w:rPr>
                <w:i/>
                <w:color w:val="000000"/>
                <w:sz w:val="20"/>
                <w:szCs w:val="20"/>
              </w:rPr>
            </w:pPr>
            <w:r w:rsidRPr="00663FE6">
              <w:rPr>
                <w:i/>
                <w:color w:val="231F20"/>
                <w:sz w:val="20"/>
                <w:szCs w:val="20"/>
              </w:rPr>
              <w:t xml:space="preserve">Note: </w:t>
            </w:r>
            <w:r w:rsidRPr="00663FE6">
              <w:rPr>
                <w:bCs/>
                <w:i/>
                <w:color w:val="231F20"/>
                <w:sz w:val="20"/>
                <w:szCs w:val="20"/>
              </w:rPr>
              <w:t>This information is for naturally occurring botulinum toxin. If weaponized, this information could change.</w:t>
            </w:r>
          </w:p>
        </w:tc>
      </w:tr>
      <w:tr w:rsidR="00367963" w:rsidRPr="00BF7781" w14:paraId="4AD447D8" w14:textId="77777777" w:rsidTr="00E6325A">
        <w:trPr>
          <w:jc w:val="center"/>
        </w:trPr>
        <w:tc>
          <w:tcPr>
            <w:tcW w:w="1228" w:type="dxa"/>
            <w:vMerge/>
          </w:tcPr>
          <w:p w14:paraId="4AD447D1" w14:textId="77777777" w:rsidR="00367963" w:rsidRPr="00BF7781" w:rsidRDefault="00367963" w:rsidP="008F08E1">
            <w:pPr>
              <w:widowControl/>
              <w:rPr>
                <w:sz w:val="20"/>
                <w:szCs w:val="20"/>
              </w:rPr>
            </w:pPr>
          </w:p>
        </w:tc>
        <w:tc>
          <w:tcPr>
            <w:tcW w:w="2790" w:type="dxa"/>
          </w:tcPr>
          <w:p w14:paraId="4AD447D2" w14:textId="77777777" w:rsidR="00367963" w:rsidRPr="00F11BA1" w:rsidRDefault="00F11BA1" w:rsidP="008430EF">
            <w:pPr>
              <w:widowControl/>
              <w:rPr>
                <w:i/>
                <w:color w:val="231F20"/>
                <w:sz w:val="20"/>
                <w:szCs w:val="20"/>
              </w:rPr>
            </w:pPr>
            <w:r w:rsidRPr="00F11BA1">
              <w:rPr>
                <w:i/>
                <w:color w:val="231F20"/>
                <w:sz w:val="20"/>
                <w:szCs w:val="20"/>
              </w:rPr>
              <w:t>Brucella</w:t>
            </w:r>
          </w:p>
        </w:tc>
        <w:tc>
          <w:tcPr>
            <w:tcW w:w="6300" w:type="dxa"/>
          </w:tcPr>
          <w:p w14:paraId="4AD447D3" w14:textId="77777777" w:rsidR="00367963" w:rsidRPr="00EF33DF" w:rsidRDefault="00367963" w:rsidP="008430EF">
            <w:pPr>
              <w:widowControl/>
              <w:rPr>
                <w:color w:val="000000"/>
                <w:sz w:val="20"/>
                <w:szCs w:val="20"/>
              </w:rPr>
            </w:pPr>
            <w:r w:rsidRPr="00EF33DF">
              <w:rPr>
                <w:color w:val="231F20"/>
                <w:sz w:val="20"/>
                <w:szCs w:val="20"/>
              </w:rPr>
              <w:t>Contaminated PPE, clothing, equipment, or surfaces can be decontaminated with a dilute household bleach solution.</w:t>
            </w:r>
            <w:r w:rsidR="00AF15C3" w:rsidRPr="00AF15C3">
              <w:rPr>
                <w:color w:val="231F20"/>
                <w:sz w:val="20"/>
                <w:szCs w:val="20"/>
                <w:vertAlign w:val="superscript"/>
              </w:rPr>
              <w:t>b</w:t>
            </w:r>
            <w:r w:rsidRPr="00EF33DF">
              <w:rPr>
                <w:color w:val="231F20"/>
                <w:sz w:val="20"/>
                <w:szCs w:val="20"/>
              </w:rPr>
              <w:t xml:space="preserve"> </w:t>
            </w:r>
          </w:p>
          <w:p w14:paraId="4AD447D4" w14:textId="77777777" w:rsidR="00367963" w:rsidRPr="00EF33DF" w:rsidRDefault="00367963" w:rsidP="008430EF">
            <w:pPr>
              <w:widowControl/>
              <w:rPr>
                <w:color w:val="231F20"/>
                <w:sz w:val="20"/>
                <w:szCs w:val="20"/>
              </w:rPr>
            </w:pPr>
          </w:p>
          <w:p w14:paraId="4AD447D5" w14:textId="77777777" w:rsidR="00367963" w:rsidRPr="00EF33DF" w:rsidRDefault="00367963" w:rsidP="008430EF">
            <w:pPr>
              <w:widowControl/>
              <w:rPr>
                <w:color w:val="231F20"/>
                <w:sz w:val="20"/>
                <w:szCs w:val="20"/>
              </w:rPr>
            </w:pPr>
            <w:r w:rsidRPr="00EF33DF">
              <w:rPr>
                <w:color w:val="231F20"/>
                <w:sz w:val="20"/>
                <w:szCs w:val="20"/>
              </w:rPr>
              <w:t>For skin decon, use warm soapy water, taking care not to abrade the skin.</w:t>
            </w:r>
          </w:p>
          <w:p w14:paraId="4AD447D6" w14:textId="77777777" w:rsidR="00367963" w:rsidRPr="00EF33DF" w:rsidRDefault="00367963" w:rsidP="008430EF">
            <w:pPr>
              <w:widowControl/>
              <w:rPr>
                <w:color w:val="231F20"/>
                <w:sz w:val="20"/>
                <w:szCs w:val="20"/>
              </w:rPr>
            </w:pPr>
          </w:p>
          <w:p w14:paraId="4AD447D7" w14:textId="77777777" w:rsidR="00F11BA1" w:rsidRPr="00EF33DF" w:rsidRDefault="00367963" w:rsidP="008430EF">
            <w:pPr>
              <w:widowControl/>
              <w:rPr>
                <w:i/>
                <w:color w:val="000000"/>
                <w:sz w:val="20"/>
                <w:szCs w:val="20"/>
              </w:rPr>
            </w:pPr>
            <w:r w:rsidRPr="00EF33DF">
              <w:rPr>
                <w:i/>
                <w:color w:val="231F20"/>
                <w:sz w:val="20"/>
                <w:szCs w:val="20"/>
              </w:rPr>
              <w:t xml:space="preserve">Note: </w:t>
            </w:r>
            <w:r w:rsidRPr="00EF33DF">
              <w:rPr>
                <w:bCs/>
                <w:i/>
                <w:color w:val="231F20"/>
                <w:sz w:val="20"/>
                <w:szCs w:val="20"/>
              </w:rPr>
              <w:t xml:space="preserve">This information is for a weaponized </w:t>
            </w:r>
            <w:r w:rsidRPr="00F11BA1">
              <w:rPr>
                <w:bCs/>
                <w:iCs/>
                <w:color w:val="231F20"/>
                <w:sz w:val="20"/>
                <w:szCs w:val="20"/>
              </w:rPr>
              <w:t>Brucella</w:t>
            </w:r>
            <w:r w:rsidRPr="00EF33DF">
              <w:rPr>
                <w:bCs/>
                <w:i/>
                <w:iCs/>
                <w:color w:val="231F20"/>
                <w:sz w:val="20"/>
                <w:szCs w:val="20"/>
              </w:rPr>
              <w:t xml:space="preserve"> </w:t>
            </w:r>
            <w:r w:rsidRPr="00EF33DF">
              <w:rPr>
                <w:bCs/>
                <w:i/>
                <w:color w:val="231F20"/>
                <w:sz w:val="20"/>
                <w:szCs w:val="20"/>
              </w:rPr>
              <w:t>attack.</w:t>
            </w:r>
          </w:p>
        </w:tc>
      </w:tr>
      <w:tr w:rsidR="00367963" w:rsidRPr="00BF7781" w14:paraId="4AD447DE" w14:textId="77777777" w:rsidTr="00E6325A">
        <w:trPr>
          <w:trHeight w:val="335"/>
          <w:jc w:val="center"/>
        </w:trPr>
        <w:tc>
          <w:tcPr>
            <w:tcW w:w="1228" w:type="dxa"/>
            <w:vMerge/>
          </w:tcPr>
          <w:p w14:paraId="4AD447D9" w14:textId="77777777" w:rsidR="00367963" w:rsidRPr="00BF7781" w:rsidRDefault="00367963" w:rsidP="008F08E1">
            <w:pPr>
              <w:widowControl/>
              <w:rPr>
                <w:sz w:val="20"/>
                <w:szCs w:val="20"/>
              </w:rPr>
            </w:pPr>
          </w:p>
        </w:tc>
        <w:tc>
          <w:tcPr>
            <w:tcW w:w="2790" w:type="dxa"/>
          </w:tcPr>
          <w:p w14:paraId="4AD447DA" w14:textId="77777777" w:rsidR="00367963" w:rsidRPr="00BF7781" w:rsidRDefault="00367963" w:rsidP="008430EF">
            <w:pPr>
              <w:widowControl/>
              <w:rPr>
                <w:color w:val="231F20"/>
                <w:sz w:val="20"/>
                <w:szCs w:val="20"/>
              </w:rPr>
            </w:pPr>
            <w:r w:rsidRPr="00BF7781">
              <w:rPr>
                <w:sz w:val="20"/>
                <w:szCs w:val="20"/>
              </w:rPr>
              <w:t xml:space="preserve">Argentine </w:t>
            </w:r>
            <w:r w:rsidR="00F11BA1">
              <w:rPr>
                <w:sz w:val="20"/>
                <w:szCs w:val="20"/>
              </w:rPr>
              <w:t>h</w:t>
            </w:r>
            <w:r w:rsidRPr="00BF7781">
              <w:rPr>
                <w:sz w:val="20"/>
                <w:szCs w:val="20"/>
              </w:rPr>
              <w:t xml:space="preserve">emorrhagic </w:t>
            </w:r>
            <w:r w:rsidR="00F11BA1">
              <w:rPr>
                <w:sz w:val="20"/>
                <w:szCs w:val="20"/>
              </w:rPr>
              <w:t>f</w:t>
            </w:r>
            <w:r w:rsidR="008057B1">
              <w:rPr>
                <w:sz w:val="20"/>
                <w:szCs w:val="20"/>
              </w:rPr>
              <w:t>ever</w:t>
            </w:r>
            <w:r w:rsidR="00DD326F">
              <w:rPr>
                <w:sz w:val="20"/>
                <w:szCs w:val="20"/>
              </w:rPr>
              <w:t xml:space="preserve"> </w:t>
            </w:r>
          </w:p>
        </w:tc>
        <w:tc>
          <w:tcPr>
            <w:tcW w:w="6300" w:type="dxa"/>
            <w:vMerge w:val="restart"/>
          </w:tcPr>
          <w:p w14:paraId="4AD447DB" w14:textId="77777777" w:rsidR="00367963" w:rsidRPr="00BF7781" w:rsidRDefault="00367963" w:rsidP="008430EF">
            <w:pPr>
              <w:widowControl/>
              <w:rPr>
                <w:sz w:val="20"/>
                <w:szCs w:val="20"/>
              </w:rPr>
            </w:pPr>
            <w:r w:rsidRPr="00BF7781">
              <w:rPr>
                <w:color w:val="231F20"/>
                <w:sz w:val="20"/>
                <w:szCs w:val="20"/>
              </w:rPr>
              <w:t>Contaminated PPE, clothing, equipment, or surfaces can be decontaminated with a dilute household bleach solution.</w:t>
            </w:r>
            <w:r w:rsidR="00AF15C3" w:rsidRPr="00AF15C3">
              <w:rPr>
                <w:color w:val="231F20"/>
                <w:sz w:val="20"/>
                <w:szCs w:val="20"/>
                <w:vertAlign w:val="superscript"/>
              </w:rPr>
              <w:t>b</w:t>
            </w:r>
            <w:r w:rsidRPr="00BF7781">
              <w:rPr>
                <w:color w:val="231F20"/>
                <w:sz w:val="20"/>
                <w:szCs w:val="20"/>
              </w:rPr>
              <w:t xml:space="preserve"> </w:t>
            </w:r>
          </w:p>
          <w:p w14:paraId="4AD447DC" w14:textId="77777777" w:rsidR="00367963" w:rsidRPr="00BF7781" w:rsidRDefault="00367963" w:rsidP="008430EF">
            <w:pPr>
              <w:widowControl/>
              <w:rPr>
                <w:sz w:val="20"/>
                <w:szCs w:val="20"/>
              </w:rPr>
            </w:pPr>
          </w:p>
          <w:p w14:paraId="4AD447DD" w14:textId="77777777" w:rsidR="00367963" w:rsidRPr="00BF7781" w:rsidRDefault="00367963" w:rsidP="008430EF">
            <w:pPr>
              <w:widowControl/>
              <w:rPr>
                <w:color w:val="231F20"/>
                <w:sz w:val="20"/>
                <w:szCs w:val="20"/>
              </w:rPr>
            </w:pPr>
            <w:r w:rsidRPr="00BF7781">
              <w:rPr>
                <w:color w:val="231F20"/>
                <w:sz w:val="20"/>
                <w:szCs w:val="20"/>
              </w:rPr>
              <w:t>For skin decon, use warm soapy water, taking care not to abrade the skin.</w:t>
            </w:r>
          </w:p>
        </w:tc>
      </w:tr>
      <w:tr w:rsidR="00367963" w:rsidRPr="00BF7781" w14:paraId="4AD447E3" w14:textId="77777777" w:rsidTr="00E6325A">
        <w:trPr>
          <w:trHeight w:val="334"/>
          <w:jc w:val="center"/>
        </w:trPr>
        <w:tc>
          <w:tcPr>
            <w:tcW w:w="1228" w:type="dxa"/>
            <w:vMerge/>
          </w:tcPr>
          <w:p w14:paraId="4AD447DF" w14:textId="77777777" w:rsidR="00367963" w:rsidRPr="00BF7781" w:rsidRDefault="00367963" w:rsidP="008F08E1">
            <w:pPr>
              <w:widowControl/>
              <w:rPr>
                <w:sz w:val="20"/>
                <w:szCs w:val="20"/>
              </w:rPr>
            </w:pPr>
          </w:p>
        </w:tc>
        <w:tc>
          <w:tcPr>
            <w:tcW w:w="2790" w:type="dxa"/>
          </w:tcPr>
          <w:p w14:paraId="4AD447E0" w14:textId="77777777" w:rsidR="00367963" w:rsidRPr="00BF7781" w:rsidRDefault="00367963" w:rsidP="008430EF">
            <w:pPr>
              <w:widowControl/>
              <w:rPr>
                <w:sz w:val="20"/>
                <w:szCs w:val="20"/>
              </w:rPr>
            </w:pPr>
            <w:r w:rsidRPr="00BF7781">
              <w:rPr>
                <w:sz w:val="20"/>
                <w:szCs w:val="20"/>
              </w:rPr>
              <w:t>Bolivian</w:t>
            </w:r>
          </w:p>
          <w:p w14:paraId="4AD447E1" w14:textId="77777777" w:rsidR="00367963" w:rsidRPr="00BF7781" w:rsidRDefault="00F11BA1" w:rsidP="008430EF">
            <w:pPr>
              <w:widowControl/>
              <w:rPr>
                <w:sz w:val="20"/>
                <w:szCs w:val="20"/>
              </w:rPr>
            </w:pPr>
            <w:r>
              <w:rPr>
                <w:sz w:val="20"/>
                <w:szCs w:val="20"/>
              </w:rPr>
              <w:t>h</w:t>
            </w:r>
            <w:r w:rsidR="00367963" w:rsidRPr="00BF7781">
              <w:rPr>
                <w:sz w:val="20"/>
                <w:szCs w:val="20"/>
              </w:rPr>
              <w:t xml:space="preserve">emorrhagic </w:t>
            </w:r>
            <w:r>
              <w:rPr>
                <w:sz w:val="20"/>
                <w:szCs w:val="20"/>
              </w:rPr>
              <w:t>f</w:t>
            </w:r>
            <w:r w:rsidR="008057B1">
              <w:rPr>
                <w:sz w:val="20"/>
                <w:szCs w:val="20"/>
              </w:rPr>
              <w:t>ever</w:t>
            </w:r>
          </w:p>
        </w:tc>
        <w:tc>
          <w:tcPr>
            <w:tcW w:w="6300" w:type="dxa"/>
            <w:vMerge/>
          </w:tcPr>
          <w:p w14:paraId="4AD447E2" w14:textId="77777777" w:rsidR="00367963" w:rsidRPr="00BF7781" w:rsidRDefault="00367963" w:rsidP="008430EF">
            <w:pPr>
              <w:widowControl/>
              <w:rPr>
                <w:color w:val="231F20"/>
                <w:sz w:val="20"/>
                <w:szCs w:val="20"/>
              </w:rPr>
            </w:pPr>
          </w:p>
        </w:tc>
      </w:tr>
      <w:tr w:rsidR="00367963" w:rsidRPr="00BF7781" w14:paraId="4AD447E7" w14:textId="77777777" w:rsidTr="00E6325A">
        <w:trPr>
          <w:trHeight w:val="334"/>
          <w:jc w:val="center"/>
        </w:trPr>
        <w:tc>
          <w:tcPr>
            <w:tcW w:w="1228" w:type="dxa"/>
            <w:vMerge/>
          </w:tcPr>
          <w:p w14:paraId="4AD447E4" w14:textId="77777777" w:rsidR="00367963" w:rsidRPr="00BF7781" w:rsidRDefault="00367963" w:rsidP="008F08E1">
            <w:pPr>
              <w:widowControl/>
              <w:rPr>
                <w:sz w:val="20"/>
                <w:szCs w:val="20"/>
              </w:rPr>
            </w:pPr>
          </w:p>
        </w:tc>
        <w:tc>
          <w:tcPr>
            <w:tcW w:w="2790" w:type="dxa"/>
          </w:tcPr>
          <w:p w14:paraId="4AD447E5" w14:textId="77777777" w:rsidR="00367963" w:rsidRPr="00BF7781" w:rsidRDefault="00367963" w:rsidP="008430EF">
            <w:pPr>
              <w:widowControl/>
              <w:rPr>
                <w:sz w:val="20"/>
                <w:szCs w:val="20"/>
              </w:rPr>
            </w:pPr>
            <w:r w:rsidRPr="00BF7781">
              <w:rPr>
                <w:sz w:val="20"/>
                <w:szCs w:val="20"/>
              </w:rPr>
              <w:t xml:space="preserve">Brazilian </w:t>
            </w:r>
            <w:r w:rsidR="00F11BA1">
              <w:rPr>
                <w:sz w:val="20"/>
                <w:szCs w:val="20"/>
              </w:rPr>
              <w:t>h</w:t>
            </w:r>
            <w:r w:rsidRPr="00BF7781">
              <w:rPr>
                <w:sz w:val="20"/>
                <w:szCs w:val="20"/>
              </w:rPr>
              <w:t xml:space="preserve">emorrhagic </w:t>
            </w:r>
            <w:r w:rsidR="00F11BA1">
              <w:rPr>
                <w:sz w:val="20"/>
                <w:szCs w:val="20"/>
              </w:rPr>
              <w:t>f</w:t>
            </w:r>
            <w:r w:rsidR="008057B1">
              <w:rPr>
                <w:sz w:val="20"/>
                <w:szCs w:val="20"/>
              </w:rPr>
              <w:t>ever</w:t>
            </w:r>
          </w:p>
        </w:tc>
        <w:tc>
          <w:tcPr>
            <w:tcW w:w="6300" w:type="dxa"/>
            <w:vMerge/>
          </w:tcPr>
          <w:p w14:paraId="4AD447E6" w14:textId="77777777" w:rsidR="00367963" w:rsidRPr="00BF7781" w:rsidRDefault="00367963" w:rsidP="008430EF">
            <w:pPr>
              <w:widowControl/>
              <w:rPr>
                <w:color w:val="231F20"/>
                <w:sz w:val="20"/>
                <w:szCs w:val="20"/>
              </w:rPr>
            </w:pPr>
          </w:p>
        </w:tc>
      </w:tr>
      <w:tr w:rsidR="00367963" w:rsidRPr="00BF7781" w14:paraId="4AD447EB" w14:textId="77777777" w:rsidTr="00E6325A">
        <w:trPr>
          <w:trHeight w:val="334"/>
          <w:jc w:val="center"/>
        </w:trPr>
        <w:tc>
          <w:tcPr>
            <w:tcW w:w="1228" w:type="dxa"/>
            <w:vMerge/>
          </w:tcPr>
          <w:p w14:paraId="4AD447E8" w14:textId="77777777" w:rsidR="00367963" w:rsidRPr="00BF7781" w:rsidRDefault="00367963" w:rsidP="008F08E1">
            <w:pPr>
              <w:widowControl/>
              <w:rPr>
                <w:sz w:val="20"/>
                <w:szCs w:val="20"/>
              </w:rPr>
            </w:pPr>
          </w:p>
        </w:tc>
        <w:tc>
          <w:tcPr>
            <w:tcW w:w="2790" w:type="dxa"/>
          </w:tcPr>
          <w:p w14:paraId="4AD447E9" w14:textId="77777777" w:rsidR="00367963" w:rsidRPr="00BF7781" w:rsidRDefault="00367963" w:rsidP="008430EF">
            <w:pPr>
              <w:widowControl/>
              <w:rPr>
                <w:sz w:val="20"/>
                <w:szCs w:val="20"/>
              </w:rPr>
            </w:pPr>
            <w:r w:rsidRPr="00BF7781">
              <w:rPr>
                <w:bCs/>
                <w:i/>
                <w:iCs/>
                <w:color w:val="231F20"/>
                <w:sz w:val="20"/>
                <w:szCs w:val="20"/>
              </w:rPr>
              <w:t>Bunyaviridae</w:t>
            </w:r>
            <w:r w:rsidR="00F11BA1">
              <w:rPr>
                <w:bCs/>
                <w:color w:val="231F20"/>
                <w:sz w:val="20"/>
                <w:szCs w:val="20"/>
              </w:rPr>
              <w:t>–</w:t>
            </w:r>
            <w:r w:rsidRPr="00BF7781">
              <w:rPr>
                <w:bCs/>
                <w:color w:val="231F20"/>
                <w:sz w:val="20"/>
                <w:szCs w:val="20"/>
              </w:rPr>
              <w:t xml:space="preserve">Rift Valley </w:t>
            </w:r>
            <w:r w:rsidR="00F11BA1">
              <w:rPr>
                <w:bCs/>
                <w:color w:val="231F20"/>
                <w:sz w:val="20"/>
                <w:szCs w:val="20"/>
              </w:rPr>
              <w:t>f</w:t>
            </w:r>
            <w:r w:rsidRPr="00BF7781">
              <w:rPr>
                <w:bCs/>
                <w:color w:val="231F20"/>
                <w:sz w:val="20"/>
                <w:szCs w:val="20"/>
              </w:rPr>
              <w:t>ever</w:t>
            </w:r>
          </w:p>
        </w:tc>
        <w:tc>
          <w:tcPr>
            <w:tcW w:w="6300" w:type="dxa"/>
            <w:vMerge/>
          </w:tcPr>
          <w:p w14:paraId="4AD447EA" w14:textId="77777777" w:rsidR="00367963" w:rsidRPr="00BF7781" w:rsidRDefault="00367963" w:rsidP="008430EF">
            <w:pPr>
              <w:widowControl/>
              <w:rPr>
                <w:color w:val="231F20"/>
                <w:sz w:val="20"/>
                <w:szCs w:val="20"/>
              </w:rPr>
            </w:pPr>
          </w:p>
        </w:tc>
      </w:tr>
      <w:tr w:rsidR="00367963" w:rsidRPr="00BF7781" w14:paraId="4AD447EF" w14:textId="77777777" w:rsidTr="00E6325A">
        <w:trPr>
          <w:trHeight w:val="334"/>
          <w:jc w:val="center"/>
        </w:trPr>
        <w:tc>
          <w:tcPr>
            <w:tcW w:w="1228" w:type="dxa"/>
            <w:vMerge/>
          </w:tcPr>
          <w:p w14:paraId="4AD447EC" w14:textId="77777777" w:rsidR="00367963" w:rsidRPr="00BF7781" w:rsidRDefault="00367963" w:rsidP="008F08E1">
            <w:pPr>
              <w:widowControl/>
              <w:rPr>
                <w:sz w:val="20"/>
                <w:szCs w:val="20"/>
              </w:rPr>
            </w:pPr>
          </w:p>
        </w:tc>
        <w:tc>
          <w:tcPr>
            <w:tcW w:w="2790" w:type="dxa"/>
          </w:tcPr>
          <w:p w14:paraId="4AD447ED" w14:textId="77777777" w:rsidR="00E27ADD" w:rsidRPr="00E27ADD" w:rsidRDefault="00367963" w:rsidP="008430EF">
            <w:pPr>
              <w:widowControl/>
              <w:rPr>
                <w:color w:val="000000"/>
                <w:sz w:val="20"/>
                <w:szCs w:val="20"/>
              </w:rPr>
            </w:pPr>
            <w:r w:rsidRPr="00BF7781">
              <w:rPr>
                <w:bCs/>
                <w:color w:val="231F20"/>
                <w:sz w:val="20"/>
                <w:szCs w:val="20"/>
              </w:rPr>
              <w:t xml:space="preserve">Ebola and Marburg </w:t>
            </w:r>
            <w:r w:rsidR="00F11BA1">
              <w:rPr>
                <w:bCs/>
                <w:color w:val="231F20"/>
                <w:sz w:val="20"/>
                <w:szCs w:val="20"/>
              </w:rPr>
              <w:t>h</w:t>
            </w:r>
            <w:r w:rsidRPr="00BF7781">
              <w:rPr>
                <w:bCs/>
                <w:color w:val="231F20"/>
                <w:sz w:val="20"/>
                <w:szCs w:val="20"/>
              </w:rPr>
              <w:t xml:space="preserve">emorrhagic </w:t>
            </w:r>
            <w:r w:rsidR="00F11BA1">
              <w:rPr>
                <w:bCs/>
                <w:color w:val="231F20"/>
                <w:sz w:val="20"/>
                <w:szCs w:val="20"/>
              </w:rPr>
              <w:t>f</w:t>
            </w:r>
            <w:r w:rsidRPr="00BF7781">
              <w:rPr>
                <w:bCs/>
                <w:color w:val="231F20"/>
                <w:sz w:val="20"/>
                <w:szCs w:val="20"/>
              </w:rPr>
              <w:t>evers</w:t>
            </w:r>
          </w:p>
        </w:tc>
        <w:tc>
          <w:tcPr>
            <w:tcW w:w="6300" w:type="dxa"/>
            <w:vMerge/>
          </w:tcPr>
          <w:p w14:paraId="4AD447EE" w14:textId="77777777" w:rsidR="00367963" w:rsidRPr="00BF7781" w:rsidRDefault="00367963" w:rsidP="008430EF">
            <w:pPr>
              <w:widowControl/>
              <w:rPr>
                <w:color w:val="231F20"/>
                <w:sz w:val="20"/>
                <w:szCs w:val="20"/>
              </w:rPr>
            </w:pPr>
          </w:p>
        </w:tc>
      </w:tr>
      <w:tr w:rsidR="00367963" w:rsidRPr="00BF7781" w14:paraId="4AD447F3" w14:textId="77777777" w:rsidTr="00E6325A">
        <w:trPr>
          <w:trHeight w:val="334"/>
          <w:jc w:val="center"/>
        </w:trPr>
        <w:tc>
          <w:tcPr>
            <w:tcW w:w="1228" w:type="dxa"/>
            <w:vMerge/>
          </w:tcPr>
          <w:p w14:paraId="4AD447F0" w14:textId="77777777" w:rsidR="00367963" w:rsidRPr="00BF7781" w:rsidRDefault="00367963" w:rsidP="008F08E1">
            <w:pPr>
              <w:widowControl/>
              <w:rPr>
                <w:sz w:val="20"/>
                <w:szCs w:val="20"/>
              </w:rPr>
            </w:pPr>
          </w:p>
        </w:tc>
        <w:tc>
          <w:tcPr>
            <w:tcW w:w="2790" w:type="dxa"/>
          </w:tcPr>
          <w:p w14:paraId="4AD447F1" w14:textId="77777777" w:rsidR="00367963" w:rsidRPr="00BF7781" w:rsidRDefault="00367963" w:rsidP="008430EF">
            <w:pPr>
              <w:widowControl/>
              <w:rPr>
                <w:sz w:val="20"/>
                <w:szCs w:val="20"/>
              </w:rPr>
            </w:pPr>
            <w:r w:rsidRPr="00BF7781">
              <w:rPr>
                <w:bCs/>
                <w:color w:val="231F20"/>
                <w:sz w:val="20"/>
                <w:szCs w:val="20"/>
              </w:rPr>
              <w:t xml:space="preserve">Glanders and </w:t>
            </w:r>
            <w:r w:rsidR="00F11BA1">
              <w:rPr>
                <w:bCs/>
                <w:color w:val="231F20"/>
                <w:sz w:val="20"/>
                <w:szCs w:val="20"/>
              </w:rPr>
              <w:t>m</w:t>
            </w:r>
            <w:r w:rsidRPr="00BF7781">
              <w:rPr>
                <w:bCs/>
                <w:color w:val="231F20"/>
                <w:sz w:val="20"/>
                <w:szCs w:val="20"/>
              </w:rPr>
              <w:t>elioidosis</w:t>
            </w:r>
          </w:p>
        </w:tc>
        <w:tc>
          <w:tcPr>
            <w:tcW w:w="6300" w:type="dxa"/>
            <w:vMerge/>
          </w:tcPr>
          <w:p w14:paraId="4AD447F2" w14:textId="77777777" w:rsidR="00367963" w:rsidRPr="00BF7781" w:rsidRDefault="00367963" w:rsidP="008430EF">
            <w:pPr>
              <w:widowControl/>
              <w:rPr>
                <w:color w:val="231F20"/>
                <w:sz w:val="20"/>
                <w:szCs w:val="20"/>
              </w:rPr>
            </w:pPr>
          </w:p>
        </w:tc>
      </w:tr>
      <w:tr w:rsidR="00367963" w:rsidRPr="00BF7781" w14:paraId="4AD447F7" w14:textId="77777777" w:rsidTr="00E6325A">
        <w:trPr>
          <w:trHeight w:val="334"/>
          <w:jc w:val="center"/>
        </w:trPr>
        <w:tc>
          <w:tcPr>
            <w:tcW w:w="1228" w:type="dxa"/>
            <w:vMerge/>
          </w:tcPr>
          <w:p w14:paraId="4AD447F4" w14:textId="77777777" w:rsidR="00367963" w:rsidRPr="00BF7781" w:rsidRDefault="00367963" w:rsidP="008F08E1">
            <w:pPr>
              <w:widowControl/>
              <w:rPr>
                <w:sz w:val="20"/>
                <w:szCs w:val="20"/>
              </w:rPr>
            </w:pPr>
          </w:p>
        </w:tc>
        <w:tc>
          <w:tcPr>
            <w:tcW w:w="2790" w:type="dxa"/>
          </w:tcPr>
          <w:p w14:paraId="4AD447F5" w14:textId="77777777" w:rsidR="00367963" w:rsidRPr="00BF7781" w:rsidRDefault="00367963" w:rsidP="008430EF">
            <w:pPr>
              <w:widowControl/>
              <w:rPr>
                <w:sz w:val="20"/>
                <w:szCs w:val="20"/>
              </w:rPr>
            </w:pPr>
            <w:r w:rsidRPr="00BF7781">
              <w:rPr>
                <w:sz w:val="20"/>
                <w:szCs w:val="20"/>
              </w:rPr>
              <w:t xml:space="preserve">Lassa </w:t>
            </w:r>
            <w:r w:rsidR="00F11BA1">
              <w:rPr>
                <w:sz w:val="20"/>
                <w:szCs w:val="20"/>
              </w:rPr>
              <w:t>f</w:t>
            </w:r>
            <w:r w:rsidRPr="00BF7781">
              <w:rPr>
                <w:sz w:val="20"/>
                <w:szCs w:val="20"/>
              </w:rPr>
              <w:t>ever</w:t>
            </w:r>
          </w:p>
        </w:tc>
        <w:tc>
          <w:tcPr>
            <w:tcW w:w="6300" w:type="dxa"/>
            <w:vMerge/>
          </w:tcPr>
          <w:p w14:paraId="4AD447F6" w14:textId="77777777" w:rsidR="00367963" w:rsidRPr="00BF7781" w:rsidRDefault="00367963" w:rsidP="008430EF">
            <w:pPr>
              <w:widowControl/>
              <w:rPr>
                <w:color w:val="231F20"/>
                <w:sz w:val="20"/>
                <w:szCs w:val="20"/>
              </w:rPr>
            </w:pPr>
          </w:p>
        </w:tc>
      </w:tr>
      <w:tr w:rsidR="00367963" w:rsidRPr="00BF7781" w14:paraId="4AD447FB" w14:textId="77777777" w:rsidTr="00E6325A">
        <w:trPr>
          <w:trHeight w:val="334"/>
          <w:jc w:val="center"/>
        </w:trPr>
        <w:tc>
          <w:tcPr>
            <w:tcW w:w="1228" w:type="dxa"/>
            <w:vMerge/>
          </w:tcPr>
          <w:p w14:paraId="4AD447F8" w14:textId="77777777" w:rsidR="00367963" w:rsidRPr="00BF7781" w:rsidRDefault="00367963" w:rsidP="008F08E1">
            <w:pPr>
              <w:widowControl/>
              <w:rPr>
                <w:sz w:val="20"/>
                <w:szCs w:val="20"/>
              </w:rPr>
            </w:pPr>
          </w:p>
        </w:tc>
        <w:tc>
          <w:tcPr>
            <w:tcW w:w="2790" w:type="dxa"/>
          </w:tcPr>
          <w:p w14:paraId="4AD447F9" w14:textId="77777777" w:rsidR="00367963" w:rsidRPr="00BF7781" w:rsidRDefault="00367963" w:rsidP="008430EF">
            <w:pPr>
              <w:widowControl/>
              <w:rPr>
                <w:sz w:val="20"/>
                <w:szCs w:val="20"/>
              </w:rPr>
            </w:pPr>
            <w:r w:rsidRPr="00BF7781">
              <w:rPr>
                <w:sz w:val="20"/>
                <w:szCs w:val="20"/>
              </w:rPr>
              <w:t xml:space="preserve">Lymphocytic </w:t>
            </w:r>
            <w:r w:rsidR="00F11BA1">
              <w:rPr>
                <w:sz w:val="20"/>
                <w:szCs w:val="20"/>
              </w:rPr>
              <w:t>c</w:t>
            </w:r>
            <w:r w:rsidRPr="00BF7781">
              <w:rPr>
                <w:sz w:val="20"/>
                <w:szCs w:val="20"/>
              </w:rPr>
              <w:t xml:space="preserve">horiomeningitis </w:t>
            </w:r>
            <w:r w:rsidR="00F11BA1">
              <w:rPr>
                <w:sz w:val="20"/>
                <w:szCs w:val="20"/>
              </w:rPr>
              <w:t>v</w:t>
            </w:r>
            <w:r w:rsidR="008057B1">
              <w:rPr>
                <w:sz w:val="20"/>
                <w:szCs w:val="20"/>
              </w:rPr>
              <w:t>irus</w:t>
            </w:r>
          </w:p>
        </w:tc>
        <w:tc>
          <w:tcPr>
            <w:tcW w:w="6300" w:type="dxa"/>
            <w:vMerge/>
          </w:tcPr>
          <w:p w14:paraId="4AD447FA" w14:textId="77777777" w:rsidR="00367963" w:rsidRPr="00BF7781" w:rsidRDefault="00367963" w:rsidP="008430EF">
            <w:pPr>
              <w:widowControl/>
              <w:rPr>
                <w:color w:val="231F20"/>
                <w:sz w:val="20"/>
                <w:szCs w:val="20"/>
              </w:rPr>
            </w:pPr>
          </w:p>
        </w:tc>
      </w:tr>
      <w:tr w:rsidR="00367963" w:rsidRPr="00BF7781" w14:paraId="4AD44802" w14:textId="77777777" w:rsidTr="00E6325A">
        <w:trPr>
          <w:trHeight w:val="570"/>
          <w:jc w:val="center"/>
        </w:trPr>
        <w:tc>
          <w:tcPr>
            <w:tcW w:w="1228" w:type="dxa"/>
            <w:vMerge/>
          </w:tcPr>
          <w:p w14:paraId="4AD447FC" w14:textId="77777777" w:rsidR="00367963" w:rsidRPr="00BF7781" w:rsidRDefault="00367963" w:rsidP="008F08E1">
            <w:pPr>
              <w:widowControl/>
              <w:rPr>
                <w:sz w:val="20"/>
                <w:szCs w:val="20"/>
              </w:rPr>
            </w:pPr>
          </w:p>
        </w:tc>
        <w:tc>
          <w:tcPr>
            <w:tcW w:w="2790" w:type="dxa"/>
          </w:tcPr>
          <w:p w14:paraId="4AD447FD" w14:textId="77777777" w:rsidR="00367963" w:rsidRPr="00BF7781" w:rsidRDefault="00367963" w:rsidP="008430EF">
            <w:pPr>
              <w:widowControl/>
              <w:rPr>
                <w:sz w:val="20"/>
                <w:szCs w:val="20"/>
              </w:rPr>
            </w:pPr>
            <w:r w:rsidRPr="00BF7781">
              <w:rPr>
                <w:bCs/>
                <w:color w:val="231F20"/>
                <w:sz w:val="20"/>
                <w:szCs w:val="20"/>
              </w:rPr>
              <w:t xml:space="preserve">Dengue </w:t>
            </w:r>
            <w:r w:rsidR="00F11BA1">
              <w:rPr>
                <w:bCs/>
                <w:color w:val="231F20"/>
                <w:sz w:val="20"/>
                <w:szCs w:val="20"/>
              </w:rPr>
              <w:t>h</w:t>
            </w:r>
            <w:r w:rsidRPr="00BF7781">
              <w:rPr>
                <w:bCs/>
                <w:color w:val="231F20"/>
                <w:sz w:val="20"/>
                <w:szCs w:val="20"/>
              </w:rPr>
              <w:t xml:space="preserve">emorrhagic </w:t>
            </w:r>
            <w:r w:rsidR="00F11BA1">
              <w:rPr>
                <w:bCs/>
                <w:color w:val="231F20"/>
                <w:sz w:val="20"/>
                <w:szCs w:val="20"/>
              </w:rPr>
              <w:t>f</w:t>
            </w:r>
            <w:r w:rsidRPr="00BF7781">
              <w:rPr>
                <w:bCs/>
                <w:color w:val="231F20"/>
                <w:sz w:val="20"/>
                <w:szCs w:val="20"/>
              </w:rPr>
              <w:t>ever</w:t>
            </w:r>
          </w:p>
        </w:tc>
        <w:tc>
          <w:tcPr>
            <w:tcW w:w="6300" w:type="dxa"/>
            <w:vMerge w:val="restart"/>
          </w:tcPr>
          <w:p w14:paraId="4AD447FE" w14:textId="77777777" w:rsidR="00367963" w:rsidRPr="00BF7781" w:rsidRDefault="00367963" w:rsidP="008430EF">
            <w:pPr>
              <w:widowControl/>
              <w:rPr>
                <w:color w:val="231F20"/>
                <w:sz w:val="20"/>
                <w:szCs w:val="20"/>
              </w:rPr>
            </w:pPr>
            <w:r w:rsidRPr="00BF7781">
              <w:rPr>
                <w:color w:val="231F20"/>
                <w:sz w:val="20"/>
                <w:szCs w:val="20"/>
              </w:rPr>
              <w:t xml:space="preserve">Decon </w:t>
            </w:r>
            <w:r w:rsidRPr="00BF7781">
              <w:rPr>
                <w:iCs/>
                <w:color w:val="231F20"/>
                <w:sz w:val="20"/>
                <w:szCs w:val="20"/>
              </w:rPr>
              <w:t xml:space="preserve">outer </w:t>
            </w:r>
            <w:r w:rsidRPr="00BF7781">
              <w:rPr>
                <w:color w:val="231F20"/>
                <w:sz w:val="20"/>
                <w:szCs w:val="20"/>
              </w:rPr>
              <w:t xml:space="preserve">PPE with very dilute </w:t>
            </w:r>
            <w:r w:rsidRPr="00BF7781">
              <w:rPr>
                <w:iCs/>
                <w:color w:val="231F20"/>
                <w:sz w:val="20"/>
                <w:szCs w:val="20"/>
              </w:rPr>
              <w:t xml:space="preserve">0.05% </w:t>
            </w:r>
            <w:r w:rsidRPr="00BF7781">
              <w:rPr>
                <w:color w:val="231F20"/>
                <w:sz w:val="20"/>
                <w:szCs w:val="20"/>
              </w:rPr>
              <w:t xml:space="preserve">bleach solution. </w:t>
            </w:r>
          </w:p>
          <w:p w14:paraId="4AD447FF" w14:textId="77777777" w:rsidR="00367963" w:rsidRPr="00BF7781" w:rsidRDefault="00367963" w:rsidP="008430EF">
            <w:pPr>
              <w:widowControl/>
              <w:rPr>
                <w:color w:val="231F20"/>
                <w:sz w:val="20"/>
                <w:szCs w:val="20"/>
              </w:rPr>
            </w:pPr>
          </w:p>
          <w:p w14:paraId="4AD44800" w14:textId="77777777" w:rsidR="00367963" w:rsidRPr="00BF7781" w:rsidRDefault="00367963" w:rsidP="008430EF">
            <w:pPr>
              <w:widowControl/>
              <w:rPr>
                <w:color w:val="231F20"/>
                <w:sz w:val="20"/>
                <w:szCs w:val="20"/>
              </w:rPr>
            </w:pPr>
            <w:r w:rsidRPr="00BF7781">
              <w:rPr>
                <w:color w:val="231F20"/>
                <w:sz w:val="20"/>
                <w:szCs w:val="20"/>
              </w:rPr>
              <w:t>Decon skin with warm soapy water (0.05% bleach solution may also be used but this could irritate the skin).</w:t>
            </w:r>
          </w:p>
          <w:p w14:paraId="4AD44801" w14:textId="77777777" w:rsidR="00367963" w:rsidRPr="00BF7781" w:rsidRDefault="00367963" w:rsidP="008430EF">
            <w:pPr>
              <w:widowControl/>
              <w:rPr>
                <w:sz w:val="20"/>
                <w:szCs w:val="20"/>
              </w:rPr>
            </w:pPr>
          </w:p>
        </w:tc>
      </w:tr>
      <w:tr w:rsidR="00367963" w:rsidRPr="00BF7781" w14:paraId="4AD44806" w14:textId="77777777" w:rsidTr="00E6325A">
        <w:trPr>
          <w:trHeight w:val="570"/>
          <w:jc w:val="center"/>
        </w:trPr>
        <w:tc>
          <w:tcPr>
            <w:tcW w:w="1228" w:type="dxa"/>
            <w:vMerge/>
          </w:tcPr>
          <w:p w14:paraId="4AD44803" w14:textId="77777777" w:rsidR="00367963" w:rsidRPr="00BF7781" w:rsidRDefault="00367963" w:rsidP="008F08E1">
            <w:pPr>
              <w:widowControl/>
              <w:rPr>
                <w:sz w:val="20"/>
                <w:szCs w:val="20"/>
              </w:rPr>
            </w:pPr>
          </w:p>
        </w:tc>
        <w:tc>
          <w:tcPr>
            <w:tcW w:w="2790" w:type="dxa"/>
          </w:tcPr>
          <w:p w14:paraId="4AD44804" w14:textId="77777777" w:rsidR="00367963" w:rsidRPr="00BF7781" w:rsidRDefault="00367963" w:rsidP="008057B1">
            <w:pPr>
              <w:widowControl/>
              <w:rPr>
                <w:bCs/>
                <w:color w:val="231F20"/>
                <w:sz w:val="20"/>
                <w:szCs w:val="20"/>
              </w:rPr>
            </w:pPr>
            <w:r w:rsidRPr="00BF7781">
              <w:rPr>
                <w:bCs/>
                <w:color w:val="231F20"/>
                <w:sz w:val="20"/>
                <w:szCs w:val="20"/>
              </w:rPr>
              <w:t>Tick-</w:t>
            </w:r>
            <w:r w:rsidR="00F11BA1">
              <w:rPr>
                <w:bCs/>
                <w:color w:val="231F20"/>
                <w:sz w:val="20"/>
                <w:szCs w:val="20"/>
              </w:rPr>
              <w:t>b</w:t>
            </w:r>
            <w:r w:rsidRPr="00BF7781">
              <w:rPr>
                <w:bCs/>
                <w:color w:val="231F20"/>
                <w:sz w:val="20"/>
                <w:szCs w:val="20"/>
              </w:rPr>
              <w:t xml:space="preserve">orne </w:t>
            </w:r>
            <w:r w:rsidR="00F11BA1">
              <w:rPr>
                <w:bCs/>
                <w:color w:val="231F20"/>
                <w:sz w:val="20"/>
                <w:szCs w:val="20"/>
              </w:rPr>
              <w:t>e</w:t>
            </w:r>
            <w:r w:rsidRPr="00BF7781">
              <w:rPr>
                <w:bCs/>
                <w:color w:val="231F20"/>
                <w:sz w:val="20"/>
                <w:szCs w:val="20"/>
              </w:rPr>
              <w:t>ncephalitis</w:t>
            </w:r>
            <w:r w:rsidRPr="00BF7781">
              <w:rPr>
                <w:sz w:val="20"/>
                <w:szCs w:val="20"/>
              </w:rPr>
              <w:t xml:space="preserve"> </w:t>
            </w:r>
          </w:p>
        </w:tc>
        <w:tc>
          <w:tcPr>
            <w:tcW w:w="6300" w:type="dxa"/>
            <w:vMerge/>
          </w:tcPr>
          <w:p w14:paraId="4AD44805" w14:textId="77777777" w:rsidR="00367963" w:rsidRPr="00BF7781" w:rsidRDefault="00367963" w:rsidP="008430EF">
            <w:pPr>
              <w:widowControl/>
              <w:rPr>
                <w:color w:val="231F20"/>
                <w:sz w:val="20"/>
                <w:szCs w:val="20"/>
              </w:rPr>
            </w:pPr>
          </w:p>
        </w:tc>
      </w:tr>
      <w:tr w:rsidR="00367963" w:rsidRPr="00BF7781" w14:paraId="4AD4480F" w14:textId="77777777" w:rsidTr="00E6325A">
        <w:trPr>
          <w:jc w:val="center"/>
        </w:trPr>
        <w:tc>
          <w:tcPr>
            <w:tcW w:w="1228" w:type="dxa"/>
            <w:vMerge/>
          </w:tcPr>
          <w:p w14:paraId="4AD44807" w14:textId="77777777" w:rsidR="00367963" w:rsidRPr="00BF7781" w:rsidRDefault="00367963" w:rsidP="008F08E1">
            <w:pPr>
              <w:widowControl/>
              <w:rPr>
                <w:sz w:val="20"/>
                <w:szCs w:val="20"/>
              </w:rPr>
            </w:pPr>
          </w:p>
        </w:tc>
        <w:tc>
          <w:tcPr>
            <w:tcW w:w="2790" w:type="dxa"/>
          </w:tcPr>
          <w:p w14:paraId="4AD44808" w14:textId="77777777" w:rsidR="00367963" w:rsidRPr="00BF7781" w:rsidRDefault="00367963" w:rsidP="008430EF">
            <w:pPr>
              <w:widowControl/>
              <w:rPr>
                <w:bCs/>
                <w:color w:val="231F20"/>
                <w:sz w:val="20"/>
                <w:szCs w:val="20"/>
              </w:rPr>
            </w:pPr>
            <w:r w:rsidRPr="00BF7781">
              <w:rPr>
                <w:bCs/>
                <w:color w:val="231F20"/>
                <w:sz w:val="20"/>
                <w:szCs w:val="20"/>
              </w:rPr>
              <w:t xml:space="preserve">Plague </w:t>
            </w:r>
          </w:p>
          <w:p w14:paraId="4AD44809" w14:textId="77777777" w:rsidR="00367963" w:rsidRPr="00BF7781" w:rsidRDefault="00367963" w:rsidP="008430EF">
            <w:pPr>
              <w:widowControl/>
              <w:rPr>
                <w:bCs/>
                <w:sz w:val="20"/>
                <w:szCs w:val="20"/>
              </w:rPr>
            </w:pPr>
            <w:r w:rsidRPr="00BF7781">
              <w:rPr>
                <w:bCs/>
                <w:color w:val="231F20"/>
                <w:sz w:val="20"/>
                <w:szCs w:val="20"/>
              </w:rPr>
              <w:t>Smallpox</w:t>
            </w:r>
            <w:r w:rsidRPr="00BF7781">
              <w:rPr>
                <w:bCs/>
                <w:sz w:val="20"/>
                <w:szCs w:val="20"/>
              </w:rPr>
              <w:t xml:space="preserve"> </w:t>
            </w:r>
          </w:p>
          <w:p w14:paraId="4AD4480A" w14:textId="77777777" w:rsidR="00367963" w:rsidRPr="00BF7781" w:rsidRDefault="00367963" w:rsidP="008430EF">
            <w:pPr>
              <w:widowControl/>
              <w:rPr>
                <w:sz w:val="20"/>
                <w:szCs w:val="20"/>
              </w:rPr>
            </w:pPr>
            <w:r w:rsidRPr="00BF7781">
              <w:rPr>
                <w:bCs/>
                <w:sz w:val="20"/>
                <w:szCs w:val="20"/>
              </w:rPr>
              <w:t>Tularemia</w:t>
            </w:r>
          </w:p>
          <w:p w14:paraId="4AD4480B" w14:textId="77777777" w:rsidR="00367963" w:rsidRPr="00BF7781" w:rsidRDefault="00367963" w:rsidP="008430EF">
            <w:pPr>
              <w:widowControl/>
              <w:rPr>
                <w:bCs/>
                <w:color w:val="231F20"/>
                <w:sz w:val="20"/>
                <w:szCs w:val="20"/>
              </w:rPr>
            </w:pPr>
          </w:p>
        </w:tc>
        <w:tc>
          <w:tcPr>
            <w:tcW w:w="6300" w:type="dxa"/>
          </w:tcPr>
          <w:p w14:paraId="4AD4480C" w14:textId="77777777" w:rsidR="00367963" w:rsidRPr="00BF7781" w:rsidRDefault="00367963" w:rsidP="008430EF">
            <w:pPr>
              <w:widowControl/>
              <w:rPr>
                <w:sz w:val="20"/>
                <w:szCs w:val="20"/>
              </w:rPr>
            </w:pPr>
            <w:r w:rsidRPr="00BF7781">
              <w:rPr>
                <w:sz w:val="20"/>
                <w:szCs w:val="20"/>
              </w:rPr>
              <w:t xml:space="preserve">Decon outer PPE with dilute (0.05%) bleach solution. </w:t>
            </w:r>
          </w:p>
          <w:p w14:paraId="4AD4480D" w14:textId="77777777" w:rsidR="00367963" w:rsidRPr="00BF7781" w:rsidRDefault="00367963" w:rsidP="008430EF">
            <w:pPr>
              <w:widowControl/>
              <w:rPr>
                <w:sz w:val="20"/>
                <w:szCs w:val="20"/>
              </w:rPr>
            </w:pPr>
          </w:p>
          <w:p w14:paraId="4AD4480E" w14:textId="77777777" w:rsidR="00367963" w:rsidRPr="00BF7781" w:rsidRDefault="00367963" w:rsidP="008430EF">
            <w:pPr>
              <w:widowControl/>
              <w:rPr>
                <w:sz w:val="20"/>
                <w:szCs w:val="20"/>
              </w:rPr>
            </w:pPr>
            <w:r w:rsidRPr="00BF7781">
              <w:rPr>
                <w:sz w:val="20"/>
                <w:szCs w:val="20"/>
              </w:rPr>
              <w:t xml:space="preserve">Decon skin with warm soapy water (0.05% bleach may irritate skin) for 10-15 minutes. A decon shower may be recommended as the final step in personal decontamination. </w:t>
            </w:r>
          </w:p>
        </w:tc>
      </w:tr>
    </w:tbl>
    <w:p w14:paraId="4AD44810" w14:textId="77777777" w:rsidR="00AF15C3" w:rsidRDefault="00AF15C3" w:rsidP="008430EF">
      <w:pPr>
        <w:widowControl/>
        <w:ind w:left="180" w:hanging="180"/>
        <w:rPr>
          <w:sz w:val="18"/>
          <w:szCs w:val="18"/>
          <w:vertAlign w:val="superscript"/>
        </w:rPr>
      </w:pPr>
    </w:p>
    <w:p w14:paraId="4AD44811" w14:textId="77777777" w:rsidR="00AF15C3" w:rsidRDefault="00AF15C3" w:rsidP="008430EF">
      <w:pPr>
        <w:widowControl/>
        <w:ind w:left="180" w:hanging="180"/>
        <w:rPr>
          <w:sz w:val="18"/>
          <w:szCs w:val="18"/>
          <w:vertAlign w:val="superscript"/>
        </w:rPr>
      </w:pPr>
      <w:r w:rsidRPr="00862186">
        <w:rPr>
          <w:sz w:val="18"/>
          <w:szCs w:val="18"/>
          <w:vertAlign w:val="superscript"/>
        </w:rPr>
        <w:t>a</w:t>
      </w:r>
      <w:r>
        <w:rPr>
          <w:sz w:val="18"/>
          <w:szCs w:val="18"/>
          <w:vertAlign w:val="superscript"/>
        </w:rPr>
        <w:tab/>
      </w:r>
      <w:r w:rsidRPr="00862186">
        <w:rPr>
          <w:sz w:val="18"/>
          <w:szCs w:val="18"/>
        </w:rPr>
        <w:t>Any fluids used for decontamination should be disposed of properly and not reused.</w:t>
      </w:r>
      <w:r>
        <w:rPr>
          <w:sz w:val="18"/>
          <w:szCs w:val="18"/>
          <w:vertAlign w:val="superscript"/>
        </w:rPr>
        <w:t xml:space="preserve"> </w:t>
      </w:r>
    </w:p>
    <w:p w14:paraId="4AD44812" w14:textId="77777777" w:rsidR="008E6F95" w:rsidRPr="008430EF" w:rsidRDefault="00AF15C3" w:rsidP="00E6325A">
      <w:pPr>
        <w:widowControl/>
        <w:spacing w:after="120"/>
        <w:ind w:left="187" w:hanging="187"/>
        <w:rPr>
          <w:b/>
          <w:bCs/>
          <w:i/>
          <w:iCs/>
          <w:color w:val="231F20"/>
          <w:sz w:val="18"/>
          <w:szCs w:val="18"/>
        </w:rPr>
      </w:pPr>
      <w:r w:rsidRPr="00AF15C3">
        <w:rPr>
          <w:sz w:val="18"/>
          <w:szCs w:val="18"/>
          <w:vertAlign w:val="superscript"/>
        </w:rPr>
        <w:t>b</w:t>
      </w:r>
      <w:r w:rsidR="0072464C" w:rsidRPr="008430EF">
        <w:rPr>
          <w:sz w:val="18"/>
          <w:szCs w:val="18"/>
        </w:rPr>
        <w:t xml:space="preserve"> </w:t>
      </w:r>
      <w:r w:rsidR="008430EF">
        <w:rPr>
          <w:sz w:val="18"/>
          <w:szCs w:val="18"/>
        </w:rPr>
        <w:tab/>
      </w:r>
      <w:r w:rsidR="00367963" w:rsidRPr="008430EF">
        <w:rPr>
          <w:sz w:val="18"/>
          <w:szCs w:val="18"/>
        </w:rPr>
        <w:t>To create a dilute bleach solution (0.5% sodium hypochlorite solution), combine water with household bleach (5% sodium hypochlorite) by adding 1 part bleach to 9 parts water.</w:t>
      </w:r>
      <w:r w:rsidR="00367963" w:rsidRPr="008430EF">
        <w:rPr>
          <w:b/>
          <w:bCs/>
          <w:i/>
          <w:iCs/>
          <w:color w:val="231F20"/>
          <w:sz w:val="18"/>
          <w:szCs w:val="18"/>
        </w:rPr>
        <w:t xml:space="preserve"> </w:t>
      </w:r>
    </w:p>
    <w:p w14:paraId="4AD44813" w14:textId="77777777" w:rsidR="00EF0B5C" w:rsidRPr="008430EF" w:rsidRDefault="008E6F95" w:rsidP="00E214D5">
      <w:pPr>
        <w:widowControl/>
        <w:rPr>
          <w:sz w:val="18"/>
          <w:szCs w:val="18"/>
        </w:rPr>
      </w:pPr>
      <w:r w:rsidRPr="008430EF">
        <w:rPr>
          <w:bCs/>
          <w:i/>
          <w:iCs/>
          <w:color w:val="231F20"/>
          <w:sz w:val="18"/>
          <w:szCs w:val="18"/>
        </w:rPr>
        <w:t>Note:</w:t>
      </w:r>
      <w:r w:rsidR="00367963" w:rsidRPr="008430EF">
        <w:rPr>
          <w:i/>
          <w:iCs/>
          <w:color w:val="231F20"/>
          <w:sz w:val="18"/>
          <w:szCs w:val="18"/>
        </w:rPr>
        <w:t xml:space="preserve"> PPE might be required when using decon products (e.g., use of bleach could result in release of chlorine gas).</w:t>
      </w:r>
      <w:bookmarkStart w:id="252" w:name="_APPENDIX_P__Personal_Protective_Equ"/>
      <w:bookmarkStart w:id="253" w:name="_APPENDIX_O_"/>
      <w:bookmarkStart w:id="254" w:name="_Toc282169447"/>
      <w:bookmarkStart w:id="255" w:name="_Toc282169462"/>
      <w:bookmarkStart w:id="256" w:name="_Toc282172465"/>
      <w:bookmarkEnd w:id="252"/>
      <w:bookmarkEnd w:id="253"/>
      <w:bookmarkEnd w:id="254"/>
      <w:bookmarkEnd w:id="255"/>
      <w:bookmarkEnd w:id="256"/>
    </w:p>
    <w:sectPr w:rsidR="00EF0B5C" w:rsidRPr="008430EF" w:rsidSect="002E1DC7">
      <w:footerReference w:type="default" r:id="rId300"/>
      <w:pgSz w:w="12240" w:h="15840" w:code="1"/>
      <w:pgMar w:top="1440" w:right="1440" w:bottom="1440" w:left="1440" w:header="720" w:footer="720" w:gutter="0"/>
      <w:pgNumType w:chapStyle="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0A2EE" w14:textId="77777777" w:rsidR="002A0556" w:rsidRDefault="002A0556">
      <w:r>
        <w:separator/>
      </w:r>
    </w:p>
    <w:p w14:paraId="5BA77F31" w14:textId="77777777" w:rsidR="002A0556" w:rsidRDefault="002A0556"/>
  </w:endnote>
  <w:endnote w:type="continuationSeparator" w:id="0">
    <w:p w14:paraId="540F0655" w14:textId="77777777" w:rsidR="002A0556" w:rsidRDefault="002A0556">
      <w:r>
        <w:continuationSeparator/>
      </w:r>
    </w:p>
    <w:p w14:paraId="5F72C41E" w14:textId="77777777" w:rsidR="002A0556" w:rsidRDefault="002A0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RomanaBT-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Palatino-Roman">
    <w:panose1 w:val="00000000000000000000"/>
    <w:charset w:val="00"/>
    <w:family w:val="roman"/>
    <w:notTrueType/>
    <w:pitch w:val="default"/>
    <w:sig w:usb0="00000003" w:usb1="00000000" w:usb2="00000000" w:usb3="00000000" w:csb0="00000001" w:csb1="00000000"/>
  </w:font>
  <w:font w:name="WP IconicSymbolsA">
    <w:altName w:val="Symbol"/>
    <w:charset w:val="02"/>
    <w:family w:val="auto"/>
    <w:pitch w:val="variable"/>
    <w:sig w:usb0="00000000" w:usb1="10000000" w:usb2="00000000" w:usb3="00000000" w:csb0="80000000" w:csb1="00000000"/>
  </w:font>
  <w:font w:name="Wingdings-Regular">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CB7E1" w14:textId="77777777" w:rsidR="00AB1A89" w:rsidRDefault="00AB1A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2" w14:textId="796659DF" w:rsidR="00D67FDF" w:rsidRDefault="00D67FDF" w:rsidP="00707483">
    <w:pPr>
      <w:pStyle w:val="Footer"/>
      <w:pBdr>
        <w:top w:val="single" w:sz="4" w:space="1" w:color="auto"/>
      </w:pBdr>
      <w:tabs>
        <w:tab w:val="clear" w:pos="4320"/>
        <w:tab w:val="clear" w:pos="8640"/>
        <w:tab w:val="right" w:pos="9360"/>
      </w:tabs>
    </w:pPr>
    <w:r>
      <w:rPr>
        <w:rStyle w:val="PageNumber"/>
        <w:i/>
        <w:sz w:val="20"/>
        <w:szCs w:val="20"/>
      </w:rPr>
      <w:t>Chapter 5: Personal Protective Equipment Program—Final</w:t>
    </w:r>
    <w:r>
      <w:rPr>
        <w:rStyle w:val="PageNumber"/>
      </w:rPr>
      <w:tab/>
      <w:t>B-</w:t>
    </w:r>
    <w:r>
      <w:rPr>
        <w:rStyle w:val="PageNumber"/>
      </w:rPr>
      <w:fldChar w:fldCharType="begin"/>
    </w:r>
    <w:r>
      <w:rPr>
        <w:rStyle w:val="PageNumber"/>
      </w:rPr>
      <w:instrText xml:space="preserve"> PAGE </w:instrText>
    </w:r>
    <w:r>
      <w:rPr>
        <w:rStyle w:val="PageNumber"/>
      </w:rPr>
      <w:fldChar w:fldCharType="separate"/>
    </w:r>
    <w:r w:rsidR="00DF399D">
      <w:rPr>
        <w:rStyle w:val="PageNumber"/>
        <w:noProof/>
      </w:rPr>
      <w:t>2</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3" w14:textId="05E1A993" w:rsidR="00D67FDF" w:rsidRDefault="00D67FDF">
    <w:pPr>
      <w:pStyle w:val="Footer"/>
      <w:pBdr>
        <w:top w:val="single" w:sz="4" w:space="1" w:color="auto"/>
      </w:pBdr>
      <w:tabs>
        <w:tab w:val="clear" w:pos="4320"/>
        <w:tab w:val="clear" w:pos="8640"/>
        <w:tab w:val="right" w:pos="9360"/>
      </w:tabs>
    </w:pPr>
    <w:r>
      <w:rPr>
        <w:rStyle w:val="PageNumber"/>
        <w:i/>
        <w:sz w:val="20"/>
        <w:szCs w:val="20"/>
      </w:rPr>
      <w:t>Chapter 5: Personal Protective Equipment Program—Final</w:t>
    </w:r>
    <w:r>
      <w:rPr>
        <w:rStyle w:val="PageNumber"/>
      </w:rPr>
      <w:tab/>
      <w:t>C-</w:t>
    </w:r>
    <w:r>
      <w:rPr>
        <w:rStyle w:val="PageNumber"/>
      </w:rPr>
      <w:fldChar w:fldCharType="begin"/>
    </w:r>
    <w:r>
      <w:rPr>
        <w:rStyle w:val="PageNumber"/>
      </w:rPr>
      <w:instrText xml:space="preserve"> PAGE </w:instrText>
    </w:r>
    <w:r>
      <w:rPr>
        <w:rStyle w:val="PageNumber"/>
      </w:rPr>
      <w:fldChar w:fldCharType="separate"/>
    </w:r>
    <w:r w:rsidR="00DF399D">
      <w:rPr>
        <w:rStyle w:val="PageNumber"/>
        <w:noProof/>
      </w:rPr>
      <w:t>3</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4" w14:textId="6E382273" w:rsidR="00D67FDF" w:rsidRDefault="00D67FDF" w:rsidP="00E6325A">
    <w:pPr>
      <w:pStyle w:val="Footer"/>
      <w:pBdr>
        <w:top w:val="single" w:sz="4" w:space="1" w:color="auto"/>
      </w:pBdr>
      <w:tabs>
        <w:tab w:val="clear" w:pos="4320"/>
        <w:tab w:val="clear" w:pos="8640"/>
        <w:tab w:val="right" w:pos="9360"/>
      </w:tabs>
    </w:pPr>
    <w:r>
      <w:rPr>
        <w:rStyle w:val="PageNumber"/>
        <w:i/>
        <w:sz w:val="20"/>
        <w:szCs w:val="20"/>
      </w:rPr>
      <w:t>Chapter 5:</w:t>
    </w:r>
    <w:r w:rsidRPr="00BE6270">
      <w:rPr>
        <w:rStyle w:val="PageNumber"/>
        <w:i/>
        <w:sz w:val="20"/>
        <w:szCs w:val="20"/>
      </w:rPr>
      <w:t xml:space="preserve"> </w:t>
    </w:r>
    <w:r>
      <w:rPr>
        <w:rStyle w:val="PageNumber"/>
        <w:i/>
        <w:sz w:val="20"/>
        <w:szCs w:val="20"/>
      </w:rPr>
      <w:t>Personal Protective Equipment Program—Final</w:t>
    </w:r>
    <w:r>
      <w:rPr>
        <w:rStyle w:val="PageNumber"/>
      </w:rPr>
      <w:tab/>
      <w:t>D-</w:t>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DF399D">
      <w:rPr>
        <w:rStyle w:val="PageNumber"/>
        <w:noProof/>
      </w:rPr>
      <w:t>1</w:t>
    </w:r>
    <w:r w:rsidRPr="00D403A2">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5" w14:textId="497BC2C2" w:rsidR="00D67FDF" w:rsidRDefault="00D67FDF" w:rsidP="00634136">
    <w:pPr>
      <w:pStyle w:val="Footer"/>
      <w:pBdr>
        <w:top w:val="single" w:sz="4" w:space="1" w:color="auto"/>
      </w:pBdr>
      <w:tabs>
        <w:tab w:val="clear" w:pos="4320"/>
        <w:tab w:val="clear" w:pos="8640"/>
        <w:tab w:val="right" w:pos="9360"/>
      </w:tabs>
    </w:pPr>
    <w:r>
      <w:rPr>
        <w:rStyle w:val="PageNumber"/>
        <w:i/>
        <w:sz w:val="20"/>
        <w:szCs w:val="20"/>
      </w:rPr>
      <w:t>Chapter 5:</w:t>
    </w:r>
    <w:r w:rsidRPr="00BE6270">
      <w:rPr>
        <w:rStyle w:val="PageNumber"/>
        <w:i/>
        <w:sz w:val="20"/>
        <w:szCs w:val="20"/>
      </w:rPr>
      <w:t xml:space="preserve"> </w:t>
    </w:r>
    <w:r>
      <w:rPr>
        <w:rStyle w:val="PageNumber"/>
        <w:i/>
        <w:sz w:val="20"/>
        <w:szCs w:val="20"/>
      </w:rPr>
      <w:t>Personal Protective Equipment Program—Final</w:t>
    </w:r>
    <w:r>
      <w:rPr>
        <w:rStyle w:val="PageNumber"/>
      </w:rPr>
      <w:tab/>
      <w:t>D-</w:t>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DF399D">
      <w:rPr>
        <w:rStyle w:val="PageNumber"/>
        <w:noProof/>
      </w:rPr>
      <w:t>2</w:t>
    </w:r>
    <w:r w:rsidRPr="00D403A2">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6" w14:textId="005987C2" w:rsidR="00D67FDF" w:rsidRPr="00E8516C" w:rsidRDefault="00D67FDF" w:rsidP="00634136">
    <w:pPr>
      <w:pStyle w:val="Footer"/>
      <w:pBdr>
        <w:top w:val="single" w:sz="4" w:space="1" w:color="auto"/>
      </w:pBdr>
      <w:tabs>
        <w:tab w:val="clear" w:pos="4320"/>
        <w:tab w:val="clear" w:pos="8640"/>
        <w:tab w:val="right" w:pos="9360"/>
      </w:tabs>
    </w:pPr>
    <w:r w:rsidRPr="008F6151">
      <w:rPr>
        <w:rStyle w:val="PageNumber"/>
        <w:i/>
        <w:sz w:val="20"/>
      </w:rPr>
      <w:t xml:space="preserve">Chapter </w:t>
    </w:r>
    <w:r>
      <w:rPr>
        <w:rStyle w:val="PageNumber"/>
        <w:i/>
        <w:sz w:val="20"/>
      </w:rPr>
      <w:t>5</w:t>
    </w:r>
    <w:r w:rsidRPr="008F6151">
      <w:rPr>
        <w:rStyle w:val="PageNumber"/>
        <w:i/>
        <w:sz w:val="20"/>
      </w:rPr>
      <w:t>: Personal Protective Equipment Program</w:t>
    </w:r>
    <w:r>
      <w:rPr>
        <w:rStyle w:val="PageNumber"/>
        <w:i/>
        <w:sz w:val="20"/>
        <w:szCs w:val="20"/>
      </w:rPr>
      <w:t>—Final</w:t>
    </w:r>
    <w:r w:rsidRPr="008F6151">
      <w:rPr>
        <w:rStyle w:val="PageNumber"/>
        <w:sz w:val="20"/>
      </w:rPr>
      <w:tab/>
    </w:r>
    <w:r w:rsidRPr="00E8516C">
      <w:rPr>
        <w:rStyle w:val="PageNumber"/>
      </w:rPr>
      <w:t>E-</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1</w:t>
    </w:r>
    <w:r w:rsidRPr="00E8516C">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7" w14:textId="5B2DAA9D" w:rsidR="00D67FDF" w:rsidRPr="008B5406" w:rsidRDefault="00D67FDF" w:rsidP="00634136">
    <w:pPr>
      <w:pStyle w:val="Footer"/>
      <w:pBdr>
        <w:top w:val="single" w:sz="4" w:space="1" w:color="auto"/>
      </w:pBdr>
      <w:tabs>
        <w:tab w:val="clear" w:pos="4320"/>
        <w:tab w:val="clear" w:pos="8640"/>
        <w:tab w:val="left" w:pos="12600"/>
      </w:tabs>
      <w:rPr>
        <w:sz w:val="20"/>
      </w:rPr>
    </w:pPr>
    <w:r w:rsidRPr="008B5406">
      <w:rPr>
        <w:rStyle w:val="PageNumber"/>
        <w:i/>
        <w:sz w:val="20"/>
      </w:rPr>
      <w:t xml:space="preserve">Chapter </w:t>
    </w:r>
    <w:r>
      <w:rPr>
        <w:rStyle w:val="PageNumber"/>
        <w:i/>
        <w:sz w:val="20"/>
      </w:rPr>
      <w:t>5</w:t>
    </w:r>
    <w:r w:rsidRPr="008B5406">
      <w:rPr>
        <w:rStyle w:val="PageNumber"/>
        <w:i/>
        <w:sz w:val="20"/>
      </w:rPr>
      <w:t xml:space="preserve">: </w:t>
    </w:r>
    <w:r>
      <w:rPr>
        <w:rStyle w:val="PageNumber"/>
        <w:i/>
        <w:sz w:val="20"/>
      </w:rPr>
      <w:t>Personal Protective Equipment Program</w:t>
    </w:r>
    <w:r>
      <w:rPr>
        <w:rStyle w:val="PageNumber"/>
        <w:i/>
        <w:sz w:val="20"/>
        <w:szCs w:val="20"/>
      </w:rPr>
      <w:t>—Final</w:t>
    </w:r>
    <w:r>
      <w:rPr>
        <w:rStyle w:val="PageNumber"/>
      </w:rPr>
      <w:tab/>
    </w:r>
    <w:r w:rsidRPr="00E8516C">
      <w:rPr>
        <w:rStyle w:val="PageNumber"/>
      </w:rPr>
      <w:t>E-</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7</w:t>
    </w:r>
    <w:r w:rsidRPr="00E8516C">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8" w14:textId="030A05A5" w:rsidR="00D67FDF" w:rsidRDefault="00D67FDF" w:rsidP="00B2598B">
    <w:pPr>
      <w:pStyle w:val="Footer"/>
      <w:pBdr>
        <w:top w:val="single" w:sz="4" w:space="1" w:color="auto"/>
      </w:pBdr>
      <w:tabs>
        <w:tab w:val="clear" w:pos="4320"/>
        <w:tab w:val="clear" w:pos="8640"/>
        <w:tab w:val="right" w:pos="9360"/>
      </w:tabs>
    </w:pPr>
    <w:r w:rsidRPr="008F6151">
      <w:rPr>
        <w:rStyle w:val="PageNumber"/>
        <w:i/>
        <w:sz w:val="20"/>
      </w:rPr>
      <w:t xml:space="preserve">Chapter </w:t>
    </w:r>
    <w:r>
      <w:rPr>
        <w:rStyle w:val="PageNumber"/>
        <w:i/>
        <w:sz w:val="20"/>
      </w:rPr>
      <w:t>5</w:t>
    </w:r>
    <w:r w:rsidRPr="008F6151">
      <w:rPr>
        <w:rStyle w:val="PageNumber"/>
        <w:i/>
        <w:sz w:val="20"/>
      </w:rPr>
      <w:t>: Personal Protective Equipment Program</w:t>
    </w:r>
    <w:r>
      <w:rPr>
        <w:rStyle w:val="PageNumber"/>
        <w:i/>
        <w:sz w:val="20"/>
        <w:szCs w:val="20"/>
      </w:rPr>
      <w:t>—Final</w:t>
    </w:r>
    <w:r w:rsidRPr="008F6151">
      <w:rPr>
        <w:rStyle w:val="PageNumber"/>
        <w:sz w:val="20"/>
      </w:rPr>
      <w:tab/>
    </w:r>
    <w:r w:rsidRPr="00E8516C">
      <w:rPr>
        <w:rStyle w:val="PageNumber"/>
      </w:rPr>
      <w:t>F-</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1</w:t>
    </w:r>
    <w:r w:rsidRPr="00E8516C">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9" w14:textId="77777777" w:rsidR="00D67FDF" w:rsidRDefault="00D67FDF" w:rsidP="00B259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D4486A" w14:textId="77777777" w:rsidR="00D67FDF" w:rsidRDefault="00D67FD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B" w14:textId="06D4B5AE" w:rsidR="00D67FDF" w:rsidRDefault="00D67FDF" w:rsidP="00E6325A">
    <w:pPr>
      <w:pStyle w:val="Footer"/>
      <w:pBdr>
        <w:top w:val="single" w:sz="4" w:space="1" w:color="auto"/>
      </w:pBdr>
      <w:tabs>
        <w:tab w:val="clear" w:pos="4320"/>
        <w:tab w:val="clear" w:pos="8640"/>
        <w:tab w:val="right" w:pos="9360"/>
      </w:tabs>
    </w:pPr>
    <w:r w:rsidRPr="008F6151">
      <w:rPr>
        <w:rStyle w:val="PageNumber"/>
        <w:i/>
        <w:sz w:val="20"/>
      </w:rPr>
      <w:t xml:space="preserve">Chapter </w:t>
    </w:r>
    <w:r>
      <w:rPr>
        <w:rStyle w:val="PageNumber"/>
        <w:i/>
        <w:sz w:val="20"/>
      </w:rPr>
      <w:t>5</w:t>
    </w:r>
    <w:r w:rsidRPr="008F6151">
      <w:rPr>
        <w:rStyle w:val="PageNumber"/>
        <w:i/>
        <w:sz w:val="20"/>
      </w:rPr>
      <w:t>: Personal Protective Equipment Program</w:t>
    </w:r>
    <w:r>
      <w:rPr>
        <w:rStyle w:val="PageNumber"/>
        <w:i/>
        <w:sz w:val="20"/>
        <w:szCs w:val="20"/>
      </w:rPr>
      <w:t>—Final</w:t>
    </w:r>
    <w:r w:rsidRPr="008F6151">
      <w:rPr>
        <w:rStyle w:val="PageNumber"/>
        <w:sz w:val="20"/>
      </w:rPr>
      <w:tab/>
    </w:r>
    <w:r w:rsidRPr="00E8516C">
      <w:rPr>
        <w:rStyle w:val="PageNumber"/>
      </w:rPr>
      <w:t>F-</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5</w:t>
    </w:r>
    <w:r w:rsidRPr="00E8516C">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C" w14:textId="006638F0" w:rsidR="00D67FDF" w:rsidRPr="00E8516C" w:rsidRDefault="00D67FDF" w:rsidP="00E6325A">
    <w:pPr>
      <w:pStyle w:val="Footer"/>
      <w:pBdr>
        <w:top w:val="single" w:sz="4" w:space="1" w:color="auto"/>
      </w:pBdr>
      <w:tabs>
        <w:tab w:val="clear" w:pos="4320"/>
        <w:tab w:val="clear" w:pos="8640"/>
        <w:tab w:val="right" w:pos="9360"/>
        <w:tab w:val="right" w:pos="13680"/>
      </w:tabs>
    </w:pPr>
    <w:r w:rsidRPr="008F6151">
      <w:rPr>
        <w:rStyle w:val="PageNumber"/>
        <w:i/>
        <w:sz w:val="20"/>
      </w:rPr>
      <w:t xml:space="preserve">Chapter </w:t>
    </w:r>
    <w:r>
      <w:rPr>
        <w:rStyle w:val="PageNumber"/>
        <w:i/>
        <w:sz w:val="20"/>
      </w:rPr>
      <w:t>5</w:t>
    </w:r>
    <w:r w:rsidRPr="008F6151">
      <w:rPr>
        <w:rStyle w:val="PageNumber"/>
        <w:i/>
        <w:sz w:val="20"/>
      </w:rPr>
      <w:t>: Personal Protective Equipment Program</w:t>
    </w:r>
    <w:r>
      <w:rPr>
        <w:rStyle w:val="PageNumber"/>
        <w:i/>
        <w:sz w:val="20"/>
        <w:szCs w:val="20"/>
      </w:rPr>
      <w:t>—Final</w:t>
    </w:r>
    <w:r>
      <w:rPr>
        <w:rStyle w:val="PageNumber"/>
        <w:i/>
        <w:sz w:val="20"/>
      </w:rPr>
      <w:tab/>
    </w:r>
    <w:r w:rsidRPr="00E8516C">
      <w:rPr>
        <w:rStyle w:val="PageNumber"/>
      </w:rPr>
      <w:t>G-</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1</w:t>
    </w:r>
    <w:r w:rsidRPr="00E8516C">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B3317" w14:textId="77777777" w:rsidR="00AB1A89" w:rsidRDefault="00AB1A8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D" w14:textId="6422A8F0" w:rsidR="00D67FDF" w:rsidRDefault="00D67FDF" w:rsidP="00E6325A">
    <w:pPr>
      <w:pStyle w:val="Footer"/>
      <w:pBdr>
        <w:top w:val="single" w:sz="4" w:space="1" w:color="auto"/>
      </w:pBdr>
      <w:tabs>
        <w:tab w:val="clear" w:pos="4320"/>
        <w:tab w:val="clear" w:pos="8640"/>
        <w:tab w:val="right" w:pos="12960"/>
      </w:tabs>
    </w:pPr>
    <w:r w:rsidRPr="008F6151">
      <w:rPr>
        <w:rStyle w:val="PageNumber"/>
        <w:i/>
        <w:sz w:val="20"/>
      </w:rPr>
      <w:t xml:space="preserve">Chapter </w:t>
    </w:r>
    <w:r>
      <w:rPr>
        <w:rStyle w:val="PageNumber"/>
        <w:i/>
        <w:sz w:val="20"/>
      </w:rPr>
      <w:t>5</w:t>
    </w:r>
    <w:r w:rsidRPr="008F6151">
      <w:rPr>
        <w:rStyle w:val="PageNumber"/>
        <w:i/>
        <w:sz w:val="20"/>
      </w:rPr>
      <w:t>: Personal Protective Equipment Program</w:t>
    </w:r>
    <w:r>
      <w:rPr>
        <w:rStyle w:val="PageNumber"/>
        <w:i/>
        <w:sz w:val="20"/>
        <w:szCs w:val="20"/>
      </w:rPr>
      <w:t>—Final</w:t>
    </w:r>
    <w:r w:rsidRPr="008F6151">
      <w:rPr>
        <w:rStyle w:val="PageNumber"/>
        <w:sz w:val="20"/>
      </w:rPr>
      <w:tab/>
    </w:r>
    <w:r w:rsidRPr="00E8516C">
      <w:rPr>
        <w:rStyle w:val="PageNumber"/>
      </w:rPr>
      <w:t>G-</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11</w:t>
    </w:r>
    <w:r w:rsidRPr="00E8516C">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E" w14:textId="4CD07C61" w:rsidR="00D67FDF" w:rsidRPr="00DA4D6D" w:rsidRDefault="00D67FDF" w:rsidP="00E6325A">
    <w:pPr>
      <w:pStyle w:val="Footer"/>
      <w:pBdr>
        <w:top w:val="single" w:sz="4" w:space="1" w:color="auto"/>
      </w:pBdr>
      <w:tabs>
        <w:tab w:val="clear" w:pos="4320"/>
        <w:tab w:val="clear" w:pos="8640"/>
        <w:tab w:val="left" w:pos="0"/>
        <w:tab w:val="left" w:pos="6045"/>
        <w:tab w:val="right" w:pos="9360"/>
      </w:tabs>
      <w:rPr>
        <w:sz w:val="20"/>
        <w:szCs w:val="20"/>
      </w:rPr>
    </w:pPr>
    <w:r w:rsidRPr="00DA4D6D">
      <w:rPr>
        <w:rStyle w:val="PageNumber"/>
        <w:i/>
        <w:sz w:val="20"/>
        <w:szCs w:val="20"/>
      </w:rPr>
      <w:t xml:space="preserve">Chapter </w:t>
    </w:r>
    <w:r>
      <w:rPr>
        <w:rStyle w:val="PageNumber"/>
        <w:i/>
        <w:sz w:val="20"/>
        <w:szCs w:val="20"/>
      </w:rPr>
      <w:t>5</w:t>
    </w:r>
    <w:r w:rsidRPr="00DA4D6D">
      <w:rPr>
        <w:rStyle w:val="PageNumber"/>
        <w:i/>
        <w:sz w:val="20"/>
        <w:szCs w:val="20"/>
      </w:rPr>
      <w:t>: Personal Protective Equipment Program</w:t>
    </w:r>
    <w:r>
      <w:rPr>
        <w:rStyle w:val="PageNumber"/>
        <w:i/>
        <w:sz w:val="20"/>
        <w:szCs w:val="20"/>
      </w:rPr>
      <w:t>—Final</w:t>
    </w:r>
    <w:r w:rsidRPr="00DA4D6D">
      <w:rPr>
        <w:rStyle w:val="PageNumber"/>
        <w:sz w:val="20"/>
        <w:szCs w:val="20"/>
      </w:rPr>
      <w:tab/>
    </w:r>
    <w:r>
      <w:rPr>
        <w:rStyle w:val="PageNumber"/>
        <w:sz w:val="20"/>
        <w:szCs w:val="20"/>
      </w:rPr>
      <w:tab/>
    </w:r>
    <w:r w:rsidRPr="00E8516C">
      <w:rPr>
        <w:rStyle w:val="PageNumber"/>
      </w:rPr>
      <w:t>H-</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1</w:t>
    </w:r>
    <w:r w:rsidRPr="00E8516C">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F" w14:textId="5C571EAB" w:rsidR="00D67FDF" w:rsidRPr="00DA4D6D" w:rsidRDefault="00D67FDF" w:rsidP="00E6325A">
    <w:pPr>
      <w:pStyle w:val="Footer"/>
      <w:pBdr>
        <w:top w:val="single" w:sz="4" w:space="1" w:color="auto"/>
      </w:pBdr>
      <w:tabs>
        <w:tab w:val="clear" w:pos="4320"/>
        <w:tab w:val="clear" w:pos="8640"/>
        <w:tab w:val="right" w:pos="9360"/>
      </w:tabs>
      <w:rPr>
        <w:sz w:val="20"/>
        <w:szCs w:val="20"/>
      </w:rPr>
    </w:pPr>
    <w:r w:rsidRPr="00DA4D6D">
      <w:rPr>
        <w:rStyle w:val="PageNumber"/>
        <w:i/>
        <w:sz w:val="20"/>
        <w:szCs w:val="20"/>
      </w:rPr>
      <w:t xml:space="preserve">Chapter </w:t>
    </w:r>
    <w:r>
      <w:rPr>
        <w:rStyle w:val="PageNumber"/>
        <w:i/>
        <w:sz w:val="20"/>
        <w:szCs w:val="20"/>
      </w:rPr>
      <w:t>5</w:t>
    </w:r>
    <w:r w:rsidRPr="00DA4D6D">
      <w:rPr>
        <w:rStyle w:val="PageNumber"/>
        <w:i/>
        <w:sz w:val="20"/>
        <w:szCs w:val="20"/>
      </w:rPr>
      <w:t>: Personal Protective Equipment Program</w:t>
    </w:r>
    <w:r>
      <w:rPr>
        <w:rStyle w:val="PageNumber"/>
        <w:i/>
        <w:sz w:val="20"/>
        <w:szCs w:val="20"/>
      </w:rPr>
      <w:t>—Final</w:t>
    </w:r>
    <w:r w:rsidRPr="00DA4D6D">
      <w:rPr>
        <w:rStyle w:val="PageNumber"/>
        <w:sz w:val="20"/>
        <w:szCs w:val="20"/>
      </w:rPr>
      <w:tab/>
    </w:r>
    <w:r w:rsidRPr="00E8516C">
      <w:rPr>
        <w:rStyle w:val="PageNumber"/>
      </w:rPr>
      <w:t>H-</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2</w:t>
    </w:r>
    <w:r w:rsidRPr="00E8516C">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70" w14:textId="46DD738C" w:rsidR="00D67FDF" w:rsidRDefault="00D67FDF" w:rsidP="00DE2CDA">
    <w:pPr>
      <w:pStyle w:val="Footer"/>
      <w:pBdr>
        <w:top w:val="single" w:sz="4" w:space="1" w:color="auto"/>
      </w:pBdr>
      <w:tabs>
        <w:tab w:val="clear" w:pos="4320"/>
        <w:tab w:val="clear" w:pos="8640"/>
        <w:tab w:val="right" w:pos="9360"/>
      </w:tabs>
    </w:pPr>
    <w:r w:rsidRPr="00DA4D6D">
      <w:rPr>
        <w:rStyle w:val="PageNumber"/>
        <w:i/>
        <w:sz w:val="20"/>
      </w:rPr>
      <w:t xml:space="preserve">Chapter </w:t>
    </w:r>
    <w:r>
      <w:rPr>
        <w:rStyle w:val="PageNumber"/>
        <w:i/>
        <w:sz w:val="20"/>
      </w:rPr>
      <w:t>5</w:t>
    </w:r>
    <w:r w:rsidRPr="00DA4D6D">
      <w:rPr>
        <w:rStyle w:val="PageNumber"/>
        <w:i/>
        <w:sz w:val="20"/>
      </w:rPr>
      <w:t>: Personal Protective Equipment Program</w:t>
    </w:r>
    <w:r>
      <w:rPr>
        <w:rStyle w:val="PageNumber"/>
        <w:i/>
        <w:sz w:val="20"/>
        <w:szCs w:val="20"/>
      </w:rPr>
      <w:t>—Final</w:t>
    </w:r>
    <w:r w:rsidRPr="00DA4D6D">
      <w:rPr>
        <w:rStyle w:val="PageNumber"/>
        <w:sz w:val="20"/>
      </w:rPr>
      <w:tab/>
    </w:r>
    <w:r w:rsidRPr="00E8516C">
      <w:rPr>
        <w:rStyle w:val="PageNumber"/>
      </w:rPr>
      <w:t>I-</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3</w:t>
    </w:r>
    <w:r w:rsidRPr="00E8516C">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71" w14:textId="146FAB69" w:rsidR="00D67FDF" w:rsidRDefault="00D67FDF" w:rsidP="008729C9">
    <w:pPr>
      <w:pStyle w:val="Footer"/>
      <w:pBdr>
        <w:top w:val="single" w:sz="4" w:space="1" w:color="auto"/>
      </w:pBdr>
      <w:tabs>
        <w:tab w:val="clear" w:pos="4320"/>
        <w:tab w:val="clear" w:pos="8640"/>
        <w:tab w:val="right" w:pos="9360"/>
      </w:tabs>
    </w:pPr>
    <w:r w:rsidRPr="008F6151">
      <w:rPr>
        <w:rStyle w:val="PageNumber"/>
        <w:i/>
        <w:sz w:val="20"/>
      </w:rPr>
      <w:t xml:space="preserve">Chapter </w:t>
    </w:r>
    <w:r>
      <w:rPr>
        <w:rStyle w:val="PageNumber"/>
        <w:i/>
        <w:sz w:val="20"/>
      </w:rPr>
      <w:t>5</w:t>
    </w:r>
    <w:r w:rsidRPr="008F6151">
      <w:rPr>
        <w:rStyle w:val="PageNumber"/>
        <w:i/>
        <w:sz w:val="20"/>
      </w:rPr>
      <w:t>: Personal Protective Equipment Program</w:t>
    </w:r>
    <w:r>
      <w:rPr>
        <w:rStyle w:val="PageNumber"/>
        <w:i/>
        <w:sz w:val="20"/>
        <w:szCs w:val="20"/>
      </w:rPr>
      <w:t>—Final</w:t>
    </w:r>
    <w:r w:rsidRPr="008F6151">
      <w:rPr>
        <w:rStyle w:val="PageNumber"/>
        <w:sz w:val="20"/>
      </w:rPr>
      <w:tab/>
    </w:r>
    <w:r w:rsidRPr="00E8516C">
      <w:rPr>
        <w:rStyle w:val="PageNumber"/>
      </w:rPr>
      <w:t>J-</w:t>
    </w:r>
    <w:r w:rsidRPr="00E8516C">
      <w:rPr>
        <w:rStyle w:val="PageNumber"/>
      </w:rPr>
      <w:fldChar w:fldCharType="begin"/>
    </w:r>
    <w:r w:rsidRPr="00E8516C">
      <w:rPr>
        <w:rStyle w:val="PageNumber"/>
      </w:rPr>
      <w:instrText xml:space="preserve"> PAGE </w:instrText>
    </w:r>
    <w:r w:rsidRPr="00E8516C">
      <w:rPr>
        <w:rStyle w:val="PageNumber"/>
      </w:rPr>
      <w:fldChar w:fldCharType="separate"/>
    </w:r>
    <w:r w:rsidR="00DF399D">
      <w:rPr>
        <w:rStyle w:val="PageNumber"/>
        <w:noProof/>
      </w:rPr>
      <w:t>3</w:t>
    </w:r>
    <w:r w:rsidRPr="00E8516C">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72" w14:textId="3E833F93" w:rsidR="00D67FDF" w:rsidRDefault="00D67FDF" w:rsidP="00E6325A">
    <w:pPr>
      <w:pStyle w:val="Footer"/>
      <w:pBdr>
        <w:top w:val="single" w:sz="4" w:space="1" w:color="auto"/>
      </w:pBdr>
      <w:tabs>
        <w:tab w:val="clear" w:pos="4320"/>
        <w:tab w:val="clear" w:pos="8640"/>
        <w:tab w:val="right" w:pos="9360"/>
      </w:tabs>
    </w:pPr>
    <w:r w:rsidRPr="00F44064">
      <w:rPr>
        <w:rStyle w:val="PageNumber"/>
        <w:i/>
        <w:sz w:val="20"/>
        <w:szCs w:val="20"/>
      </w:rPr>
      <w:t xml:space="preserve">Chapter </w:t>
    </w:r>
    <w:r>
      <w:rPr>
        <w:rStyle w:val="PageNumber"/>
        <w:i/>
        <w:sz w:val="20"/>
        <w:szCs w:val="20"/>
      </w:rPr>
      <w:t>5</w:t>
    </w:r>
    <w:r w:rsidRPr="00F44064">
      <w:rPr>
        <w:rStyle w:val="PageNumber"/>
        <w:i/>
        <w:sz w:val="20"/>
        <w:szCs w:val="20"/>
      </w:rPr>
      <w:t>: Personal Protective Equipment Program—</w:t>
    </w:r>
    <w:r>
      <w:rPr>
        <w:rStyle w:val="PageNumber"/>
        <w:i/>
        <w:sz w:val="20"/>
        <w:szCs w:val="20"/>
      </w:rPr>
      <w:t>Final</w:t>
    </w:r>
    <w:r w:rsidRPr="008F6151">
      <w:rPr>
        <w:rStyle w:val="PageNumber"/>
      </w:rPr>
      <w:tab/>
    </w:r>
    <w:r>
      <w:rPr>
        <w:rStyle w:val="PageNumber"/>
      </w:rPr>
      <w:t>K-</w:t>
    </w:r>
    <w:r w:rsidRPr="008F6151">
      <w:rPr>
        <w:rStyle w:val="PageNumber"/>
      </w:rPr>
      <w:fldChar w:fldCharType="begin"/>
    </w:r>
    <w:r w:rsidRPr="008F6151">
      <w:rPr>
        <w:rStyle w:val="PageNumber"/>
      </w:rPr>
      <w:instrText xml:space="preserve"> PAGE </w:instrText>
    </w:r>
    <w:r w:rsidRPr="008F6151">
      <w:rPr>
        <w:rStyle w:val="PageNumber"/>
      </w:rPr>
      <w:fldChar w:fldCharType="separate"/>
    </w:r>
    <w:r w:rsidR="00DF399D">
      <w:rPr>
        <w:rStyle w:val="PageNumber"/>
        <w:noProof/>
      </w:rPr>
      <w:t>1</w:t>
    </w:r>
    <w:r w:rsidRPr="008F6151">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73" w14:textId="1C6A3638" w:rsidR="00D67FDF" w:rsidRDefault="00D67FDF" w:rsidP="00E6325A">
    <w:pPr>
      <w:pStyle w:val="Footer"/>
      <w:pBdr>
        <w:top w:val="single" w:sz="4" w:space="1" w:color="auto"/>
      </w:pBdr>
      <w:tabs>
        <w:tab w:val="clear" w:pos="4320"/>
        <w:tab w:val="clear" w:pos="8640"/>
        <w:tab w:val="right" w:pos="9360"/>
      </w:tabs>
    </w:pPr>
    <w:r w:rsidRPr="004F4AF6">
      <w:rPr>
        <w:rStyle w:val="PageNumber"/>
        <w:i/>
        <w:sz w:val="20"/>
        <w:szCs w:val="20"/>
      </w:rPr>
      <w:t xml:space="preserve">Chapter </w:t>
    </w:r>
    <w:r>
      <w:rPr>
        <w:rStyle w:val="PageNumber"/>
        <w:i/>
        <w:sz w:val="20"/>
        <w:szCs w:val="20"/>
      </w:rPr>
      <w:t>5</w:t>
    </w:r>
    <w:r w:rsidRPr="004F4AF6">
      <w:rPr>
        <w:rStyle w:val="PageNumber"/>
        <w:i/>
        <w:sz w:val="20"/>
        <w:szCs w:val="20"/>
      </w:rPr>
      <w:t>: Personal Protective Equipment Program—</w:t>
    </w:r>
    <w:r>
      <w:rPr>
        <w:rStyle w:val="PageNumber"/>
        <w:i/>
        <w:sz w:val="20"/>
        <w:szCs w:val="20"/>
      </w:rPr>
      <w:t>Final</w:t>
    </w:r>
    <w:r w:rsidRPr="008F6151">
      <w:rPr>
        <w:rStyle w:val="PageNumber"/>
      </w:rPr>
      <w:tab/>
    </w:r>
    <w:r>
      <w:rPr>
        <w:rStyle w:val="PageNumber"/>
      </w:rPr>
      <w:t>K-</w:t>
    </w:r>
    <w:r w:rsidRPr="008F6151">
      <w:rPr>
        <w:rStyle w:val="PageNumber"/>
      </w:rPr>
      <w:fldChar w:fldCharType="begin"/>
    </w:r>
    <w:r w:rsidRPr="008F6151">
      <w:rPr>
        <w:rStyle w:val="PageNumber"/>
      </w:rPr>
      <w:instrText xml:space="preserve"> PAGE </w:instrText>
    </w:r>
    <w:r w:rsidRPr="008F6151">
      <w:rPr>
        <w:rStyle w:val="PageNumber"/>
      </w:rPr>
      <w:fldChar w:fldCharType="separate"/>
    </w:r>
    <w:r w:rsidR="00DF399D">
      <w:rPr>
        <w:rStyle w:val="PageNumber"/>
        <w:noProof/>
      </w:rPr>
      <w:t>2</w:t>
    </w:r>
    <w:r w:rsidRPr="008F615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D9C2" w14:textId="77777777" w:rsidR="00AB1A89" w:rsidRDefault="00AB1A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4F" w14:textId="3B95184F" w:rsidR="00D67FDF" w:rsidRPr="00C2138E" w:rsidRDefault="00D67FDF" w:rsidP="00C2138E">
    <w:pPr>
      <w:pStyle w:val="Footer"/>
      <w:pBdr>
        <w:top w:val="single" w:sz="4" w:space="1" w:color="auto"/>
      </w:pBdr>
      <w:tabs>
        <w:tab w:val="clear" w:pos="4320"/>
        <w:tab w:val="clear" w:pos="8640"/>
        <w:tab w:val="right" w:pos="9360"/>
      </w:tabs>
    </w:pPr>
    <w:r>
      <w:rPr>
        <w:rStyle w:val="PageNumber"/>
        <w:i/>
        <w:sz w:val="20"/>
        <w:szCs w:val="20"/>
      </w:rPr>
      <w:t>Chapter 5: Personal Protective Equipment Program—Final</w:t>
    </w:r>
    <w:r>
      <w:rPr>
        <w:rStyle w:val="PageNumber"/>
      </w:rPr>
      <w:tab/>
    </w:r>
    <w:r w:rsidRPr="00003AF8">
      <w:rPr>
        <w:rStyle w:val="PageNumber"/>
      </w:rPr>
      <w:fldChar w:fldCharType="begin"/>
    </w:r>
    <w:r w:rsidRPr="00003AF8">
      <w:rPr>
        <w:rStyle w:val="PageNumber"/>
      </w:rPr>
      <w:instrText xml:space="preserve"> PAGE </w:instrText>
    </w:r>
    <w:r w:rsidRPr="00003AF8">
      <w:rPr>
        <w:rStyle w:val="PageNumber"/>
      </w:rPr>
      <w:fldChar w:fldCharType="separate"/>
    </w:r>
    <w:r w:rsidR="00DF399D">
      <w:rPr>
        <w:rStyle w:val="PageNumber"/>
        <w:noProof/>
      </w:rPr>
      <w:t>i</w:t>
    </w:r>
    <w:r w:rsidRPr="00003AF8">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3" w14:textId="77777777" w:rsidR="00D67FDF" w:rsidRDefault="00D67F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D44854" w14:textId="77777777" w:rsidR="00D67FDF" w:rsidRDefault="00D67F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8" w14:textId="0B2EBB3B" w:rsidR="00D67FDF" w:rsidRPr="00C2138E" w:rsidRDefault="00D67FDF" w:rsidP="00C2138E">
    <w:pPr>
      <w:pStyle w:val="Footer"/>
      <w:pBdr>
        <w:top w:val="single" w:sz="4" w:space="1" w:color="auto"/>
      </w:pBdr>
      <w:tabs>
        <w:tab w:val="clear" w:pos="4320"/>
        <w:tab w:val="clear" w:pos="8640"/>
        <w:tab w:val="right" w:pos="9360"/>
      </w:tabs>
    </w:pPr>
    <w:r>
      <w:rPr>
        <w:rStyle w:val="PageNumber"/>
        <w:i/>
        <w:sz w:val="20"/>
        <w:szCs w:val="20"/>
      </w:rPr>
      <w:t>Chapter 5: Personal Protective Equipment Program—Final</w:t>
    </w:r>
    <w:r>
      <w:rPr>
        <w:rStyle w:val="PageNumber"/>
      </w:rPr>
      <w:tab/>
    </w:r>
    <w:r w:rsidRPr="00003AF8">
      <w:rPr>
        <w:rStyle w:val="PageNumber"/>
      </w:rPr>
      <w:fldChar w:fldCharType="begin"/>
    </w:r>
    <w:r w:rsidRPr="00003AF8">
      <w:rPr>
        <w:rStyle w:val="PageNumber"/>
      </w:rPr>
      <w:instrText xml:space="preserve"> PAGE </w:instrText>
    </w:r>
    <w:r w:rsidRPr="00003AF8">
      <w:rPr>
        <w:rStyle w:val="PageNumber"/>
      </w:rPr>
      <w:fldChar w:fldCharType="separate"/>
    </w:r>
    <w:r w:rsidR="00DF399D">
      <w:rPr>
        <w:rStyle w:val="PageNumber"/>
        <w:noProof/>
      </w:rPr>
      <w:t>17</w:t>
    </w:r>
    <w:r w:rsidRPr="00003AF8">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A" w14:textId="0665D858" w:rsidR="00D67FDF" w:rsidRPr="00D403A2" w:rsidRDefault="00D67FDF" w:rsidP="00707483">
    <w:pPr>
      <w:pStyle w:val="Footer"/>
      <w:pBdr>
        <w:top w:val="single" w:sz="4" w:space="1" w:color="auto"/>
      </w:pBdr>
      <w:tabs>
        <w:tab w:val="clear" w:pos="4320"/>
        <w:tab w:val="clear" w:pos="8640"/>
        <w:tab w:val="right" w:pos="9360"/>
      </w:tabs>
    </w:pPr>
    <w:r>
      <w:rPr>
        <w:rStyle w:val="PageNumber"/>
        <w:i/>
        <w:sz w:val="20"/>
        <w:szCs w:val="20"/>
      </w:rPr>
      <w:t>Chapter 5:</w:t>
    </w:r>
    <w:r w:rsidRPr="00BE6270">
      <w:rPr>
        <w:rStyle w:val="PageNumber"/>
        <w:i/>
        <w:sz w:val="20"/>
        <w:szCs w:val="20"/>
      </w:rPr>
      <w:t xml:space="preserve"> </w:t>
    </w:r>
    <w:r>
      <w:rPr>
        <w:rStyle w:val="PageNumber"/>
        <w:i/>
        <w:sz w:val="20"/>
        <w:szCs w:val="20"/>
      </w:rPr>
      <w:t>Personal Protective Equipment Program—Final</w:t>
    </w:r>
    <w:r>
      <w:rPr>
        <w:rStyle w:val="PageNumber"/>
      </w:rPr>
      <w:tab/>
      <w:t>A-</w:t>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DF399D">
      <w:rPr>
        <w:rStyle w:val="PageNumber"/>
        <w:noProof/>
      </w:rPr>
      <w:t>2</w:t>
    </w:r>
    <w:r w:rsidRPr="00D403A2">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D" w14:textId="77777777" w:rsidR="00D67FDF" w:rsidRPr="00F524A4" w:rsidRDefault="00D67FDF" w:rsidP="00707483">
    <w:pPr>
      <w:pStyle w:val="Footer"/>
      <w:framePr w:wrap="around" w:vAnchor="text" w:hAnchor="margin" w:xAlign="center" w:y="1"/>
      <w:rPr>
        <w:rStyle w:val="PageNumber"/>
      </w:rPr>
    </w:pPr>
    <w:r w:rsidRPr="00F524A4">
      <w:rPr>
        <w:rStyle w:val="PageNumber"/>
      </w:rPr>
      <w:t>A-</w:t>
    </w:r>
    <w:r w:rsidRPr="00F524A4">
      <w:rPr>
        <w:rStyle w:val="PageNumber"/>
      </w:rPr>
      <w:fldChar w:fldCharType="begin"/>
    </w:r>
    <w:r w:rsidRPr="00F524A4">
      <w:rPr>
        <w:rStyle w:val="PageNumber"/>
      </w:rPr>
      <w:instrText xml:space="preserve">PAGE  </w:instrText>
    </w:r>
    <w:r w:rsidRPr="00F524A4">
      <w:rPr>
        <w:rStyle w:val="PageNumber"/>
      </w:rPr>
      <w:fldChar w:fldCharType="separate"/>
    </w:r>
    <w:r>
      <w:rPr>
        <w:rStyle w:val="PageNumber"/>
        <w:noProof/>
      </w:rPr>
      <w:t>2</w:t>
    </w:r>
    <w:r w:rsidRPr="00F524A4">
      <w:rPr>
        <w:rStyle w:val="PageNumber"/>
      </w:rPr>
      <w:fldChar w:fldCharType="end"/>
    </w:r>
  </w:p>
  <w:p w14:paraId="4AD4485E" w14:textId="77777777" w:rsidR="00D67FDF" w:rsidRDefault="00D67F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0" w14:textId="4F9B5050" w:rsidR="00D67FDF" w:rsidRPr="001C4C2B" w:rsidRDefault="00D67FDF" w:rsidP="00E6325A">
    <w:pPr>
      <w:pStyle w:val="Footer"/>
      <w:pBdr>
        <w:top w:val="single" w:sz="4" w:space="1" w:color="auto"/>
      </w:pBdr>
      <w:tabs>
        <w:tab w:val="clear" w:pos="4320"/>
        <w:tab w:val="clear" w:pos="8640"/>
        <w:tab w:val="right" w:pos="12960"/>
      </w:tabs>
    </w:pPr>
    <w:r>
      <w:rPr>
        <w:rStyle w:val="PageNumber"/>
        <w:i/>
        <w:sz w:val="20"/>
        <w:szCs w:val="20"/>
      </w:rPr>
      <w:t>Chapter 5: Personal Protective Equipment Program—Final</w:t>
    </w:r>
    <w:r>
      <w:rPr>
        <w:rStyle w:val="PageNumber"/>
      </w:rPr>
      <w:tab/>
      <w:t>A-</w:t>
    </w:r>
    <w:r>
      <w:rPr>
        <w:rStyle w:val="PageNumber"/>
      </w:rPr>
      <w:fldChar w:fldCharType="begin"/>
    </w:r>
    <w:r>
      <w:rPr>
        <w:rStyle w:val="PageNumber"/>
      </w:rPr>
      <w:instrText xml:space="preserve"> PAGE </w:instrText>
    </w:r>
    <w:r>
      <w:rPr>
        <w:rStyle w:val="PageNumber"/>
      </w:rPr>
      <w:fldChar w:fldCharType="separate"/>
    </w:r>
    <w:r w:rsidR="00DF399D">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24CA2" w14:textId="77777777" w:rsidR="002A0556" w:rsidRDefault="002A0556">
      <w:r>
        <w:separator/>
      </w:r>
    </w:p>
    <w:p w14:paraId="29E2D8CA" w14:textId="77777777" w:rsidR="002A0556" w:rsidRDefault="002A0556"/>
  </w:footnote>
  <w:footnote w:type="continuationSeparator" w:id="0">
    <w:p w14:paraId="645D7DD8" w14:textId="77777777" w:rsidR="002A0556" w:rsidRDefault="002A0556">
      <w:r>
        <w:continuationSeparator/>
      </w:r>
    </w:p>
    <w:p w14:paraId="71B1AF18" w14:textId="77777777" w:rsidR="002A0556" w:rsidRDefault="002A0556"/>
  </w:footnote>
  <w:footnote w:id="1">
    <w:p w14:paraId="4AD4487C" w14:textId="77777777" w:rsidR="00D67FDF" w:rsidRDefault="00D67FDF">
      <w:pPr>
        <w:pStyle w:val="FootnoteText"/>
      </w:pPr>
      <w:r w:rsidRPr="00AC3AF5">
        <w:rPr>
          <w:rStyle w:val="FootnoteReference"/>
          <w:sz w:val="22"/>
          <w:szCs w:val="22"/>
          <w:vertAlign w:val="superscript"/>
        </w:rPr>
        <w:footnoteRef/>
      </w:r>
      <w:r w:rsidRPr="00AC3AF5">
        <w:rPr>
          <w:sz w:val="22"/>
          <w:szCs w:val="22"/>
          <w:vertAlign w:val="superscript"/>
        </w:rPr>
        <w:t xml:space="preserve"> </w:t>
      </w:r>
      <w:r>
        <w:t xml:space="preserve">The “Medical Monitor” must be a competent health and safety professional (e.g., a local emergency medical technician [EMT], a nurse, or a nurse assistant) who knows how to measure and interpret vital signs, recognize the symptoms of physical stress-related disorders, and monitor work/rest cycles. </w:t>
      </w:r>
    </w:p>
  </w:footnote>
  <w:footnote w:id="2">
    <w:p w14:paraId="4AD4487D" w14:textId="77777777" w:rsidR="00D67FDF" w:rsidRDefault="00D67FDF" w:rsidP="00C80D6C">
      <w:pPr>
        <w:pStyle w:val="FootnoteText"/>
      </w:pPr>
      <w:r w:rsidRPr="004049BC">
        <w:rPr>
          <w:rStyle w:val="FootnoteReference"/>
          <w:vertAlign w:val="superscript"/>
        </w:rPr>
        <w:footnoteRef/>
      </w:r>
      <w:r>
        <w:t xml:space="preserve"> TLV means threshold limit value. TLVs are occupational exposure limits for chemical substances and physical agents established by the American Conference of Governmental Industrial Hygienists (ACGIH). REL means recommended exposure limit. RELs are occupational exposure limits for chemical and physical agents established by the National Institute for Occupational Safety and Health (NIOSH). Both TLVs and RELs are recommended exposure limits and do not have the force of law (such as the OSHA PELs) unless enacted into law by OSHA or a state with an OSHA-approved job safety and health program. TLVs are published annually and may be purchased from the </w:t>
      </w:r>
      <w:hyperlink r:id="rId1" w:history="1">
        <w:r w:rsidRPr="001D7811">
          <w:rPr>
            <w:rStyle w:val="Hyperlink"/>
          </w:rPr>
          <w:t>ACGIH Publications Store</w:t>
        </w:r>
      </w:hyperlink>
      <w:r>
        <w:t xml:space="preserve">, </w:t>
      </w:r>
      <w:smartTag w:uri="urn:schemas-microsoft-com:office:smarttags" w:element="address">
        <w:smartTag w:uri="urn:schemas-microsoft-com:office:smarttags" w:element="Street">
          <w:r>
            <w:t>1330 Kemper Meadow Drive</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45240</w:t>
          </w:r>
        </w:smartTag>
      </w:smartTag>
      <w:r>
        <w:t xml:space="preserve">, 513-742-2020. RELs are included in the </w:t>
      </w:r>
      <w:hyperlink r:id="rId2" w:history="1">
        <w:r w:rsidRPr="00AE57AB">
          <w:rPr>
            <w:rStyle w:val="Hyperlink"/>
          </w:rPr>
          <w:t>NIOSH Pocket Guide to Chemical Hazards</w:t>
        </w:r>
      </w:hyperlink>
      <w:r>
        <w:t>.</w:t>
      </w:r>
    </w:p>
    <w:p w14:paraId="4AD4487E" w14:textId="77777777" w:rsidR="00D67FDF" w:rsidRPr="00AE57AB" w:rsidRDefault="00D67FDF" w:rsidP="00C80D6C">
      <w:pPr>
        <w:pStyle w:val="FootnoteText"/>
      </w:pPr>
    </w:p>
  </w:footnote>
  <w:footnote w:id="3">
    <w:p w14:paraId="4AD4487F" w14:textId="77777777" w:rsidR="00D67FDF" w:rsidRDefault="00D67FDF" w:rsidP="00C80D6C">
      <w:pPr>
        <w:pStyle w:val="FootnoteText"/>
      </w:pPr>
      <w:r w:rsidRPr="004049BC">
        <w:rPr>
          <w:rStyle w:val="FootnoteReference"/>
          <w:vertAlign w:val="superscript"/>
        </w:rPr>
        <w:footnoteRef/>
      </w:r>
      <w:r w:rsidRPr="004049BC">
        <w:rPr>
          <w:vertAlign w:val="superscript"/>
        </w:rPr>
        <w:t xml:space="preserve"> </w:t>
      </w:r>
      <w:r>
        <w:t xml:space="preserve">IDLH means an atmospheric concentration of any toxic, corrosive, or asphyxiant substance that poses an immediate threat to life or would interfere with an individual’s ability to escape from a dangerous atmosphere. A listing of the available IDLH values is located on the </w:t>
      </w:r>
      <w:hyperlink r:id="rId3" w:history="1">
        <w:r w:rsidRPr="008755AC">
          <w:rPr>
            <w:rStyle w:val="Hyperlink"/>
          </w:rPr>
          <w:t>NIOSH website</w:t>
        </w:r>
      </w:hyperlink>
      <w:r>
        <w:t xml:space="preserve">. </w:t>
      </w:r>
    </w:p>
    <w:p w14:paraId="4AD44880" w14:textId="77777777" w:rsidR="00D67FDF" w:rsidRDefault="00D67FDF" w:rsidP="00C80D6C">
      <w:pPr>
        <w:pStyle w:val="FootnoteText"/>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4B" w14:textId="77777777" w:rsidR="00D67FDF" w:rsidRDefault="00DF399D">
    <w:pPr>
      <w:pStyle w:val="Header"/>
    </w:pPr>
    <w:r>
      <w:rPr>
        <w:noProof/>
      </w:rPr>
      <w:pict w14:anchorId="4AD44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2" type="#_x0000_t136" style="position:absolute;margin-left:0;margin-top:0;width:471.3pt;height:188.5pt;rotation:315;z-index:-251661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6" w14:textId="77777777" w:rsidR="00D67FDF" w:rsidRDefault="00DF399D">
    <w:pPr>
      <w:pStyle w:val="Header"/>
    </w:pPr>
    <w:r>
      <w:rPr>
        <w:noProof/>
      </w:rPr>
      <w:pict w14:anchorId="4AD44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71"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7" w14:textId="77777777" w:rsidR="00D67FDF" w:rsidRDefault="00D67FD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9" w14:textId="77777777" w:rsidR="00D67FDF" w:rsidRDefault="00DF399D">
    <w:pPr>
      <w:pStyle w:val="Header"/>
    </w:pPr>
    <w:r>
      <w:rPr>
        <w:noProof/>
      </w:rPr>
      <w:pict w14:anchorId="4AD44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70"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B" w14:textId="77777777" w:rsidR="00D67FDF" w:rsidRDefault="00D67F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C" w14:textId="77777777" w:rsidR="00D67FDF" w:rsidRDefault="00D67F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F" w14:textId="77777777" w:rsidR="00D67FDF" w:rsidRDefault="00D67F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61" w14:textId="77777777" w:rsidR="00D67FDF" w:rsidRDefault="00D67F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64E29" w14:textId="77777777" w:rsidR="00AB1A89" w:rsidRDefault="00AB1A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4C" w14:textId="77777777" w:rsidR="00D67FDF" w:rsidRDefault="00DF399D">
    <w:pPr>
      <w:pStyle w:val="Header"/>
    </w:pPr>
    <w:r>
      <w:rPr>
        <w:noProof/>
      </w:rPr>
      <w:pict w14:anchorId="4AD44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61" type="#_x0000_t136" style="position:absolute;margin-left:0;margin-top:0;width:471.3pt;height:188.5pt;rotation:315;z-index:-2516623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4D" w14:textId="77777777" w:rsidR="00D67FDF" w:rsidRDefault="00DF399D">
    <w:pPr>
      <w:pStyle w:val="Header"/>
    </w:pPr>
    <w:r>
      <w:rPr>
        <w:noProof/>
      </w:rPr>
      <w:pict w14:anchorId="4AD44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5" type="#_x0000_t136" style="position:absolute;margin-left:0;margin-top:0;width:471.3pt;height:188.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4E" w14:textId="77777777" w:rsidR="00D67FDF" w:rsidRDefault="00D67F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0" w14:textId="77777777" w:rsidR="00D67FDF" w:rsidRDefault="00DF399D">
    <w:pPr>
      <w:pStyle w:val="Header"/>
    </w:pPr>
    <w:r>
      <w:rPr>
        <w:noProof/>
      </w:rPr>
      <w:pict w14:anchorId="4AD44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64" type="#_x0000_t136" style="position:absolute;margin-left:0;margin-top:0;width:471.3pt;height:188.5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1" w14:textId="77777777" w:rsidR="00D67FDF" w:rsidRDefault="00DF399D">
    <w:pPr>
      <w:pStyle w:val="Header"/>
    </w:pPr>
    <w:r>
      <w:rPr>
        <w:noProof/>
      </w:rPr>
      <w:pict w14:anchorId="4AD44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8"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2" w14:textId="77777777" w:rsidR="00D67FDF" w:rsidRDefault="00D67F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44855" w14:textId="77777777" w:rsidR="00D67FDF" w:rsidRDefault="00DF399D">
    <w:pPr>
      <w:pStyle w:val="Header"/>
    </w:pPr>
    <w:r>
      <w:rPr>
        <w:noProof/>
      </w:rPr>
      <w:pict w14:anchorId="4AD44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67"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BA4E586"/>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596001C"/>
    <w:lvl w:ilvl="0">
      <w:start w:val="1"/>
      <w:numFmt w:val="bullet"/>
      <w:pStyle w:val="ListBullet4"/>
      <w:lvlText w:val=""/>
      <w:lvlJc w:val="left"/>
      <w:pPr>
        <w:tabs>
          <w:tab w:val="num" w:pos="720"/>
        </w:tabs>
        <w:ind w:left="720" w:hanging="360"/>
      </w:pPr>
      <w:rPr>
        <w:rFonts w:ascii="Symbol" w:hAnsi="Symbol" w:hint="default"/>
      </w:rPr>
    </w:lvl>
  </w:abstractNum>
  <w:abstractNum w:abstractNumId="2" w15:restartNumberingAfterBreak="0">
    <w:nsid w:val="FFFFFF82"/>
    <w:multiLevelType w:val="singleLevel"/>
    <w:tmpl w:val="714626F6"/>
    <w:lvl w:ilvl="0">
      <w:start w:val="1"/>
      <w:numFmt w:val="bullet"/>
      <w:pStyle w:val="ListBullet3"/>
      <w:lvlText w:val=""/>
      <w:lvlJc w:val="left"/>
      <w:pPr>
        <w:tabs>
          <w:tab w:val="num" w:pos="360"/>
        </w:tabs>
        <w:ind w:left="360" w:hanging="360"/>
      </w:pPr>
      <w:rPr>
        <w:rFonts w:ascii="Symbol" w:hAnsi="Symbol" w:hint="default"/>
      </w:rPr>
    </w:lvl>
  </w:abstractNum>
  <w:abstractNum w:abstractNumId="3" w15:restartNumberingAfterBreak="0">
    <w:nsid w:val="FFFFFF83"/>
    <w:multiLevelType w:val="singleLevel"/>
    <w:tmpl w:val="809433F6"/>
    <w:lvl w:ilvl="0">
      <w:start w:val="1"/>
      <w:numFmt w:val="bullet"/>
      <w:pStyle w:val="ListBullet2"/>
      <w:lvlText w:val=""/>
      <w:lvlJc w:val="left"/>
      <w:pPr>
        <w:tabs>
          <w:tab w:val="num" w:pos="360"/>
        </w:tabs>
        <w:ind w:left="720" w:hanging="360"/>
      </w:pPr>
      <w:rPr>
        <w:rFonts w:ascii="Symbol" w:hAnsi="Symbol" w:hint="default"/>
      </w:rPr>
    </w:lvl>
  </w:abstractNum>
  <w:abstractNum w:abstractNumId="4" w15:restartNumberingAfterBreak="0">
    <w:nsid w:val="FFFFFF88"/>
    <w:multiLevelType w:val="singleLevel"/>
    <w:tmpl w:val="7270CEF0"/>
    <w:lvl w:ilvl="0">
      <w:start w:val="1"/>
      <w:numFmt w:val="decimal"/>
      <w:pStyle w:val="ListNumber"/>
      <w:lvlText w:val="%1."/>
      <w:lvlJc w:val="left"/>
      <w:pPr>
        <w:tabs>
          <w:tab w:val="num" w:pos="288"/>
        </w:tabs>
        <w:ind w:left="288" w:hanging="288"/>
      </w:pPr>
      <w:rPr>
        <w:rFonts w:hint="default"/>
      </w:rPr>
    </w:lvl>
  </w:abstractNum>
  <w:abstractNum w:abstractNumId="5" w15:restartNumberingAfterBreak="0">
    <w:nsid w:val="FFFFFF89"/>
    <w:multiLevelType w:val="singleLevel"/>
    <w:tmpl w:val="D2EA16BA"/>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6" w15:restartNumberingAfterBreak="0">
    <w:nsid w:val="02577E92"/>
    <w:multiLevelType w:val="hybridMultilevel"/>
    <w:tmpl w:val="1A3A9AD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036B3F9C"/>
    <w:multiLevelType w:val="hybridMultilevel"/>
    <w:tmpl w:val="6C1AC08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3760764"/>
    <w:multiLevelType w:val="hybridMultilevel"/>
    <w:tmpl w:val="2C2ACA28"/>
    <w:lvl w:ilvl="0" w:tplc="E68A0226">
      <w:start w:val="1"/>
      <w:numFmt w:val="bullet"/>
      <w:lvlText w:val=""/>
      <w:lvlJc w:val="left"/>
      <w:pPr>
        <w:tabs>
          <w:tab w:val="num" w:pos="0"/>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3A90948"/>
    <w:multiLevelType w:val="hybridMultilevel"/>
    <w:tmpl w:val="7DC0C52A"/>
    <w:lvl w:ilvl="0" w:tplc="D298BFB2">
      <w:start w:val="1"/>
      <w:numFmt w:val="bullet"/>
      <w:lvlText w:val=""/>
      <w:lvlJc w:val="left"/>
      <w:pPr>
        <w:tabs>
          <w:tab w:val="num" w:pos="0"/>
        </w:tabs>
        <w:ind w:left="216"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D33DD8"/>
    <w:multiLevelType w:val="hybridMultilevel"/>
    <w:tmpl w:val="ACFC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D51D6"/>
    <w:multiLevelType w:val="hybridMultilevel"/>
    <w:tmpl w:val="7278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7170E6"/>
    <w:multiLevelType w:val="hybridMultilevel"/>
    <w:tmpl w:val="114A8FAE"/>
    <w:lvl w:ilvl="0" w:tplc="DA42BF8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1A4BED"/>
    <w:multiLevelType w:val="hybridMultilevel"/>
    <w:tmpl w:val="ECB8E4D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6AB6E2F"/>
    <w:multiLevelType w:val="hybridMultilevel"/>
    <w:tmpl w:val="C04C9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7B6BDD"/>
    <w:multiLevelType w:val="hybridMultilevel"/>
    <w:tmpl w:val="A622F0B6"/>
    <w:lvl w:ilvl="0" w:tplc="AD4A8F8E">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F808B6"/>
    <w:multiLevelType w:val="hybridMultilevel"/>
    <w:tmpl w:val="E39EBEBA"/>
    <w:lvl w:ilvl="0" w:tplc="AD4A8F8E">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BA500C"/>
    <w:multiLevelType w:val="hybridMultilevel"/>
    <w:tmpl w:val="3C4E0F70"/>
    <w:lvl w:ilvl="0" w:tplc="413E7904">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C224CA"/>
    <w:multiLevelType w:val="hybridMultilevel"/>
    <w:tmpl w:val="5CEAF474"/>
    <w:lvl w:ilvl="0" w:tplc="413E7904">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2775B3"/>
    <w:multiLevelType w:val="hybridMultilevel"/>
    <w:tmpl w:val="7378301E"/>
    <w:lvl w:ilvl="0" w:tplc="1EE2086C">
      <w:start w:val="1"/>
      <w:numFmt w:val="bullet"/>
      <w:lvlText w:val=""/>
      <w:lvlJc w:val="left"/>
      <w:pPr>
        <w:tabs>
          <w:tab w:val="num" w:pos="360"/>
        </w:tabs>
        <w:ind w:left="360" w:firstLine="0"/>
      </w:pPr>
      <w:rPr>
        <w:rFonts w:ascii="Symbol" w:hAnsi="Symbol" w:hint="default"/>
      </w:rPr>
    </w:lvl>
    <w:lvl w:ilvl="1" w:tplc="63621A7C" w:tentative="1">
      <w:start w:val="1"/>
      <w:numFmt w:val="bullet"/>
      <w:lvlText w:val="o"/>
      <w:lvlJc w:val="left"/>
      <w:pPr>
        <w:tabs>
          <w:tab w:val="num" w:pos="1440"/>
        </w:tabs>
        <w:ind w:left="1440" w:hanging="360"/>
      </w:pPr>
      <w:rPr>
        <w:rFonts w:ascii="Courier New" w:hAnsi="Courier New" w:cs="Courier New" w:hint="default"/>
      </w:rPr>
    </w:lvl>
    <w:lvl w:ilvl="2" w:tplc="90B4E428" w:tentative="1">
      <w:start w:val="1"/>
      <w:numFmt w:val="bullet"/>
      <w:lvlText w:val=""/>
      <w:lvlJc w:val="left"/>
      <w:pPr>
        <w:tabs>
          <w:tab w:val="num" w:pos="2160"/>
        </w:tabs>
        <w:ind w:left="2160" w:hanging="360"/>
      </w:pPr>
      <w:rPr>
        <w:rFonts w:ascii="Wingdings" w:hAnsi="Wingdings" w:hint="default"/>
      </w:rPr>
    </w:lvl>
    <w:lvl w:ilvl="3" w:tplc="64F447BA" w:tentative="1">
      <w:start w:val="1"/>
      <w:numFmt w:val="bullet"/>
      <w:lvlText w:val=""/>
      <w:lvlJc w:val="left"/>
      <w:pPr>
        <w:tabs>
          <w:tab w:val="num" w:pos="2880"/>
        </w:tabs>
        <w:ind w:left="2880" w:hanging="360"/>
      </w:pPr>
      <w:rPr>
        <w:rFonts w:ascii="Symbol" w:hAnsi="Symbol" w:hint="default"/>
      </w:rPr>
    </w:lvl>
    <w:lvl w:ilvl="4" w:tplc="11C28708" w:tentative="1">
      <w:start w:val="1"/>
      <w:numFmt w:val="bullet"/>
      <w:lvlText w:val="o"/>
      <w:lvlJc w:val="left"/>
      <w:pPr>
        <w:tabs>
          <w:tab w:val="num" w:pos="3600"/>
        </w:tabs>
        <w:ind w:left="3600" w:hanging="360"/>
      </w:pPr>
      <w:rPr>
        <w:rFonts w:ascii="Courier New" w:hAnsi="Courier New" w:cs="Courier New" w:hint="default"/>
      </w:rPr>
    </w:lvl>
    <w:lvl w:ilvl="5" w:tplc="E0AEF972" w:tentative="1">
      <w:start w:val="1"/>
      <w:numFmt w:val="bullet"/>
      <w:lvlText w:val=""/>
      <w:lvlJc w:val="left"/>
      <w:pPr>
        <w:tabs>
          <w:tab w:val="num" w:pos="4320"/>
        </w:tabs>
        <w:ind w:left="4320" w:hanging="360"/>
      </w:pPr>
      <w:rPr>
        <w:rFonts w:ascii="Wingdings" w:hAnsi="Wingdings" w:hint="default"/>
      </w:rPr>
    </w:lvl>
    <w:lvl w:ilvl="6" w:tplc="3A845016" w:tentative="1">
      <w:start w:val="1"/>
      <w:numFmt w:val="bullet"/>
      <w:lvlText w:val=""/>
      <w:lvlJc w:val="left"/>
      <w:pPr>
        <w:tabs>
          <w:tab w:val="num" w:pos="5040"/>
        </w:tabs>
        <w:ind w:left="5040" w:hanging="360"/>
      </w:pPr>
      <w:rPr>
        <w:rFonts w:ascii="Symbol" w:hAnsi="Symbol" w:hint="default"/>
      </w:rPr>
    </w:lvl>
    <w:lvl w:ilvl="7" w:tplc="E118DE84" w:tentative="1">
      <w:start w:val="1"/>
      <w:numFmt w:val="bullet"/>
      <w:lvlText w:val="o"/>
      <w:lvlJc w:val="left"/>
      <w:pPr>
        <w:tabs>
          <w:tab w:val="num" w:pos="5760"/>
        </w:tabs>
        <w:ind w:left="5760" w:hanging="360"/>
      </w:pPr>
      <w:rPr>
        <w:rFonts w:ascii="Courier New" w:hAnsi="Courier New" w:cs="Courier New" w:hint="default"/>
      </w:rPr>
    </w:lvl>
    <w:lvl w:ilvl="8" w:tplc="1FCADEA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293996"/>
    <w:multiLevelType w:val="hybridMultilevel"/>
    <w:tmpl w:val="F2B6C9E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15:restartNumberingAfterBreak="0">
    <w:nsid w:val="175C6398"/>
    <w:multiLevelType w:val="hybridMultilevel"/>
    <w:tmpl w:val="FFEC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134BA7"/>
    <w:multiLevelType w:val="hybridMultilevel"/>
    <w:tmpl w:val="0444DD4C"/>
    <w:lvl w:ilvl="0" w:tplc="413E7904">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547D9D"/>
    <w:multiLevelType w:val="hybridMultilevel"/>
    <w:tmpl w:val="818C5230"/>
    <w:lvl w:ilvl="0" w:tplc="413E7904">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05474F"/>
    <w:multiLevelType w:val="hybridMultilevel"/>
    <w:tmpl w:val="E192262C"/>
    <w:lvl w:ilvl="0" w:tplc="BD3C29E6">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571602"/>
    <w:multiLevelType w:val="hybridMultilevel"/>
    <w:tmpl w:val="AD88D2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F826AE"/>
    <w:multiLevelType w:val="hybridMultilevel"/>
    <w:tmpl w:val="4FD4DB72"/>
    <w:lvl w:ilvl="0" w:tplc="BD3C29E6">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8B74AD"/>
    <w:multiLevelType w:val="hybridMultilevel"/>
    <w:tmpl w:val="B834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37306D"/>
    <w:multiLevelType w:val="hybridMultilevel"/>
    <w:tmpl w:val="1E3AFF9E"/>
    <w:lvl w:ilvl="0" w:tplc="413E7904">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1F1199"/>
    <w:multiLevelType w:val="hybridMultilevel"/>
    <w:tmpl w:val="6136DDD2"/>
    <w:lvl w:ilvl="0" w:tplc="5922CC8E">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091974"/>
    <w:multiLevelType w:val="hybridMultilevel"/>
    <w:tmpl w:val="58E27284"/>
    <w:lvl w:ilvl="0" w:tplc="75C47256">
      <w:start w:val="1"/>
      <w:numFmt w:val="bullet"/>
      <w:lvlText w:val="-"/>
      <w:lvlJc w:val="left"/>
      <w:pPr>
        <w:tabs>
          <w:tab w:val="num" w:pos="720"/>
        </w:tabs>
        <w:ind w:left="720" w:hanging="360"/>
      </w:pPr>
      <w:rPr>
        <w:rFonts w:ascii="Courier New" w:hAnsi="Courier New"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2F3CAF"/>
    <w:multiLevelType w:val="hybridMultilevel"/>
    <w:tmpl w:val="7CDEE5A6"/>
    <w:lvl w:ilvl="0" w:tplc="A356C19E">
      <w:start w:val="1"/>
      <w:numFmt w:val="bullet"/>
      <w:lvlText w:val=""/>
      <w:lvlJc w:val="left"/>
      <w:pPr>
        <w:tabs>
          <w:tab w:val="num" w:pos="360"/>
        </w:tabs>
        <w:ind w:left="360" w:firstLine="0"/>
      </w:pPr>
      <w:rPr>
        <w:rFonts w:ascii="Symbol" w:hAnsi="Symbol" w:hint="default"/>
      </w:rPr>
    </w:lvl>
    <w:lvl w:ilvl="1" w:tplc="00010409">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B836CB"/>
    <w:multiLevelType w:val="hybridMultilevel"/>
    <w:tmpl w:val="0144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DD6D04"/>
    <w:multiLevelType w:val="hybridMultilevel"/>
    <w:tmpl w:val="16C60908"/>
    <w:lvl w:ilvl="0" w:tplc="413E790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F16B33"/>
    <w:multiLevelType w:val="hybridMultilevel"/>
    <w:tmpl w:val="BEC8B1AC"/>
    <w:lvl w:ilvl="0" w:tplc="04090001">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904AA8"/>
    <w:multiLevelType w:val="hybridMultilevel"/>
    <w:tmpl w:val="FAD69118"/>
    <w:lvl w:ilvl="0" w:tplc="A356C19E">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26117D"/>
    <w:multiLevelType w:val="hybridMultilevel"/>
    <w:tmpl w:val="12745DB0"/>
    <w:lvl w:ilvl="0" w:tplc="108879A8">
      <w:start w:val="1"/>
      <w:numFmt w:val="bullet"/>
      <w:lvlText w:val=""/>
      <w:lvlJc w:val="left"/>
      <w:pPr>
        <w:tabs>
          <w:tab w:val="num" w:pos="360"/>
        </w:tabs>
        <w:ind w:left="64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BA4843"/>
    <w:multiLevelType w:val="hybridMultilevel"/>
    <w:tmpl w:val="F8F0CD26"/>
    <w:lvl w:ilvl="0" w:tplc="E6DAE1AE">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337F71"/>
    <w:multiLevelType w:val="hybridMultilevel"/>
    <w:tmpl w:val="C77C7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2925A47"/>
    <w:multiLevelType w:val="hybridMultilevel"/>
    <w:tmpl w:val="5F2ED088"/>
    <w:lvl w:ilvl="0" w:tplc="BD3C29E6">
      <w:start w:val="1"/>
      <w:numFmt w:val="bullet"/>
      <w:lvlText w:val=""/>
      <w:lvlJc w:val="left"/>
      <w:pPr>
        <w:tabs>
          <w:tab w:val="num" w:pos="520"/>
        </w:tabs>
        <w:ind w:left="5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3A65DA"/>
    <w:multiLevelType w:val="hybridMultilevel"/>
    <w:tmpl w:val="400C9932"/>
    <w:lvl w:ilvl="0" w:tplc="0A5232B0">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3A6A91"/>
    <w:multiLevelType w:val="hybridMultilevel"/>
    <w:tmpl w:val="7F5ED9F4"/>
    <w:lvl w:ilvl="0" w:tplc="413E790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B115D6"/>
    <w:multiLevelType w:val="hybridMultilevel"/>
    <w:tmpl w:val="DDAC8950"/>
    <w:lvl w:ilvl="0" w:tplc="885E14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F127D3"/>
    <w:multiLevelType w:val="hybridMultilevel"/>
    <w:tmpl w:val="842E3D48"/>
    <w:lvl w:ilvl="0" w:tplc="04090001">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124AEC"/>
    <w:multiLevelType w:val="hybridMultilevel"/>
    <w:tmpl w:val="20CCBDA0"/>
    <w:lvl w:ilvl="0" w:tplc="0409000F">
      <w:start w:val="1"/>
      <w:numFmt w:val="bullet"/>
      <w:lvlText w:val="o"/>
      <w:lvlJc w:val="left"/>
      <w:pPr>
        <w:tabs>
          <w:tab w:val="num" w:pos="720"/>
        </w:tabs>
        <w:ind w:left="720" w:hanging="360"/>
      </w:pPr>
      <w:rPr>
        <w:rFonts w:ascii="Courier New" w:hAnsi="Courier New"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6E5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AA620B2"/>
    <w:multiLevelType w:val="multilevel"/>
    <w:tmpl w:val="19CC30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Times New Roman" w:eastAsia="MS Mincho"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CD2461"/>
    <w:multiLevelType w:val="hybridMultilevel"/>
    <w:tmpl w:val="23E2120E"/>
    <w:lvl w:ilvl="0" w:tplc="DA42BF8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4A6470"/>
    <w:multiLevelType w:val="multilevel"/>
    <w:tmpl w:val="B52CE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eastAsia="MS Mincho"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0D43DBF"/>
    <w:multiLevelType w:val="hybridMultilevel"/>
    <w:tmpl w:val="EACA0806"/>
    <w:lvl w:ilvl="0" w:tplc="30E41AD0">
      <w:start w:val="1"/>
      <w:numFmt w:val="bullet"/>
      <w:lvlText w:val=""/>
      <w:lvlJc w:val="left"/>
      <w:pPr>
        <w:tabs>
          <w:tab w:val="num" w:pos="360"/>
        </w:tabs>
        <w:ind w:left="360" w:firstLine="0"/>
      </w:pPr>
      <w:rPr>
        <w:rFonts w:ascii="Symbol" w:hAnsi="Symbol" w:hint="default"/>
      </w:rPr>
    </w:lvl>
    <w:lvl w:ilvl="1" w:tplc="1AD4A882">
      <w:start w:val="1"/>
      <w:numFmt w:val="bullet"/>
      <w:lvlText w:val="o"/>
      <w:lvlJc w:val="left"/>
      <w:pPr>
        <w:tabs>
          <w:tab w:val="num" w:pos="1440"/>
        </w:tabs>
        <w:ind w:left="1440" w:hanging="360"/>
      </w:pPr>
      <w:rPr>
        <w:rFonts w:ascii="Courier New" w:hAnsi="Courier New" w:hint="default"/>
      </w:rPr>
    </w:lvl>
    <w:lvl w:ilvl="2" w:tplc="1DDCE3E4" w:tentative="1">
      <w:start w:val="1"/>
      <w:numFmt w:val="bullet"/>
      <w:lvlText w:val=""/>
      <w:lvlJc w:val="left"/>
      <w:pPr>
        <w:tabs>
          <w:tab w:val="num" w:pos="2160"/>
        </w:tabs>
        <w:ind w:left="2160" w:hanging="360"/>
      </w:pPr>
      <w:rPr>
        <w:rFonts w:ascii="Wingdings" w:hAnsi="Wingdings" w:hint="default"/>
      </w:rPr>
    </w:lvl>
    <w:lvl w:ilvl="3" w:tplc="411660C6" w:tentative="1">
      <w:start w:val="1"/>
      <w:numFmt w:val="bullet"/>
      <w:lvlText w:val=""/>
      <w:lvlJc w:val="left"/>
      <w:pPr>
        <w:tabs>
          <w:tab w:val="num" w:pos="2880"/>
        </w:tabs>
        <w:ind w:left="2880" w:hanging="360"/>
      </w:pPr>
      <w:rPr>
        <w:rFonts w:ascii="Symbol" w:hAnsi="Symbol" w:hint="default"/>
      </w:rPr>
    </w:lvl>
    <w:lvl w:ilvl="4" w:tplc="0450B4E8" w:tentative="1">
      <w:start w:val="1"/>
      <w:numFmt w:val="bullet"/>
      <w:lvlText w:val="o"/>
      <w:lvlJc w:val="left"/>
      <w:pPr>
        <w:tabs>
          <w:tab w:val="num" w:pos="3600"/>
        </w:tabs>
        <w:ind w:left="3600" w:hanging="360"/>
      </w:pPr>
      <w:rPr>
        <w:rFonts w:ascii="Courier New" w:hAnsi="Courier New" w:cs="Courier New" w:hint="default"/>
      </w:rPr>
    </w:lvl>
    <w:lvl w:ilvl="5" w:tplc="B192AE38" w:tentative="1">
      <w:start w:val="1"/>
      <w:numFmt w:val="bullet"/>
      <w:lvlText w:val=""/>
      <w:lvlJc w:val="left"/>
      <w:pPr>
        <w:tabs>
          <w:tab w:val="num" w:pos="4320"/>
        </w:tabs>
        <w:ind w:left="4320" w:hanging="360"/>
      </w:pPr>
      <w:rPr>
        <w:rFonts w:ascii="Wingdings" w:hAnsi="Wingdings" w:hint="default"/>
      </w:rPr>
    </w:lvl>
    <w:lvl w:ilvl="6" w:tplc="4486377A" w:tentative="1">
      <w:start w:val="1"/>
      <w:numFmt w:val="bullet"/>
      <w:lvlText w:val=""/>
      <w:lvlJc w:val="left"/>
      <w:pPr>
        <w:tabs>
          <w:tab w:val="num" w:pos="5040"/>
        </w:tabs>
        <w:ind w:left="5040" w:hanging="360"/>
      </w:pPr>
      <w:rPr>
        <w:rFonts w:ascii="Symbol" w:hAnsi="Symbol" w:hint="default"/>
      </w:rPr>
    </w:lvl>
    <w:lvl w:ilvl="7" w:tplc="8C867444" w:tentative="1">
      <w:start w:val="1"/>
      <w:numFmt w:val="bullet"/>
      <w:lvlText w:val="o"/>
      <w:lvlJc w:val="left"/>
      <w:pPr>
        <w:tabs>
          <w:tab w:val="num" w:pos="5760"/>
        </w:tabs>
        <w:ind w:left="5760" w:hanging="360"/>
      </w:pPr>
      <w:rPr>
        <w:rFonts w:ascii="Courier New" w:hAnsi="Courier New" w:cs="Courier New" w:hint="default"/>
      </w:rPr>
    </w:lvl>
    <w:lvl w:ilvl="8" w:tplc="EF64564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E2657A"/>
    <w:multiLevelType w:val="hybridMultilevel"/>
    <w:tmpl w:val="995E10E0"/>
    <w:lvl w:ilvl="0" w:tplc="413E7904">
      <w:start w:val="1"/>
      <w:numFmt w:val="bullet"/>
      <w:lvlText w:val=""/>
      <w:lvlJc w:val="left"/>
      <w:pPr>
        <w:tabs>
          <w:tab w:val="num" w:pos="360"/>
        </w:tabs>
        <w:ind w:left="360" w:hanging="144"/>
      </w:pPr>
      <w:rPr>
        <w:rFonts w:ascii="Symbol" w:hAnsi="Symbol" w:hint="default"/>
      </w:rPr>
    </w:lvl>
    <w:lvl w:ilvl="1" w:tplc="108879A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A0560C"/>
    <w:multiLevelType w:val="hybridMultilevel"/>
    <w:tmpl w:val="28B65338"/>
    <w:lvl w:ilvl="0" w:tplc="DA42BF8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44573D"/>
    <w:multiLevelType w:val="hybridMultilevel"/>
    <w:tmpl w:val="FE92BD94"/>
    <w:lvl w:ilvl="0" w:tplc="BD3C29E6">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8771C1"/>
    <w:multiLevelType w:val="hybridMultilevel"/>
    <w:tmpl w:val="7EBE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1B6ADC"/>
    <w:multiLevelType w:val="hybridMultilevel"/>
    <w:tmpl w:val="AD90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8F58EF"/>
    <w:multiLevelType w:val="hybridMultilevel"/>
    <w:tmpl w:val="3D2E737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6" w15:restartNumberingAfterBreak="0">
    <w:nsid w:val="49F04930"/>
    <w:multiLevelType w:val="hybridMultilevel"/>
    <w:tmpl w:val="8286E920"/>
    <w:lvl w:ilvl="0" w:tplc="AD4A8F8E">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A9F7BD6"/>
    <w:multiLevelType w:val="hybridMultilevel"/>
    <w:tmpl w:val="F9CC8E2E"/>
    <w:lvl w:ilvl="0" w:tplc="BD3C29E6">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AFB550F"/>
    <w:multiLevelType w:val="hybridMultilevel"/>
    <w:tmpl w:val="D7964244"/>
    <w:lvl w:ilvl="0" w:tplc="BD3C29E6">
      <w:start w:val="1"/>
      <w:numFmt w:val="bullet"/>
      <w:pStyle w:val="Textbox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B926BE2"/>
    <w:multiLevelType w:val="hybridMultilevel"/>
    <w:tmpl w:val="6C322814"/>
    <w:lvl w:ilvl="0" w:tplc="885E14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E96DE9"/>
    <w:multiLevelType w:val="hybridMultilevel"/>
    <w:tmpl w:val="88D86AF4"/>
    <w:lvl w:ilvl="0" w:tplc="04090001">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CDF4B3B"/>
    <w:multiLevelType w:val="hybridMultilevel"/>
    <w:tmpl w:val="00784EA6"/>
    <w:lvl w:ilvl="0" w:tplc="BD3C29E6">
      <w:start w:val="1"/>
      <w:numFmt w:val="bullet"/>
      <w:pStyle w:val="bullet"/>
      <w:lvlText w:val=""/>
      <w:lvlJc w:val="left"/>
      <w:pPr>
        <w:tabs>
          <w:tab w:val="num" w:pos="360"/>
        </w:tabs>
        <w:ind w:left="360" w:hanging="360"/>
      </w:pPr>
      <w:rPr>
        <w:rFonts w:ascii="Wingdings 3" w:hAnsi="Wingdings 3"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4EF965B0"/>
    <w:multiLevelType w:val="hybridMultilevel"/>
    <w:tmpl w:val="BE1CB3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3" w15:restartNumberingAfterBreak="0">
    <w:nsid w:val="4FC74171"/>
    <w:multiLevelType w:val="hybridMultilevel"/>
    <w:tmpl w:val="9718132A"/>
    <w:lvl w:ilvl="0" w:tplc="A356C19E">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5A0D9D"/>
    <w:multiLevelType w:val="hybridMultilevel"/>
    <w:tmpl w:val="F96A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EC3983"/>
    <w:multiLevelType w:val="hybridMultilevel"/>
    <w:tmpl w:val="31AC019E"/>
    <w:lvl w:ilvl="0" w:tplc="BD3C29E6">
      <w:start w:val="1"/>
      <w:numFmt w:val="decimal"/>
      <w:lvlText w:val="%1."/>
      <w:lvlJc w:val="left"/>
      <w:pPr>
        <w:tabs>
          <w:tab w:val="num" w:pos="2070"/>
        </w:tabs>
        <w:ind w:left="2070" w:hanging="360"/>
      </w:p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15:restartNumberingAfterBreak="0">
    <w:nsid w:val="58A4497F"/>
    <w:multiLevelType w:val="hybridMultilevel"/>
    <w:tmpl w:val="02D297A8"/>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93E5F40"/>
    <w:multiLevelType w:val="hybridMultilevel"/>
    <w:tmpl w:val="A8D8F062"/>
    <w:lvl w:ilvl="0" w:tplc="413E7904">
      <w:start w:val="1"/>
      <w:numFmt w:val="bullet"/>
      <w:lvlText w:val=""/>
      <w:lvlJc w:val="left"/>
      <w:pPr>
        <w:tabs>
          <w:tab w:val="num" w:pos="360"/>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9E7364E"/>
    <w:multiLevelType w:val="hybridMultilevel"/>
    <w:tmpl w:val="0A1E5FD6"/>
    <w:lvl w:ilvl="0" w:tplc="0409000F">
      <w:start w:val="1"/>
      <w:numFmt w:val="bullet"/>
      <w:lvlText w:val=""/>
      <w:lvlJc w:val="left"/>
      <w:pPr>
        <w:tabs>
          <w:tab w:val="num" w:pos="360"/>
        </w:tabs>
        <w:ind w:left="360" w:firstLine="0"/>
      </w:pPr>
      <w:rPr>
        <w:rFonts w:ascii="Symbol" w:hAnsi="Symbol" w:hint="default"/>
      </w:rPr>
    </w:lvl>
    <w:lvl w:ilvl="1" w:tplc="04090007">
      <w:start w:val="1"/>
      <w:numFmt w:val="bullet"/>
      <w:lvlText w:val=""/>
      <w:lvlJc w:val="left"/>
      <w:pPr>
        <w:tabs>
          <w:tab w:val="num" w:pos="360"/>
        </w:tabs>
        <w:ind w:left="360" w:firstLine="0"/>
      </w:pPr>
      <w:rPr>
        <w:rFonts w:ascii="Symbol" w:hAnsi="Symbol" w:hint="default"/>
      </w:rPr>
    </w:lvl>
    <w:lvl w:ilvl="2" w:tplc="0409001B">
      <w:start w:val="1"/>
      <w:numFmt w:val="bullet"/>
      <w:lvlText w:val="o"/>
      <w:lvlJc w:val="left"/>
      <w:pPr>
        <w:tabs>
          <w:tab w:val="num" w:pos="720"/>
        </w:tabs>
        <w:ind w:left="1008" w:hanging="288"/>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AA95FE7"/>
    <w:multiLevelType w:val="hybridMultilevel"/>
    <w:tmpl w:val="D0748E18"/>
    <w:lvl w:ilvl="0" w:tplc="06B238CA">
      <w:start w:val="1"/>
      <w:numFmt w:val="bullet"/>
      <w:pStyle w:val="Bullet0"/>
      <w:lvlText w:val=""/>
      <w:lvlJc w:val="left"/>
      <w:pPr>
        <w:tabs>
          <w:tab w:val="num" w:pos="720"/>
        </w:tabs>
        <w:ind w:left="720" w:hanging="360"/>
      </w:pPr>
      <w:rPr>
        <w:rFonts w:ascii="Symbol" w:hAnsi="Symbol" w:hint="default"/>
        <w:caps w:val="0"/>
        <w:strike w:val="0"/>
        <w:dstrike w:val="0"/>
        <w:vanish w:val="0"/>
        <w:color w:val="00808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AB06376"/>
    <w:multiLevelType w:val="hybridMultilevel"/>
    <w:tmpl w:val="EAFC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CB4858"/>
    <w:multiLevelType w:val="hybridMultilevel"/>
    <w:tmpl w:val="1A687BAA"/>
    <w:lvl w:ilvl="0" w:tplc="413E79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446347"/>
    <w:multiLevelType w:val="hybridMultilevel"/>
    <w:tmpl w:val="E1CA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690036"/>
    <w:multiLevelType w:val="hybridMultilevel"/>
    <w:tmpl w:val="59989B3E"/>
    <w:lvl w:ilvl="0" w:tplc="04090001">
      <w:start w:val="1"/>
      <w:numFmt w:val="bullet"/>
      <w:pStyle w:val="Silica-bullet-list-single-space"/>
      <w:lvlText w:val=""/>
      <w:lvlJc w:val="left"/>
      <w:pPr>
        <w:tabs>
          <w:tab w:val="num" w:pos="360"/>
        </w:tabs>
        <w:ind w:left="36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5E58249D"/>
    <w:multiLevelType w:val="hybridMultilevel"/>
    <w:tmpl w:val="589E28B6"/>
    <w:lvl w:ilvl="0" w:tplc="885E1434">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B114B7C"/>
    <w:multiLevelType w:val="hybridMultilevel"/>
    <w:tmpl w:val="17102B9C"/>
    <w:lvl w:ilvl="0" w:tplc="A0CE793C">
      <w:start w:val="1"/>
      <w:numFmt w:val="bullet"/>
      <w:lvlText w:val=""/>
      <w:lvlJc w:val="left"/>
      <w:pPr>
        <w:tabs>
          <w:tab w:val="num" w:pos="360"/>
        </w:tabs>
        <w:ind w:left="360" w:hanging="360"/>
      </w:pPr>
      <w:rPr>
        <w:rFonts w:ascii="Symbol" w:hAnsi="Symbol" w:hint="default"/>
      </w:rPr>
    </w:lvl>
    <w:lvl w:ilvl="1" w:tplc="942835EC" w:tentative="1">
      <w:start w:val="1"/>
      <w:numFmt w:val="bullet"/>
      <w:lvlText w:val="o"/>
      <w:lvlJc w:val="left"/>
      <w:pPr>
        <w:tabs>
          <w:tab w:val="num" w:pos="1440"/>
        </w:tabs>
        <w:ind w:left="1440" w:hanging="360"/>
      </w:pPr>
      <w:rPr>
        <w:rFonts w:ascii="Courier New" w:hAnsi="Courier New" w:cs="Courier New" w:hint="default"/>
      </w:rPr>
    </w:lvl>
    <w:lvl w:ilvl="2" w:tplc="1B5E48BC" w:tentative="1">
      <w:start w:val="1"/>
      <w:numFmt w:val="bullet"/>
      <w:lvlText w:val=""/>
      <w:lvlJc w:val="left"/>
      <w:pPr>
        <w:tabs>
          <w:tab w:val="num" w:pos="2160"/>
        </w:tabs>
        <w:ind w:left="2160" w:hanging="360"/>
      </w:pPr>
      <w:rPr>
        <w:rFonts w:ascii="Wingdings" w:hAnsi="Wingdings" w:hint="default"/>
      </w:rPr>
    </w:lvl>
    <w:lvl w:ilvl="3" w:tplc="D1A89E00" w:tentative="1">
      <w:start w:val="1"/>
      <w:numFmt w:val="bullet"/>
      <w:lvlText w:val=""/>
      <w:lvlJc w:val="left"/>
      <w:pPr>
        <w:tabs>
          <w:tab w:val="num" w:pos="2880"/>
        </w:tabs>
        <w:ind w:left="2880" w:hanging="360"/>
      </w:pPr>
      <w:rPr>
        <w:rFonts w:ascii="Symbol" w:hAnsi="Symbol" w:hint="default"/>
      </w:rPr>
    </w:lvl>
    <w:lvl w:ilvl="4" w:tplc="0A06EFBC" w:tentative="1">
      <w:start w:val="1"/>
      <w:numFmt w:val="bullet"/>
      <w:lvlText w:val="o"/>
      <w:lvlJc w:val="left"/>
      <w:pPr>
        <w:tabs>
          <w:tab w:val="num" w:pos="3600"/>
        </w:tabs>
        <w:ind w:left="3600" w:hanging="360"/>
      </w:pPr>
      <w:rPr>
        <w:rFonts w:ascii="Courier New" w:hAnsi="Courier New" w:cs="Courier New" w:hint="default"/>
      </w:rPr>
    </w:lvl>
    <w:lvl w:ilvl="5" w:tplc="C4F20120" w:tentative="1">
      <w:start w:val="1"/>
      <w:numFmt w:val="bullet"/>
      <w:lvlText w:val=""/>
      <w:lvlJc w:val="left"/>
      <w:pPr>
        <w:tabs>
          <w:tab w:val="num" w:pos="4320"/>
        </w:tabs>
        <w:ind w:left="4320" w:hanging="360"/>
      </w:pPr>
      <w:rPr>
        <w:rFonts w:ascii="Wingdings" w:hAnsi="Wingdings" w:hint="default"/>
      </w:rPr>
    </w:lvl>
    <w:lvl w:ilvl="6" w:tplc="6C8E12F4" w:tentative="1">
      <w:start w:val="1"/>
      <w:numFmt w:val="bullet"/>
      <w:lvlText w:val=""/>
      <w:lvlJc w:val="left"/>
      <w:pPr>
        <w:tabs>
          <w:tab w:val="num" w:pos="5040"/>
        </w:tabs>
        <w:ind w:left="5040" w:hanging="360"/>
      </w:pPr>
      <w:rPr>
        <w:rFonts w:ascii="Symbol" w:hAnsi="Symbol" w:hint="default"/>
      </w:rPr>
    </w:lvl>
    <w:lvl w:ilvl="7" w:tplc="6178ACBE" w:tentative="1">
      <w:start w:val="1"/>
      <w:numFmt w:val="bullet"/>
      <w:lvlText w:val="o"/>
      <w:lvlJc w:val="left"/>
      <w:pPr>
        <w:tabs>
          <w:tab w:val="num" w:pos="5760"/>
        </w:tabs>
        <w:ind w:left="5760" w:hanging="360"/>
      </w:pPr>
      <w:rPr>
        <w:rFonts w:ascii="Courier New" w:hAnsi="Courier New" w:cs="Courier New" w:hint="default"/>
      </w:rPr>
    </w:lvl>
    <w:lvl w:ilvl="8" w:tplc="805CB66C"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AF01EA"/>
    <w:multiLevelType w:val="hybridMultilevel"/>
    <w:tmpl w:val="04A6D78E"/>
    <w:lvl w:ilvl="0" w:tplc="CEBED4DE">
      <w:start w:val="4"/>
      <w:numFmt w:val="decimal"/>
      <w:lvlText w:val="%1."/>
      <w:lvlJc w:val="left"/>
      <w:pPr>
        <w:tabs>
          <w:tab w:val="num" w:pos="360"/>
        </w:tabs>
        <w:ind w:left="360" w:hanging="360"/>
      </w:pPr>
      <w:rPr>
        <w:rFonts w:hint="default"/>
        <w:b w:val="0"/>
        <w:i w:val="0"/>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6FE15386"/>
    <w:multiLevelType w:val="hybridMultilevel"/>
    <w:tmpl w:val="0C94EE50"/>
    <w:lvl w:ilvl="0" w:tplc="04090001">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369423E"/>
    <w:multiLevelType w:val="hybridMultilevel"/>
    <w:tmpl w:val="2E68DC50"/>
    <w:lvl w:ilvl="0" w:tplc="BD3C29E6">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3F72288"/>
    <w:multiLevelType w:val="hybridMultilevel"/>
    <w:tmpl w:val="E8AA4130"/>
    <w:lvl w:ilvl="0" w:tplc="3B92C428">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566099F"/>
    <w:multiLevelType w:val="multilevel"/>
    <w:tmpl w:val="D81AFE8A"/>
    <w:lvl w:ilvl="0">
      <w:start w:val="1"/>
      <w:numFmt w:val="none"/>
      <w:lvlText w:val=""/>
      <w:lvlJc w:val="left"/>
      <w:pPr>
        <w:tabs>
          <w:tab w:val="num" w:pos="0"/>
        </w:tabs>
        <w:ind w:left="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ascii="Times New Roman" w:hAnsi="Times New Roman" w:cs="Times New Roman" w:hint="default"/>
        <w:b/>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upperLetter"/>
      <w:pStyle w:val="Heading8"/>
      <w:suff w:val="nothing"/>
      <w:lvlText w:val="%8"/>
      <w:lvlJc w:val="left"/>
      <w:pPr>
        <w:ind w:left="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1584"/>
        </w:tabs>
        <w:ind w:left="1584" w:hanging="1584"/>
      </w:pPr>
      <w:rPr>
        <w:rFonts w:hint="default"/>
      </w:rPr>
    </w:lvl>
  </w:abstractNum>
  <w:abstractNum w:abstractNumId="81" w15:restartNumberingAfterBreak="0">
    <w:nsid w:val="768235E8"/>
    <w:multiLevelType w:val="hybridMultilevel"/>
    <w:tmpl w:val="76E0DAE4"/>
    <w:lvl w:ilvl="0" w:tplc="4454C92A">
      <w:start w:val="1"/>
      <w:numFmt w:val="bullet"/>
      <w:pStyle w:val="ListBulletdash"/>
      <w:lvlText w:val="—"/>
      <w:lvlJc w:val="left"/>
      <w:pPr>
        <w:tabs>
          <w:tab w:val="num" w:pos="720"/>
        </w:tabs>
        <w:ind w:left="72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83C5937"/>
    <w:multiLevelType w:val="hybridMultilevel"/>
    <w:tmpl w:val="9BE8B0C2"/>
    <w:lvl w:ilvl="0" w:tplc="A200794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75"/>
  </w:num>
  <w:num w:numId="4">
    <w:abstractNumId w:val="58"/>
  </w:num>
  <w:num w:numId="5">
    <w:abstractNumId w:val="45"/>
  </w:num>
  <w:num w:numId="6">
    <w:abstractNumId w:val="33"/>
  </w:num>
  <w:num w:numId="7">
    <w:abstractNumId w:val="1"/>
  </w:num>
  <w:num w:numId="8">
    <w:abstractNumId w:val="0"/>
  </w:num>
  <w:num w:numId="9">
    <w:abstractNumId w:val="39"/>
  </w:num>
  <w:num w:numId="10">
    <w:abstractNumId w:val="61"/>
  </w:num>
  <w:num w:numId="11">
    <w:abstractNumId w:val="73"/>
  </w:num>
  <w:num w:numId="12">
    <w:abstractNumId w:val="65"/>
  </w:num>
  <w:num w:numId="13">
    <w:abstractNumId w:val="5"/>
  </w:num>
  <w:num w:numId="14">
    <w:abstractNumId w:val="3"/>
  </w:num>
  <w:num w:numId="15">
    <w:abstractNumId w:val="81"/>
  </w:num>
  <w:num w:numId="16">
    <w:abstractNumId w:val="2"/>
  </w:num>
  <w:num w:numId="17">
    <w:abstractNumId w:val="4"/>
  </w:num>
  <w:num w:numId="18">
    <w:abstractNumId w:val="59"/>
  </w:num>
  <w:num w:numId="19">
    <w:abstractNumId w:val="41"/>
  </w:num>
  <w:num w:numId="20">
    <w:abstractNumId w:val="28"/>
  </w:num>
  <w:num w:numId="21">
    <w:abstractNumId w:val="18"/>
  </w:num>
  <w:num w:numId="22">
    <w:abstractNumId w:val="17"/>
  </w:num>
  <w:num w:numId="23">
    <w:abstractNumId w:val="68"/>
  </w:num>
  <w:num w:numId="24">
    <w:abstractNumId w:val="31"/>
  </w:num>
  <w:num w:numId="25">
    <w:abstractNumId w:val="63"/>
  </w:num>
  <w:num w:numId="26">
    <w:abstractNumId w:val="49"/>
  </w:num>
  <w:num w:numId="27">
    <w:abstractNumId w:val="29"/>
  </w:num>
  <w:num w:numId="28">
    <w:abstractNumId w:val="43"/>
  </w:num>
  <w:num w:numId="29">
    <w:abstractNumId w:val="35"/>
  </w:num>
  <w:num w:numId="30">
    <w:abstractNumId w:val="14"/>
  </w:num>
  <w:num w:numId="31">
    <w:abstractNumId w:val="74"/>
  </w:num>
  <w:num w:numId="32">
    <w:abstractNumId w:val="19"/>
  </w:num>
  <w:num w:numId="33">
    <w:abstractNumId w:val="26"/>
  </w:num>
  <w:num w:numId="34">
    <w:abstractNumId w:val="67"/>
  </w:num>
  <w:num w:numId="35">
    <w:abstractNumId w:val="78"/>
  </w:num>
  <w:num w:numId="36">
    <w:abstractNumId w:val="40"/>
  </w:num>
  <w:num w:numId="37">
    <w:abstractNumId w:val="22"/>
  </w:num>
  <w:num w:numId="38">
    <w:abstractNumId w:val="44"/>
  </w:num>
  <w:num w:numId="39">
    <w:abstractNumId w:val="34"/>
  </w:num>
  <w:num w:numId="40">
    <w:abstractNumId w:val="36"/>
  </w:num>
  <w:num w:numId="41">
    <w:abstractNumId w:val="60"/>
  </w:num>
  <w:num w:numId="42">
    <w:abstractNumId w:val="57"/>
  </w:num>
  <w:num w:numId="43">
    <w:abstractNumId w:val="37"/>
  </w:num>
  <w:num w:numId="44">
    <w:abstractNumId w:val="77"/>
  </w:num>
  <w:num w:numId="45">
    <w:abstractNumId w:val="23"/>
  </w:num>
  <w:num w:numId="46">
    <w:abstractNumId w:val="50"/>
  </w:num>
  <w:num w:numId="47">
    <w:abstractNumId w:val="56"/>
  </w:num>
  <w:num w:numId="48">
    <w:abstractNumId w:val="24"/>
  </w:num>
  <w:num w:numId="49">
    <w:abstractNumId w:val="15"/>
  </w:num>
  <w:num w:numId="50">
    <w:abstractNumId w:val="16"/>
  </w:num>
  <w:num w:numId="51">
    <w:abstractNumId w:val="52"/>
  </w:num>
  <w:num w:numId="52">
    <w:abstractNumId w:val="46"/>
  </w:num>
  <w:num w:numId="53">
    <w:abstractNumId w:val="71"/>
  </w:num>
  <w:num w:numId="54">
    <w:abstractNumId w:val="76"/>
  </w:num>
  <w:num w:numId="55">
    <w:abstractNumId w:val="7"/>
  </w:num>
  <w:num w:numId="56">
    <w:abstractNumId w:val="54"/>
  </w:num>
  <w:num w:numId="57">
    <w:abstractNumId w:val="66"/>
  </w:num>
  <w:num w:numId="58">
    <w:abstractNumId w:val="38"/>
  </w:num>
  <w:num w:numId="59">
    <w:abstractNumId w:val="80"/>
  </w:num>
  <w:num w:numId="60">
    <w:abstractNumId w:val="13"/>
  </w:num>
  <w:num w:numId="61">
    <w:abstractNumId w:val="62"/>
  </w:num>
  <w:num w:numId="62">
    <w:abstractNumId w:val="42"/>
  </w:num>
  <w:num w:numId="63">
    <w:abstractNumId w:val="79"/>
  </w:num>
  <w:num w:numId="64">
    <w:abstractNumId w:val="69"/>
  </w:num>
  <w:num w:numId="65">
    <w:abstractNumId w:val="20"/>
  </w:num>
  <w:num w:numId="66">
    <w:abstractNumId w:val="6"/>
  </w:num>
  <w:num w:numId="67">
    <w:abstractNumId w:val="55"/>
  </w:num>
  <w:num w:numId="68">
    <w:abstractNumId w:val="11"/>
  </w:num>
  <w:num w:numId="69">
    <w:abstractNumId w:val="32"/>
  </w:num>
  <w:num w:numId="70">
    <w:abstractNumId w:val="70"/>
  </w:num>
  <w:num w:numId="71">
    <w:abstractNumId w:val="21"/>
  </w:num>
  <w:num w:numId="72">
    <w:abstractNumId w:val="10"/>
  </w:num>
  <w:num w:numId="73">
    <w:abstractNumId w:val="27"/>
  </w:num>
  <w:num w:numId="74">
    <w:abstractNumId w:val="82"/>
  </w:num>
  <w:num w:numId="75">
    <w:abstractNumId w:val="53"/>
  </w:num>
  <w:num w:numId="76">
    <w:abstractNumId w:val="47"/>
  </w:num>
  <w:num w:numId="77">
    <w:abstractNumId w:val="12"/>
  </w:num>
  <w:num w:numId="78">
    <w:abstractNumId w:val="51"/>
  </w:num>
  <w:num w:numId="79">
    <w:abstractNumId w:val="72"/>
  </w:num>
  <w:num w:numId="80">
    <w:abstractNumId w:val="25"/>
  </w:num>
  <w:num w:numId="81">
    <w:abstractNumId w:val="64"/>
  </w:num>
  <w:num w:numId="82">
    <w:abstractNumId w:val="48"/>
  </w:num>
  <w:num w:numId="8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gutterAtTop/>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72">
      <o:colormru v:ext="edit" colors="#eaeaea,#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2C5"/>
    <w:rsid w:val="00000E29"/>
    <w:rsid w:val="00003AF8"/>
    <w:rsid w:val="00003BB2"/>
    <w:rsid w:val="00007D8C"/>
    <w:rsid w:val="000107A1"/>
    <w:rsid w:val="00011987"/>
    <w:rsid w:val="00012806"/>
    <w:rsid w:val="000135F5"/>
    <w:rsid w:val="00013604"/>
    <w:rsid w:val="00013BF2"/>
    <w:rsid w:val="00016CE1"/>
    <w:rsid w:val="00016FED"/>
    <w:rsid w:val="00017A3D"/>
    <w:rsid w:val="000212E7"/>
    <w:rsid w:val="00021506"/>
    <w:rsid w:val="00022965"/>
    <w:rsid w:val="000248EA"/>
    <w:rsid w:val="00025817"/>
    <w:rsid w:val="0003002E"/>
    <w:rsid w:val="000310FC"/>
    <w:rsid w:val="0003166B"/>
    <w:rsid w:val="00032652"/>
    <w:rsid w:val="000327FB"/>
    <w:rsid w:val="00032EB9"/>
    <w:rsid w:val="00033EE6"/>
    <w:rsid w:val="00035365"/>
    <w:rsid w:val="000353E6"/>
    <w:rsid w:val="000356CF"/>
    <w:rsid w:val="00036E36"/>
    <w:rsid w:val="0003799E"/>
    <w:rsid w:val="0004012E"/>
    <w:rsid w:val="00040E4D"/>
    <w:rsid w:val="000410B8"/>
    <w:rsid w:val="00041CFD"/>
    <w:rsid w:val="00042537"/>
    <w:rsid w:val="00043372"/>
    <w:rsid w:val="000447F6"/>
    <w:rsid w:val="00044A85"/>
    <w:rsid w:val="0004564B"/>
    <w:rsid w:val="00045FD7"/>
    <w:rsid w:val="000460FC"/>
    <w:rsid w:val="0004670A"/>
    <w:rsid w:val="00046B01"/>
    <w:rsid w:val="00047FF5"/>
    <w:rsid w:val="00055393"/>
    <w:rsid w:val="00055990"/>
    <w:rsid w:val="000567D0"/>
    <w:rsid w:val="00061EB5"/>
    <w:rsid w:val="0006344C"/>
    <w:rsid w:val="00063585"/>
    <w:rsid w:val="00066A22"/>
    <w:rsid w:val="00067782"/>
    <w:rsid w:val="000677DB"/>
    <w:rsid w:val="00067CCA"/>
    <w:rsid w:val="00070204"/>
    <w:rsid w:val="0007139B"/>
    <w:rsid w:val="00072600"/>
    <w:rsid w:val="00072745"/>
    <w:rsid w:val="000728A7"/>
    <w:rsid w:val="00073548"/>
    <w:rsid w:val="00073787"/>
    <w:rsid w:val="00073817"/>
    <w:rsid w:val="00073F8D"/>
    <w:rsid w:val="0007712F"/>
    <w:rsid w:val="00077428"/>
    <w:rsid w:val="00081AB0"/>
    <w:rsid w:val="00081FC7"/>
    <w:rsid w:val="000845BA"/>
    <w:rsid w:val="00084C26"/>
    <w:rsid w:val="00085390"/>
    <w:rsid w:val="00085839"/>
    <w:rsid w:val="00086DE3"/>
    <w:rsid w:val="000871CD"/>
    <w:rsid w:val="0009029A"/>
    <w:rsid w:val="000917A8"/>
    <w:rsid w:val="000927D8"/>
    <w:rsid w:val="00092992"/>
    <w:rsid w:val="00094370"/>
    <w:rsid w:val="00094626"/>
    <w:rsid w:val="00095FA0"/>
    <w:rsid w:val="000A0C91"/>
    <w:rsid w:val="000A22AC"/>
    <w:rsid w:val="000A2358"/>
    <w:rsid w:val="000A2687"/>
    <w:rsid w:val="000A3896"/>
    <w:rsid w:val="000A3B18"/>
    <w:rsid w:val="000A3E2F"/>
    <w:rsid w:val="000A4D22"/>
    <w:rsid w:val="000A56A4"/>
    <w:rsid w:val="000A7D25"/>
    <w:rsid w:val="000B155E"/>
    <w:rsid w:val="000B4458"/>
    <w:rsid w:val="000B5FEE"/>
    <w:rsid w:val="000B6147"/>
    <w:rsid w:val="000B6A24"/>
    <w:rsid w:val="000B73A1"/>
    <w:rsid w:val="000C02A5"/>
    <w:rsid w:val="000C07E9"/>
    <w:rsid w:val="000C18C8"/>
    <w:rsid w:val="000C3D32"/>
    <w:rsid w:val="000C5320"/>
    <w:rsid w:val="000C5C74"/>
    <w:rsid w:val="000C65AE"/>
    <w:rsid w:val="000C6C74"/>
    <w:rsid w:val="000C7148"/>
    <w:rsid w:val="000D0CF1"/>
    <w:rsid w:val="000D3E7A"/>
    <w:rsid w:val="000D3FA8"/>
    <w:rsid w:val="000D43CA"/>
    <w:rsid w:val="000D484E"/>
    <w:rsid w:val="000D5AFC"/>
    <w:rsid w:val="000D66BD"/>
    <w:rsid w:val="000D6F44"/>
    <w:rsid w:val="000E1265"/>
    <w:rsid w:val="000E16B2"/>
    <w:rsid w:val="000E4146"/>
    <w:rsid w:val="000E5279"/>
    <w:rsid w:val="000E53F1"/>
    <w:rsid w:val="000E5957"/>
    <w:rsid w:val="000E5DAE"/>
    <w:rsid w:val="000E69E5"/>
    <w:rsid w:val="000E7622"/>
    <w:rsid w:val="000E7AD3"/>
    <w:rsid w:val="000F0563"/>
    <w:rsid w:val="000F14B5"/>
    <w:rsid w:val="000F49A4"/>
    <w:rsid w:val="000F5857"/>
    <w:rsid w:val="000F62D1"/>
    <w:rsid w:val="000F7ED5"/>
    <w:rsid w:val="001011A9"/>
    <w:rsid w:val="0010474D"/>
    <w:rsid w:val="001049FF"/>
    <w:rsid w:val="001058FF"/>
    <w:rsid w:val="0010631B"/>
    <w:rsid w:val="001065A4"/>
    <w:rsid w:val="001078AF"/>
    <w:rsid w:val="00107960"/>
    <w:rsid w:val="00110B2C"/>
    <w:rsid w:val="001113EE"/>
    <w:rsid w:val="00112827"/>
    <w:rsid w:val="00113100"/>
    <w:rsid w:val="001136A8"/>
    <w:rsid w:val="00114B86"/>
    <w:rsid w:val="00114CBF"/>
    <w:rsid w:val="00115747"/>
    <w:rsid w:val="0011643E"/>
    <w:rsid w:val="00120686"/>
    <w:rsid w:val="00121C02"/>
    <w:rsid w:val="00122061"/>
    <w:rsid w:val="00122B42"/>
    <w:rsid w:val="00124018"/>
    <w:rsid w:val="00124037"/>
    <w:rsid w:val="001259E2"/>
    <w:rsid w:val="00126879"/>
    <w:rsid w:val="00127813"/>
    <w:rsid w:val="001318E4"/>
    <w:rsid w:val="00133943"/>
    <w:rsid w:val="0013439E"/>
    <w:rsid w:val="00134CEB"/>
    <w:rsid w:val="00134E60"/>
    <w:rsid w:val="00135A2F"/>
    <w:rsid w:val="0013620E"/>
    <w:rsid w:val="00136903"/>
    <w:rsid w:val="001372A5"/>
    <w:rsid w:val="00137AEC"/>
    <w:rsid w:val="00137D74"/>
    <w:rsid w:val="001417CB"/>
    <w:rsid w:val="00142A87"/>
    <w:rsid w:val="00142BDD"/>
    <w:rsid w:val="001449DF"/>
    <w:rsid w:val="00144D89"/>
    <w:rsid w:val="00145B2B"/>
    <w:rsid w:val="00146802"/>
    <w:rsid w:val="00146BFA"/>
    <w:rsid w:val="00150ECC"/>
    <w:rsid w:val="00151591"/>
    <w:rsid w:val="00154439"/>
    <w:rsid w:val="00154E4C"/>
    <w:rsid w:val="00154F0F"/>
    <w:rsid w:val="0015514E"/>
    <w:rsid w:val="001553AE"/>
    <w:rsid w:val="00160F9F"/>
    <w:rsid w:val="00162973"/>
    <w:rsid w:val="00163AB2"/>
    <w:rsid w:val="00164B5F"/>
    <w:rsid w:val="0016674B"/>
    <w:rsid w:val="00167593"/>
    <w:rsid w:val="001679E0"/>
    <w:rsid w:val="00172452"/>
    <w:rsid w:val="00174EDB"/>
    <w:rsid w:val="001757E7"/>
    <w:rsid w:val="00176453"/>
    <w:rsid w:val="0017761C"/>
    <w:rsid w:val="00180BD3"/>
    <w:rsid w:val="00181191"/>
    <w:rsid w:val="00182F2E"/>
    <w:rsid w:val="001841D1"/>
    <w:rsid w:val="00185B6B"/>
    <w:rsid w:val="00190295"/>
    <w:rsid w:val="001906D1"/>
    <w:rsid w:val="00190B69"/>
    <w:rsid w:val="00191915"/>
    <w:rsid w:val="00192C8E"/>
    <w:rsid w:val="001930DC"/>
    <w:rsid w:val="001934E1"/>
    <w:rsid w:val="0019510F"/>
    <w:rsid w:val="00195614"/>
    <w:rsid w:val="0019651D"/>
    <w:rsid w:val="001967C5"/>
    <w:rsid w:val="001A00F9"/>
    <w:rsid w:val="001A0E09"/>
    <w:rsid w:val="001A33FF"/>
    <w:rsid w:val="001A3ECD"/>
    <w:rsid w:val="001A4114"/>
    <w:rsid w:val="001A423E"/>
    <w:rsid w:val="001A4562"/>
    <w:rsid w:val="001A5797"/>
    <w:rsid w:val="001A6ABC"/>
    <w:rsid w:val="001A75F8"/>
    <w:rsid w:val="001A7ECE"/>
    <w:rsid w:val="001B0604"/>
    <w:rsid w:val="001B39AF"/>
    <w:rsid w:val="001B499B"/>
    <w:rsid w:val="001B4F59"/>
    <w:rsid w:val="001B5295"/>
    <w:rsid w:val="001B6D7A"/>
    <w:rsid w:val="001C1A62"/>
    <w:rsid w:val="001C2F17"/>
    <w:rsid w:val="001C4C6D"/>
    <w:rsid w:val="001C601C"/>
    <w:rsid w:val="001C74AB"/>
    <w:rsid w:val="001D07BB"/>
    <w:rsid w:val="001D3DF8"/>
    <w:rsid w:val="001D4EBC"/>
    <w:rsid w:val="001D68A3"/>
    <w:rsid w:val="001D6A85"/>
    <w:rsid w:val="001D6C70"/>
    <w:rsid w:val="001D6DFA"/>
    <w:rsid w:val="001D6E7E"/>
    <w:rsid w:val="001E0C32"/>
    <w:rsid w:val="001E1C59"/>
    <w:rsid w:val="001E2807"/>
    <w:rsid w:val="001E40B7"/>
    <w:rsid w:val="001E69F6"/>
    <w:rsid w:val="001F0A63"/>
    <w:rsid w:val="001F0B66"/>
    <w:rsid w:val="001F176A"/>
    <w:rsid w:val="001F1B14"/>
    <w:rsid w:val="001F23D7"/>
    <w:rsid w:val="001F4C56"/>
    <w:rsid w:val="001F5F5B"/>
    <w:rsid w:val="001F6B5B"/>
    <w:rsid w:val="0020038F"/>
    <w:rsid w:val="0020088E"/>
    <w:rsid w:val="00200F88"/>
    <w:rsid w:val="002012CB"/>
    <w:rsid w:val="00203664"/>
    <w:rsid w:val="00203698"/>
    <w:rsid w:val="00203B1E"/>
    <w:rsid w:val="00203DDC"/>
    <w:rsid w:val="0020487F"/>
    <w:rsid w:val="00204958"/>
    <w:rsid w:val="002062A7"/>
    <w:rsid w:val="00206856"/>
    <w:rsid w:val="00206F83"/>
    <w:rsid w:val="002076B4"/>
    <w:rsid w:val="00207E27"/>
    <w:rsid w:val="00210D22"/>
    <w:rsid w:val="00210F60"/>
    <w:rsid w:val="002120C1"/>
    <w:rsid w:val="00212572"/>
    <w:rsid w:val="00213C9E"/>
    <w:rsid w:val="0021517D"/>
    <w:rsid w:val="00216608"/>
    <w:rsid w:val="0022046F"/>
    <w:rsid w:val="002204EC"/>
    <w:rsid w:val="00220605"/>
    <w:rsid w:val="0022267C"/>
    <w:rsid w:val="00222725"/>
    <w:rsid w:val="002252A5"/>
    <w:rsid w:val="002255F3"/>
    <w:rsid w:val="00225C5D"/>
    <w:rsid w:val="00226715"/>
    <w:rsid w:val="002267CF"/>
    <w:rsid w:val="00226A3D"/>
    <w:rsid w:val="00227074"/>
    <w:rsid w:val="00227C8D"/>
    <w:rsid w:val="00230FD6"/>
    <w:rsid w:val="0023349B"/>
    <w:rsid w:val="0023688E"/>
    <w:rsid w:val="00240C54"/>
    <w:rsid w:val="00240FCB"/>
    <w:rsid w:val="00243CA2"/>
    <w:rsid w:val="00245DCC"/>
    <w:rsid w:val="0025061F"/>
    <w:rsid w:val="00251DB8"/>
    <w:rsid w:val="002534D9"/>
    <w:rsid w:val="00254169"/>
    <w:rsid w:val="0025523A"/>
    <w:rsid w:val="0025558D"/>
    <w:rsid w:val="002555E6"/>
    <w:rsid w:val="00255DD2"/>
    <w:rsid w:val="00255EFA"/>
    <w:rsid w:val="00256009"/>
    <w:rsid w:val="00260494"/>
    <w:rsid w:val="002607E5"/>
    <w:rsid w:val="00261ECE"/>
    <w:rsid w:val="00262CAD"/>
    <w:rsid w:val="00262D99"/>
    <w:rsid w:val="002633B3"/>
    <w:rsid w:val="00263F56"/>
    <w:rsid w:val="00264CE3"/>
    <w:rsid w:val="00266DB9"/>
    <w:rsid w:val="00267761"/>
    <w:rsid w:val="00270AA4"/>
    <w:rsid w:val="0027105F"/>
    <w:rsid w:val="00273CB3"/>
    <w:rsid w:val="00273D9C"/>
    <w:rsid w:val="002754EA"/>
    <w:rsid w:val="0027759E"/>
    <w:rsid w:val="00277949"/>
    <w:rsid w:val="00277D8C"/>
    <w:rsid w:val="00280EAF"/>
    <w:rsid w:val="00281277"/>
    <w:rsid w:val="002819F3"/>
    <w:rsid w:val="00282B6B"/>
    <w:rsid w:val="00285E72"/>
    <w:rsid w:val="00286D71"/>
    <w:rsid w:val="002902CA"/>
    <w:rsid w:val="00290370"/>
    <w:rsid w:val="00294C9C"/>
    <w:rsid w:val="00295CAD"/>
    <w:rsid w:val="002961AE"/>
    <w:rsid w:val="00296356"/>
    <w:rsid w:val="00297CFC"/>
    <w:rsid w:val="002A018F"/>
    <w:rsid w:val="002A0423"/>
    <w:rsid w:val="002A0556"/>
    <w:rsid w:val="002A065B"/>
    <w:rsid w:val="002A129F"/>
    <w:rsid w:val="002A3612"/>
    <w:rsid w:val="002A49E4"/>
    <w:rsid w:val="002A5111"/>
    <w:rsid w:val="002A5DEF"/>
    <w:rsid w:val="002A73F1"/>
    <w:rsid w:val="002A7599"/>
    <w:rsid w:val="002A75D8"/>
    <w:rsid w:val="002A7AFC"/>
    <w:rsid w:val="002B36C9"/>
    <w:rsid w:val="002B5100"/>
    <w:rsid w:val="002B53C9"/>
    <w:rsid w:val="002B6602"/>
    <w:rsid w:val="002B683D"/>
    <w:rsid w:val="002B7272"/>
    <w:rsid w:val="002B73DE"/>
    <w:rsid w:val="002C04A6"/>
    <w:rsid w:val="002C0B0B"/>
    <w:rsid w:val="002C0C95"/>
    <w:rsid w:val="002C18E2"/>
    <w:rsid w:val="002C277B"/>
    <w:rsid w:val="002C333E"/>
    <w:rsid w:val="002C343A"/>
    <w:rsid w:val="002C34E1"/>
    <w:rsid w:val="002C3577"/>
    <w:rsid w:val="002C3619"/>
    <w:rsid w:val="002C3E8E"/>
    <w:rsid w:val="002C4450"/>
    <w:rsid w:val="002C5574"/>
    <w:rsid w:val="002C5CA3"/>
    <w:rsid w:val="002C6AA6"/>
    <w:rsid w:val="002C7878"/>
    <w:rsid w:val="002D0296"/>
    <w:rsid w:val="002D1FFF"/>
    <w:rsid w:val="002D45AC"/>
    <w:rsid w:val="002D54EA"/>
    <w:rsid w:val="002D5B14"/>
    <w:rsid w:val="002D64B4"/>
    <w:rsid w:val="002D704B"/>
    <w:rsid w:val="002D793D"/>
    <w:rsid w:val="002E1DC7"/>
    <w:rsid w:val="002E27E4"/>
    <w:rsid w:val="002E4DCB"/>
    <w:rsid w:val="002E660B"/>
    <w:rsid w:val="002E7451"/>
    <w:rsid w:val="002E7D2E"/>
    <w:rsid w:val="002F02B1"/>
    <w:rsid w:val="002F1625"/>
    <w:rsid w:val="002F2588"/>
    <w:rsid w:val="002F261B"/>
    <w:rsid w:val="002F2936"/>
    <w:rsid w:val="002F2DBE"/>
    <w:rsid w:val="002F3B58"/>
    <w:rsid w:val="002F4683"/>
    <w:rsid w:val="002F6508"/>
    <w:rsid w:val="002F7605"/>
    <w:rsid w:val="002F76EA"/>
    <w:rsid w:val="002F7786"/>
    <w:rsid w:val="002F7FE7"/>
    <w:rsid w:val="0030160F"/>
    <w:rsid w:val="0030282C"/>
    <w:rsid w:val="00302900"/>
    <w:rsid w:val="0030294E"/>
    <w:rsid w:val="00303CE8"/>
    <w:rsid w:val="003058F6"/>
    <w:rsid w:val="003059C0"/>
    <w:rsid w:val="00305FDB"/>
    <w:rsid w:val="00306972"/>
    <w:rsid w:val="00306EBF"/>
    <w:rsid w:val="00307E8E"/>
    <w:rsid w:val="00307E90"/>
    <w:rsid w:val="003102E2"/>
    <w:rsid w:val="0031146F"/>
    <w:rsid w:val="00312F63"/>
    <w:rsid w:val="00313136"/>
    <w:rsid w:val="0031380D"/>
    <w:rsid w:val="003145D5"/>
    <w:rsid w:val="00314623"/>
    <w:rsid w:val="00315E71"/>
    <w:rsid w:val="00316E6C"/>
    <w:rsid w:val="00317DE8"/>
    <w:rsid w:val="00320094"/>
    <w:rsid w:val="00320A99"/>
    <w:rsid w:val="0032138C"/>
    <w:rsid w:val="00321CE9"/>
    <w:rsid w:val="003235E8"/>
    <w:rsid w:val="00323CFE"/>
    <w:rsid w:val="00323DF9"/>
    <w:rsid w:val="003241CE"/>
    <w:rsid w:val="00324B5B"/>
    <w:rsid w:val="00325DDF"/>
    <w:rsid w:val="0032644A"/>
    <w:rsid w:val="0032744F"/>
    <w:rsid w:val="00327ACC"/>
    <w:rsid w:val="003303EB"/>
    <w:rsid w:val="0033112F"/>
    <w:rsid w:val="0033204F"/>
    <w:rsid w:val="0033284F"/>
    <w:rsid w:val="003334DB"/>
    <w:rsid w:val="00334BD2"/>
    <w:rsid w:val="00336F67"/>
    <w:rsid w:val="003375B4"/>
    <w:rsid w:val="00337D7C"/>
    <w:rsid w:val="00341314"/>
    <w:rsid w:val="003431EE"/>
    <w:rsid w:val="00343B42"/>
    <w:rsid w:val="00343DE8"/>
    <w:rsid w:val="00344222"/>
    <w:rsid w:val="00346662"/>
    <w:rsid w:val="003476D1"/>
    <w:rsid w:val="00350B76"/>
    <w:rsid w:val="00351BD5"/>
    <w:rsid w:val="00351BFC"/>
    <w:rsid w:val="00351C35"/>
    <w:rsid w:val="00352390"/>
    <w:rsid w:val="00352A61"/>
    <w:rsid w:val="0035490A"/>
    <w:rsid w:val="00354936"/>
    <w:rsid w:val="00355751"/>
    <w:rsid w:val="00355CE7"/>
    <w:rsid w:val="00355E7A"/>
    <w:rsid w:val="003565A6"/>
    <w:rsid w:val="003566AE"/>
    <w:rsid w:val="00357D72"/>
    <w:rsid w:val="00360BBA"/>
    <w:rsid w:val="003610C1"/>
    <w:rsid w:val="00361196"/>
    <w:rsid w:val="00361D7A"/>
    <w:rsid w:val="003624E8"/>
    <w:rsid w:val="0036639A"/>
    <w:rsid w:val="00366A12"/>
    <w:rsid w:val="003676EC"/>
    <w:rsid w:val="00367963"/>
    <w:rsid w:val="003703A1"/>
    <w:rsid w:val="00370C34"/>
    <w:rsid w:val="003729A7"/>
    <w:rsid w:val="00373085"/>
    <w:rsid w:val="00373283"/>
    <w:rsid w:val="00374125"/>
    <w:rsid w:val="0037527A"/>
    <w:rsid w:val="0037573D"/>
    <w:rsid w:val="00375DFD"/>
    <w:rsid w:val="00376619"/>
    <w:rsid w:val="00376936"/>
    <w:rsid w:val="00380018"/>
    <w:rsid w:val="00381E19"/>
    <w:rsid w:val="003822D5"/>
    <w:rsid w:val="00382424"/>
    <w:rsid w:val="0038482D"/>
    <w:rsid w:val="00384DC7"/>
    <w:rsid w:val="00385D21"/>
    <w:rsid w:val="0038623F"/>
    <w:rsid w:val="00386242"/>
    <w:rsid w:val="003866E0"/>
    <w:rsid w:val="00387068"/>
    <w:rsid w:val="00387294"/>
    <w:rsid w:val="003875B4"/>
    <w:rsid w:val="00387C4D"/>
    <w:rsid w:val="00390E57"/>
    <w:rsid w:val="00391062"/>
    <w:rsid w:val="00391116"/>
    <w:rsid w:val="00392EF7"/>
    <w:rsid w:val="00393B15"/>
    <w:rsid w:val="00394288"/>
    <w:rsid w:val="00394D4E"/>
    <w:rsid w:val="00395944"/>
    <w:rsid w:val="00396502"/>
    <w:rsid w:val="00396C2E"/>
    <w:rsid w:val="003A0046"/>
    <w:rsid w:val="003A149C"/>
    <w:rsid w:val="003A1925"/>
    <w:rsid w:val="003A21C5"/>
    <w:rsid w:val="003A22E8"/>
    <w:rsid w:val="003A4005"/>
    <w:rsid w:val="003A4551"/>
    <w:rsid w:val="003A4C87"/>
    <w:rsid w:val="003A51F7"/>
    <w:rsid w:val="003A7A18"/>
    <w:rsid w:val="003A7DB0"/>
    <w:rsid w:val="003B0C5E"/>
    <w:rsid w:val="003B0FEE"/>
    <w:rsid w:val="003B140B"/>
    <w:rsid w:val="003B249F"/>
    <w:rsid w:val="003B2B7A"/>
    <w:rsid w:val="003B4F76"/>
    <w:rsid w:val="003B6D0D"/>
    <w:rsid w:val="003B7170"/>
    <w:rsid w:val="003C0C9F"/>
    <w:rsid w:val="003C1802"/>
    <w:rsid w:val="003C2A55"/>
    <w:rsid w:val="003C3C5D"/>
    <w:rsid w:val="003C4B6E"/>
    <w:rsid w:val="003C5F80"/>
    <w:rsid w:val="003C7D4C"/>
    <w:rsid w:val="003D0C84"/>
    <w:rsid w:val="003D2112"/>
    <w:rsid w:val="003D3540"/>
    <w:rsid w:val="003D3BD7"/>
    <w:rsid w:val="003D56BE"/>
    <w:rsid w:val="003D5E65"/>
    <w:rsid w:val="003D6B9F"/>
    <w:rsid w:val="003E0DC9"/>
    <w:rsid w:val="003E0F82"/>
    <w:rsid w:val="003E2A76"/>
    <w:rsid w:val="003E2E87"/>
    <w:rsid w:val="003E34D6"/>
    <w:rsid w:val="003E47EC"/>
    <w:rsid w:val="003E5AAE"/>
    <w:rsid w:val="003E60CD"/>
    <w:rsid w:val="003E6809"/>
    <w:rsid w:val="003E6B75"/>
    <w:rsid w:val="003F1A29"/>
    <w:rsid w:val="003F3D84"/>
    <w:rsid w:val="003F3F17"/>
    <w:rsid w:val="003F4526"/>
    <w:rsid w:val="003F6162"/>
    <w:rsid w:val="003F7612"/>
    <w:rsid w:val="00400C54"/>
    <w:rsid w:val="0040134C"/>
    <w:rsid w:val="004021EC"/>
    <w:rsid w:val="00402436"/>
    <w:rsid w:val="004025F5"/>
    <w:rsid w:val="00402BB2"/>
    <w:rsid w:val="004049BC"/>
    <w:rsid w:val="00406309"/>
    <w:rsid w:val="00407095"/>
    <w:rsid w:val="004073CA"/>
    <w:rsid w:val="00407A4C"/>
    <w:rsid w:val="00410B5D"/>
    <w:rsid w:val="00415395"/>
    <w:rsid w:val="00415721"/>
    <w:rsid w:val="00416271"/>
    <w:rsid w:val="004163F6"/>
    <w:rsid w:val="004169FD"/>
    <w:rsid w:val="004176B7"/>
    <w:rsid w:val="00422983"/>
    <w:rsid w:val="00423EA9"/>
    <w:rsid w:val="0042415F"/>
    <w:rsid w:val="00424D4C"/>
    <w:rsid w:val="00425562"/>
    <w:rsid w:val="00425B32"/>
    <w:rsid w:val="00425BC6"/>
    <w:rsid w:val="00425D3A"/>
    <w:rsid w:val="0042761B"/>
    <w:rsid w:val="004279C4"/>
    <w:rsid w:val="00431401"/>
    <w:rsid w:val="00431FAC"/>
    <w:rsid w:val="00435D0D"/>
    <w:rsid w:val="00436E38"/>
    <w:rsid w:val="00437C3F"/>
    <w:rsid w:val="004401A9"/>
    <w:rsid w:val="004410C6"/>
    <w:rsid w:val="004412C6"/>
    <w:rsid w:val="00441A86"/>
    <w:rsid w:val="0044280A"/>
    <w:rsid w:val="00443247"/>
    <w:rsid w:val="00443D58"/>
    <w:rsid w:val="00447136"/>
    <w:rsid w:val="00447C17"/>
    <w:rsid w:val="00450A4B"/>
    <w:rsid w:val="00450BAA"/>
    <w:rsid w:val="00451916"/>
    <w:rsid w:val="004531F9"/>
    <w:rsid w:val="004546BD"/>
    <w:rsid w:val="00454EB7"/>
    <w:rsid w:val="00455030"/>
    <w:rsid w:val="00456681"/>
    <w:rsid w:val="004604E2"/>
    <w:rsid w:val="00462398"/>
    <w:rsid w:val="00463CA9"/>
    <w:rsid w:val="00463FA8"/>
    <w:rsid w:val="00464F12"/>
    <w:rsid w:val="00466541"/>
    <w:rsid w:val="00466F09"/>
    <w:rsid w:val="004674A5"/>
    <w:rsid w:val="00470265"/>
    <w:rsid w:val="00470831"/>
    <w:rsid w:val="00471610"/>
    <w:rsid w:val="00471EA9"/>
    <w:rsid w:val="004725A1"/>
    <w:rsid w:val="00472D34"/>
    <w:rsid w:val="00472EC0"/>
    <w:rsid w:val="00473106"/>
    <w:rsid w:val="00473D01"/>
    <w:rsid w:val="004759DC"/>
    <w:rsid w:val="00477D1A"/>
    <w:rsid w:val="00481987"/>
    <w:rsid w:val="004831F7"/>
    <w:rsid w:val="00483597"/>
    <w:rsid w:val="00484405"/>
    <w:rsid w:val="00484913"/>
    <w:rsid w:val="00485459"/>
    <w:rsid w:val="004858AC"/>
    <w:rsid w:val="00485EBA"/>
    <w:rsid w:val="00487E48"/>
    <w:rsid w:val="00491DCB"/>
    <w:rsid w:val="0049263D"/>
    <w:rsid w:val="00492F00"/>
    <w:rsid w:val="00493417"/>
    <w:rsid w:val="00493763"/>
    <w:rsid w:val="00494443"/>
    <w:rsid w:val="0049626B"/>
    <w:rsid w:val="00496393"/>
    <w:rsid w:val="004964BB"/>
    <w:rsid w:val="0049680C"/>
    <w:rsid w:val="00496B19"/>
    <w:rsid w:val="004976CB"/>
    <w:rsid w:val="004A0467"/>
    <w:rsid w:val="004A0564"/>
    <w:rsid w:val="004A09B9"/>
    <w:rsid w:val="004A11BE"/>
    <w:rsid w:val="004A1960"/>
    <w:rsid w:val="004A1AC7"/>
    <w:rsid w:val="004A1AD0"/>
    <w:rsid w:val="004A472C"/>
    <w:rsid w:val="004A4EF8"/>
    <w:rsid w:val="004A54F0"/>
    <w:rsid w:val="004A56B3"/>
    <w:rsid w:val="004A575D"/>
    <w:rsid w:val="004A64FE"/>
    <w:rsid w:val="004A7632"/>
    <w:rsid w:val="004A79F1"/>
    <w:rsid w:val="004B17D9"/>
    <w:rsid w:val="004B2B58"/>
    <w:rsid w:val="004B37D6"/>
    <w:rsid w:val="004B40E6"/>
    <w:rsid w:val="004B4211"/>
    <w:rsid w:val="004B53AE"/>
    <w:rsid w:val="004B57BE"/>
    <w:rsid w:val="004B57F1"/>
    <w:rsid w:val="004B6E9D"/>
    <w:rsid w:val="004B7586"/>
    <w:rsid w:val="004B7C2B"/>
    <w:rsid w:val="004B7C4B"/>
    <w:rsid w:val="004C04E8"/>
    <w:rsid w:val="004C0E68"/>
    <w:rsid w:val="004C380B"/>
    <w:rsid w:val="004C5244"/>
    <w:rsid w:val="004C5BEB"/>
    <w:rsid w:val="004C699A"/>
    <w:rsid w:val="004D0939"/>
    <w:rsid w:val="004D3227"/>
    <w:rsid w:val="004D49D5"/>
    <w:rsid w:val="004D6E06"/>
    <w:rsid w:val="004D7134"/>
    <w:rsid w:val="004D7626"/>
    <w:rsid w:val="004E0417"/>
    <w:rsid w:val="004E126F"/>
    <w:rsid w:val="004E3702"/>
    <w:rsid w:val="004E3715"/>
    <w:rsid w:val="004E3E63"/>
    <w:rsid w:val="004E45A7"/>
    <w:rsid w:val="004E6757"/>
    <w:rsid w:val="004E686E"/>
    <w:rsid w:val="004E6EC5"/>
    <w:rsid w:val="004F042F"/>
    <w:rsid w:val="004F2719"/>
    <w:rsid w:val="004F28A4"/>
    <w:rsid w:val="004F46D0"/>
    <w:rsid w:val="004F4826"/>
    <w:rsid w:val="004F4AF6"/>
    <w:rsid w:val="004F4B90"/>
    <w:rsid w:val="004F64EE"/>
    <w:rsid w:val="004F7007"/>
    <w:rsid w:val="004F77B8"/>
    <w:rsid w:val="004F7C3F"/>
    <w:rsid w:val="0050084B"/>
    <w:rsid w:val="00502316"/>
    <w:rsid w:val="00502D40"/>
    <w:rsid w:val="00504D77"/>
    <w:rsid w:val="005052D1"/>
    <w:rsid w:val="00505583"/>
    <w:rsid w:val="00505832"/>
    <w:rsid w:val="00506307"/>
    <w:rsid w:val="005068B6"/>
    <w:rsid w:val="0050693C"/>
    <w:rsid w:val="00514719"/>
    <w:rsid w:val="00514D2E"/>
    <w:rsid w:val="005160FB"/>
    <w:rsid w:val="00516179"/>
    <w:rsid w:val="00516192"/>
    <w:rsid w:val="005219A2"/>
    <w:rsid w:val="00521ECF"/>
    <w:rsid w:val="0052267D"/>
    <w:rsid w:val="00523011"/>
    <w:rsid w:val="00523BDE"/>
    <w:rsid w:val="00525FBA"/>
    <w:rsid w:val="00526A11"/>
    <w:rsid w:val="00526BAC"/>
    <w:rsid w:val="0053156E"/>
    <w:rsid w:val="00531A7A"/>
    <w:rsid w:val="00532072"/>
    <w:rsid w:val="005327B2"/>
    <w:rsid w:val="00532AF7"/>
    <w:rsid w:val="00532C90"/>
    <w:rsid w:val="00533716"/>
    <w:rsid w:val="005343A7"/>
    <w:rsid w:val="005354B8"/>
    <w:rsid w:val="00535ACB"/>
    <w:rsid w:val="00536CCB"/>
    <w:rsid w:val="00537087"/>
    <w:rsid w:val="00537EB1"/>
    <w:rsid w:val="00537F63"/>
    <w:rsid w:val="00540523"/>
    <w:rsid w:val="00540608"/>
    <w:rsid w:val="0054199D"/>
    <w:rsid w:val="0054307F"/>
    <w:rsid w:val="00543EED"/>
    <w:rsid w:val="00544538"/>
    <w:rsid w:val="005448CF"/>
    <w:rsid w:val="005449B6"/>
    <w:rsid w:val="00544BFE"/>
    <w:rsid w:val="00546FB7"/>
    <w:rsid w:val="00547A61"/>
    <w:rsid w:val="00552050"/>
    <w:rsid w:val="00553565"/>
    <w:rsid w:val="00554975"/>
    <w:rsid w:val="0055698D"/>
    <w:rsid w:val="0055785F"/>
    <w:rsid w:val="00557D1F"/>
    <w:rsid w:val="00561466"/>
    <w:rsid w:val="005623C4"/>
    <w:rsid w:val="0056391D"/>
    <w:rsid w:val="00563CF4"/>
    <w:rsid w:val="00564EE0"/>
    <w:rsid w:val="00565EC8"/>
    <w:rsid w:val="00566D84"/>
    <w:rsid w:val="00566ED6"/>
    <w:rsid w:val="00567283"/>
    <w:rsid w:val="00567FA6"/>
    <w:rsid w:val="005722AB"/>
    <w:rsid w:val="00572E3A"/>
    <w:rsid w:val="005747A4"/>
    <w:rsid w:val="00574E4C"/>
    <w:rsid w:val="00575050"/>
    <w:rsid w:val="005753A2"/>
    <w:rsid w:val="0057792D"/>
    <w:rsid w:val="005801B6"/>
    <w:rsid w:val="0058240A"/>
    <w:rsid w:val="00583964"/>
    <w:rsid w:val="0058403F"/>
    <w:rsid w:val="005850D3"/>
    <w:rsid w:val="005860BD"/>
    <w:rsid w:val="00586483"/>
    <w:rsid w:val="0058751F"/>
    <w:rsid w:val="00590073"/>
    <w:rsid w:val="0059210D"/>
    <w:rsid w:val="00597CB8"/>
    <w:rsid w:val="00597D3B"/>
    <w:rsid w:val="005A1D36"/>
    <w:rsid w:val="005A2C1B"/>
    <w:rsid w:val="005A311E"/>
    <w:rsid w:val="005A43CE"/>
    <w:rsid w:val="005A4663"/>
    <w:rsid w:val="005A5535"/>
    <w:rsid w:val="005A6902"/>
    <w:rsid w:val="005A7BC4"/>
    <w:rsid w:val="005B068C"/>
    <w:rsid w:val="005B1854"/>
    <w:rsid w:val="005B2251"/>
    <w:rsid w:val="005B488C"/>
    <w:rsid w:val="005B6EB2"/>
    <w:rsid w:val="005B705F"/>
    <w:rsid w:val="005B760A"/>
    <w:rsid w:val="005C13AC"/>
    <w:rsid w:val="005C2BD2"/>
    <w:rsid w:val="005C3587"/>
    <w:rsid w:val="005C3A0B"/>
    <w:rsid w:val="005C5447"/>
    <w:rsid w:val="005C5D88"/>
    <w:rsid w:val="005C6530"/>
    <w:rsid w:val="005C6AB2"/>
    <w:rsid w:val="005C7BCD"/>
    <w:rsid w:val="005D0DCD"/>
    <w:rsid w:val="005D1171"/>
    <w:rsid w:val="005D2E96"/>
    <w:rsid w:val="005D441B"/>
    <w:rsid w:val="005D4781"/>
    <w:rsid w:val="005D6D89"/>
    <w:rsid w:val="005D728E"/>
    <w:rsid w:val="005D744C"/>
    <w:rsid w:val="005E01F2"/>
    <w:rsid w:val="005E024B"/>
    <w:rsid w:val="005E1F8B"/>
    <w:rsid w:val="005E49EC"/>
    <w:rsid w:val="005E6283"/>
    <w:rsid w:val="005E6555"/>
    <w:rsid w:val="005E6FAA"/>
    <w:rsid w:val="005E7284"/>
    <w:rsid w:val="005F028C"/>
    <w:rsid w:val="005F09D5"/>
    <w:rsid w:val="005F2E83"/>
    <w:rsid w:val="005F36D6"/>
    <w:rsid w:val="005F4C9C"/>
    <w:rsid w:val="005F4E91"/>
    <w:rsid w:val="005F6DE6"/>
    <w:rsid w:val="005F7BAB"/>
    <w:rsid w:val="005F7FCC"/>
    <w:rsid w:val="0060108E"/>
    <w:rsid w:val="00601A60"/>
    <w:rsid w:val="00602BA5"/>
    <w:rsid w:val="00603383"/>
    <w:rsid w:val="006037CF"/>
    <w:rsid w:val="006044B5"/>
    <w:rsid w:val="00604E4D"/>
    <w:rsid w:val="00604F82"/>
    <w:rsid w:val="00605BA9"/>
    <w:rsid w:val="00606642"/>
    <w:rsid w:val="00606CB0"/>
    <w:rsid w:val="00607C2B"/>
    <w:rsid w:val="00607FAB"/>
    <w:rsid w:val="00610289"/>
    <w:rsid w:val="006126D9"/>
    <w:rsid w:val="00614309"/>
    <w:rsid w:val="00614ADD"/>
    <w:rsid w:val="00615221"/>
    <w:rsid w:val="006175E4"/>
    <w:rsid w:val="00620176"/>
    <w:rsid w:val="0062017B"/>
    <w:rsid w:val="00620BEC"/>
    <w:rsid w:val="00620E3E"/>
    <w:rsid w:val="00621628"/>
    <w:rsid w:val="006220FA"/>
    <w:rsid w:val="00622770"/>
    <w:rsid w:val="00622DB5"/>
    <w:rsid w:val="00623B53"/>
    <w:rsid w:val="006242C5"/>
    <w:rsid w:val="0062601B"/>
    <w:rsid w:val="006275A3"/>
    <w:rsid w:val="0063215D"/>
    <w:rsid w:val="00632448"/>
    <w:rsid w:val="00633C87"/>
    <w:rsid w:val="00634136"/>
    <w:rsid w:val="00634A98"/>
    <w:rsid w:val="00634E7C"/>
    <w:rsid w:val="00637A80"/>
    <w:rsid w:val="00640E39"/>
    <w:rsid w:val="0064139A"/>
    <w:rsid w:val="00641FFA"/>
    <w:rsid w:val="00642C61"/>
    <w:rsid w:val="00644C3F"/>
    <w:rsid w:val="0064625E"/>
    <w:rsid w:val="00646BA8"/>
    <w:rsid w:val="006472C2"/>
    <w:rsid w:val="006511C8"/>
    <w:rsid w:val="006526BF"/>
    <w:rsid w:val="00652FA7"/>
    <w:rsid w:val="006533FE"/>
    <w:rsid w:val="0065376C"/>
    <w:rsid w:val="00653836"/>
    <w:rsid w:val="00654D17"/>
    <w:rsid w:val="006556C9"/>
    <w:rsid w:val="006559EA"/>
    <w:rsid w:val="006603F0"/>
    <w:rsid w:val="00661340"/>
    <w:rsid w:val="00662A0B"/>
    <w:rsid w:val="006634FB"/>
    <w:rsid w:val="00663FE6"/>
    <w:rsid w:val="006645D3"/>
    <w:rsid w:val="00665BD5"/>
    <w:rsid w:val="00670A50"/>
    <w:rsid w:val="00672040"/>
    <w:rsid w:val="0067257D"/>
    <w:rsid w:val="006728BC"/>
    <w:rsid w:val="00674873"/>
    <w:rsid w:val="00674A2F"/>
    <w:rsid w:val="00677B01"/>
    <w:rsid w:val="0068034A"/>
    <w:rsid w:val="006805FE"/>
    <w:rsid w:val="00681841"/>
    <w:rsid w:val="00682765"/>
    <w:rsid w:val="0068609B"/>
    <w:rsid w:val="00686B5D"/>
    <w:rsid w:val="00690338"/>
    <w:rsid w:val="0069388C"/>
    <w:rsid w:val="0069487A"/>
    <w:rsid w:val="00695415"/>
    <w:rsid w:val="00695F83"/>
    <w:rsid w:val="006976C7"/>
    <w:rsid w:val="00697770"/>
    <w:rsid w:val="00697F6C"/>
    <w:rsid w:val="006A0E46"/>
    <w:rsid w:val="006A1EB6"/>
    <w:rsid w:val="006A37CA"/>
    <w:rsid w:val="006A4F6C"/>
    <w:rsid w:val="006A66FB"/>
    <w:rsid w:val="006A7312"/>
    <w:rsid w:val="006A73B5"/>
    <w:rsid w:val="006A7E53"/>
    <w:rsid w:val="006B089A"/>
    <w:rsid w:val="006B213B"/>
    <w:rsid w:val="006B29DD"/>
    <w:rsid w:val="006B68C6"/>
    <w:rsid w:val="006B7182"/>
    <w:rsid w:val="006B76CF"/>
    <w:rsid w:val="006B7987"/>
    <w:rsid w:val="006C0A55"/>
    <w:rsid w:val="006C0C23"/>
    <w:rsid w:val="006C4189"/>
    <w:rsid w:val="006C431D"/>
    <w:rsid w:val="006C506D"/>
    <w:rsid w:val="006C5128"/>
    <w:rsid w:val="006C52DB"/>
    <w:rsid w:val="006C5C68"/>
    <w:rsid w:val="006C6230"/>
    <w:rsid w:val="006C6A58"/>
    <w:rsid w:val="006C7210"/>
    <w:rsid w:val="006C739E"/>
    <w:rsid w:val="006C78B9"/>
    <w:rsid w:val="006C7FB9"/>
    <w:rsid w:val="006D11A8"/>
    <w:rsid w:val="006D428E"/>
    <w:rsid w:val="006D47E4"/>
    <w:rsid w:val="006D5FBA"/>
    <w:rsid w:val="006D6469"/>
    <w:rsid w:val="006D7AF5"/>
    <w:rsid w:val="006E0EA2"/>
    <w:rsid w:val="006E101F"/>
    <w:rsid w:val="006E1604"/>
    <w:rsid w:val="006E228A"/>
    <w:rsid w:val="006E3DC7"/>
    <w:rsid w:val="006E5432"/>
    <w:rsid w:val="006E72E0"/>
    <w:rsid w:val="006F05F8"/>
    <w:rsid w:val="006F070E"/>
    <w:rsid w:val="006F135B"/>
    <w:rsid w:val="006F2444"/>
    <w:rsid w:val="006F2736"/>
    <w:rsid w:val="006F3889"/>
    <w:rsid w:val="006F3A10"/>
    <w:rsid w:val="006F433E"/>
    <w:rsid w:val="006F57E7"/>
    <w:rsid w:val="006F5AF4"/>
    <w:rsid w:val="006F6DD2"/>
    <w:rsid w:val="006F6FCF"/>
    <w:rsid w:val="006F7440"/>
    <w:rsid w:val="0070087F"/>
    <w:rsid w:val="00700E97"/>
    <w:rsid w:val="00701A9F"/>
    <w:rsid w:val="007032F5"/>
    <w:rsid w:val="00703C93"/>
    <w:rsid w:val="00705709"/>
    <w:rsid w:val="007060B6"/>
    <w:rsid w:val="00707483"/>
    <w:rsid w:val="007079A9"/>
    <w:rsid w:val="00710F39"/>
    <w:rsid w:val="00711A75"/>
    <w:rsid w:val="00711C59"/>
    <w:rsid w:val="00712599"/>
    <w:rsid w:val="0071429F"/>
    <w:rsid w:val="00715B48"/>
    <w:rsid w:val="00715BBF"/>
    <w:rsid w:val="00715FF7"/>
    <w:rsid w:val="007163C5"/>
    <w:rsid w:val="00717866"/>
    <w:rsid w:val="007202D0"/>
    <w:rsid w:val="00722F59"/>
    <w:rsid w:val="00723E87"/>
    <w:rsid w:val="0072464C"/>
    <w:rsid w:val="007260D8"/>
    <w:rsid w:val="00726BD1"/>
    <w:rsid w:val="007301BD"/>
    <w:rsid w:val="0073061B"/>
    <w:rsid w:val="00730BEC"/>
    <w:rsid w:val="00731493"/>
    <w:rsid w:val="00731942"/>
    <w:rsid w:val="00733318"/>
    <w:rsid w:val="007342BE"/>
    <w:rsid w:val="00735D9C"/>
    <w:rsid w:val="00736FCD"/>
    <w:rsid w:val="007372AF"/>
    <w:rsid w:val="00740713"/>
    <w:rsid w:val="00740AEE"/>
    <w:rsid w:val="00741812"/>
    <w:rsid w:val="00744412"/>
    <w:rsid w:val="0074737E"/>
    <w:rsid w:val="00747A31"/>
    <w:rsid w:val="00747D53"/>
    <w:rsid w:val="007508C9"/>
    <w:rsid w:val="00751156"/>
    <w:rsid w:val="00751194"/>
    <w:rsid w:val="00753F4D"/>
    <w:rsid w:val="00755004"/>
    <w:rsid w:val="00755F95"/>
    <w:rsid w:val="00756EF0"/>
    <w:rsid w:val="00757736"/>
    <w:rsid w:val="00760314"/>
    <w:rsid w:val="00760A7B"/>
    <w:rsid w:val="007659BC"/>
    <w:rsid w:val="00770F74"/>
    <w:rsid w:val="00772E4A"/>
    <w:rsid w:val="00773032"/>
    <w:rsid w:val="007736AB"/>
    <w:rsid w:val="00774195"/>
    <w:rsid w:val="00775FFC"/>
    <w:rsid w:val="007770EA"/>
    <w:rsid w:val="007773ED"/>
    <w:rsid w:val="007774C5"/>
    <w:rsid w:val="0078116F"/>
    <w:rsid w:val="00781542"/>
    <w:rsid w:val="00782072"/>
    <w:rsid w:val="00783989"/>
    <w:rsid w:val="007844BC"/>
    <w:rsid w:val="00784A31"/>
    <w:rsid w:val="0078591A"/>
    <w:rsid w:val="00785C72"/>
    <w:rsid w:val="00785FA0"/>
    <w:rsid w:val="007861E2"/>
    <w:rsid w:val="0078763E"/>
    <w:rsid w:val="00790235"/>
    <w:rsid w:val="007902EE"/>
    <w:rsid w:val="007904EA"/>
    <w:rsid w:val="00793272"/>
    <w:rsid w:val="00793D67"/>
    <w:rsid w:val="00793F50"/>
    <w:rsid w:val="00793FF4"/>
    <w:rsid w:val="00794B77"/>
    <w:rsid w:val="007953E1"/>
    <w:rsid w:val="00797D27"/>
    <w:rsid w:val="007A0F83"/>
    <w:rsid w:val="007A146B"/>
    <w:rsid w:val="007A1B1C"/>
    <w:rsid w:val="007A37E4"/>
    <w:rsid w:val="007A3835"/>
    <w:rsid w:val="007A396B"/>
    <w:rsid w:val="007A39A9"/>
    <w:rsid w:val="007A3F50"/>
    <w:rsid w:val="007A5CD7"/>
    <w:rsid w:val="007A5E24"/>
    <w:rsid w:val="007B0C92"/>
    <w:rsid w:val="007B0EC8"/>
    <w:rsid w:val="007B0F3C"/>
    <w:rsid w:val="007B11AC"/>
    <w:rsid w:val="007B124B"/>
    <w:rsid w:val="007B2136"/>
    <w:rsid w:val="007B4055"/>
    <w:rsid w:val="007B5376"/>
    <w:rsid w:val="007B6C77"/>
    <w:rsid w:val="007B6D4D"/>
    <w:rsid w:val="007B73EC"/>
    <w:rsid w:val="007B7E5D"/>
    <w:rsid w:val="007B7F89"/>
    <w:rsid w:val="007C00DA"/>
    <w:rsid w:val="007C0C7F"/>
    <w:rsid w:val="007C1A94"/>
    <w:rsid w:val="007C2ADC"/>
    <w:rsid w:val="007C2C2A"/>
    <w:rsid w:val="007C4DC3"/>
    <w:rsid w:val="007C7357"/>
    <w:rsid w:val="007D1413"/>
    <w:rsid w:val="007D24C8"/>
    <w:rsid w:val="007D50AE"/>
    <w:rsid w:val="007D52C0"/>
    <w:rsid w:val="007D6E08"/>
    <w:rsid w:val="007D709E"/>
    <w:rsid w:val="007E3254"/>
    <w:rsid w:val="007E32E5"/>
    <w:rsid w:val="007E424F"/>
    <w:rsid w:val="007E68B4"/>
    <w:rsid w:val="007E751D"/>
    <w:rsid w:val="007E7703"/>
    <w:rsid w:val="007F1DB1"/>
    <w:rsid w:val="007F20C5"/>
    <w:rsid w:val="007F3820"/>
    <w:rsid w:val="007F515C"/>
    <w:rsid w:val="007F6525"/>
    <w:rsid w:val="008026AB"/>
    <w:rsid w:val="008026E8"/>
    <w:rsid w:val="00802E68"/>
    <w:rsid w:val="008057B1"/>
    <w:rsid w:val="00805D05"/>
    <w:rsid w:val="008070C2"/>
    <w:rsid w:val="0081440F"/>
    <w:rsid w:val="00815B3D"/>
    <w:rsid w:val="00815FCD"/>
    <w:rsid w:val="008167E4"/>
    <w:rsid w:val="00816E2E"/>
    <w:rsid w:val="00816E76"/>
    <w:rsid w:val="00817205"/>
    <w:rsid w:val="0082013C"/>
    <w:rsid w:val="00820FF5"/>
    <w:rsid w:val="00821806"/>
    <w:rsid w:val="00822BA6"/>
    <w:rsid w:val="0082300E"/>
    <w:rsid w:val="00823731"/>
    <w:rsid w:val="008246CA"/>
    <w:rsid w:val="00824D7A"/>
    <w:rsid w:val="00825E3C"/>
    <w:rsid w:val="008271E1"/>
    <w:rsid w:val="0082735C"/>
    <w:rsid w:val="00830F3B"/>
    <w:rsid w:val="00831E99"/>
    <w:rsid w:val="00833D70"/>
    <w:rsid w:val="00834191"/>
    <w:rsid w:val="008347A3"/>
    <w:rsid w:val="0083497F"/>
    <w:rsid w:val="00834FAA"/>
    <w:rsid w:val="00835E66"/>
    <w:rsid w:val="00836A1D"/>
    <w:rsid w:val="008402BE"/>
    <w:rsid w:val="00840675"/>
    <w:rsid w:val="00841FEF"/>
    <w:rsid w:val="0084286E"/>
    <w:rsid w:val="0084288D"/>
    <w:rsid w:val="008430EF"/>
    <w:rsid w:val="008431B5"/>
    <w:rsid w:val="00843256"/>
    <w:rsid w:val="00843DB2"/>
    <w:rsid w:val="00846810"/>
    <w:rsid w:val="008476E9"/>
    <w:rsid w:val="0085174E"/>
    <w:rsid w:val="00851E63"/>
    <w:rsid w:val="00851FCE"/>
    <w:rsid w:val="008523F7"/>
    <w:rsid w:val="008527DA"/>
    <w:rsid w:val="00854E9A"/>
    <w:rsid w:val="00855B4D"/>
    <w:rsid w:val="008579AF"/>
    <w:rsid w:val="00857F6B"/>
    <w:rsid w:val="00860FA2"/>
    <w:rsid w:val="0086138C"/>
    <w:rsid w:val="00862186"/>
    <w:rsid w:val="008634D7"/>
    <w:rsid w:val="0086351C"/>
    <w:rsid w:val="00864A06"/>
    <w:rsid w:val="00864D06"/>
    <w:rsid w:val="00864E85"/>
    <w:rsid w:val="008659C7"/>
    <w:rsid w:val="008661D8"/>
    <w:rsid w:val="00870DD9"/>
    <w:rsid w:val="008729C9"/>
    <w:rsid w:val="008737A7"/>
    <w:rsid w:val="0087434A"/>
    <w:rsid w:val="00874DBC"/>
    <w:rsid w:val="008755AC"/>
    <w:rsid w:val="00876F54"/>
    <w:rsid w:val="00881A54"/>
    <w:rsid w:val="00882397"/>
    <w:rsid w:val="00882E0A"/>
    <w:rsid w:val="00884E26"/>
    <w:rsid w:val="008858AF"/>
    <w:rsid w:val="00887032"/>
    <w:rsid w:val="00887C22"/>
    <w:rsid w:val="0089103E"/>
    <w:rsid w:val="00893154"/>
    <w:rsid w:val="008965F0"/>
    <w:rsid w:val="0089670C"/>
    <w:rsid w:val="0089679E"/>
    <w:rsid w:val="008A04AD"/>
    <w:rsid w:val="008A1009"/>
    <w:rsid w:val="008A15F4"/>
    <w:rsid w:val="008A174E"/>
    <w:rsid w:val="008A2025"/>
    <w:rsid w:val="008A2F14"/>
    <w:rsid w:val="008A38A6"/>
    <w:rsid w:val="008A3939"/>
    <w:rsid w:val="008A44C5"/>
    <w:rsid w:val="008B052B"/>
    <w:rsid w:val="008B1067"/>
    <w:rsid w:val="008B257E"/>
    <w:rsid w:val="008B40D6"/>
    <w:rsid w:val="008B6289"/>
    <w:rsid w:val="008B6973"/>
    <w:rsid w:val="008C032D"/>
    <w:rsid w:val="008C2280"/>
    <w:rsid w:val="008C2A3E"/>
    <w:rsid w:val="008C3476"/>
    <w:rsid w:val="008C3665"/>
    <w:rsid w:val="008C4471"/>
    <w:rsid w:val="008C5879"/>
    <w:rsid w:val="008C5A38"/>
    <w:rsid w:val="008C75DB"/>
    <w:rsid w:val="008D009D"/>
    <w:rsid w:val="008D20CD"/>
    <w:rsid w:val="008D21CA"/>
    <w:rsid w:val="008D24F1"/>
    <w:rsid w:val="008D4504"/>
    <w:rsid w:val="008D4B8D"/>
    <w:rsid w:val="008D4FC5"/>
    <w:rsid w:val="008D6C8D"/>
    <w:rsid w:val="008E0573"/>
    <w:rsid w:val="008E26B2"/>
    <w:rsid w:val="008E3356"/>
    <w:rsid w:val="008E33CC"/>
    <w:rsid w:val="008E3598"/>
    <w:rsid w:val="008E37BF"/>
    <w:rsid w:val="008E45CB"/>
    <w:rsid w:val="008E6F95"/>
    <w:rsid w:val="008F08E1"/>
    <w:rsid w:val="008F1CA3"/>
    <w:rsid w:val="008F2264"/>
    <w:rsid w:val="008F24C2"/>
    <w:rsid w:val="008F281A"/>
    <w:rsid w:val="008F29D2"/>
    <w:rsid w:val="008F3404"/>
    <w:rsid w:val="008F3808"/>
    <w:rsid w:val="008F51A2"/>
    <w:rsid w:val="0090015A"/>
    <w:rsid w:val="009014FB"/>
    <w:rsid w:val="0090313A"/>
    <w:rsid w:val="009031D4"/>
    <w:rsid w:val="009043B2"/>
    <w:rsid w:val="00904BEF"/>
    <w:rsid w:val="0090521D"/>
    <w:rsid w:val="00905D7F"/>
    <w:rsid w:val="00906AC7"/>
    <w:rsid w:val="00906B9A"/>
    <w:rsid w:val="009078CA"/>
    <w:rsid w:val="00907D6D"/>
    <w:rsid w:val="00910065"/>
    <w:rsid w:val="009100BD"/>
    <w:rsid w:val="0091014C"/>
    <w:rsid w:val="00910D0B"/>
    <w:rsid w:val="009115A5"/>
    <w:rsid w:val="00912428"/>
    <w:rsid w:val="009127E3"/>
    <w:rsid w:val="009128E4"/>
    <w:rsid w:val="00912D9F"/>
    <w:rsid w:val="00913973"/>
    <w:rsid w:val="00916131"/>
    <w:rsid w:val="00916190"/>
    <w:rsid w:val="0091762E"/>
    <w:rsid w:val="009217F7"/>
    <w:rsid w:val="00921E2B"/>
    <w:rsid w:val="00925691"/>
    <w:rsid w:val="00925BA8"/>
    <w:rsid w:val="00926C6C"/>
    <w:rsid w:val="0093012D"/>
    <w:rsid w:val="00931360"/>
    <w:rsid w:val="00931729"/>
    <w:rsid w:val="00931847"/>
    <w:rsid w:val="00931A5D"/>
    <w:rsid w:val="00931AA6"/>
    <w:rsid w:val="0093414D"/>
    <w:rsid w:val="0093448B"/>
    <w:rsid w:val="00934813"/>
    <w:rsid w:val="00935DCC"/>
    <w:rsid w:val="009378A4"/>
    <w:rsid w:val="00937A46"/>
    <w:rsid w:val="0094154D"/>
    <w:rsid w:val="0094158F"/>
    <w:rsid w:val="009418EA"/>
    <w:rsid w:val="009424FA"/>
    <w:rsid w:val="00942A87"/>
    <w:rsid w:val="00944256"/>
    <w:rsid w:val="00945CB4"/>
    <w:rsid w:val="00945CBE"/>
    <w:rsid w:val="009469FE"/>
    <w:rsid w:val="00950840"/>
    <w:rsid w:val="00950890"/>
    <w:rsid w:val="00950A67"/>
    <w:rsid w:val="00950BA9"/>
    <w:rsid w:val="00953871"/>
    <w:rsid w:val="00954279"/>
    <w:rsid w:val="009544ED"/>
    <w:rsid w:val="00955BE0"/>
    <w:rsid w:val="00956B35"/>
    <w:rsid w:val="00956C2A"/>
    <w:rsid w:val="00957718"/>
    <w:rsid w:val="00957F38"/>
    <w:rsid w:val="00961485"/>
    <w:rsid w:val="00961929"/>
    <w:rsid w:val="00962380"/>
    <w:rsid w:val="0096281D"/>
    <w:rsid w:val="0096287C"/>
    <w:rsid w:val="009639D5"/>
    <w:rsid w:val="00963A0A"/>
    <w:rsid w:val="00964FEF"/>
    <w:rsid w:val="00965305"/>
    <w:rsid w:val="009654B9"/>
    <w:rsid w:val="00965C4B"/>
    <w:rsid w:val="00966288"/>
    <w:rsid w:val="00966529"/>
    <w:rsid w:val="0097120C"/>
    <w:rsid w:val="00971CF4"/>
    <w:rsid w:val="009749C8"/>
    <w:rsid w:val="00974EE3"/>
    <w:rsid w:val="00982A0F"/>
    <w:rsid w:val="00982CDB"/>
    <w:rsid w:val="00984A32"/>
    <w:rsid w:val="0098529D"/>
    <w:rsid w:val="00985A39"/>
    <w:rsid w:val="00985E78"/>
    <w:rsid w:val="00991729"/>
    <w:rsid w:val="00991D6B"/>
    <w:rsid w:val="00993D93"/>
    <w:rsid w:val="00994416"/>
    <w:rsid w:val="009958BE"/>
    <w:rsid w:val="009A08DD"/>
    <w:rsid w:val="009A181D"/>
    <w:rsid w:val="009A25EE"/>
    <w:rsid w:val="009A33AF"/>
    <w:rsid w:val="009A60F9"/>
    <w:rsid w:val="009A6D58"/>
    <w:rsid w:val="009B4ECF"/>
    <w:rsid w:val="009B5D61"/>
    <w:rsid w:val="009B661D"/>
    <w:rsid w:val="009B779A"/>
    <w:rsid w:val="009B784A"/>
    <w:rsid w:val="009C05EF"/>
    <w:rsid w:val="009C0EDC"/>
    <w:rsid w:val="009C2986"/>
    <w:rsid w:val="009C501D"/>
    <w:rsid w:val="009C512B"/>
    <w:rsid w:val="009C52A9"/>
    <w:rsid w:val="009C623F"/>
    <w:rsid w:val="009C764C"/>
    <w:rsid w:val="009D07CD"/>
    <w:rsid w:val="009D0ACB"/>
    <w:rsid w:val="009D2B98"/>
    <w:rsid w:val="009D3EDE"/>
    <w:rsid w:val="009D3EF9"/>
    <w:rsid w:val="009D442D"/>
    <w:rsid w:val="009D45A6"/>
    <w:rsid w:val="009D5FAF"/>
    <w:rsid w:val="009D6D5E"/>
    <w:rsid w:val="009D70BD"/>
    <w:rsid w:val="009E183C"/>
    <w:rsid w:val="009E24B1"/>
    <w:rsid w:val="009E3143"/>
    <w:rsid w:val="009E34A1"/>
    <w:rsid w:val="009E3BE3"/>
    <w:rsid w:val="009E41FA"/>
    <w:rsid w:val="009E4A44"/>
    <w:rsid w:val="009E5138"/>
    <w:rsid w:val="009E6F98"/>
    <w:rsid w:val="009E7D5C"/>
    <w:rsid w:val="009F185C"/>
    <w:rsid w:val="009F202E"/>
    <w:rsid w:val="009F272C"/>
    <w:rsid w:val="009F3015"/>
    <w:rsid w:val="009F3645"/>
    <w:rsid w:val="009F614B"/>
    <w:rsid w:val="009F6BAE"/>
    <w:rsid w:val="009F6FBF"/>
    <w:rsid w:val="009F731E"/>
    <w:rsid w:val="009F7AA0"/>
    <w:rsid w:val="00A00481"/>
    <w:rsid w:val="00A00E5D"/>
    <w:rsid w:val="00A0159C"/>
    <w:rsid w:val="00A016B2"/>
    <w:rsid w:val="00A02312"/>
    <w:rsid w:val="00A03752"/>
    <w:rsid w:val="00A048C8"/>
    <w:rsid w:val="00A04FBF"/>
    <w:rsid w:val="00A06122"/>
    <w:rsid w:val="00A06242"/>
    <w:rsid w:val="00A071C0"/>
    <w:rsid w:val="00A1006C"/>
    <w:rsid w:val="00A1056B"/>
    <w:rsid w:val="00A13077"/>
    <w:rsid w:val="00A138A3"/>
    <w:rsid w:val="00A1468C"/>
    <w:rsid w:val="00A14C11"/>
    <w:rsid w:val="00A1527B"/>
    <w:rsid w:val="00A15513"/>
    <w:rsid w:val="00A16336"/>
    <w:rsid w:val="00A17365"/>
    <w:rsid w:val="00A17399"/>
    <w:rsid w:val="00A2060B"/>
    <w:rsid w:val="00A216DA"/>
    <w:rsid w:val="00A21D4E"/>
    <w:rsid w:val="00A23620"/>
    <w:rsid w:val="00A23C74"/>
    <w:rsid w:val="00A249DF"/>
    <w:rsid w:val="00A2560E"/>
    <w:rsid w:val="00A25769"/>
    <w:rsid w:val="00A26B06"/>
    <w:rsid w:val="00A270D5"/>
    <w:rsid w:val="00A30484"/>
    <w:rsid w:val="00A30503"/>
    <w:rsid w:val="00A30562"/>
    <w:rsid w:val="00A30E1F"/>
    <w:rsid w:val="00A32460"/>
    <w:rsid w:val="00A3586E"/>
    <w:rsid w:val="00A359B6"/>
    <w:rsid w:val="00A36414"/>
    <w:rsid w:val="00A37998"/>
    <w:rsid w:val="00A37BCC"/>
    <w:rsid w:val="00A41359"/>
    <w:rsid w:val="00A41370"/>
    <w:rsid w:val="00A413B2"/>
    <w:rsid w:val="00A4140A"/>
    <w:rsid w:val="00A41C34"/>
    <w:rsid w:val="00A42F14"/>
    <w:rsid w:val="00A438B3"/>
    <w:rsid w:val="00A43C75"/>
    <w:rsid w:val="00A457BF"/>
    <w:rsid w:val="00A501A3"/>
    <w:rsid w:val="00A50A67"/>
    <w:rsid w:val="00A511AD"/>
    <w:rsid w:val="00A53A61"/>
    <w:rsid w:val="00A54190"/>
    <w:rsid w:val="00A5503F"/>
    <w:rsid w:val="00A557D2"/>
    <w:rsid w:val="00A56156"/>
    <w:rsid w:val="00A57AD0"/>
    <w:rsid w:val="00A6109F"/>
    <w:rsid w:val="00A62269"/>
    <w:rsid w:val="00A622F0"/>
    <w:rsid w:val="00A63246"/>
    <w:rsid w:val="00A6380E"/>
    <w:rsid w:val="00A6771B"/>
    <w:rsid w:val="00A7177D"/>
    <w:rsid w:val="00A72483"/>
    <w:rsid w:val="00A7292B"/>
    <w:rsid w:val="00A735A2"/>
    <w:rsid w:val="00A7642C"/>
    <w:rsid w:val="00A76D69"/>
    <w:rsid w:val="00A770FD"/>
    <w:rsid w:val="00A80BD5"/>
    <w:rsid w:val="00A816A0"/>
    <w:rsid w:val="00A81818"/>
    <w:rsid w:val="00A82345"/>
    <w:rsid w:val="00A840DC"/>
    <w:rsid w:val="00A8446E"/>
    <w:rsid w:val="00A85970"/>
    <w:rsid w:val="00A86146"/>
    <w:rsid w:val="00A91D52"/>
    <w:rsid w:val="00A941D8"/>
    <w:rsid w:val="00A94979"/>
    <w:rsid w:val="00A95040"/>
    <w:rsid w:val="00A97833"/>
    <w:rsid w:val="00AA0651"/>
    <w:rsid w:val="00AA1B5A"/>
    <w:rsid w:val="00AA2AC2"/>
    <w:rsid w:val="00AA5314"/>
    <w:rsid w:val="00AA5555"/>
    <w:rsid w:val="00AA59B3"/>
    <w:rsid w:val="00AA7A39"/>
    <w:rsid w:val="00AB0304"/>
    <w:rsid w:val="00AB038A"/>
    <w:rsid w:val="00AB11E8"/>
    <w:rsid w:val="00AB1A89"/>
    <w:rsid w:val="00AB23DF"/>
    <w:rsid w:val="00AB61C5"/>
    <w:rsid w:val="00AC15CD"/>
    <w:rsid w:val="00AC20B1"/>
    <w:rsid w:val="00AC2384"/>
    <w:rsid w:val="00AC3AF5"/>
    <w:rsid w:val="00AC4600"/>
    <w:rsid w:val="00AC6A58"/>
    <w:rsid w:val="00AD00FB"/>
    <w:rsid w:val="00AD0906"/>
    <w:rsid w:val="00AD1939"/>
    <w:rsid w:val="00AD27AC"/>
    <w:rsid w:val="00AD3F27"/>
    <w:rsid w:val="00AD4FF8"/>
    <w:rsid w:val="00AD72FE"/>
    <w:rsid w:val="00AD7722"/>
    <w:rsid w:val="00AD7A71"/>
    <w:rsid w:val="00AE072F"/>
    <w:rsid w:val="00AE0FD3"/>
    <w:rsid w:val="00AE11CA"/>
    <w:rsid w:val="00AE1A1E"/>
    <w:rsid w:val="00AE2FB1"/>
    <w:rsid w:val="00AE3042"/>
    <w:rsid w:val="00AE3326"/>
    <w:rsid w:val="00AE3B37"/>
    <w:rsid w:val="00AE4048"/>
    <w:rsid w:val="00AE7DD3"/>
    <w:rsid w:val="00AF15C3"/>
    <w:rsid w:val="00AF1649"/>
    <w:rsid w:val="00AF197E"/>
    <w:rsid w:val="00AF5A0C"/>
    <w:rsid w:val="00B0750F"/>
    <w:rsid w:val="00B11427"/>
    <w:rsid w:val="00B11E87"/>
    <w:rsid w:val="00B13CA1"/>
    <w:rsid w:val="00B14942"/>
    <w:rsid w:val="00B1551B"/>
    <w:rsid w:val="00B16A2F"/>
    <w:rsid w:val="00B17083"/>
    <w:rsid w:val="00B2004D"/>
    <w:rsid w:val="00B20E41"/>
    <w:rsid w:val="00B21CF2"/>
    <w:rsid w:val="00B243CF"/>
    <w:rsid w:val="00B245E6"/>
    <w:rsid w:val="00B2598B"/>
    <w:rsid w:val="00B2692D"/>
    <w:rsid w:val="00B26CC2"/>
    <w:rsid w:val="00B27088"/>
    <w:rsid w:val="00B271B5"/>
    <w:rsid w:val="00B30878"/>
    <w:rsid w:val="00B3143B"/>
    <w:rsid w:val="00B32441"/>
    <w:rsid w:val="00B33343"/>
    <w:rsid w:val="00B3409F"/>
    <w:rsid w:val="00B34DAC"/>
    <w:rsid w:val="00B35581"/>
    <w:rsid w:val="00B35F63"/>
    <w:rsid w:val="00B3678B"/>
    <w:rsid w:val="00B4095B"/>
    <w:rsid w:val="00B42BB1"/>
    <w:rsid w:val="00B4323F"/>
    <w:rsid w:val="00B43AF4"/>
    <w:rsid w:val="00B450D4"/>
    <w:rsid w:val="00B456B5"/>
    <w:rsid w:val="00B50CB5"/>
    <w:rsid w:val="00B51573"/>
    <w:rsid w:val="00B517EF"/>
    <w:rsid w:val="00B517FF"/>
    <w:rsid w:val="00B5197A"/>
    <w:rsid w:val="00B52D89"/>
    <w:rsid w:val="00B531DE"/>
    <w:rsid w:val="00B53354"/>
    <w:rsid w:val="00B53A8E"/>
    <w:rsid w:val="00B543CD"/>
    <w:rsid w:val="00B54FA6"/>
    <w:rsid w:val="00B55D4C"/>
    <w:rsid w:val="00B57DC6"/>
    <w:rsid w:val="00B604DE"/>
    <w:rsid w:val="00B61813"/>
    <w:rsid w:val="00B61BC3"/>
    <w:rsid w:val="00B61F8A"/>
    <w:rsid w:val="00B63800"/>
    <w:rsid w:val="00B6403D"/>
    <w:rsid w:val="00B64F77"/>
    <w:rsid w:val="00B656D0"/>
    <w:rsid w:val="00B662D5"/>
    <w:rsid w:val="00B669DE"/>
    <w:rsid w:val="00B6708C"/>
    <w:rsid w:val="00B71BB3"/>
    <w:rsid w:val="00B742FA"/>
    <w:rsid w:val="00B7463C"/>
    <w:rsid w:val="00B750D7"/>
    <w:rsid w:val="00B75115"/>
    <w:rsid w:val="00B763C7"/>
    <w:rsid w:val="00B80080"/>
    <w:rsid w:val="00B8023B"/>
    <w:rsid w:val="00B806DF"/>
    <w:rsid w:val="00B8312C"/>
    <w:rsid w:val="00B83887"/>
    <w:rsid w:val="00B840F7"/>
    <w:rsid w:val="00B868F9"/>
    <w:rsid w:val="00B86BDF"/>
    <w:rsid w:val="00B87B13"/>
    <w:rsid w:val="00B926FE"/>
    <w:rsid w:val="00B9419A"/>
    <w:rsid w:val="00B9554F"/>
    <w:rsid w:val="00B955EB"/>
    <w:rsid w:val="00B9570D"/>
    <w:rsid w:val="00B973A7"/>
    <w:rsid w:val="00B97875"/>
    <w:rsid w:val="00BA01FE"/>
    <w:rsid w:val="00BA1D52"/>
    <w:rsid w:val="00BA2BA7"/>
    <w:rsid w:val="00BA333E"/>
    <w:rsid w:val="00BA4D42"/>
    <w:rsid w:val="00BA52DF"/>
    <w:rsid w:val="00BA64DA"/>
    <w:rsid w:val="00BA71F4"/>
    <w:rsid w:val="00BB0D19"/>
    <w:rsid w:val="00BB1CA1"/>
    <w:rsid w:val="00BB25ED"/>
    <w:rsid w:val="00BB26BC"/>
    <w:rsid w:val="00BB5B2A"/>
    <w:rsid w:val="00BB5F7A"/>
    <w:rsid w:val="00BB6130"/>
    <w:rsid w:val="00BC0A3B"/>
    <w:rsid w:val="00BC0BCC"/>
    <w:rsid w:val="00BC1071"/>
    <w:rsid w:val="00BC11CE"/>
    <w:rsid w:val="00BC18B4"/>
    <w:rsid w:val="00BC2B4C"/>
    <w:rsid w:val="00BC5EE2"/>
    <w:rsid w:val="00BC7725"/>
    <w:rsid w:val="00BD2C5F"/>
    <w:rsid w:val="00BD30FF"/>
    <w:rsid w:val="00BD3AF0"/>
    <w:rsid w:val="00BD3E06"/>
    <w:rsid w:val="00BD4392"/>
    <w:rsid w:val="00BD43C2"/>
    <w:rsid w:val="00BD4FED"/>
    <w:rsid w:val="00BD6009"/>
    <w:rsid w:val="00BD68E9"/>
    <w:rsid w:val="00BD70DE"/>
    <w:rsid w:val="00BD7295"/>
    <w:rsid w:val="00BD7499"/>
    <w:rsid w:val="00BD7AB6"/>
    <w:rsid w:val="00BE0055"/>
    <w:rsid w:val="00BE0546"/>
    <w:rsid w:val="00BE7345"/>
    <w:rsid w:val="00BF0593"/>
    <w:rsid w:val="00BF0A1F"/>
    <w:rsid w:val="00BF0A6D"/>
    <w:rsid w:val="00BF10D9"/>
    <w:rsid w:val="00BF1434"/>
    <w:rsid w:val="00BF28F7"/>
    <w:rsid w:val="00BF2B64"/>
    <w:rsid w:val="00BF3467"/>
    <w:rsid w:val="00BF3C7B"/>
    <w:rsid w:val="00BF3E08"/>
    <w:rsid w:val="00BF5401"/>
    <w:rsid w:val="00BF634D"/>
    <w:rsid w:val="00BF64F4"/>
    <w:rsid w:val="00BF65FB"/>
    <w:rsid w:val="00BF666F"/>
    <w:rsid w:val="00BF6C9B"/>
    <w:rsid w:val="00BF7781"/>
    <w:rsid w:val="00BF7A0A"/>
    <w:rsid w:val="00C015A0"/>
    <w:rsid w:val="00C03E89"/>
    <w:rsid w:val="00C04686"/>
    <w:rsid w:val="00C1019D"/>
    <w:rsid w:val="00C108C7"/>
    <w:rsid w:val="00C110A8"/>
    <w:rsid w:val="00C11CB3"/>
    <w:rsid w:val="00C136F2"/>
    <w:rsid w:val="00C15012"/>
    <w:rsid w:val="00C16DF7"/>
    <w:rsid w:val="00C2138E"/>
    <w:rsid w:val="00C23CBD"/>
    <w:rsid w:val="00C25758"/>
    <w:rsid w:val="00C30CB7"/>
    <w:rsid w:val="00C30EBE"/>
    <w:rsid w:val="00C32748"/>
    <w:rsid w:val="00C32A1A"/>
    <w:rsid w:val="00C33645"/>
    <w:rsid w:val="00C337AF"/>
    <w:rsid w:val="00C33B16"/>
    <w:rsid w:val="00C340C9"/>
    <w:rsid w:val="00C3414C"/>
    <w:rsid w:val="00C344E4"/>
    <w:rsid w:val="00C35473"/>
    <w:rsid w:val="00C35B7D"/>
    <w:rsid w:val="00C366EB"/>
    <w:rsid w:val="00C401BC"/>
    <w:rsid w:val="00C41731"/>
    <w:rsid w:val="00C41D52"/>
    <w:rsid w:val="00C43636"/>
    <w:rsid w:val="00C436C0"/>
    <w:rsid w:val="00C4409B"/>
    <w:rsid w:val="00C44F77"/>
    <w:rsid w:val="00C4591E"/>
    <w:rsid w:val="00C5168A"/>
    <w:rsid w:val="00C51B7C"/>
    <w:rsid w:val="00C52ED7"/>
    <w:rsid w:val="00C53A14"/>
    <w:rsid w:val="00C53FCE"/>
    <w:rsid w:val="00C553DA"/>
    <w:rsid w:val="00C55785"/>
    <w:rsid w:val="00C56656"/>
    <w:rsid w:val="00C577BB"/>
    <w:rsid w:val="00C5786D"/>
    <w:rsid w:val="00C57EFC"/>
    <w:rsid w:val="00C6069C"/>
    <w:rsid w:val="00C606D0"/>
    <w:rsid w:val="00C611FB"/>
    <w:rsid w:val="00C62754"/>
    <w:rsid w:val="00C63321"/>
    <w:rsid w:val="00C65231"/>
    <w:rsid w:val="00C6660E"/>
    <w:rsid w:val="00C66667"/>
    <w:rsid w:val="00C6685C"/>
    <w:rsid w:val="00C67B59"/>
    <w:rsid w:val="00C701C6"/>
    <w:rsid w:val="00C701EF"/>
    <w:rsid w:val="00C70DF9"/>
    <w:rsid w:val="00C712F2"/>
    <w:rsid w:val="00C7487E"/>
    <w:rsid w:val="00C77C87"/>
    <w:rsid w:val="00C77E23"/>
    <w:rsid w:val="00C80599"/>
    <w:rsid w:val="00C80CD5"/>
    <w:rsid w:val="00C80D6C"/>
    <w:rsid w:val="00C81325"/>
    <w:rsid w:val="00C819FF"/>
    <w:rsid w:val="00C823A6"/>
    <w:rsid w:val="00C83451"/>
    <w:rsid w:val="00C839D6"/>
    <w:rsid w:val="00C85879"/>
    <w:rsid w:val="00C85BEE"/>
    <w:rsid w:val="00C85C89"/>
    <w:rsid w:val="00C85E01"/>
    <w:rsid w:val="00C86FF0"/>
    <w:rsid w:val="00C90315"/>
    <w:rsid w:val="00C90C6A"/>
    <w:rsid w:val="00C9189C"/>
    <w:rsid w:val="00C927A9"/>
    <w:rsid w:val="00C9472F"/>
    <w:rsid w:val="00C94C3B"/>
    <w:rsid w:val="00C94FF7"/>
    <w:rsid w:val="00C97666"/>
    <w:rsid w:val="00CA1C8A"/>
    <w:rsid w:val="00CA29D5"/>
    <w:rsid w:val="00CA308C"/>
    <w:rsid w:val="00CA33A7"/>
    <w:rsid w:val="00CA382A"/>
    <w:rsid w:val="00CA4DD8"/>
    <w:rsid w:val="00CA5279"/>
    <w:rsid w:val="00CA53BD"/>
    <w:rsid w:val="00CA54AF"/>
    <w:rsid w:val="00CA61A8"/>
    <w:rsid w:val="00CA6967"/>
    <w:rsid w:val="00CA7920"/>
    <w:rsid w:val="00CB0242"/>
    <w:rsid w:val="00CB084D"/>
    <w:rsid w:val="00CB0C40"/>
    <w:rsid w:val="00CB1366"/>
    <w:rsid w:val="00CB6040"/>
    <w:rsid w:val="00CB7156"/>
    <w:rsid w:val="00CC0309"/>
    <w:rsid w:val="00CC0569"/>
    <w:rsid w:val="00CC28DB"/>
    <w:rsid w:val="00CC457F"/>
    <w:rsid w:val="00CC6671"/>
    <w:rsid w:val="00CC6A76"/>
    <w:rsid w:val="00CC76CE"/>
    <w:rsid w:val="00CD0C03"/>
    <w:rsid w:val="00CD0F3B"/>
    <w:rsid w:val="00CD3CAD"/>
    <w:rsid w:val="00CD3F46"/>
    <w:rsid w:val="00CD433A"/>
    <w:rsid w:val="00CD4A28"/>
    <w:rsid w:val="00CD4A43"/>
    <w:rsid w:val="00CD4DCC"/>
    <w:rsid w:val="00CD5545"/>
    <w:rsid w:val="00CD55F1"/>
    <w:rsid w:val="00CE0683"/>
    <w:rsid w:val="00CE2299"/>
    <w:rsid w:val="00CE2E6A"/>
    <w:rsid w:val="00CE357F"/>
    <w:rsid w:val="00CE6D6D"/>
    <w:rsid w:val="00CE776B"/>
    <w:rsid w:val="00CE7ADB"/>
    <w:rsid w:val="00CE7FBA"/>
    <w:rsid w:val="00CF0060"/>
    <w:rsid w:val="00CF03CE"/>
    <w:rsid w:val="00CF0DEF"/>
    <w:rsid w:val="00CF16CD"/>
    <w:rsid w:val="00CF1BB2"/>
    <w:rsid w:val="00CF1D62"/>
    <w:rsid w:val="00CF212F"/>
    <w:rsid w:val="00CF2EB4"/>
    <w:rsid w:val="00CF2FC7"/>
    <w:rsid w:val="00CF3C94"/>
    <w:rsid w:val="00CF3D6F"/>
    <w:rsid w:val="00CF3E7A"/>
    <w:rsid w:val="00CF5743"/>
    <w:rsid w:val="00CF5B88"/>
    <w:rsid w:val="00CF6F94"/>
    <w:rsid w:val="00CF73DB"/>
    <w:rsid w:val="00CF7697"/>
    <w:rsid w:val="00D01DAA"/>
    <w:rsid w:val="00D024A0"/>
    <w:rsid w:val="00D030BB"/>
    <w:rsid w:val="00D03469"/>
    <w:rsid w:val="00D05A30"/>
    <w:rsid w:val="00D07378"/>
    <w:rsid w:val="00D07BAE"/>
    <w:rsid w:val="00D114CE"/>
    <w:rsid w:val="00D13441"/>
    <w:rsid w:val="00D137F7"/>
    <w:rsid w:val="00D141EE"/>
    <w:rsid w:val="00D14770"/>
    <w:rsid w:val="00D16361"/>
    <w:rsid w:val="00D17602"/>
    <w:rsid w:val="00D205D3"/>
    <w:rsid w:val="00D21116"/>
    <w:rsid w:val="00D21C81"/>
    <w:rsid w:val="00D22508"/>
    <w:rsid w:val="00D22E9D"/>
    <w:rsid w:val="00D23948"/>
    <w:rsid w:val="00D23AB6"/>
    <w:rsid w:val="00D24A32"/>
    <w:rsid w:val="00D24ECA"/>
    <w:rsid w:val="00D2575A"/>
    <w:rsid w:val="00D2689D"/>
    <w:rsid w:val="00D26F84"/>
    <w:rsid w:val="00D2721F"/>
    <w:rsid w:val="00D31074"/>
    <w:rsid w:val="00D31F19"/>
    <w:rsid w:val="00D320F7"/>
    <w:rsid w:val="00D3390F"/>
    <w:rsid w:val="00D33A4C"/>
    <w:rsid w:val="00D345F5"/>
    <w:rsid w:val="00D35D18"/>
    <w:rsid w:val="00D37022"/>
    <w:rsid w:val="00D40029"/>
    <w:rsid w:val="00D40363"/>
    <w:rsid w:val="00D46817"/>
    <w:rsid w:val="00D468D7"/>
    <w:rsid w:val="00D4748D"/>
    <w:rsid w:val="00D47642"/>
    <w:rsid w:val="00D50315"/>
    <w:rsid w:val="00D5391C"/>
    <w:rsid w:val="00D54AFF"/>
    <w:rsid w:val="00D5560D"/>
    <w:rsid w:val="00D55F23"/>
    <w:rsid w:val="00D56AD9"/>
    <w:rsid w:val="00D56CAC"/>
    <w:rsid w:val="00D578CF"/>
    <w:rsid w:val="00D57F59"/>
    <w:rsid w:val="00D6291E"/>
    <w:rsid w:val="00D62A3D"/>
    <w:rsid w:val="00D63A4B"/>
    <w:rsid w:val="00D63D35"/>
    <w:rsid w:val="00D63D78"/>
    <w:rsid w:val="00D65650"/>
    <w:rsid w:val="00D66036"/>
    <w:rsid w:val="00D67FDF"/>
    <w:rsid w:val="00D7082E"/>
    <w:rsid w:val="00D716FE"/>
    <w:rsid w:val="00D7170E"/>
    <w:rsid w:val="00D72B16"/>
    <w:rsid w:val="00D74E93"/>
    <w:rsid w:val="00D75515"/>
    <w:rsid w:val="00D7697A"/>
    <w:rsid w:val="00D76EA7"/>
    <w:rsid w:val="00D77D8B"/>
    <w:rsid w:val="00D8023D"/>
    <w:rsid w:val="00D83B39"/>
    <w:rsid w:val="00D84E4B"/>
    <w:rsid w:val="00D8602C"/>
    <w:rsid w:val="00D86771"/>
    <w:rsid w:val="00D86CD9"/>
    <w:rsid w:val="00D90D2C"/>
    <w:rsid w:val="00D91274"/>
    <w:rsid w:val="00D9184A"/>
    <w:rsid w:val="00D9325E"/>
    <w:rsid w:val="00D932C7"/>
    <w:rsid w:val="00D933C4"/>
    <w:rsid w:val="00D95B6C"/>
    <w:rsid w:val="00D96157"/>
    <w:rsid w:val="00D979BA"/>
    <w:rsid w:val="00DA0050"/>
    <w:rsid w:val="00DA06B1"/>
    <w:rsid w:val="00DA14A4"/>
    <w:rsid w:val="00DA2DB5"/>
    <w:rsid w:val="00DA300E"/>
    <w:rsid w:val="00DA6884"/>
    <w:rsid w:val="00DA73BE"/>
    <w:rsid w:val="00DB0B0F"/>
    <w:rsid w:val="00DB18E7"/>
    <w:rsid w:val="00DB1E8F"/>
    <w:rsid w:val="00DB2E2C"/>
    <w:rsid w:val="00DB2F6F"/>
    <w:rsid w:val="00DB34F5"/>
    <w:rsid w:val="00DB3CD7"/>
    <w:rsid w:val="00DB51CB"/>
    <w:rsid w:val="00DB55BB"/>
    <w:rsid w:val="00DC1648"/>
    <w:rsid w:val="00DC2060"/>
    <w:rsid w:val="00DC2DF4"/>
    <w:rsid w:val="00DC7867"/>
    <w:rsid w:val="00DD0405"/>
    <w:rsid w:val="00DD084E"/>
    <w:rsid w:val="00DD091B"/>
    <w:rsid w:val="00DD0B45"/>
    <w:rsid w:val="00DD2023"/>
    <w:rsid w:val="00DD326F"/>
    <w:rsid w:val="00DD3C18"/>
    <w:rsid w:val="00DD4030"/>
    <w:rsid w:val="00DD480C"/>
    <w:rsid w:val="00DD4D72"/>
    <w:rsid w:val="00DD5441"/>
    <w:rsid w:val="00DD582C"/>
    <w:rsid w:val="00DD5890"/>
    <w:rsid w:val="00DD6C99"/>
    <w:rsid w:val="00DD6F12"/>
    <w:rsid w:val="00DD743B"/>
    <w:rsid w:val="00DD7B90"/>
    <w:rsid w:val="00DE22AB"/>
    <w:rsid w:val="00DE2C84"/>
    <w:rsid w:val="00DE2CDA"/>
    <w:rsid w:val="00DE2FBA"/>
    <w:rsid w:val="00DE56BE"/>
    <w:rsid w:val="00DE6AE6"/>
    <w:rsid w:val="00DE70AC"/>
    <w:rsid w:val="00DE741E"/>
    <w:rsid w:val="00DE7F05"/>
    <w:rsid w:val="00DF0CC3"/>
    <w:rsid w:val="00DF1584"/>
    <w:rsid w:val="00DF188C"/>
    <w:rsid w:val="00DF26FB"/>
    <w:rsid w:val="00DF399D"/>
    <w:rsid w:val="00DF51BD"/>
    <w:rsid w:val="00DF55C7"/>
    <w:rsid w:val="00DF5C1F"/>
    <w:rsid w:val="00DF6D37"/>
    <w:rsid w:val="00DF6F9D"/>
    <w:rsid w:val="00DF7B2E"/>
    <w:rsid w:val="00E00EF0"/>
    <w:rsid w:val="00E013A9"/>
    <w:rsid w:val="00E01999"/>
    <w:rsid w:val="00E0323D"/>
    <w:rsid w:val="00E03C43"/>
    <w:rsid w:val="00E04D1D"/>
    <w:rsid w:val="00E06060"/>
    <w:rsid w:val="00E06F94"/>
    <w:rsid w:val="00E077D2"/>
    <w:rsid w:val="00E10255"/>
    <w:rsid w:val="00E104FC"/>
    <w:rsid w:val="00E111F5"/>
    <w:rsid w:val="00E115B4"/>
    <w:rsid w:val="00E11C3A"/>
    <w:rsid w:val="00E121E4"/>
    <w:rsid w:val="00E12910"/>
    <w:rsid w:val="00E136D6"/>
    <w:rsid w:val="00E1690B"/>
    <w:rsid w:val="00E16F49"/>
    <w:rsid w:val="00E171BE"/>
    <w:rsid w:val="00E214D5"/>
    <w:rsid w:val="00E231B6"/>
    <w:rsid w:val="00E24609"/>
    <w:rsid w:val="00E25FD2"/>
    <w:rsid w:val="00E27ADD"/>
    <w:rsid w:val="00E3056D"/>
    <w:rsid w:val="00E31C3C"/>
    <w:rsid w:val="00E31F62"/>
    <w:rsid w:val="00E350D6"/>
    <w:rsid w:val="00E357E2"/>
    <w:rsid w:val="00E37DF5"/>
    <w:rsid w:val="00E37FBE"/>
    <w:rsid w:val="00E40D1B"/>
    <w:rsid w:val="00E41A43"/>
    <w:rsid w:val="00E42450"/>
    <w:rsid w:val="00E425CC"/>
    <w:rsid w:val="00E448B3"/>
    <w:rsid w:val="00E44CD1"/>
    <w:rsid w:val="00E466D0"/>
    <w:rsid w:val="00E47AF1"/>
    <w:rsid w:val="00E50D16"/>
    <w:rsid w:val="00E517E6"/>
    <w:rsid w:val="00E52737"/>
    <w:rsid w:val="00E527BD"/>
    <w:rsid w:val="00E53843"/>
    <w:rsid w:val="00E53AC4"/>
    <w:rsid w:val="00E556F1"/>
    <w:rsid w:val="00E56A06"/>
    <w:rsid w:val="00E5787F"/>
    <w:rsid w:val="00E603EE"/>
    <w:rsid w:val="00E62DB1"/>
    <w:rsid w:val="00E6325A"/>
    <w:rsid w:val="00E64359"/>
    <w:rsid w:val="00E644AF"/>
    <w:rsid w:val="00E66B42"/>
    <w:rsid w:val="00E70E98"/>
    <w:rsid w:val="00E71859"/>
    <w:rsid w:val="00E71FA2"/>
    <w:rsid w:val="00E72577"/>
    <w:rsid w:val="00E72D60"/>
    <w:rsid w:val="00E73907"/>
    <w:rsid w:val="00E74557"/>
    <w:rsid w:val="00E752AE"/>
    <w:rsid w:val="00E75C9B"/>
    <w:rsid w:val="00E7610B"/>
    <w:rsid w:val="00E774DA"/>
    <w:rsid w:val="00E77E15"/>
    <w:rsid w:val="00E80378"/>
    <w:rsid w:val="00E80C52"/>
    <w:rsid w:val="00E80E5B"/>
    <w:rsid w:val="00E81A86"/>
    <w:rsid w:val="00E82A86"/>
    <w:rsid w:val="00E83132"/>
    <w:rsid w:val="00E8388C"/>
    <w:rsid w:val="00E8516C"/>
    <w:rsid w:val="00E85316"/>
    <w:rsid w:val="00E85960"/>
    <w:rsid w:val="00E85B35"/>
    <w:rsid w:val="00E8635F"/>
    <w:rsid w:val="00E86DE4"/>
    <w:rsid w:val="00E87A6E"/>
    <w:rsid w:val="00E91AD9"/>
    <w:rsid w:val="00E92833"/>
    <w:rsid w:val="00E9331E"/>
    <w:rsid w:val="00EA22DF"/>
    <w:rsid w:val="00EA2713"/>
    <w:rsid w:val="00EA6433"/>
    <w:rsid w:val="00EA6836"/>
    <w:rsid w:val="00EA7B90"/>
    <w:rsid w:val="00EB1291"/>
    <w:rsid w:val="00EB2280"/>
    <w:rsid w:val="00EB5DF3"/>
    <w:rsid w:val="00EB677D"/>
    <w:rsid w:val="00EC089A"/>
    <w:rsid w:val="00EC1836"/>
    <w:rsid w:val="00EC1AB0"/>
    <w:rsid w:val="00EC1B39"/>
    <w:rsid w:val="00EC3244"/>
    <w:rsid w:val="00EC49C0"/>
    <w:rsid w:val="00EC4AAD"/>
    <w:rsid w:val="00EC65DA"/>
    <w:rsid w:val="00EC72F2"/>
    <w:rsid w:val="00EC7815"/>
    <w:rsid w:val="00ED0DFC"/>
    <w:rsid w:val="00ED1919"/>
    <w:rsid w:val="00ED27B0"/>
    <w:rsid w:val="00ED3ED6"/>
    <w:rsid w:val="00ED59D7"/>
    <w:rsid w:val="00ED6917"/>
    <w:rsid w:val="00ED6B5E"/>
    <w:rsid w:val="00ED75AF"/>
    <w:rsid w:val="00EE0221"/>
    <w:rsid w:val="00EE0994"/>
    <w:rsid w:val="00EE0D6E"/>
    <w:rsid w:val="00EE0E19"/>
    <w:rsid w:val="00EE1A28"/>
    <w:rsid w:val="00EE2254"/>
    <w:rsid w:val="00EE3485"/>
    <w:rsid w:val="00EE37F5"/>
    <w:rsid w:val="00EE58EB"/>
    <w:rsid w:val="00EE5A46"/>
    <w:rsid w:val="00EE5DE9"/>
    <w:rsid w:val="00EE5F3A"/>
    <w:rsid w:val="00EE60EB"/>
    <w:rsid w:val="00EE646E"/>
    <w:rsid w:val="00EF0B5C"/>
    <w:rsid w:val="00EF0ED5"/>
    <w:rsid w:val="00EF105F"/>
    <w:rsid w:val="00EF12A6"/>
    <w:rsid w:val="00EF227A"/>
    <w:rsid w:val="00EF33DF"/>
    <w:rsid w:val="00EF4772"/>
    <w:rsid w:val="00EF4E20"/>
    <w:rsid w:val="00EF53D0"/>
    <w:rsid w:val="00EF710C"/>
    <w:rsid w:val="00EF7751"/>
    <w:rsid w:val="00F006D4"/>
    <w:rsid w:val="00F02392"/>
    <w:rsid w:val="00F023ED"/>
    <w:rsid w:val="00F0265C"/>
    <w:rsid w:val="00F0270D"/>
    <w:rsid w:val="00F02823"/>
    <w:rsid w:val="00F034C1"/>
    <w:rsid w:val="00F03802"/>
    <w:rsid w:val="00F03D1E"/>
    <w:rsid w:val="00F060F9"/>
    <w:rsid w:val="00F06260"/>
    <w:rsid w:val="00F07D07"/>
    <w:rsid w:val="00F1045A"/>
    <w:rsid w:val="00F1075D"/>
    <w:rsid w:val="00F11486"/>
    <w:rsid w:val="00F11BA1"/>
    <w:rsid w:val="00F11E7F"/>
    <w:rsid w:val="00F15212"/>
    <w:rsid w:val="00F157EB"/>
    <w:rsid w:val="00F16C86"/>
    <w:rsid w:val="00F17857"/>
    <w:rsid w:val="00F20445"/>
    <w:rsid w:val="00F21DA9"/>
    <w:rsid w:val="00F25A03"/>
    <w:rsid w:val="00F26F03"/>
    <w:rsid w:val="00F274C6"/>
    <w:rsid w:val="00F30A6A"/>
    <w:rsid w:val="00F31C15"/>
    <w:rsid w:val="00F31D2A"/>
    <w:rsid w:val="00F323BA"/>
    <w:rsid w:val="00F32800"/>
    <w:rsid w:val="00F32B86"/>
    <w:rsid w:val="00F32DF7"/>
    <w:rsid w:val="00F35065"/>
    <w:rsid w:val="00F35A5E"/>
    <w:rsid w:val="00F363AF"/>
    <w:rsid w:val="00F40463"/>
    <w:rsid w:val="00F41123"/>
    <w:rsid w:val="00F42A9E"/>
    <w:rsid w:val="00F42AD9"/>
    <w:rsid w:val="00F439F1"/>
    <w:rsid w:val="00F43A88"/>
    <w:rsid w:val="00F44064"/>
    <w:rsid w:val="00F45600"/>
    <w:rsid w:val="00F4575F"/>
    <w:rsid w:val="00F458E3"/>
    <w:rsid w:val="00F46071"/>
    <w:rsid w:val="00F50E0C"/>
    <w:rsid w:val="00F511DD"/>
    <w:rsid w:val="00F51C8E"/>
    <w:rsid w:val="00F5208D"/>
    <w:rsid w:val="00F54C30"/>
    <w:rsid w:val="00F5612C"/>
    <w:rsid w:val="00F57F85"/>
    <w:rsid w:val="00F64E2B"/>
    <w:rsid w:val="00F65380"/>
    <w:rsid w:val="00F6636B"/>
    <w:rsid w:val="00F7083F"/>
    <w:rsid w:val="00F7187E"/>
    <w:rsid w:val="00F72351"/>
    <w:rsid w:val="00F7279E"/>
    <w:rsid w:val="00F73639"/>
    <w:rsid w:val="00F747AE"/>
    <w:rsid w:val="00F74DC7"/>
    <w:rsid w:val="00F74E28"/>
    <w:rsid w:val="00F77F09"/>
    <w:rsid w:val="00F77FD6"/>
    <w:rsid w:val="00F80296"/>
    <w:rsid w:val="00F80B73"/>
    <w:rsid w:val="00F80C7E"/>
    <w:rsid w:val="00F81602"/>
    <w:rsid w:val="00F826AF"/>
    <w:rsid w:val="00F83E64"/>
    <w:rsid w:val="00F8437E"/>
    <w:rsid w:val="00F8512A"/>
    <w:rsid w:val="00F87560"/>
    <w:rsid w:val="00F879B4"/>
    <w:rsid w:val="00F903C8"/>
    <w:rsid w:val="00F915FA"/>
    <w:rsid w:val="00F91884"/>
    <w:rsid w:val="00F91A15"/>
    <w:rsid w:val="00F92219"/>
    <w:rsid w:val="00F92C1F"/>
    <w:rsid w:val="00F953E5"/>
    <w:rsid w:val="00FA0ACF"/>
    <w:rsid w:val="00FA1417"/>
    <w:rsid w:val="00FA1994"/>
    <w:rsid w:val="00FA1E8E"/>
    <w:rsid w:val="00FA1FC8"/>
    <w:rsid w:val="00FA2020"/>
    <w:rsid w:val="00FA2FB3"/>
    <w:rsid w:val="00FA3C07"/>
    <w:rsid w:val="00FA4414"/>
    <w:rsid w:val="00FA449A"/>
    <w:rsid w:val="00FA44E0"/>
    <w:rsid w:val="00FA4709"/>
    <w:rsid w:val="00FA4EC5"/>
    <w:rsid w:val="00FA53A8"/>
    <w:rsid w:val="00FA6489"/>
    <w:rsid w:val="00FA6731"/>
    <w:rsid w:val="00FA7F69"/>
    <w:rsid w:val="00FB0780"/>
    <w:rsid w:val="00FB1E6D"/>
    <w:rsid w:val="00FB31C8"/>
    <w:rsid w:val="00FB4F24"/>
    <w:rsid w:val="00FB51BA"/>
    <w:rsid w:val="00FB7419"/>
    <w:rsid w:val="00FB789E"/>
    <w:rsid w:val="00FB7D19"/>
    <w:rsid w:val="00FC0883"/>
    <w:rsid w:val="00FC20B1"/>
    <w:rsid w:val="00FC2179"/>
    <w:rsid w:val="00FC22D2"/>
    <w:rsid w:val="00FC23A2"/>
    <w:rsid w:val="00FC2AC8"/>
    <w:rsid w:val="00FC2DD2"/>
    <w:rsid w:val="00FC301B"/>
    <w:rsid w:val="00FC5EBD"/>
    <w:rsid w:val="00FC622A"/>
    <w:rsid w:val="00FC7168"/>
    <w:rsid w:val="00FC78A8"/>
    <w:rsid w:val="00FC79B7"/>
    <w:rsid w:val="00FC7D11"/>
    <w:rsid w:val="00FD012B"/>
    <w:rsid w:val="00FD041B"/>
    <w:rsid w:val="00FD0BF4"/>
    <w:rsid w:val="00FD152E"/>
    <w:rsid w:val="00FD1A4A"/>
    <w:rsid w:val="00FD1F23"/>
    <w:rsid w:val="00FD26E9"/>
    <w:rsid w:val="00FD2B46"/>
    <w:rsid w:val="00FD4188"/>
    <w:rsid w:val="00FD6161"/>
    <w:rsid w:val="00FE06A4"/>
    <w:rsid w:val="00FE0ACE"/>
    <w:rsid w:val="00FE24D3"/>
    <w:rsid w:val="00FE3B0D"/>
    <w:rsid w:val="00FE436E"/>
    <w:rsid w:val="00FE43C2"/>
    <w:rsid w:val="00FE547C"/>
    <w:rsid w:val="00FE5BC7"/>
    <w:rsid w:val="00FE5EED"/>
    <w:rsid w:val="00FF1353"/>
    <w:rsid w:val="00FF2EE8"/>
    <w:rsid w:val="00FF3090"/>
    <w:rsid w:val="00FF6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date"/>
  <w:smartTagType w:namespaceuri="urn:schemas-microsoft-com:office:smarttags" w:name="City"/>
  <w:smartTagType w:namespaceuri="urn:schemas-microsoft-com:office:smarttags" w:name="stockticker"/>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2072">
      <o:colormru v:ext="edit" colors="#eaeaea,#ddd"/>
    </o:shapedefaults>
    <o:shapelayout v:ext="edit">
      <o:idmap v:ext="edit" data="1"/>
    </o:shapelayout>
  </w:shapeDefaults>
  <w:decimalSymbol w:val="."/>
  <w:listSeparator w:val=","/>
  <w14:docId w14:val="4AD43AF3"/>
  <w15:docId w15:val="{B149D227-A63B-4C1C-8027-3DD71722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A39"/>
    <w:pPr>
      <w:widowControl w:val="0"/>
      <w:autoSpaceDE w:val="0"/>
      <w:autoSpaceDN w:val="0"/>
      <w:adjustRightInd w:val="0"/>
    </w:pPr>
    <w:rPr>
      <w:rFonts w:eastAsia="MS Mincho"/>
      <w:sz w:val="22"/>
      <w:szCs w:val="22"/>
      <w:lang w:eastAsia="ja-JP"/>
    </w:rPr>
  </w:style>
  <w:style w:type="paragraph" w:styleId="Heading1">
    <w:name w:val="heading 1"/>
    <w:basedOn w:val="Normal"/>
    <w:next w:val="Normal"/>
    <w:qFormat/>
    <w:rsid w:val="00985A39"/>
    <w:pPr>
      <w:keepNext/>
      <w:widowControl/>
      <w:autoSpaceDE/>
      <w:autoSpaceDN/>
      <w:adjustRightInd/>
      <w:ind w:left="720" w:hanging="720"/>
      <w:outlineLvl w:val="0"/>
    </w:pPr>
    <w:rPr>
      <w:rFonts w:cs="Arial"/>
      <w:b/>
      <w:bCs/>
      <w:kern w:val="32"/>
      <w:szCs w:val="32"/>
    </w:rPr>
  </w:style>
  <w:style w:type="paragraph" w:styleId="Heading2">
    <w:name w:val="heading 2"/>
    <w:basedOn w:val="Normal"/>
    <w:next w:val="Normal"/>
    <w:qFormat/>
    <w:rsid w:val="00985A39"/>
    <w:pPr>
      <w:keepNext/>
      <w:widowControl/>
      <w:autoSpaceDE/>
      <w:autoSpaceDN/>
      <w:adjustRightInd/>
      <w:outlineLvl w:val="1"/>
    </w:pPr>
    <w:rPr>
      <w:rFonts w:cs="Arial"/>
      <w:b/>
      <w:bCs/>
      <w:iCs/>
      <w:szCs w:val="28"/>
    </w:rPr>
  </w:style>
  <w:style w:type="paragraph" w:styleId="Heading3">
    <w:name w:val="heading 3"/>
    <w:basedOn w:val="Normal"/>
    <w:next w:val="Normal"/>
    <w:qFormat/>
    <w:rsid w:val="00985A39"/>
    <w:pPr>
      <w:keepNext/>
      <w:widowControl/>
      <w:autoSpaceDE/>
      <w:autoSpaceDN/>
      <w:adjustRightInd/>
      <w:ind w:left="720" w:hanging="720"/>
      <w:outlineLvl w:val="2"/>
    </w:pPr>
    <w:rPr>
      <w:rFonts w:cs="Arial"/>
      <w:b/>
      <w:bCs/>
      <w:i/>
      <w:szCs w:val="26"/>
    </w:rPr>
  </w:style>
  <w:style w:type="paragraph" w:styleId="Heading4">
    <w:name w:val="heading 4"/>
    <w:basedOn w:val="Normal"/>
    <w:next w:val="Normal"/>
    <w:qFormat/>
    <w:rsid w:val="00985A39"/>
    <w:pPr>
      <w:keepNext/>
      <w:widowControl/>
      <w:autoSpaceDE/>
      <w:autoSpaceDN/>
      <w:adjustRightInd/>
      <w:ind w:left="720" w:hanging="720"/>
      <w:outlineLvl w:val="3"/>
    </w:pPr>
    <w:rPr>
      <w:bCs/>
      <w:i/>
      <w:szCs w:val="28"/>
    </w:rPr>
  </w:style>
  <w:style w:type="paragraph" w:styleId="Heading5">
    <w:name w:val="heading 5"/>
    <w:basedOn w:val="Normal"/>
    <w:next w:val="Normal"/>
    <w:qFormat/>
    <w:rsid w:val="00985A39"/>
    <w:pPr>
      <w:spacing w:before="240" w:after="60"/>
      <w:outlineLvl w:val="4"/>
    </w:pPr>
    <w:rPr>
      <w:b/>
      <w:bCs/>
      <w:i/>
      <w:iCs/>
      <w:sz w:val="26"/>
      <w:szCs w:val="26"/>
    </w:rPr>
  </w:style>
  <w:style w:type="paragraph" w:styleId="Heading6">
    <w:name w:val="heading 6"/>
    <w:basedOn w:val="Normal"/>
    <w:next w:val="Normal"/>
    <w:link w:val="Heading6Char1"/>
    <w:qFormat/>
    <w:rsid w:val="00D67FDF"/>
    <w:pPr>
      <w:keepNext/>
      <w:keepLines/>
      <w:widowControl/>
      <w:autoSpaceDE/>
      <w:autoSpaceDN/>
      <w:adjustRightInd/>
      <w:jc w:val="center"/>
      <w:outlineLvl w:val="5"/>
    </w:pPr>
    <w:rPr>
      <w:b/>
      <w:bCs/>
    </w:rPr>
  </w:style>
  <w:style w:type="paragraph" w:styleId="Heading7">
    <w:name w:val="heading 7"/>
    <w:basedOn w:val="Normal"/>
    <w:next w:val="Normal"/>
    <w:qFormat/>
    <w:rsid w:val="00985A39"/>
    <w:pPr>
      <w:spacing w:before="240" w:after="60"/>
      <w:outlineLvl w:val="6"/>
    </w:pPr>
  </w:style>
  <w:style w:type="paragraph" w:styleId="Heading8">
    <w:name w:val="heading 8"/>
    <w:basedOn w:val="Normal"/>
    <w:next w:val="Normal"/>
    <w:link w:val="Heading8Char1"/>
    <w:qFormat/>
    <w:rsid w:val="00985A39"/>
    <w:pPr>
      <w:widowControl/>
      <w:numPr>
        <w:ilvl w:val="7"/>
        <w:numId w:val="59"/>
      </w:numPr>
      <w:autoSpaceDE/>
      <w:autoSpaceDN/>
      <w:adjustRightInd/>
      <w:jc w:val="center"/>
      <w:outlineLvl w:val="7"/>
    </w:pPr>
    <w:rPr>
      <w:b/>
      <w:iCs/>
      <w:sz w:val="40"/>
      <w:szCs w:val="40"/>
    </w:rPr>
  </w:style>
  <w:style w:type="paragraph" w:styleId="Heading9">
    <w:name w:val="heading 9"/>
    <w:basedOn w:val="Normal"/>
    <w:next w:val="Normal"/>
    <w:qFormat/>
    <w:rsid w:val="00985A39"/>
    <w:pPr>
      <w:jc w:val="center"/>
      <w:outlineLvl w:val="8"/>
    </w:pPr>
    <w:rPr>
      <w:rFonts w:cs="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1">
    <w:name w:val="Heading 6 Char1"/>
    <w:basedOn w:val="DefaultParagraphFont"/>
    <w:link w:val="Heading6"/>
    <w:rsid w:val="00D67FDF"/>
    <w:rPr>
      <w:rFonts w:eastAsia="MS Mincho"/>
      <w:b/>
      <w:bCs/>
      <w:sz w:val="22"/>
      <w:szCs w:val="22"/>
      <w:lang w:eastAsia="ja-JP"/>
    </w:rPr>
  </w:style>
  <w:style w:type="character" w:customStyle="1" w:styleId="Heading8Char1">
    <w:name w:val="Heading 8 Char1"/>
    <w:basedOn w:val="DefaultParagraphFont"/>
    <w:link w:val="Heading8"/>
    <w:rsid w:val="00386242"/>
    <w:rPr>
      <w:rFonts w:eastAsia="MS Mincho"/>
      <w:b/>
      <w:iCs/>
      <w:sz w:val="40"/>
      <w:szCs w:val="40"/>
      <w:lang w:eastAsia="ja-JP"/>
    </w:rPr>
  </w:style>
  <w:style w:type="paragraph" w:styleId="Footer">
    <w:name w:val="footer"/>
    <w:basedOn w:val="Normal"/>
    <w:rsid w:val="00985A39"/>
    <w:pPr>
      <w:tabs>
        <w:tab w:val="center" w:pos="4320"/>
        <w:tab w:val="right" w:pos="8640"/>
      </w:tabs>
    </w:pPr>
  </w:style>
  <w:style w:type="character" w:styleId="PageNumber">
    <w:name w:val="page number"/>
    <w:basedOn w:val="DefaultParagraphFont"/>
    <w:rsid w:val="00985A39"/>
  </w:style>
  <w:style w:type="paragraph" w:styleId="Header">
    <w:name w:val="header"/>
    <w:basedOn w:val="Normal"/>
    <w:rsid w:val="00985A39"/>
    <w:pPr>
      <w:tabs>
        <w:tab w:val="center" w:pos="4320"/>
        <w:tab w:val="right" w:pos="8640"/>
      </w:tabs>
    </w:pPr>
  </w:style>
  <w:style w:type="character" w:styleId="Hyperlink">
    <w:name w:val="Hyperlink"/>
    <w:basedOn w:val="DefaultParagraphFont"/>
    <w:uiPriority w:val="99"/>
    <w:rsid w:val="00985A39"/>
    <w:rPr>
      <w:color w:val="0000FF"/>
      <w:u w:val="single"/>
    </w:rPr>
  </w:style>
  <w:style w:type="paragraph" w:styleId="BodyTextIndent2">
    <w:name w:val="Body Text Indent 2"/>
    <w:basedOn w:val="Normal"/>
    <w:rsid w:val="00985A39"/>
    <w:pPr>
      <w:spacing w:after="120" w:line="480" w:lineRule="auto"/>
      <w:ind w:left="360"/>
    </w:pPr>
  </w:style>
  <w:style w:type="character" w:customStyle="1" w:styleId="blueten1">
    <w:name w:val="blueten1"/>
    <w:semiHidden/>
    <w:rsid w:val="00985A39"/>
    <w:rPr>
      <w:rFonts w:ascii="Verdana" w:hAnsi="Verdana" w:cs="Courier"/>
      <w:sz w:val="19"/>
      <w:szCs w:val="19"/>
    </w:rPr>
  </w:style>
  <w:style w:type="paragraph" w:customStyle="1" w:styleId="Level1">
    <w:name w:val="Level 1"/>
    <w:semiHidden/>
    <w:rsid w:val="00985A39"/>
    <w:pPr>
      <w:autoSpaceDE w:val="0"/>
      <w:autoSpaceDN w:val="0"/>
      <w:adjustRightInd w:val="0"/>
      <w:ind w:left="720"/>
    </w:pPr>
    <w:rPr>
      <w:rFonts w:eastAsia="MS Mincho"/>
      <w:sz w:val="24"/>
      <w:szCs w:val="24"/>
      <w:lang w:eastAsia="ja-JP"/>
    </w:rPr>
  </w:style>
  <w:style w:type="paragraph" w:styleId="ListBullet2">
    <w:name w:val="List Bullet 2"/>
    <w:basedOn w:val="Normal"/>
    <w:rsid w:val="00985A39"/>
    <w:pPr>
      <w:numPr>
        <w:numId w:val="14"/>
      </w:numPr>
    </w:pPr>
  </w:style>
  <w:style w:type="paragraph" w:styleId="NormalWeb">
    <w:name w:val="Normal (Web)"/>
    <w:basedOn w:val="Normal"/>
    <w:rsid w:val="00985A39"/>
    <w:pPr>
      <w:widowControl/>
    </w:pPr>
  </w:style>
  <w:style w:type="character" w:customStyle="1" w:styleId="blackboldten1">
    <w:name w:val="blackboldten1"/>
    <w:basedOn w:val="DefaultParagraphFont"/>
    <w:rsid w:val="00124018"/>
    <w:rPr>
      <w:rFonts w:ascii="Verdana" w:hAnsi="Verdana" w:hint="default"/>
      <w:b/>
      <w:bCs/>
      <w:color w:val="000000"/>
      <w:sz w:val="19"/>
      <w:szCs w:val="19"/>
    </w:rPr>
  </w:style>
  <w:style w:type="character" w:styleId="Strong">
    <w:name w:val="Strong"/>
    <w:basedOn w:val="DefaultParagraphFont"/>
    <w:qFormat/>
    <w:rsid w:val="00985A39"/>
    <w:rPr>
      <w:b/>
      <w:bCs/>
    </w:rPr>
  </w:style>
  <w:style w:type="paragraph" w:styleId="TOC1">
    <w:name w:val="toc 1"/>
    <w:basedOn w:val="Normal"/>
    <w:next w:val="Normal"/>
    <w:autoRedefine/>
    <w:uiPriority w:val="39"/>
    <w:rsid w:val="00985A39"/>
    <w:pPr>
      <w:widowControl/>
      <w:tabs>
        <w:tab w:val="left" w:pos="720"/>
        <w:tab w:val="right" w:leader="dot" w:pos="9360"/>
      </w:tabs>
      <w:autoSpaceDE/>
      <w:autoSpaceDN/>
      <w:adjustRightInd/>
      <w:spacing w:before="240"/>
      <w:ind w:left="720" w:right="245" w:hanging="720"/>
    </w:pPr>
    <w:rPr>
      <w:szCs w:val="24"/>
    </w:rPr>
  </w:style>
  <w:style w:type="paragraph" w:styleId="TOC2">
    <w:name w:val="toc 2"/>
    <w:basedOn w:val="Normal"/>
    <w:next w:val="Normal"/>
    <w:autoRedefine/>
    <w:uiPriority w:val="39"/>
    <w:rsid w:val="00985A39"/>
    <w:pPr>
      <w:widowControl/>
      <w:tabs>
        <w:tab w:val="left" w:pos="1440"/>
        <w:tab w:val="right" w:leader="dot" w:pos="9360"/>
      </w:tabs>
      <w:autoSpaceDE/>
      <w:autoSpaceDN/>
      <w:adjustRightInd/>
      <w:ind w:left="1440" w:right="245" w:hanging="720"/>
    </w:pPr>
    <w:rPr>
      <w:szCs w:val="24"/>
    </w:rPr>
  </w:style>
  <w:style w:type="paragraph" w:customStyle="1" w:styleId="a">
    <w:name w:val="_"/>
    <w:basedOn w:val="Normal"/>
    <w:rsid w:val="00124018"/>
    <w:pPr>
      <w:ind w:left="262" w:hanging="262"/>
    </w:pPr>
  </w:style>
  <w:style w:type="paragraph" w:styleId="BlockText">
    <w:name w:val="Block Text"/>
    <w:basedOn w:val="Normal"/>
    <w:rsid w:val="00985A39"/>
    <w:pPr>
      <w:spacing w:after="120"/>
      <w:ind w:left="1440" w:right="1440"/>
    </w:pPr>
  </w:style>
  <w:style w:type="paragraph" w:styleId="BodyText">
    <w:name w:val="Body Text"/>
    <w:basedOn w:val="Normal"/>
    <w:rsid w:val="00985A39"/>
  </w:style>
  <w:style w:type="paragraph" w:styleId="ListBullet">
    <w:name w:val="List Bullet"/>
    <w:basedOn w:val="Normal"/>
    <w:link w:val="ListBulletChar1"/>
    <w:rsid w:val="00985A39"/>
    <w:pPr>
      <w:widowControl/>
      <w:numPr>
        <w:numId w:val="13"/>
      </w:numPr>
      <w:autoSpaceDE/>
      <w:autoSpaceDN/>
      <w:adjustRightInd/>
    </w:pPr>
    <w:rPr>
      <w:szCs w:val="24"/>
    </w:rPr>
  </w:style>
  <w:style w:type="paragraph" w:customStyle="1" w:styleId="StyleTOC1Left0Hanging05">
    <w:name w:val="Style TOC 1 + Left:  0&quot; Hanging:  0.5&quot;"/>
    <w:basedOn w:val="TOC1"/>
    <w:rsid w:val="00124018"/>
    <w:rPr>
      <w:szCs w:val="20"/>
    </w:rPr>
  </w:style>
  <w:style w:type="character" w:styleId="FollowedHyperlink">
    <w:name w:val="FollowedHyperlink"/>
    <w:basedOn w:val="DefaultParagraphFont"/>
    <w:rsid w:val="00985A39"/>
    <w:rPr>
      <w:color w:val="606420"/>
      <w:u w:val="single"/>
    </w:rPr>
  </w:style>
  <w:style w:type="paragraph" w:styleId="BodyTextIndent">
    <w:name w:val="Body Text Indent"/>
    <w:basedOn w:val="Normal"/>
    <w:rsid w:val="00985A39"/>
    <w:pPr>
      <w:spacing w:after="120"/>
      <w:ind w:left="360"/>
    </w:pPr>
  </w:style>
  <w:style w:type="paragraph" w:styleId="BodyTextIndent3">
    <w:name w:val="Body Text Indent 3"/>
    <w:basedOn w:val="Normal"/>
    <w:rsid w:val="00985A39"/>
    <w:pPr>
      <w:spacing w:after="120"/>
      <w:ind w:left="360"/>
    </w:pPr>
    <w:rPr>
      <w:sz w:val="16"/>
      <w:szCs w:val="16"/>
    </w:rPr>
  </w:style>
  <w:style w:type="character" w:styleId="FootnoteReference">
    <w:name w:val="footnote reference"/>
    <w:semiHidden/>
    <w:rsid w:val="00985A39"/>
  </w:style>
  <w:style w:type="paragraph" w:styleId="BalloonText">
    <w:name w:val="Balloon Text"/>
    <w:basedOn w:val="Normal"/>
    <w:semiHidden/>
    <w:rsid w:val="00985A39"/>
    <w:rPr>
      <w:rFonts w:ascii="Tahoma" w:hAnsi="Tahoma" w:cs="Wingdings"/>
      <w:sz w:val="16"/>
      <w:szCs w:val="16"/>
    </w:rPr>
  </w:style>
  <w:style w:type="paragraph" w:customStyle="1" w:styleId="Default">
    <w:name w:val="Default"/>
    <w:rsid w:val="00985A39"/>
    <w:pPr>
      <w:autoSpaceDE w:val="0"/>
      <w:autoSpaceDN w:val="0"/>
      <w:adjustRightInd w:val="0"/>
    </w:pPr>
    <w:rPr>
      <w:color w:val="000000"/>
      <w:sz w:val="24"/>
      <w:szCs w:val="24"/>
    </w:rPr>
  </w:style>
  <w:style w:type="paragraph" w:customStyle="1" w:styleId="CM49">
    <w:name w:val="CM49"/>
    <w:basedOn w:val="Default"/>
    <w:next w:val="Default"/>
    <w:rsid w:val="00124018"/>
    <w:pPr>
      <w:spacing w:after="278"/>
    </w:pPr>
    <w:rPr>
      <w:color w:val="auto"/>
    </w:rPr>
  </w:style>
  <w:style w:type="character" w:customStyle="1" w:styleId="bold1">
    <w:name w:val="bold1"/>
    <w:semiHidden/>
    <w:rsid w:val="00985A39"/>
    <w:rPr>
      <w:b/>
      <w:bCs/>
    </w:rPr>
  </w:style>
  <w:style w:type="character" w:styleId="CommentReference">
    <w:name w:val="annotation reference"/>
    <w:basedOn w:val="DefaultParagraphFont"/>
    <w:semiHidden/>
    <w:rsid w:val="00124018"/>
    <w:rPr>
      <w:sz w:val="16"/>
      <w:szCs w:val="16"/>
    </w:rPr>
  </w:style>
  <w:style w:type="paragraph" w:styleId="CommentText">
    <w:name w:val="annotation text"/>
    <w:basedOn w:val="Normal"/>
    <w:semiHidden/>
    <w:rsid w:val="00124018"/>
    <w:rPr>
      <w:sz w:val="20"/>
      <w:szCs w:val="20"/>
    </w:rPr>
  </w:style>
  <w:style w:type="paragraph" w:styleId="CommentSubject">
    <w:name w:val="annotation subject"/>
    <w:basedOn w:val="CommentText"/>
    <w:next w:val="CommentText"/>
    <w:semiHidden/>
    <w:rsid w:val="00124018"/>
    <w:rPr>
      <w:b/>
      <w:bCs/>
    </w:rPr>
  </w:style>
  <w:style w:type="paragraph" w:styleId="TOC3">
    <w:name w:val="toc 3"/>
    <w:basedOn w:val="Normal"/>
    <w:next w:val="Normal"/>
    <w:autoRedefine/>
    <w:uiPriority w:val="39"/>
    <w:rsid w:val="00985A39"/>
    <w:pPr>
      <w:widowControl/>
      <w:tabs>
        <w:tab w:val="left" w:pos="2160"/>
        <w:tab w:val="right" w:leader="dot" w:pos="9360"/>
      </w:tabs>
      <w:autoSpaceDE/>
      <w:autoSpaceDN/>
      <w:adjustRightInd/>
      <w:ind w:left="2160" w:right="360" w:hanging="720"/>
    </w:pPr>
    <w:rPr>
      <w:szCs w:val="24"/>
    </w:rPr>
  </w:style>
  <w:style w:type="paragraph" w:styleId="TOC4">
    <w:name w:val="toc 4"/>
    <w:basedOn w:val="Normal"/>
    <w:next w:val="Normal"/>
    <w:autoRedefine/>
    <w:rsid w:val="00985A39"/>
    <w:pPr>
      <w:widowControl/>
      <w:tabs>
        <w:tab w:val="left" w:pos="2880"/>
        <w:tab w:val="right" w:leader="dot" w:pos="9360"/>
      </w:tabs>
      <w:autoSpaceDE/>
      <w:autoSpaceDN/>
      <w:adjustRightInd/>
      <w:ind w:left="2880" w:right="240" w:hanging="720"/>
    </w:pPr>
    <w:rPr>
      <w:szCs w:val="24"/>
    </w:rPr>
  </w:style>
  <w:style w:type="paragraph" w:styleId="TableofFigures">
    <w:name w:val="table of figures"/>
    <w:basedOn w:val="Normal"/>
    <w:next w:val="Normal"/>
    <w:autoRedefine/>
    <w:uiPriority w:val="99"/>
    <w:rsid w:val="001553AE"/>
    <w:pPr>
      <w:tabs>
        <w:tab w:val="left" w:pos="900"/>
        <w:tab w:val="left" w:pos="1620"/>
        <w:tab w:val="right" w:leader="dot" w:pos="9360"/>
      </w:tabs>
      <w:ind w:left="1620" w:right="360" w:hanging="1620"/>
    </w:pPr>
    <w:rPr>
      <w:noProof/>
    </w:rPr>
  </w:style>
  <w:style w:type="table" w:styleId="TableGrid">
    <w:name w:val="Table Grid"/>
    <w:basedOn w:val="TableNormal"/>
    <w:uiPriority w:val="59"/>
    <w:rsid w:val="00985A3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text">
    <w:name w:val="Hypertext"/>
    <w:semiHidden/>
    <w:rsid w:val="00985A39"/>
    <w:rPr>
      <w:color w:val="0000FF"/>
      <w:u w:val="single"/>
    </w:rPr>
  </w:style>
  <w:style w:type="paragraph" w:customStyle="1" w:styleId="TableText">
    <w:name w:val="Table Text"/>
    <w:basedOn w:val="Normal"/>
    <w:rsid w:val="00985A39"/>
    <w:pPr>
      <w:widowControl/>
      <w:autoSpaceDE/>
      <w:autoSpaceDN/>
      <w:adjustRightInd/>
    </w:pPr>
    <w:rPr>
      <w:sz w:val="20"/>
      <w:szCs w:val="20"/>
    </w:rPr>
  </w:style>
  <w:style w:type="character" w:customStyle="1" w:styleId="blueboldtwelve1">
    <w:name w:val="blueboldtwelve1"/>
    <w:basedOn w:val="DefaultParagraphFont"/>
    <w:rsid w:val="00BA4D42"/>
    <w:rPr>
      <w:rFonts w:ascii="Verdana" w:hAnsi="Verdana" w:hint="default"/>
      <w:b/>
      <w:bCs/>
      <w:color w:val="003399"/>
      <w:sz w:val="24"/>
      <w:szCs w:val="24"/>
    </w:rPr>
  </w:style>
  <w:style w:type="paragraph" w:styleId="Revision">
    <w:name w:val="Revision"/>
    <w:hidden/>
    <w:uiPriority w:val="99"/>
    <w:semiHidden/>
    <w:rsid w:val="00760314"/>
    <w:rPr>
      <w:sz w:val="24"/>
      <w:szCs w:val="24"/>
    </w:rPr>
  </w:style>
  <w:style w:type="paragraph" w:styleId="ListParagraph">
    <w:name w:val="List Paragraph"/>
    <w:basedOn w:val="Normal"/>
    <w:uiPriority w:val="34"/>
    <w:qFormat/>
    <w:rsid w:val="000E4146"/>
    <w:pPr>
      <w:ind w:left="720"/>
    </w:pPr>
  </w:style>
  <w:style w:type="paragraph" w:styleId="BodyText3">
    <w:name w:val="Body Text 3"/>
    <w:basedOn w:val="Normal"/>
    <w:link w:val="BodyText3Char"/>
    <w:rsid w:val="00985A39"/>
    <w:pPr>
      <w:spacing w:after="120"/>
    </w:pPr>
    <w:rPr>
      <w:sz w:val="16"/>
      <w:szCs w:val="16"/>
    </w:rPr>
  </w:style>
  <w:style w:type="character" w:customStyle="1" w:styleId="BodyText3Char">
    <w:name w:val="Body Text 3 Char"/>
    <w:basedOn w:val="DefaultParagraphFont"/>
    <w:link w:val="BodyText3"/>
    <w:rsid w:val="00EC1836"/>
    <w:rPr>
      <w:rFonts w:eastAsia="MS Mincho"/>
      <w:sz w:val="16"/>
      <w:szCs w:val="16"/>
      <w:lang w:val="en-US" w:eastAsia="ja-JP" w:bidi="ar-SA"/>
    </w:rPr>
  </w:style>
  <w:style w:type="paragraph" w:styleId="BodyText2">
    <w:name w:val="Body Text 2"/>
    <w:basedOn w:val="Normal"/>
    <w:rsid w:val="00985A39"/>
    <w:pPr>
      <w:spacing w:after="120" w:line="480" w:lineRule="auto"/>
    </w:pPr>
  </w:style>
  <w:style w:type="character" w:customStyle="1" w:styleId="BodyTextChar">
    <w:name w:val="Body Text Char"/>
    <w:basedOn w:val="DefaultParagraphFont"/>
    <w:rsid w:val="00985A39"/>
    <w:rPr>
      <w:rFonts w:eastAsia="MS Mincho"/>
      <w:noProof w:val="0"/>
      <w:sz w:val="22"/>
      <w:szCs w:val="24"/>
      <w:lang w:val="en-US" w:eastAsia="ja-JP" w:bidi="ar-SA"/>
    </w:rPr>
  </w:style>
  <w:style w:type="paragraph" w:styleId="BodyTextFirstIndent">
    <w:name w:val="Body Text First Indent"/>
    <w:basedOn w:val="BodyText"/>
    <w:rsid w:val="00985A39"/>
    <w:pPr>
      <w:spacing w:after="120"/>
      <w:ind w:firstLine="210"/>
    </w:pPr>
    <w:rPr>
      <w:sz w:val="24"/>
    </w:rPr>
  </w:style>
  <w:style w:type="paragraph" w:styleId="BodyTextFirstIndent2">
    <w:name w:val="Body Text First Indent 2"/>
    <w:basedOn w:val="BodyTextIndent"/>
    <w:rsid w:val="00985A39"/>
    <w:pPr>
      <w:ind w:firstLine="210"/>
    </w:pPr>
  </w:style>
  <w:style w:type="paragraph" w:styleId="Closing">
    <w:name w:val="Closing"/>
    <w:basedOn w:val="Normal"/>
    <w:rsid w:val="00985A39"/>
    <w:pPr>
      <w:ind w:left="4320"/>
    </w:pPr>
  </w:style>
  <w:style w:type="paragraph" w:customStyle="1" w:styleId="CM53">
    <w:name w:val="CM53"/>
    <w:semiHidden/>
    <w:rsid w:val="00985A39"/>
    <w:pPr>
      <w:autoSpaceDE w:val="0"/>
      <w:autoSpaceDN w:val="0"/>
      <w:adjustRightInd w:val="0"/>
    </w:pPr>
    <w:rPr>
      <w:rFonts w:eastAsia="MS Mincho"/>
      <w:sz w:val="24"/>
      <w:szCs w:val="24"/>
      <w:lang w:eastAsia="ja-JP"/>
    </w:rPr>
  </w:style>
  <w:style w:type="paragraph" w:styleId="Date">
    <w:name w:val="Date"/>
    <w:basedOn w:val="Normal"/>
    <w:next w:val="Normal"/>
    <w:rsid w:val="00985A39"/>
  </w:style>
  <w:style w:type="paragraph" w:styleId="E-mailSignature">
    <w:name w:val="E-mail Signature"/>
    <w:basedOn w:val="Normal"/>
    <w:rsid w:val="00985A39"/>
  </w:style>
  <w:style w:type="character" w:styleId="Emphasis">
    <w:name w:val="Emphasis"/>
    <w:basedOn w:val="DefaultParagraphFont"/>
    <w:uiPriority w:val="20"/>
    <w:qFormat/>
    <w:rsid w:val="00985A39"/>
    <w:rPr>
      <w:i/>
      <w:iCs/>
    </w:rPr>
  </w:style>
  <w:style w:type="paragraph" w:styleId="EnvelopeAddress">
    <w:name w:val="envelope address"/>
    <w:basedOn w:val="Normal"/>
    <w:rsid w:val="00985A3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85A39"/>
    <w:rPr>
      <w:rFonts w:ascii="Arial" w:hAnsi="Arial" w:cs="Arial"/>
      <w:sz w:val="20"/>
      <w:szCs w:val="20"/>
    </w:rPr>
  </w:style>
  <w:style w:type="paragraph" w:styleId="FootnoteText">
    <w:name w:val="footnote text"/>
    <w:basedOn w:val="Normal"/>
    <w:link w:val="FootnoteTextChar"/>
    <w:rsid w:val="00985A39"/>
    <w:rPr>
      <w:sz w:val="20"/>
      <w:szCs w:val="20"/>
    </w:rPr>
  </w:style>
  <w:style w:type="character" w:styleId="HTMLAcronym">
    <w:name w:val="HTML Acronym"/>
    <w:basedOn w:val="DefaultParagraphFont"/>
    <w:rsid w:val="00985A39"/>
  </w:style>
  <w:style w:type="paragraph" w:styleId="HTMLAddress">
    <w:name w:val="HTML Address"/>
    <w:basedOn w:val="Normal"/>
    <w:rsid w:val="00985A39"/>
    <w:rPr>
      <w:i/>
      <w:iCs/>
    </w:rPr>
  </w:style>
  <w:style w:type="character" w:styleId="HTMLCite">
    <w:name w:val="HTML Cite"/>
    <w:basedOn w:val="DefaultParagraphFont"/>
    <w:rsid w:val="00985A39"/>
    <w:rPr>
      <w:i/>
      <w:iCs/>
    </w:rPr>
  </w:style>
  <w:style w:type="character" w:styleId="HTMLCode">
    <w:name w:val="HTML Code"/>
    <w:basedOn w:val="DefaultParagraphFont"/>
    <w:rsid w:val="00985A39"/>
    <w:rPr>
      <w:rFonts w:ascii="Courier New" w:hAnsi="Courier New" w:cs="Tahoma"/>
      <w:sz w:val="20"/>
      <w:szCs w:val="20"/>
    </w:rPr>
  </w:style>
  <w:style w:type="character" w:styleId="HTMLDefinition">
    <w:name w:val="HTML Definition"/>
    <w:basedOn w:val="DefaultParagraphFont"/>
    <w:rsid w:val="00985A39"/>
    <w:rPr>
      <w:i/>
      <w:iCs/>
    </w:rPr>
  </w:style>
  <w:style w:type="character" w:styleId="HTMLKeyboard">
    <w:name w:val="HTML Keyboard"/>
    <w:basedOn w:val="DefaultParagraphFont"/>
    <w:rsid w:val="00985A39"/>
    <w:rPr>
      <w:rFonts w:ascii="Courier New" w:hAnsi="Courier New" w:cs="Tahoma"/>
      <w:sz w:val="20"/>
      <w:szCs w:val="20"/>
    </w:rPr>
  </w:style>
  <w:style w:type="paragraph" w:styleId="HTMLPreformatted">
    <w:name w:val="HTML Preformatted"/>
    <w:basedOn w:val="Normal"/>
    <w:rsid w:val="00985A39"/>
    <w:rPr>
      <w:rFonts w:ascii="Courier New" w:hAnsi="Courier New" w:cs="Tahoma"/>
      <w:sz w:val="20"/>
      <w:szCs w:val="20"/>
    </w:rPr>
  </w:style>
  <w:style w:type="character" w:styleId="HTMLSample">
    <w:name w:val="HTML Sample"/>
    <w:basedOn w:val="DefaultParagraphFont"/>
    <w:rsid w:val="00985A39"/>
    <w:rPr>
      <w:rFonts w:ascii="Courier New" w:hAnsi="Courier New" w:cs="Tahoma"/>
    </w:rPr>
  </w:style>
  <w:style w:type="character" w:styleId="HTMLTypewriter">
    <w:name w:val="HTML Typewriter"/>
    <w:basedOn w:val="DefaultParagraphFont"/>
    <w:rsid w:val="00985A39"/>
    <w:rPr>
      <w:rFonts w:ascii="Courier New" w:hAnsi="Courier New" w:cs="Tahoma"/>
      <w:sz w:val="20"/>
      <w:szCs w:val="20"/>
    </w:rPr>
  </w:style>
  <w:style w:type="character" w:styleId="HTMLVariable">
    <w:name w:val="HTML Variable"/>
    <w:basedOn w:val="DefaultParagraphFont"/>
    <w:rsid w:val="00985A39"/>
    <w:rPr>
      <w:i/>
      <w:iCs/>
    </w:rPr>
  </w:style>
  <w:style w:type="character" w:customStyle="1" w:styleId="italic1">
    <w:name w:val="italic1"/>
    <w:semiHidden/>
    <w:rsid w:val="00985A39"/>
    <w:rPr>
      <w:i/>
      <w:iCs/>
    </w:rPr>
  </w:style>
  <w:style w:type="paragraph" w:customStyle="1" w:styleId="Level11">
    <w:name w:val="Level 11"/>
    <w:semiHidden/>
    <w:rsid w:val="00985A3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pPr>
    <w:rPr>
      <w:rFonts w:ascii="Courier" w:eastAsia="MS Mincho" w:hAnsi="Courier" w:cs="Courier New"/>
      <w:sz w:val="24"/>
      <w:szCs w:val="24"/>
      <w:lang w:eastAsia="ja-JP"/>
    </w:rPr>
  </w:style>
  <w:style w:type="paragraph" w:customStyle="1" w:styleId="Level2">
    <w:name w:val="Level 2"/>
    <w:semiHidden/>
    <w:rsid w:val="00985A39"/>
    <w:pPr>
      <w:autoSpaceDE w:val="0"/>
      <w:autoSpaceDN w:val="0"/>
      <w:adjustRightInd w:val="0"/>
      <w:ind w:left="1440"/>
    </w:pPr>
    <w:rPr>
      <w:rFonts w:eastAsia="MS Mincho"/>
      <w:sz w:val="24"/>
      <w:szCs w:val="24"/>
      <w:lang w:eastAsia="ja-JP"/>
    </w:rPr>
  </w:style>
  <w:style w:type="paragraph" w:customStyle="1" w:styleId="Level3">
    <w:name w:val="Level 3"/>
    <w:semiHidden/>
    <w:rsid w:val="00985A39"/>
    <w:pPr>
      <w:autoSpaceDE w:val="0"/>
      <w:autoSpaceDN w:val="0"/>
      <w:adjustRightInd w:val="0"/>
      <w:ind w:left="2160"/>
    </w:pPr>
    <w:rPr>
      <w:rFonts w:eastAsia="MS Mincho"/>
      <w:sz w:val="24"/>
      <w:szCs w:val="24"/>
      <w:lang w:eastAsia="ja-JP"/>
    </w:rPr>
  </w:style>
  <w:style w:type="paragraph" w:customStyle="1" w:styleId="Level4">
    <w:name w:val="Level 4"/>
    <w:semiHidden/>
    <w:rsid w:val="00985A39"/>
    <w:pPr>
      <w:autoSpaceDE w:val="0"/>
      <w:autoSpaceDN w:val="0"/>
      <w:adjustRightInd w:val="0"/>
      <w:ind w:left="2880"/>
    </w:pPr>
    <w:rPr>
      <w:rFonts w:eastAsia="MS Mincho"/>
      <w:sz w:val="24"/>
      <w:szCs w:val="24"/>
      <w:lang w:eastAsia="ja-JP"/>
    </w:rPr>
  </w:style>
  <w:style w:type="paragraph" w:customStyle="1" w:styleId="Level5">
    <w:name w:val="Level 5"/>
    <w:semiHidden/>
    <w:rsid w:val="00985A39"/>
    <w:pPr>
      <w:autoSpaceDE w:val="0"/>
      <w:autoSpaceDN w:val="0"/>
      <w:adjustRightInd w:val="0"/>
      <w:ind w:left="3600"/>
    </w:pPr>
    <w:rPr>
      <w:rFonts w:eastAsia="MS Mincho"/>
      <w:sz w:val="24"/>
      <w:szCs w:val="24"/>
      <w:lang w:eastAsia="ja-JP"/>
    </w:rPr>
  </w:style>
  <w:style w:type="paragraph" w:customStyle="1" w:styleId="Level6">
    <w:name w:val="Level 6"/>
    <w:semiHidden/>
    <w:rsid w:val="00985A39"/>
    <w:pPr>
      <w:autoSpaceDE w:val="0"/>
      <w:autoSpaceDN w:val="0"/>
      <w:adjustRightInd w:val="0"/>
      <w:ind w:left="4320"/>
    </w:pPr>
    <w:rPr>
      <w:rFonts w:eastAsia="MS Mincho"/>
      <w:sz w:val="24"/>
      <w:szCs w:val="24"/>
      <w:lang w:eastAsia="ja-JP"/>
    </w:rPr>
  </w:style>
  <w:style w:type="paragraph" w:customStyle="1" w:styleId="Level7">
    <w:name w:val="Level 7"/>
    <w:semiHidden/>
    <w:rsid w:val="00985A39"/>
    <w:pPr>
      <w:autoSpaceDE w:val="0"/>
      <w:autoSpaceDN w:val="0"/>
      <w:adjustRightInd w:val="0"/>
      <w:ind w:left="5040"/>
    </w:pPr>
    <w:rPr>
      <w:rFonts w:eastAsia="MS Mincho"/>
      <w:sz w:val="24"/>
      <w:szCs w:val="24"/>
      <w:lang w:eastAsia="ja-JP"/>
    </w:rPr>
  </w:style>
  <w:style w:type="paragraph" w:customStyle="1" w:styleId="Level8">
    <w:name w:val="Level 8"/>
    <w:semiHidden/>
    <w:rsid w:val="00985A39"/>
    <w:pPr>
      <w:autoSpaceDE w:val="0"/>
      <w:autoSpaceDN w:val="0"/>
      <w:adjustRightInd w:val="0"/>
      <w:ind w:left="5760"/>
    </w:pPr>
    <w:rPr>
      <w:rFonts w:eastAsia="MS Mincho"/>
      <w:sz w:val="24"/>
      <w:szCs w:val="24"/>
      <w:lang w:eastAsia="ja-JP"/>
    </w:rPr>
  </w:style>
  <w:style w:type="paragraph" w:customStyle="1" w:styleId="Level9">
    <w:name w:val="Level 9"/>
    <w:semiHidden/>
    <w:rsid w:val="00985A39"/>
    <w:pPr>
      <w:autoSpaceDE w:val="0"/>
      <w:autoSpaceDN w:val="0"/>
      <w:adjustRightInd w:val="0"/>
      <w:ind w:left="-1440"/>
    </w:pPr>
    <w:rPr>
      <w:rFonts w:eastAsia="MS Mincho"/>
      <w:b/>
      <w:bCs/>
      <w:sz w:val="24"/>
      <w:szCs w:val="24"/>
      <w:lang w:eastAsia="ja-JP"/>
    </w:rPr>
  </w:style>
  <w:style w:type="character" w:styleId="LineNumber">
    <w:name w:val="line number"/>
    <w:basedOn w:val="DefaultParagraphFont"/>
    <w:rsid w:val="00985A39"/>
  </w:style>
  <w:style w:type="paragraph" w:styleId="List">
    <w:name w:val="List"/>
    <w:basedOn w:val="Normal"/>
    <w:rsid w:val="00985A39"/>
    <w:pPr>
      <w:ind w:left="360" w:hanging="360"/>
    </w:pPr>
  </w:style>
  <w:style w:type="paragraph" w:styleId="List2">
    <w:name w:val="List 2"/>
    <w:basedOn w:val="Normal"/>
    <w:rsid w:val="00985A39"/>
    <w:pPr>
      <w:ind w:left="720" w:hanging="360"/>
    </w:pPr>
  </w:style>
  <w:style w:type="paragraph" w:styleId="List3">
    <w:name w:val="List 3"/>
    <w:basedOn w:val="Normal"/>
    <w:rsid w:val="00985A39"/>
    <w:pPr>
      <w:ind w:left="1080" w:hanging="360"/>
    </w:pPr>
  </w:style>
  <w:style w:type="paragraph" w:styleId="List4">
    <w:name w:val="List 4"/>
    <w:basedOn w:val="Normal"/>
    <w:rsid w:val="00985A39"/>
    <w:pPr>
      <w:ind w:left="1440" w:hanging="360"/>
    </w:pPr>
  </w:style>
  <w:style w:type="paragraph" w:styleId="List5">
    <w:name w:val="List 5"/>
    <w:basedOn w:val="Normal"/>
    <w:rsid w:val="00985A39"/>
    <w:pPr>
      <w:ind w:left="1800" w:hanging="360"/>
    </w:pPr>
  </w:style>
  <w:style w:type="paragraph" w:styleId="ListBullet3">
    <w:name w:val="List Bullet 3"/>
    <w:basedOn w:val="Normal"/>
    <w:link w:val="ListBullet3Char"/>
    <w:rsid w:val="00985A39"/>
    <w:pPr>
      <w:numPr>
        <w:numId w:val="16"/>
      </w:numPr>
    </w:pPr>
    <w:rPr>
      <w:sz w:val="18"/>
    </w:rPr>
  </w:style>
  <w:style w:type="character" w:customStyle="1" w:styleId="ListBullet3Char">
    <w:name w:val="List Bullet 3 Char"/>
    <w:basedOn w:val="DefaultParagraphFont"/>
    <w:link w:val="ListBullet3"/>
    <w:rsid w:val="00985A39"/>
    <w:rPr>
      <w:rFonts w:eastAsia="MS Mincho"/>
      <w:sz w:val="18"/>
      <w:szCs w:val="22"/>
      <w:lang w:eastAsia="ja-JP"/>
    </w:rPr>
  </w:style>
  <w:style w:type="character" w:customStyle="1" w:styleId="CharChar">
    <w:name w:val="Char Char"/>
    <w:basedOn w:val="DefaultParagraphFont"/>
    <w:rsid w:val="00C110A8"/>
    <w:rPr>
      <w:rFonts w:eastAsia="MS Mincho"/>
      <w:sz w:val="18"/>
      <w:szCs w:val="22"/>
      <w:lang w:val="en-US" w:eastAsia="ja-JP" w:bidi="ar-SA"/>
    </w:rPr>
  </w:style>
  <w:style w:type="paragraph" w:styleId="ListBullet4">
    <w:name w:val="List Bullet 4"/>
    <w:basedOn w:val="Normal"/>
    <w:rsid w:val="00B71BB3"/>
    <w:pPr>
      <w:numPr>
        <w:numId w:val="7"/>
      </w:numPr>
    </w:pPr>
  </w:style>
  <w:style w:type="character" w:customStyle="1" w:styleId="ListBulletChar">
    <w:name w:val="List Bullet Char"/>
    <w:basedOn w:val="DefaultParagraphFont"/>
    <w:rsid w:val="00B71BB3"/>
    <w:rPr>
      <w:rFonts w:eastAsia="MS Mincho"/>
      <w:sz w:val="22"/>
      <w:szCs w:val="24"/>
      <w:lang w:val="en-US" w:eastAsia="ja-JP" w:bidi="ar-SA"/>
    </w:rPr>
  </w:style>
  <w:style w:type="paragraph" w:customStyle="1" w:styleId="ListBulletdash">
    <w:name w:val="List Bullet dash"/>
    <w:basedOn w:val="ListBullet"/>
    <w:rsid w:val="00985A39"/>
    <w:pPr>
      <w:numPr>
        <w:numId w:val="15"/>
      </w:numPr>
    </w:pPr>
  </w:style>
  <w:style w:type="paragraph" w:styleId="ListNumber">
    <w:name w:val="List Number"/>
    <w:basedOn w:val="Normal"/>
    <w:rsid w:val="00985A39"/>
    <w:pPr>
      <w:numPr>
        <w:numId w:val="17"/>
      </w:numPr>
    </w:pPr>
    <w:rPr>
      <w:sz w:val="18"/>
    </w:rPr>
  </w:style>
  <w:style w:type="paragraph" w:styleId="MessageHeader">
    <w:name w:val="Message Header"/>
    <w:basedOn w:val="Normal"/>
    <w:rsid w:val="00985A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NormalBox">
    <w:name w:val="Normal Box"/>
    <w:basedOn w:val="Normal"/>
    <w:rsid w:val="00B71BB3"/>
    <w:rPr>
      <w:sz w:val="20"/>
    </w:rPr>
  </w:style>
  <w:style w:type="paragraph" w:styleId="NormalIndent">
    <w:name w:val="Normal Indent"/>
    <w:basedOn w:val="Normal"/>
    <w:rsid w:val="00985A39"/>
    <w:pPr>
      <w:ind w:left="720"/>
    </w:pPr>
  </w:style>
  <w:style w:type="paragraph" w:styleId="NoteHeading">
    <w:name w:val="Note Heading"/>
    <w:basedOn w:val="Normal"/>
    <w:next w:val="Normal"/>
    <w:rsid w:val="00985A39"/>
  </w:style>
  <w:style w:type="paragraph" w:styleId="PlainText">
    <w:name w:val="Plain Text"/>
    <w:basedOn w:val="Normal"/>
    <w:rsid w:val="00985A39"/>
    <w:rPr>
      <w:rFonts w:ascii="Courier New" w:hAnsi="Courier New" w:cs="Tahoma"/>
      <w:sz w:val="20"/>
      <w:szCs w:val="20"/>
    </w:rPr>
  </w:style>
  <w:style w:type="paragraph" w:styleId="Salutation">
    <w:name w:val="Salutation"/>
    <w:basedOn w:val="Normal"/>
    <w:next w:val="Normal"/>
    <w:rsid w:val="00985A39"/>
  </w:style>
  <w:style w:type="paragraph" w:styleId="Signature">
    <w:name w:val="Signature"/>
    <w:basedOn w:val="Normal"/>
    <w:rsid w:val="00985A39"/>
    <w:pPr>
      <w:ind w:left="4320"/>
    </w:pPr>
  </w:style>
  <w:style w:type="paragraph" w:customStyle="1" w:styleId="StyleHeading1Left">
    <w:name w:val="Style Heading 1 + Left"/>
    <w:basedOn w:val="Heading1"/>
    <w:rsid w:val="00985A39"/>
    <w:rPr>
      <w:rFonts w:eastAsia="Times New Roman" w:cs="Times New Roman"/>
      <w:caps/>
      <w:szCs w:val="22"/>
    </w:rPr>
  </w:style>
  <w:style w:type="paragraph" w:customStyle="1" w:styleId="StyleListBulletItalic">
    <w:name w:val="Style List Bullet + Italic"/>
    <w:basedOn w:val="ListBullet"/>
    <w:rsid w:val="00B71BB3"/>
    <w:pPr>
      <w:numPr>
        <w:numId w:val="0"/>
      </w:numPr>
    </w:pPr>
    <w:rPr>
      <w:i/>
      <w:iCs/>
    </w:rPr>
  </w:style>
  <w:style w:type="character" w:customStyle="1" w:styleId="StyleListBulletItalicChar">
    <w:name w:val="Style List Bullet + Italic Char"/>
    <w:basedOn w:val="ListBulletChar"/>
    <w:rsid w:val="00B71BB3"/>
    <w:rPr>
      <w:rFonts w:eastAsia="MS Mincho"/>
      <w:i/>
      <w:iCs/>
      <w:sz w:val="22"/>
      <w:szCs w:val="24"/>
      <w:lang w:val="en-US" w:eastAsia="ja-JP" w:bidi="ar-SA"/>
    </w:rPr>
  </w:style>
  <w:style w:type="paragraph" w:customStyle="1" w:styleId="StyleListBullet311ptBold">
    <w:name w:val="Style List Bullet 3 + 11 pt Bold"/>
    <w:basedOn w:val="ListBullet3"/>
    <w:link w:val="StyleListBullet311ptBoldChar"/>
    <w:rsid w:val="00985A39"/>
    <w:rPr>
      <w:b/>
      <w:bCs/>
      <w:sz w:val="22"/>
    </w:rPr>
  </w:style>
  <w:style w:type="character" w:customStyle="1" w:styleId="StyleListBullet311ptBoldChar">
    <w:name w:val="Style List Bullet 3 + 11 pt Bold Char"/>
    <w:basedOn w:val="ListBullet3Char"/>
    <w:link w:val="StyleListBullet311ptBold"/>
    <w:rsid w:val="00985A39"/>
    <w:rPr>
      <w:rFonts w:eastAsia="MS Mincho"/>
      <w:b/>
      <w:bCs/>
      <w:sz w:val="22"/>
      <w:szCs w:val="22"/>
      <w:lang w:eastAsia="ja-JP"/>
    </w:rPr>
  </w:style>
  <w:style w:type="paragraph" w:styleId="Subtitle">
    <w:name w:val="Subtitle"/>
    <w:basedOn w:val="Normal"/>
    <w:qFormat/>
    <w:rsid w:val="00985A39"/>
    <w:pPr>
      <w:spacing w:after="60"/>
      <w:jc w:val="center"/>
      <w:outlineLvl w:val="1"/>
    </w:pPr>
    <w:rPr>
      <w:rFonts w:ascii="Arial" w:hAnsi="Arial" w:cs="Arial"/>
    </w:rPr>
  </w:style>
  <w:style w:type="character" w:customStyle="1" w:styleId="SYSHYPERTEXT">
    <w:name w:val="SYS_HYPERTEXT"/>
    <w:semiHidden/>
    <w:rsid w:val="00985A39"/>
    <w:rPr>
      <w:color w:val="0000FF"/>
      <w:u w:val="single"/>
    </w:rPr>
  </w:style>
  <w:style w:type="paragraph" w:customStyle="1" w:styleId="TableTitle">
    <w:name w:val="Table Title"/>
    <w:basedOn w:val="Heading6"/>
    <w:rsid w:val="00985A39"/>
  </w:style>
  <w:style w:type="character" w:customStyle="1" w:styleId="texhtml">
    <w:name w:val="texhtml"/>
    <w:basedOn w:val="DefaultParagraphFont"/>
    <w:rsid w:val="00985A39"/>
  </w:style>
  <w:style w:type="paragraph" w:customStyle="1" w:styleId="Textboxbullets">
    <w:name w:val="Text box bullets"/>
    <w:basedOn w:val="Normal"/>
    <w:rsid w:val="00985A39"/>
    <w:pPr>
      <w:numPr>
        <w:numId w:val="4"/>
      </w:numPr>
    </w:pPr>
    <w:rPr>
      <w:sz w:val="20"/>
      <w:szCs w:val="20"/>
    </w:rPr>
  </w:style>
  <w:style w:type="paragraph" w:customStyle="1" w:styleId="TextBoxText">
    <w:name w:val="Text Box Text"/>
    <w:basedOn w:val="Normal"/>
    <w:rsid w:val="00985A39"/>
    <w:pPr>
      <w:widowControl/>
      <w:autoSpaceDE/>
      <w:autoSpaceDN/>
      <w:adjustRightInd/>
    </w:pPr>
    <w:rPr>
      <w:sz w:val="20"/>
      <w:szCs w:val="20"/>
    </w:rPr>
  </w:style>
  <w:style w:type="paragraph" w:customStyle="1" w:styleId="TextBoxTitle">
    <w:name w:val="Text Box Title"/>
    <w:basedOn w:val="BodyText2"/>
    <w:rsid w:val="00985A39"/>
    <w:pPr>
      <w:widowControl/>
      <w:autoSpaceDE/>
      <w:autoSpaceDN/>
      <w:adjustRightInd/>
      <w:spacing w:after="0" w:line="240" w:lineRule="auto"/>
      <w:jc w:val="center"/>
    </w:pPr>
    <w:rPr>
      <w:b/>
      <w:bCs/>
      <w:sz w:val="20"/>
      <w:szCs w:val="20"/>
    </w:rPr>
  </w:style>
  <w:style w:type="paragraph" w:styleId="Title">
    <w:name w:val="Title"/>
    <w:basedOn w:val="Normal"/>
    <w:qFormat/>
    <w:rsid w:val="00985A39"/>
    <w:pPr>
      <w:spacing w:before="240" w:after="60"/>
      <w:jc w:val="center"/>
      <w:outlineLvl w:val="0"/>
    </w:pPr>
    <w:rPr>
      <w:rFonts w:ascii="Arial" w:hAnsi="Arial" w:cs="Arial"/>
      <w:b/>
      <w:bCs/>
      <w:kern w:val="28"/>
      <w:sz w:val="32"/>
      <w:szCs w:val="32"/>
    </w:rPr>
  </w:style>
  <w:style w:type="paragraph" w:styleId="TOC6">
    <w:name w:val="toc 6"/>
    <w:basedOn w:val="Normal"/>
    <w:next w:val="Normal"/>
    <w:autoRedefine/>
    <w:semiHidden/>
    <w:rsid w:val="00985A39"/>
    <w:pPr>
      <w:ind w:left="1100"/>
    </w:pPr>
  </w:style>
  <w:style w:type="paragraph" w:styleId="TOC8">
    <w:name w:val="toc 8"/>
    <w:basedOn w:val="Normal"/>
    <w:next w:val="Normal"/>
    <w:autoRedefine/>
    <w:semiHidden/>
    <w:rsid w:val="00985A39"/>
    <w:pPr>
      <w:ind w:left="1540"/>
    </w:pPr>
  </w:style>
  <w:style w:type="paragraph" w:styleId="TOC9">
    <w:name w:val="toc 9"/>
    <w:basedOn w:val="Normal"/>
    <w:next w:val="Normal"/>
    <w:autoRedefine/>
    <w:semiHidden/>
    <w:rsid w:val="00985A39"/>
    <w:pPr>
      <w:ind w:left="1920"/>
    </w:pPr>
  </w:style>
  <w:style w:type="paragraph" w:styleId="ListBullet5">
    <w:name w:val="List Bullet 5"/>
    <w:basedOn w:val="Normal"/>
    <w:rsid w:val="00DD5441"/>
    <w:pPr>
      <w:numPr>
        <w:numId w:val="8"/>
      </w:numPr>
    </w:pPr>
  </w:style>
  <w:style w:type="paragraph" w:customStyle="1" w:styleId="bullet">
    <w:name w:val="_bullet"/>
    <w:basedOn w:val="Normal"/>
    <w:rsid w:val="006533FE"/>
    <w:pPr>
      <w:numPr>
        <w:numId w:val="10"/>
      </w:numPr>
    </w:pPr>
  </w:style>
  <w:style w:type="paragraph" w:customStyle="1" w:styleId="Silica-bullet-list-single-space">
    <w:name w:val="Silica-bullet-list-single-space"/>
    <w:basedOn w:val="Normal"/>
    <w:rsid w:val="00F32B86"/>
    <w:pPr>
      <w:numPr>
        <w:numId w:val="11"/>
      </w:numPr>
    </w:pPr>
  </w:style>
  <w:style w:type="paragraph" w:styleId="DocumentMap">
    <w:name w:val="Document Map"/>
    <w:basedOn w:val="Normal"/>
    <w:semiHidden/>
    <w:rsid w:val="00C110A8"/>
    <w:pPr>
      <w:shd w:val="clear" w:color="auto" w:fill="000080"/>
    </w:pPr>
    <w:rPr>
      <w:rFonts w:ascii="Tahoma" w:hAnsi="Tahoma" w:cs="Tahoma"/>
      <w:sz w:val="20"/>
      <w:szCs w:val="20"/>
    </w:rPr>
  </w:style>
  <w:style w:type="character" w:customStyle="1" w:styleId="Heading6Char">
    <w:name w:val="Heading 6 Char"/>
    <w:basedOn w:val="DefaultParagraphFont"/>
    <w:rsid w:val="00C110A8"/>
    <w:rPr>
      <w:rFonts w:eastAsia="MS Mincho"/>
      <w:b/>
      <w:bCs/>
      <w:sz w:val="22"/>
      <w:szCs w:val="22"/>
      <w:lang w:val="en-US" w:eastAsia="ja-JP" w:bidi="ar-SA"/>
    </w:rPr>
  </w:style>
  <w:style w:type="character" w:customStyle="1" w:styleId="Heading8Char">
    <w:name w:val="Heading 8 Char"/>
    <w:basedOn w:val="DefaultParagraphFont"/>
    <w:rsid w:val="00C110A8"/>
    <w:rPr>
      <w:rFonts w:eastAsia="MS Mincho"/>
      <w:b/>
      <w:iCs/>
      <w:sz w:val="40"/>
      <w:szCs w:val="40"/>
      <w:lang w:val="en-US" w:eastAsia="ja-JP" w:bidi="ar-SA"/>
    </w:rPr>
  </w:style>
  <w:style w:type="character" w:customStyle="1" w:styleId="Hypertext1">
    <w:name w:val="Hypertext1"/>
    <w:rsid w:val="00C110A8"/>
    <w:rPr>
      <w:color w:val="0000FF"/>
      <w:u w:val="single"/>
    </w:rPr>
  </w:style>
  <w:style w:type="paragraph" w:customStyle="1" w:styleId="Tabletitle0">
    <w:name w:val="Table title"/>
    <w:basedOn w:val="Normal"/>
    <w:rsid w:val="00C110A8"/>
  </w:style>
  <w:style w:type="paragraph" w:customStyle="1" w:styleId="Style1">
    <w:name w:val="Style1"/>
    <w:basedOn w:val="Normal"/>
    <w:next w:val="Heading4"/>
    <w:rsid w:val="00B259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40" w:hanging="720"/>
    </w:pPr>
    <w:rPr>
      <w:rFonts w:eastAsia="Times New Roman"/>
      <w:b/>
      <w:bCs/>
      <w:i/>
      <w:iCs/>
      <w:lang w:eastAsia="en-US"/>
    </w:rPr>
  </w:style>
  <w:style w:type="paragraph" w:customStyle="1" w:styleId="AvailableStyle">
    <w:name w:val="Available Style"/>
    <w:basedOn w:val="Normal"/>
    <w:rsid w:val="00B2598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40" w:hanging="720"/>
    </w:pPr>
    <w:rPr>
      <w:rFonts w:eastAsia="Times New Roman"/>
      <w:b/>
      <w:bCs/>
      <w:i/>
      <w:iCs/>
      <w:lang w:eastAsia="en-US"/>
    </w:rPr>
  </w:style>
  <w:style w:type="character" w:customStyle="1" w:styleId="blackten1">
    <w:name w:val="blackten1"/>
    <w:basedOn w:val="DefaultParagraphFont"/>
    <w:rsid w:val="00B2598B"/>
    <w:rPr>
      <w:rFonts w:ascii="Verdana" w:hAnsi="Verdana" w:hint="default"/>
      <w:color w:val="000000"/>
      <w:sz w:val="19"/>
      <w:szCs w:val="19"/>
    </w:rPr>
  </w:style>
  <w:style w:type="character" w:customStyle="1" w:styleId="dtlabel2">
    <w:name w:val="dtlabel2"/>
    <w:basedOn w:val="DefaultParagraphFont"/>
    <w:rsid w:val="00017A3D"/>
    <w:rPr>
      <w:b/>
      <w:bCs/>
    </w:rPr>
  </w:style>
  <w:style w:type="character" w:customStyle="1" w:styleId="dtvalue">
    <w:name w:val="dtvalue"/>
    <w:basedOn w:val="DefaultParagraphFont"/>
    <w:rsid w:val="00017A3D"/>
  </w:style>
  <w:style w:type="character" w:customStyle="1" w:styleId="messagetext">
    <w:name w:val="messagetext"/>
    <w:basedOn w:val="DefaultParagraphFont"/>
    <w:rsid w:val="00017A3D"/>
  </w:style>
  <w:style w:type="character" w:customStyle="1" w:styleId="blueboldten1">
    <w:name w:val="blueboldten1"/>
    <w:basedOn w:val="DefaultParagraphFont"/>
    <w:rsid w:val="00017A3D"/>
    <w:rPr>
      <w:rFonts w:ascii="Verdana" w:hAnsi="Verdana" w:hint="default"/>
      <w:b/>
      <w:bCs/>
      <w:color w:val="000000"/>
      <w:sz w:val="19"/>
      <w:szCs w:val="19"/>
    </w:rPr>
  </w:style>
  <w:style w:type="paragraph" w:customStyle="1" w:styleId="Bullet0">
    <w:name w:val="Bullet"/>
    <w:basedOn w:val="Normal"/>
    <w:rsid w:val="004B37D6"/>
    <w:pPr>
      <w:numPr>
        <w:numId w:val="64"/>
      </w:numPr>
    </w:pPr>
  </w:style>
  <w:style w:type="character" w:customStyle="1" w:styleId="ListBulletChar1">
    <w:name w:val="List Bullet Char1"/>
    <w:link w:val="ListBullet"/>
    <w:rsid w:val="00BB5F7A"/>
    <w:rPr>
      <w:rFonts w:eastAsia="MS Mincho"/>
      <w:sz w:val="22"/>
      <w:szCs w:val="24"/>
      <w:lang w:eastAsia="ja-JP"/>
    </w:rPr>
  </w:style>
  <w:style w:type="paragraph" w:styleId="EndnoteText">
    <w:name w:val="endnote text"/>
    <w:basedOn w:val="Normal"/>
    <w:link w:val="EndnoteTextChar"/>
    <w:semiHidden/>
    <w:unhideWhenUsed/>
    <w:rsid w:val="006C52DB"/>
    <w:rPr>
      <w:sz w:val="20"/>
      <w:szCs w:val="20"/>
    </w:rPr>
  </w:style>
  <w:style w:type="character" w:customStyle="1" w:styleId="EndnoteTextChar">
    <w:name w:val="Endnote Text Char"/>
    <w:basedOn w:val="DefaultParagraphFont"/>
    <w:link w:val="EndnoteText"/>
    <w:semiHidden/>
    <w:rsid w:val="006C52DB"/>
    <w:rPr>
      <w:rFonts w:eastAsia="MS Mincho"/>
      <w:lang w:eastAsia="ja-JP"/>
    </w:rPr>
  </w:style>
  <w:style w:type="character" w:styleId="EndnoteReference">
    <w:name w:val="endnote reference"/>
    <w:basedOn w:val="DefaultParagraphFont"/>
    <w:semiHidden/>
    <w:unhideWhenUsed/>
    <w:rsid w:val="006C52DB"/>
    <w:rPr>
      <w:vertAlign w:val="superscript"/>
    </w:rPr>
  </w:style>
  <w:style w:type="character" w:customStyle="1" w:styleId="FootnoteTextChar">
    <w:name w:val="Footnote Text Char"/>
    <w:basedOn w:val="DefaultParagraphFont"/>
    <w:link w:val="FootnoteText"/>
    <w:rsid w:val="0003002E"/>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34440">
      <w:bodyDiv w:val="1"/>
      <w:marLeft w:val="0"/>
      <w:marRight w:val="0"/>
      <w:marTop w:val="0"/>
      <w:marBottom w:val="0"/>
      <w:divBdr>
        <w:top w:val="none" w:sz="0" w:space="0" w:color="auto"/>
        <w:left w:val="none" w:sz="0" w:space="0" w:color="auto"/>
        <w:bottom w:val="none" w:sz="0" w:space="0" w:color="auto"/>
        <w:right w:val="none" w:sz="0" w:space="0" w:color="auto"/>
      </w:divBdr>
    </w:div>
    <w:div w:id="242960252">
      <w:bodyDiv w:val="1"/>
      <w:marLeft w:val="0"/>
      <w:marRight w:val="0"/>
      <w:marTop w:val="0"/>
      <w:marBottom w:val="0"/>
      <w:divBdr>
        <w:top w:val="none" w:sz="0" w:space="0" w:color="auto"/>
        <w:left w:val="none" w:sz="0" w:space="0" w:color="auto"/>
        <w:bottom w:val="none" w:sz="0" w:space="0" w:color="auto"/>
        <w:right w:val="none" w:sz="0" w:space="0" w:color="auto"/>
      </w:divBdr>
      <w:divsChild>
        <w:div w:id="1490094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1056815">
      <w:bodyDiv w:val="1"/>
      <w:marLeft w:val="0"/>
      <w:marRight w:val="0"/>
      <w:marTop w:val="0"/>
      <w:marBottom w:val="0"/>
      <w:divBdr>
        <w:top w:val="none" w:sz="0" w:space="0" w:color="auto"/>
        <w:left w:val="none" w:sz="0" w:space="0" w:color="auto"/>
        <w:bottom w:val="none" w:sz="0" w:space="0" w:color="auto"/>
        <w:right w:val="none" w:sz="0" w:space="0" w:color="auto"/>
      </w:divBdr>
      <w:divsChild>
        <w:div w:id="906384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3678733">
      <w:bodyDiv w:val="1"/>
      <w:marLeft w:val="0"/>
      <w:marRight w:val="0"/>
      <w:marTop w:val="0"/>
      <w:marBottom w:val="0"/>
      <w:divBdr>
        <w:top w:val="none" w:sz="0" w:space="0" w:color="auto"/>
        <w:left w:val="none" w:sz="0" w:space="0" w:color="auto"/>
        <w:bottom w:val="none" w:sz="0" w:space="0" w:color="auto"/>
        <w:right w:val="none" w:sz="0" w:space="0" w:color="auto"/>
      </w:divBdr>
      <w:divsChild>
        <w:div w:id="2075271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071378">
      <w:bodyDiv w:val="1"/>
      <w:marLeft w:val="0"/>
      <w:marRight w:val="0"/>
      <w:marTop w:val="0"/>
      <w:marBottom w:val="0"/>
      <w:divBdr>
        <w:top w:val="none" w:sz="0" w:space="0" w:color="auto"/>
        <w:left w:val="none" w:sz="0" w:space="0" w:color="auto"/>
        <w:bottom w:val="none" w:sz="0" w:space="0" w:color="auto"/>
        <w:right w:val="none" w:sz="0" w:space="0" w:color="auto"/>
      </w:divBdr>
      <w:divsChild>
        <w:div w:id="1849438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7377361">
      <w:bodyDiv w:val="1"/>
      <w:marLeft w:val="0"/>
      <w:marRight w:val="0"/>
      <w:marTop w:val="0"/>
      <w:marBottom w:val="0"/>
      <w:divBdr>
        <w:top w:val="none" w:sz="0" w:space="0" w:color="auto"/>
        <w:left w:val="none" w:sz="0" w:space="0" w:color="auto"/>
        <w:bottom w:val="none" w:sz="0" w:space="0" w:color="auto"/>
        <w:right w:val="none" w:sz="0" w:space="0" w:color="auto"/>
      </w:divBdr>
      <w:divsChild>
        <w:div w:id="1670670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188276">
      <w:bodyDiv w:val="1"/>
      <w:marLeft w:val="0"/>
      <w:marRight w:val="0"/>
      <w:marTop w:val="0"/>
      <w:marBottom w:val="0"/>
      <w:divBdr>
        <w:top w:val="none" w:sz="0" w:space="0" w:color="auto"/>
        <w:left w:val="none" w:sz="0" w:space="0" w:color="auto"/>
        <w:bottom w:val="none" w:sz="0" w:space="0" w:color="auto"/>
        <w:right w:val="none" w:sz="0" w:space="0" w:color="auto"/>
      </w:divBdr>
    </w:div>
    <w:div w:id="1869563508">
      <w:bodyDiv w:val="1"/>
      <w:marLeft w:val="0"/>
      <w:marRight w:val="0"/>
      <w:marTop w:val="0"/>
      <w:marBottom w:val="0"/>
      <w:divBdr>
        <w:top w:val="none" w:sz="0" w:space="0" w:color="auto"/>
        <w:left w:val="none" w:sz="0" w:space="0" w:color="auto"/>
        <w:bottom w:val="none" w:sz="0" w:space="0" w:color="auto"/>
        <w:right w:val="none" w:sz="0" w:space="0" w:color="auto"/>
      </w:divBdr>
      <w:divsChild>
        <w:div w:id="1562986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sha.gov/pls/oshaweb/owadisp.show_document?p_table=STANDARDS&amp;p_id=9806" TargetMode="External"/><Relationship Id="rId299" Type="http://schemas.openxmlformats.org/officeDocument/2006/relationships/footer" Target="footer25.xml"/><Relationship Id="rId21" Type="http://schemas.openxmlformats.org/officeDocument/2006/relationships/header" Target="header5.xml"/><Relationship Id="rId42" Type="http://schemas.openxmlformats.org/officeDocument/2006/relationships/hyperlink" Target="http://www.astm.org/Standards/F2412.htm" TargetMode="External"/><Relationship Id="rId63" Type="http://schemas.openxmlformats.org/officeDocument/2006/relationships/hyperlink" Target="http://www.epaosc.org/_HealthSafetyManual/forms.htm" TargetMode="External"/><Relationship Id="rId84" Type="http://schemas.openxmlformats.org/officeDocument/2006/relationships/hyperlink" Target="http://www.epaosc.org/_HealthSafetyManual/ppe-ensemble.htm" TargetMode="External"/><Relationship Id="rId138" Type="http://schemas.openxmlformats.org/officeDocument/2006/relationships/footer" Target="footer12.xml"/><Relationship Id="rId159" Type="http://schemas.openxmlformats.org/officeDocument/2006/relationships/hyperlink" Target="http://www.epaosc.org/_HealthSafetyManual/manual-index.htm" TargetMode="External"/><Relationship Id="rId170" Type="http://schemas.openxmlformats.org/officeDocument/2006/relationships/hyperlink" Target="http://www.osha.gov/pls/oshaweb/owadisp.show_document?p_table=STANDARDS&amp;p_id=9730" TargetMode="External"/><Relationship Id="rId191" Type="http://schemas.openxmlformats.org/officeDocument/2006/relationships/hyperlink" Target="javascript:void(0);" TargetMode="External"/><Relationship Id="rId205" Type="http://schemas.openxmlformats.org/officeDocument/2006/relationships/hyperlink" Target="javascript:void(0);" TargetMode="External"/><Relationship Id="rId226" Type="http://schemas.openxmlformats.org/officeDocument/2006/relationships/hyperlink" Target="javascript:void(0);" TargetMode="External"/><Relationship Id="rId247" Type="http://schemas.openxmlformats.org/officeDocument/2006/relationships/hyperlink" Target="javascript:void(0);" TargetMode="External"/><Relationship Id="rId107" Type="http://schemas.openxmlformats.org/officeDocument/2006/relationships/hyperlink" Target="http://www.epaosc.org/_HealthSafetyManual/manual-index.htm" TargetMode="External"/><Relationship Id="rId268" Type="http://schemas.openxmlformats.org/officeDocument/2006/relationships/hyperlink" Target="javascript:void(0);" TargetMode="External"/><Relationship Id="rId289" Type="http://schemas.openxmlformats.org/officeDocument/2006/relationships/hyperlink" Target="https://www.epa.gov/sites/production/files/2016-03/documents/pags.pdf" TargetMode="External"/><Relationship Id="rId11" Type="http://schemas.openxmlformats.org/officeDocument/2006/relationships/endnotes" Target="endnotes.xml"/><Relationship Id="rId32" Type="http://schemas.openxmlformats.org/officeDocument/2006/relationships/hyperlink" Target="http://www.osha.gov/pls/oshaweb/owadisp.show_document?p_table=STANDARDS&amp;p_id=9785" TargetMode="External"/><Relationship Id="rId53" Type="http://schemas.openxmlformats.org/officeDocument/2006/relationships/hyperlink" Target="http://www.epaosc.org/_HealthSafetyManual/manual-index.htm" TargetMode="External"/><Relationship Id="rId74" Type="http://schemas.openxmlformats.org/officeDocument/2006/relationships/hyperlink" Target="https://www.epaosc.org/_HealthSafetyManual/manual-index.htm" TargetMode="External"/><Relationship Id="rId128" Type="http://schemas.openxmlformats.org/officeDocument/2006/relationships/footer" Target="footer8.xml"/><Relationship Id="rId149" Type="http://schemas.openxmlformats.org/officeDocument/2006/relationships/image" Target="media/image9.png"/><Relationship Id="rId5" Type="http://schemas.openxmlformats.org/officeDocument/2006/relationships/customXml" Target="../customXml/item5.xml"/><Relationship Id="rId95" Type="http://schemas.openxmlformats.org/officeDocument/2006/relationships/hyperlink" Target="http://www.osha.gov/pls/oshaweb/owadisp.show_document?p_table=STANDARDS&amp;p_id=10118" TargetMode="External"/><Relationship Id="rId160" Type="http://schemas.openxmlformats.org/officeDocument/2006/relationships/image" Target="media/image11.png"/><Relationship Id="rId181" Type="http://schemas.openxmlformats.org/officeDocument/2006/relationships/hyperlink" Target="javascript:void(0);" TargetMode="External"/><Relationship Id="rId216" Type="http://schemas.openxmlformats.org/officeDocument/2006/relationships/hyperlink" Target="javascript:void(0);" TargetMode="External"/><Relationship Id="rId237" Type="http://schemas.openxmlformats.org/officeDocument/2006/relationships/hyperlink" Target="javascript:void(0);" TargetMode="External"/><Relationship Id="rId258" Type="http://schemas.openxmlformats.org/officeDocument/2006/relationships/hyperlink" Target="javascript:void(0);" TargetMode="External"/><Relationship Id="rId279" Type="http://schemas.openxmlformats.org/officeDocument/2006/relationships/hyperlink" Target="http://www.osha.gov/pls/oshaweb/owadisp.show_document?p_table=STANDARDS&amp;p_id=9765" TargetMode="External"/><Relationship Id="rId22" Type="http://schemas.openxmlformats.org/officeDocument/2006/relationships/footer" Target="footer4.xml"/><Relationship Id="rId43" Type="http://schemas.openxmlformats.org/officeDocument/2006/relationships/hyperlink" Target="http://www.astm.org/Standards/F2413.htm" TargetMode="External"/><Relationship Id="rId64" Type="http://schemas.openxmlformats.org/officeDocument/2006/relationships/hyperlink" Target="http://www.epaosc.org/_HealthSafetyManual/manual-index.htm" TargetMode="External"/><Relationship Id="rId118" Type="http://schemas.openxmlformats.org/officeDocument/2006/relationships/hyperlink" Target="http://www.osha.gov/pls/oshaweb/owadisp.show_document?p_table=STANDARDS&amp;p_id=10622" TargetMode="External"/><Relationship Id="rId139" Type="http://schemas.openxmlformats.org/officeDocument/2006/relationships/footer" Target="footer13.xml"/><Relationship Id="rId290" Type="http://schemas.openxmlformats.org/officeDocument/2006/relationships/footer" Target="footer22.xml"/><Relationship Id="rId85" Type="http://schemas.openxmlformats.org/officeDocument/2006/relationships/hyperlink" Target="http://www.osha.gov/pls/oshaweb/owadisp.show_document?p_table=STANDARDS&amp;p_id=9765" TargetMode="External"/><Relationship Id="rId150" Type="http://schemas.openxmlformats.org/officeDocument/2006/relationships/image" Target="media/image10.png"/><Relationship Id="rId171" Type="http://schemas.openxmlformats.org/officeDocument/2006/relationships/footer" Target="footer17.xml"/><Relationship Id="rId192" Type="http://schemas.openxmlformats.org/officeDocument/2006/relationships/hyperlink" Target="javascript:void(0);" TargetMode="External"/><Relationship Id="rId206" Type="http://schemas.openxmlformats.org/officeDocument/2006/relationships/hyperlink" Target="javascript:void(0);" TargetMode="External"/><Relationship Id="rId227" Type="http://schemas.openxmlformats.org/officeDocument/2006/relationships/hyperlink" Target="http://personalprotection.dupont.com" TargetMode="External"/><Relationship Id="rId248" Type="http://schemas.openxmlformats.org/officeDocument/2006/relationships/hyperlink" Target="javascript:void(0);" TargetMode="External"/><Relationship Id="rId269" Type="http://schemas.openxmlformats.org/officeDocument/2006/relationships/hyperlink" Target="javascript:void(0);" TargetMode="External"/><Relationship Id="rId12" Type="http://schemas.openxmlformats.org/officeDocument/2006/relationships/image" Target="media/image1.wmf"/><Relationship Id="rId33" Type="http://schemas.openxmlformats.org/officeDocument/2006/relationships/hyperlink" Target="http://www.osha.gov/pls/oshaweb/owadisp.show_document?p_table=STANDARDS&amp;p_id=9786" TargetMode="External"/><Relationship Id="rId108" Type="http://schemas.openxmlformats.org/officeDocument/2006/relationships/hyperlink" Target="http://www.epaosc.org/_HealthSafetyManual/manual-index.htm" TargetMode="External"/><Relationship Id="rId129" Type="http://schemas.openxmlformats.org/officeDocument/2006/relationships/hyperlink" Target="https://www.epaosc.org/_HealthSafetyManual/manual-index.htm" TargetMode="External"/><Relationship Id="rId280" Type="http://schemas.openxmlformats.org/officeDocument/2006/relationships/hyperlink" Target="http://www.osha.gov/pls/oshaweb/owastand.display_standard_group?p_toc_level=1&amp;p_part_number=1910&amp;v_description=General+Industry+-+%28Standards+-+29+CFR%29" TargetMode="External"/><Relationship Id="rId54" Type="http://schemas.openxmlformats.org/officeDocument/2006/relationships/hyperlink" Target="http://www.osha.gov/pls/oshaweb/owadisp.show_document?p_table=standards&amp;p_id=9765" TargetMode="External"/><Relationship Id="rId75" Type="http://schemas.openxmlformats.org/officeDocument/2006/relationships/hyperlink" Target="http://www.epaosc.org/_HealthSafetyManual/resources.htm" TargetMode="External"/><Relationship Id="rId96" Type="http://schemas.openxmlformats.org/officeDocument/2006/relationships/hyperlink" Target="https://www.osha.gov/pls/oshaweb/owadisp.show_document?p_table=STANDARDS&amp;p_id=9765" TargetMode="External"/><Relationship Id="rId140" Type="http://schemas.openxmlformats.org/officeDocument/2006/relationships/footer" Target="footer14.xml"/><Relationship Id="rId161" Type="http://schemas.openxmlformats.org/officeDocument/2006/relationships/image" Target="media/image12.png"/><Relationship Id="rId182" Type="http://schemas.openxmlformats.org/officeDocument/2006/relationships/hyperlink" Target="javascript:void(0);" TargetMode="External"/><Relationship Id="rId217" Type="http://schemas.openxmlformats.org/officeDocument/2006/relationships/hyperlink" Target="javascript:void(0);" TargetMode="External"/><Relationship Id="rId6" Type="http://schemas.openxmlformats.org/officeDocument/2006/relationships/numbering" Target="numbering.xml"/><Relationship Id="rId238" Type="http://schemas.openxmlformats.org/officeDocument/2006/relationships/hyperlink" Target="javascript:void(0);" TargetMode="External"/><Relationship Id="rId259" Type="http://schemas.openxmlformats.org/officeDocument/2006/relationships/hyperlink" Target="javascript:void(0);" TargetMode="External"/><Relationship Id="rId23" Type="http://schemas.openxmlformats.org/officeDocument/2006/relationships/header" Target="header6.xml"/><Relationship Id="rId119" Type="http://schemas.openxmlformats.org/officeDocument/2006/relationships/hyperlink" Target="http://www.epaosc.org/_HealthSafetyManual/forms.htm" TargetMode="External"/><Relationship Id="rId270" Type="http://schemas.openxmlformats.org/officeDocument/2006/relationships/hyperlink" Target="javascript:void(0);" TargetMode="External"/><Relationship Id="rId291" Type="http://schemas.openxmlformats.org/officeDocument/2006/relationships/footer" Target="footer23.xml"/><Relationship Id="rId44" Type="http://schemas.openxmlformats.org/officeDocument/2006/relationships/hyperlink" Target="http://www.osha.gov/pls/oshaweb/owadisp.show_document?p_table=STANDARDS&amp;p_id=9765" TargetMode="External"/><Relationship Id="rId65" Type="http://schemas.openxmlformats.org/officeDocument/2006/relationships/hyperlink" Target="http://www.epaosc.org/_HealthSafetyManual/manual-index.htm" TargetMode="External"/><Relationship Id="rId86" Type="http://schemas.openxmlformats.org/officeDocument/2006/relationships/hyperlink" Target="http://www.epaosc.org/_HealthSafetyManual/resources.htm" TargetMode="External"/><Relationship Id="rId130" Type="http://schemas.openxmlformats.org/officeDocument/2006/relationships/hyperlink" Target="http://www.epaosc.org/_HealthSafetyManual/index.htm" TargetMode="External"/><Relationship Id="rId151" Type="http://schemas.openxmlformats.org/officeDocument/2006/relationships/hyperlink" Target="http://www.epaosc.org/_HealthSafetyManual/manual-index.htm" TargetMode="External"/><Relationship Id="rId172" Type="http://schemas.openxmlformats.org/officeDocument/2006/relationships/footer" Target="footer18.xml"/><Relationship Id="rId193" Type="http://schemas.openxmlformats.org/officeDocument/2006/relationships/hyperlink" Target="javascript:void(0);" TargetMode="External"/><Relationship Id="rId207" Type="http://schemas.openxmlformats.org/officeDocument/2006/relationships/hyperlink" Target="javascript:void(0);" TargetMode="External"/><Relationship Id="rId228" Type="http://schemas.openxmlformats.org/officeDocument/2006/relationships/hyperlink" Target="javascript:void(0);" TargetMode="External"/><Relationship Id="rId249" Type="http://schemas.openxmlformats.org/officeDocument/2006/relationships/hyperlink" Target="javascript:void(0);" TargetMode="External"/><Relationship Id="rId13" Type="http://schemas.openxmlformats.org/officeDocument/2006/relationships/oleObject" Target="embeddings/oleObject1.bin"/><Relationship Id="rId109" Type="http://schemas.openxmlformats.org/officeDocument/2006/relationships/hyperlink" Target="http://www.epaosc.org/_HealthSafetyManual/manual-index.htm" TargetMode="External"/><Relationship Id="rId260" Type="http://schemas.openxmlformats.org/officeDocument/2006/relationships/hyperlink" Target="javascript:void(0);" TargetMode="External"/><Relationship Id="rId281" Type="http://schemas.openxmlformats.org/officeDocument/2006/relationships/hyperlink" Target="http://www.cdc.gov/niosh/npptl/topics/respirators/cel/" TargetMode="External"/><Relationship Id="rId34" Type="http://schemas.openxmlformats.org/officeDocument/2006/relationships/hyperlink" Target="http://www.osha.gov/pls/oshaweb/owadisp.show_document?p_table=STANDARDS&amp;p_id=9788" TargetMode="External"/><Relationship Id="rId55" Type="http://schemas.openxmlformats.org/officeDocument/2006/relationships/hyperlink" Target="http://www.osha.gov/pls/oshaweb/owadisp.show_document?p_table=STANDARDS&amp;p_id=9777" TargetMode="External"/><Relationship Id="rId76" Type="http://schemas.openxmlformats.org/officeDocument/2006/relationships/hyperlink" Target="http://www.epaosc.org/_HealthSafetyManual/resources.htm" TargetMode="External"/><Relationship Id="rId97" Type="http://schemas.openxmlformats.org/officeDocument/2006/relationships/hyperlink" Target="http://www.epaosc.org/_HealthSafetyManual/resources.htm" TargetMode="External"/><Relationship Id="rId120" Type="http://schemas.openxmlformats.org/officeDocument/2006/relationships/hyperlink" Target="http://www.epaosc.org/_HealthSafetyManual/manual-index.htm" TargetMode="External"/><Relationship Id="rId141" Type="http://schemas.openxmlformats.org/officeDocument/2006/relationships/image" Target="media/image2.png"/><Relationship Id="rId7" Type="http://schemas.openxmlformats.org/officeDocument/2006/relationships/styles" Target="styles.xml"/><Relationship Id="rId162" Type="http://schemas.openxmlformats.org/officeDocument/2006/relationships/image" Target="media/image13.png"/><Relationship Id="rId183" Type="http://schemas.openxmlformats.org/officeDocument/2006/relationships/hyperlink" Target="javascript:void(0);" TargetMode="External"/><Relationship Id="rId218" Type="http://schemas.openxmlformats.org/officeDocument/2006/relationships/hyperlink" Target="javascript:void(0);" TargetMode="External"/><Relationship Id="rId239" Type="http://schemas.openxmlformats.org/officeDocument/2006/relationships/hyperlink" Target="javascript:void(0);" TargetMode="External"/><Relationship Id="rId2" Type="http://schemas.openxmlformats.org/officeDocument/2006/relationships/customXml" Target="../customXml/item2.xml"/><Relationship Id="rId29" Type="http://schemas.openxmlformats.org/officeDocument/2006/relationships/hyperlink" Target="http://www.osha.gov/pls/oshaweb/owadisp.show_document?p_table=STANDARDS&amp;p_id=9777" TargetMode="External"/><Relationship Id="rId250" Type="http://schemas.openxmlformats.org/officeDocument/2006/relationships/hyperlink" Target="javascript:void(0);" TargetMode="External"/><Relationship Id="rId255" Type="http://schemas.openxmlformats.org/officeDocument/2006/relationships/hyperlink" Target="javascript:void(0);" TargetMode="External"/><Relationship Id="rId271" Type="http://schemas.openxmlformats.org/officeDocument/2006/relationships/hyperlink" Target="javascript:void(0);" TargetMode="External"/><Relationship Id="rId276" Type="http://schemas.openxmlformats.org/officeDocument/2006/relationships/hyperlink" Target="javascript:void(0);" TargetMode="External"/><Relationship Id="rId292" Type="http://schemas.openxmlformats.org/officeDocument/2006/relationships/footer" Target="footer24.xml"/><Relationship Id="rId297" Type="http://schemas.openxmlformats.org/officeDocument/2006/relationships/image" Target="media/image18.png"/><Relationship Id="rId24" Type="http://schemas.openxmlformats.org/officeDocument/2006/relationships/header" Target="header7.xml"/><Relationship Id="rId40" Type="http://schemas.openxmlformats.org/officeDocument/2006/relationships/hyperlink" Target="http://webstore.ansi.org/RecordDetail.aspx?sku=ANSI%2FASSE+Z87.1-2003" TargetMode="External"/><Relationship Id="rId45" Type="http://schemas.openxmlformats.org/officeDocument/2006/relationships/hyperlink" Target="http://www.epaosc.org/_HealthSafetyManual/manual-index.htm" TargetMode="External"/><Relationship Id="rId66" Type="http://schemas.openxmlformats.org/officeDocument/2006/relationships/hyperlink" Target="http://www.cdc.gov/niosh/docs/85-115/" TargetMode="External"/><Relationship Id="rId87" Type="http://schemas.openxmlformats.org/officeDocument/2006/relationships/hyperlink" Target="http://www.epaosc.org/_HealthSafetyManual/resources.htm" TargetMode="External"/><Relationship Id="rId110" Type="http://schemas.openxmlformats.org/officeDocument/2006/relationships/hyperlink" Target="http://www.epaosc.org/_HealthSafetyManual/ppe-ensemble.htm" TargetMode="External"/><Relationship Id="rId115" Type="http://schemas.openxmlformats.org/officeDocument/2006/relationships/hyperlink" Target="http://www.epaosc.org/_HealthSafetyManual/manual-index.htm" TargetMode="External"/><Relationship Id="rId131" Type="http://schemas.openxmlformats.org/officeDocument/2006/relationships/hyperlink" Target="http://www.epaosc.org/_HealthSafetyManual/manual-index.htm" TargetMode="External"/><Relationship Id="rId136" Type="http://schemas.openxmlformats.org/officeDocument/2006/relationships/footer" Target="footer10.xml"/><Relationship Id="rId157" Type="http://schemas.openxmlformats.org/officeDocument/2006/relationships/hyperlink" Target="http://www.osha.gov/pls/oshaweb/owadisp.show_document?p_table=STANDARDS&amp;p_id=9785" TargetMode="External"/><Relationship Id="rId178" Type="http://schemas.openxmlformats.org/officeDocument/2006/relationships/hyperlink" Target="javascript:void(0);" TargetMode="External"/><Relationship Id="rId301" Type="http://schemas.openxmlformats.org/officeDocument/2006/relationships/fontTable" Target="fontTable.xml"/><Relationship Id="rId61" Type="http://schemas.openxmlformats.org/officeDocument/2006/relationships/hyperlink" Target="http://www.epaosc.org/_HealthSafetyManual/manual-index.htm" TargetMode="External"/><Relationship Id="rId82" Type="http://schemas.openxmlformats.org/officeDocument/2006/relationships/hyperlink" Target="http://www.epaosc.org/_HealthSafetyManual/resources.htm" TargetMode="External"/><Relationship Id="rId152" Type="http://schemas.openxmlformats.org/officeDocument/2006/relationships/footer" Target="footer15.xml"/><Relationship Id="rId173" Type="http://schemas.openxmlformats.org/officeDocument/2006/relationships/footer" Target="footer19.xml"/><Relationship Id="rId194" Type="http://schemas.openxmlformats.org/officeDocument/2006/relationships/hyperlink" Target="javascript:void(0);" TargetMode="External"/><Relationship Id="rId199" Type="http://schemas.openxmlformats.org/officeDocument/2006/relationships/hyperlink" Target="javascript:void(0);" TargetMode="External"/><Relationship Id="rId203" Type="http://schemas.openxmlformats.org/officeDocument/2006/relationships/hyperlink" Target="javascript:void(0);" TargetMode="External"/><Relationship Id="rId208" Type="http://schemas.openxmlformats.org/officeDocument/2006/relationships/hyperlink" Target="javascript:void(0);" TargetMode="External"/><Relationship Id="rId229" Type="http://schemas.openxmlformats.org/officeDocument/2006/relationships/hyperlink" Target="javascript:void(0);" TargetMode="External"/><Relationship Id="rId19" Type="http://schemas.openxmlformats.org/officeDocument/2006/relationships/footer" Target="footer3.xml"/><Relationship Id="rId224" Type="http://schemas.openxmlformats.org/officeDocument/2006/relationships/hyperlink" Target="http://personalprotection.dupont.com" TargetMode="External"/><Relationship Id="rId240" Type="http://schemas.openxmlformats.org/officeDocument/2006/relationships/hyperlink" Target="javascript:void(0);" TargetMode="External"/><Relationship Id="rId245" Type="http://schemas.openxmlformats.org/officeDocument/2006/relationships/hyperlink" Target="javascript:void(0);" TargetMode="External"/><Relationship Id="rId261" Type="http://schemas.openxmlformats.org/officeDocument/2006/relationships/hyperlink" Target="javascript:void(0);" TargetMode="External"/><Relationship Id="rId266" Type="http://schemas.openxmlformats.org/officeDocument/2006/relationships/hyperlink" Target="javascript:void(0);" TargetMode="External"/><Relationship Id="rId287" Type="http://schemas.openxmlformats.org/officeDocument/2006/relationships/hyperlink" Target="http://www.osha.gov/pls/oshaweb/owadisp.show_document?p_table=STANDARDS&amp;p_id=10098" TargetMode="External"/><Relationship Id="rId14" Type="http://schemas.openxmlformats.org/officeDocument/2006/relationships/header" Target="header1.xml"/><Relationship Id="rId30" Type="http://schemas.openxmlformats.org/officeDocument/2006/relationships/hyperlink" Target="http://www.osha.gov/pls/oshaweb/owadisp.show_document?p_table=STANDARDS&amp;p_id=9778" TargetMode="External"/><Relationship Id="rId35" Type="http://schemas.openxmlformats.org/officeDocument/2006/relationships/hyperlink" Target="http://www.osha.gov/pls/oshaweb/owadisp.show_document?p_table=STANDARDS&amp;p_id=9735" TargetMode="External"/><Relationship Id="rId56" Type="http://schemas.openxmlformats.org/officeDocument/2006/relationships/hyperlink" Target="http://www.osha.gov/pls/oshaweb/owastand.display_standard_group?p_toc_level=1&amp;p_part_number=1910&amp;v_description=General+Industry+-+%28Standards+-+29+CFR%29" TargetMode="External"/><Relationship Id="rId77" Type="http://schemas.openxmlformats.org/officeDocument/2006/relationships/hyperlink" Target="http://www.osha.gov/pls/oshaweb/owadisp.show_document?p_table=STANDARDS&amp;p_id=9992" TargetMode="External"/><Relationship Id="rId100" Type="http://schemas.openxmlformats.org/officeDocument/2006/relationships/hyperlink" Target="http://www.epaosc.org/_HealthSafetyManual/ppe-ensemble.htm" TargetMode="External"/><Relationship Id="rId105" Type="http://schemas.openxmlformats.org/officeDocument/2006/relationships/hyperlink" Target="http://www.epaosc.org/_HealthSafetyManual/manual-index.htm" TargetMode="External"/><Relationship Id="rId126" Type="http://schemas.openxmlformats.org/officeDocument/2006/relationships/header" Target="header13.xml"/><Relationship Id="rId147" Type="http://schemas.openxmlformats.org/officeDocument/2006/relationships/image" Target="media/image8.png"/><Relationship Id="rId168" Type="http://schemas.openxmlformats.org/officeDocument/2006/relationships/hyperlink" Target="http://www.astm.org/Standards/F1001.htm" TargetMode="External"/><Relationship Id="rId282" Type="http://schemas.openxmlformats.org/officeDocument/2006/relationships/image" Target="media/image14.png"/><Relationship Id="rId8" Type="http://schemas.openxmlformats.org/officeDocument/2006/relationships/settings" Target="settings.xml"/><Relationship Id="rId51" Type="http://schemas.openxmlformats.org/officeDocument/2006/relationships/hyperlink" Target="https://www.epaosc.org/_HealthSafetyManual/manual-index.htm" TargetMode="External"/><Relationship Id="rId72" Type="http://schemas.openxmlformats.org/officeDocument/2006/relationships/hyperlink" Target="http://www.osha.gov/pls/oshaweb/owadisp.show_document?p_table=STANDARDS&amp;p_id=9765" TargetMode="External"/><Relationship Id="rId93" Type="http://schemas.openxmlformats.org/officeDocument/2006/relationships/hyperlink" Target="http://www.epaosc.org/_HealthSafetyManual/manual-index.htm" TargetMode="External"/><Relationship Id="rId98" Type="http://schemas.openxmlformats.org/officeDocument/2006/relationships/hyperlink" Target="http://www.epaosc.org/_HealthSafetyManual/ppe-ensemble.htm" TargetMode="External"/><Relationship Id="rId121" Type="http://schemas.openxmlformats.org/officeDocument/2006/relationships/header" Target="header10.xml"/><Relationship Id="rId142" Type="http://schemas.openxmlformats.org/officeDocument/2006/relationships/image" Target="media/image3.png"/><Relationship Id="rId163" Type="http://schemas.openxmlformats.org/officeDocument/2006/relationships/hyperlink" Target="http://www.osha.gov/pls/oshaweb/owadisp.show_document?p_table=STANDARDS&amp;p_id=9786" TargetMode="External"/><Relationship Id="rId184" Type="http://schemas.openxmlformats.org/officeDocument/2006/relationships/hyperlink" Target="javascript:void(0);" TargetMode="External"/><Relationship Id="rId189" Type="http://schemas.openxmlformats.org/officeDocument/2006/relationships/hyperlink" Target="javascript:void(0);" TargetMode="External"/><Relationship Id="rId219" Type="http://schemas.openxmlformats.org/officeDocument/2006/relationships/hyperlink" Target="javascript:void(0);" TargetMode="External"/><Relationship Id="rId3" Type="http://schemas.openxmlformats.org/officeDocument/2006/relationships/customXml" Target="../customXml/item3.xml"/><Relationship Id="rId214" Type="http://schemas.openxmlformats.org/officeDocument/2006/relationships/hyperlink" Target="javascript:void(0);" TargetMode="External"/><Relationship Id="rId230" Type="http://schemas.openxmlformats.org/officeDocument/2006/relationships/hyperlink" Target="javascript:void(0);" TargetMode="External"/><Relationship Id="rId235" Type="http://schemas.openxmlformats.org/officeDocument/2006/relationships/hyperlink" Target="javascript:void(0);" TargetMode="External"/><Relationship Id="rId251" Type="http://schemas.openxmlformats.org/officeDocument/2006/relationships/hyperlink" Target="javascript:void(0);" TargetMode="External"/><Relationship Id="rId256" Type="http://schemas.openxmlformats.org/officeDocument/2006/relationships/hyperlink" Target="javascript:void(0);" TargetMode="External"/><Relationship Id="rId277" Type="http://schemas.openxmlformats.org/officeDocument/2006/relationships/footer" Target="footer20.xml"/><Relationship Id="rId298" Type="http://schemas.openxmlformats.org/officeDocument/2006/relationships/image" Target="media/image19.png"/><Relationship Id="rId25" Type="http://schemas.openxmlformats.org/officeDocument/2006/relationships/header" Target="header8.xml"/><Relationship Id="rId46" Type="http://schemas.openxmlformats.org/officeDocument/2006/relationships/hyperlink" Target="http://www.epaosc.org/_HealthSafetyManual/manual-index.htm" TargetMode="External"/><Relationship Id="rId67" Type="http://schemas.openxmlformats.org/officeDocument/2006/relationships/hyperlink" Target="http://www.epaosc.org/_HealthSafetyManual/resources.htm" TargetMode="External"/><Relationship Id="rId116" Type="http://schemas.openxmlformats.org/officeDocument/2006/relationships/hyperlink" Target="http://www.epaosc.org/_HealthSafetyManual/manual-index.htm" TargetMode="External"/><Relationship Id="rId137" Type="http://schemas.openxmlformats.org/officeDocument/2006/relationships/footer" Target="footer11.xml"/><Relationship Id="rId158" Type="http://schemas.openxmlformats.org/officeDocument/2006/relationships/hyperlink" Target="http://www.osha.gov/pls/oshaweb/owadisp.show_document?p_table=STANDARDS&amp;p_id=9788" TargetMode="External"/><Relationship Id="rId272" Type="http://schemas.openxmlformats.org/officeDocument/2006/relationships/hyperlink" Target="javascript:void(0);" TargetMode="External"/><Relationship Id="rId293" Type="http://schemas.openxmlformats.org/officeDocument/2006/relationships/hyperlink" Target="http://www.cdc.gov/niosh/docs/85-115/" TargetMode="External"/><Relationship Id="rId302"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yperlink" Target="http://www.nssn.org/search/DetailResults.aspx?docid=1138840&amp;selnode=" TargetMode="External"/><Relationship Id="rId62" Type="http://schemas.openxmlformats.org/officeDocument/2006/relationships/hyperlink" Target="http://www.epaosc.org/_HealthSafetyManual/manual-index.htm" TargetMode="External"/><Relationship Id="rId83" Type="http://schemas.openxmlformats.org/officeDocument/2006/relationships/hyperlink" Target="http://www.epaosc.org/_HealthSafetyManual/resources.htm" TargetMode="External"/><Relationship Id="rId88" Type="http://schemas.openxmlformats.org/officeDocument/2006/relationships/hyperlink" Target="https://www.micromedexsolutions.com/home/dispatch/ssl/true" TargetMode="External"/><Relationship Id="rId111" Type="http://schemas.openxmlformats.org/officeDocument/2006/relationships/hyperlink" Target="http://www.uscgboating.org/images/420.PDF" TargetMode="External"/><Relationship Id="rId132" Type="http://schemas.openxmlformats.org/officeDocument/2006/relationships/hyperlink" Target="http://www.epaosc.org/_HealthSafetyManual/manual-index.htm" TargetMode="External"/><Relationship Id="rId153" Type="http://schemas.openxmlformats.org/officeDocument/2006/relationships/hyperlink" Target="https://www.osha.gov/Publications/osha3151.pdf" TargetMode="External"/><Relationship Id="rId174" Type="http://schemas.openxmlformats.org/officeDocument/2006/relationships/hyperlink" Target="http://www.nfpa.org" TargetMode="External"/><Relationship Id="rId179" Type="http://schemas.openxmlformats.org/officeDocument/2006/relationships/hyperlink" Target="javascript:void(0);" TargetMode="External"/><Relationship Id="rId195" Type="http://schemas.openxmlformats.org/officeDocument/2006/relationships/hyperlink" Target="http://www.lionapparel.com" TargetMode="External"/><Relationship Id="rId209" Type="http://schemas.openxmlformats.org/officeDocument/2006/relationships/hyperlink" Target="javascript:void(0);" TargetMode="External"/><Relationship Id="rId190" Type="http://schemas.openxmlformats.org/officeDocument/2006/relationships/hyperlink" Target="javascript:void(0);" TargetMode="External"/><Relationship Id="rId204" Type="http://schemas.openxmlformats.org/officeDocument/2006/relationships/hyperlink" Target="javascript:void(0);" TargetMode="External"/><Relationship Id="rId220" Type="http://schemas.openxmlformats.org/officeDocument/2006/relationships/hyperlink" Target="javascript:void(0);" TargetMode="External"/><Relationship Id="rId225" Type="http://schemas.openxmlformats.org/officeDocument/2006/relationships/hyperlink" Target="javascript:void(0);" TargetMode="External"/><Relationship Id="rId241" Type="http://schemas.openxmlformats.org/officeDocument/2006/relationships/hyperlink" Target="javascript:void(0);" TargetMode="External"/><Relationship Id="rId246" Type="http://schemas.openxmlformats.org/officeDocument/2006/relationships/hyperlink" Target="javascript:void(0);" TargetMode="External"/><Relationship Id="rId267" Type="http://schemas.openxmlformats.org/officeDocument/2006/relationships/hyperlink" Target="javascript:void(0);" TargetMode="External"/><Relationship Id="rId288" Type="http://schemas.openxmlformats.org/officeDocument/2006/relationships/hyperlink" Target="https://www.epa.gov/radiation/pag-manuals-and-resources" TargetMode="External"/><Relationship Id="rId15" Type="http://schemas.openxmlformats.org/officeDocument/2006/relationships/header" Target="header2.xml"/><Relationship Id="rId36" Type="http://schemas.openxmlformats.org/officeDocument/2006/relationships/hyperlink" Target="http://www.osha.gov/pls/oshaweb/owastand.display_standard_group?p_toc_level=1&amp;p_part_number=1910&amp;v_description=General+Industry+-+%28Standards+-+29+CFR%29" TargetMode="External"/><Relationship Id="rId57" Type="http://schemas.openxmlformats.org/officeDocument/2006/relationships/hyperlink" Target="http://www.osha.gov/pls/oshaweb/owastand.display_standard_group?p_toc_level=1&amp;p_part_number=1926&amp;v_description=Construction+-+%28Standards+-+29+CFR%29" TargetMode="External"/><Relationship Id="rId106" Type="http://schemas.openxmlformats.org/officeDocument/2006/relationships/hyperlink" Target="http://www.epaosc.org/_HealthSafetyManual/ppe-ensemble.htm" TargetMode="External"/><Relationship Id="rId127" Type="http://schemas.openxmlformats.org/officeDocument/2006/relationships/header" Target="header14.xml"/><Relationship Id="rId262" Type="http://schemas.openxmlformats.org/officeDocument/2006/relationships/hyperlink" Target="javascript:void(0);" TargetMode="External"/><Relationship Id="rId283" Type="http://schemas.openxmlformats.org/officeDocument/2006/relationships/hyperlink" Target="http://www.epaosc.org/_HealthSafetyManual/ppe-ensemble.htm" TargetMode="External"/><Relationship Id="rId10" Type="http://schemas.openxmlformats.org/officeDocument/2006/relationships/footnotes" Target="footnotes.xml"/><Relationship Id="rId31" Type="http://schemas.openxmlformats.org/officeDocument/2006/relationships/hyperlink" Target="http://www.osha.gov/pls/oshaweb/owadisp.show_document?p_table=STANDARDS&amp;p_id=12716" TargetMode="External"/><Relationship Id="rId52" Type="http://schemas.openxmlformats.org/officeDocument/2006/relationships/hyperlink" Target="https://www.epaosc.org/_HealthSafetyManual/index.htm" TargetMode="External"/><Relationship Id="rId73" Type="http://schemas.openxmlformats.org/officeDocument/2006/relationships/hyperlink" Target="http://www.osha.gov/pls/oshaweb/owadisp.show_document?p_table=STANDARDS&amp;p_id=9777" TargetMode="External"/><Relationship Id="rId78" Type="http://schemas.openxmlformats.org/officeDocument/2006/relationships/hyperlink" Target="http://www.osha.gov/pls/oshaweb/owadisp.show_document?p_table=STANDARDS&amp;p_id=9993" TargetMode="External"/><Relationship Id="rId94" Type="http://schemas.openxmlformats.org/officeDocument/2006/relationships/hyperlink" Target="http://www.osha.gov/pls/oshaweb/owadisp.show_document?p_table=STANDARDS&amp;p_id=9787" TargetMode="External"/><Relationship Id="rId99" Type="http://schemas.openxmlformats.org/officeDocument/2006/relationships/hyperlink" Target="http://www.epaosc.org/_HealthSafetyManual/ppe-ensemble.htm" TargetMode="External"/><Relationship Id="rId101" Type="http://schemas.openxmlformats.org/officeDocument/2006/relationships/hyperlink" Target="http://www.epaosc.org/_HealthSafetyManual/manual-index.htm" TargetMode="External"/><Relationship Id="rId122" Type="http://schemas.openxmlformats.org/officeDocument/2006/relationships/header" Target="header11.xml"/><Relationship Id="rId143" Type="http://schemas.openxmlformats.org/officeDocument/2006/relationships/image" Target="media/image4.png"/><Relationship Id="rId148" Type="http://schemas.openxmlformats.org/officeDocument/2006/relationships/hyperlink" Target="http://www.epaosc.org/_HealthSafetyManual/manual-index.htm" TargetMode="External"/><Relationship Id="rId164" Type="http://schemas.openxmlformats.org/officeDocument/2006/relationships/hyperlink" Target="http://www.epaosc.org/_HealthSafetyManual/ppe-ensemble.htm" TargetMode="External"/><Relationship Id="rId169" Type="http://schemas.openxmlformats.org/officeDocument/2006/relationships/hyperlink" Target="http://www.osha.gov/pls/oshaweb/owadisp.show_document?p_table=STANDARDS&amp;p_id=9719" TargetMode="External"/><Relationship Id="rId185" Type="http://schemas.openxmlformats.org/officeDocument/2006/relationships/hyperlink" Target="javascript:void(0);"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javascript:void(0);" TargetMode="External"/><Relationship Id="rId210" Type="http://schemas.openxmlformats.org/officeDocument/2006/relationships/hyperlink" Target="javascript:void(0);" TargetMode="External"/><Relationship Id="rId215" Type="http://schemas.openxmlformats.org/officeDocument/2006/relationships/hyperlink" Target="javascript:void(0);" TargetMode="External"/><Relationship Id="rId236" Type="http://schemas.openxmlformats.org/officeDocument/2006/relationships/hyperlink" Target="javascript:void(0);" TargetMode="External"/><Relationship Id="rId257" Type="http://schemas.openxmlformats.org/officeDocument/2006/relationships/hyperlink" Target="javascript:void(0);" TargetMode="External"/><Relationship Id="rId278" Type="http://schemas.openxmlformats.org/officeDocument/2006/relationships/footer" Target="footer21.xml"/><Relationship Id="rId26" Type="http://schemas.openxmlformats.org/officeDocument/2006/relationships/footer" Target="footer5.xml"/><Relationship Id="rId231" Type="http://schemas.openxmlformats.org/officeDocument/2006/relationships/hyperlink" Target="javascript:void(0);" TargetMode="External"/><Relationship Id="rId252" Type="http://schemas.openxmlformats.org/officeDocument/2006/relationships/hyperlink" Target="javascript:void(0);" TargetMode="External"/><Relationship Id="rId273" Type="http://schemas.openxmlformats.org/officeDocument/2006/relationships/hyperlink" Target="javascript:void(0);" TargetMode="External"/><Relationship Id="rId294" Type="http://schemas.openxmlformats.org/officeDocument/2006/relationships/image" Target="media/image15.png"/><Relationship Id="rId47" Type="http://schemas.openxmlformats.org/officeDocument/2006/relationships/hyperlink" Target="http://intranet.epa.gov/ssd/content/guides/44_ppeguide_508.pdf" TargetMode="External"/><Relationship Id="rId68" Type="http://schemas.openxmlformats.org/officeDocument/2006/relationships/hyperlink" Target="http://www.epaosc.org/_HealthSafetyManual/manual-index.htm" TargetMode="External"/><Relationship Id="rId89" Type="http://schemas.openxmlformats.org/officeDocument/2006/relationships/hyperlink" Target="http://www.osha.gov/SLTC/eyefaceprotection/index.html" TargetMode="External"/><Relationship Id="rId112" Type="http://schemas.openxmlformats.org/officeDocument/2006/relationships/hyperlink" Target="http://www.uscgboating.org/images/420.PDF" TargetMode="External"/><Relationship Id="rId133" Type="http://schemas.openxmlformats.org/officeDocument/2006/relationships/header" Target="header15.xml"/><Relationship Id="rId154" Type="http://schemas.openxmlformats.org/officeDocument/2006/relationships/footer" Target="footer16.xml"/><Relationship Id="rId175" Type="http://schemas.openxmlformats.org/officeDocument/2006/relationships/hyperlink" Target="javascript:void(0);" TargetMode="External"/><Relationship Id="rId196" Type="http://schemas.openxmlformats.org/officeDocument/2006/relationships/hyperlink" Target="javascript:void(0);" TargetMode="External"/><Relationship Id="rId200" Type="http://schemas.openxmlformats.org/officeDocument/2006/relationships/hyperlink" Target="javascript:void(0);" TargetMode="External"/><Relationship Id="rId16" Type="http://schemas.openxmlformats.org/officeDocument/2006/relationships/footer" Target="footer1.xml"/><Relationship Id="rId221" Type="http://schemas.openxmlformats.org/officeDocument/2006/relationships/hyperlink" Target="javascript:void(0);" TargetMode="External"/><Relationship Id="rId242" Type="http://schemas.openxmlformats.org/officeDocument/2006/relationships/hyperlink" Target="javascript:void(0);" TargetMode="External"/><Relationship Id="rId263" Type="http://schemas.openxmlformats.org/officeDocument/2006/relationships/hyperlink" Target="javascript:void(0);" TargetMode="External"/><Relationship Id="rId284" Type="http://schemas.openxmlformats.org/officeDocument/2006/relationships/hyperlink" Target="http://www.epaosc.org/_HealthSafetyManual/ppe-ensemble.htm" TargetMode="External"/><Relationship Id="rId37" Type="http://schemas.openxmlformats.org/officeDocument/2006/relationships/hyperlink" Target="http://www.osha.gov/pls/oshaweb/owastand.display_standard_group?p_toc_level=1&amp;p_part_number=1926&amp;v_description=Construction+-+%28Standards+-+29+CFR%29" TargetMode="External"/><Relationship Id="rId58" Type="http://schemas.openxmlformats.org/officeDocument/2006/relationships/hyperlink" Target="http://www.osha.gov/pls/oshaweb/owadisp.show_document?p_table=STANDARDS&amp;p_id=10147" TargetMode="External"/><Relationship Id="rId79" Type="http://schemas.openxmlformats.org/officeDocument/2006/relationships/hyperlink" Target="http://www.osha.gov/pls/oshaweb/owadisp.show_document?p_table=STANDARDS&amp;p_id=9994" TargetMode="External"/><Relationship Id="rId102" Type="http://schemas.openxmlformats.org/officeDocument/2006/relationships/hyperlink" Target="http://www.epaosc.org/_HealthSafetyManual/ppe-ensemble.htm" TargetMode="External"/><Relationship Id="rId123" Type="http://schemas.openxmlformats.org/officeDocument/2006/relationships/footer" Target="footer6.xml"/><Relationship Id="rId144" Type="http://schemas.openxmlformats.org/officeDocument/2006/relationships/image" Target="media/image5.png"/><Relationship Id="rId90" Type="http://schemas.openxmlformats.org/officeDocument/2006/relationships/hyperlink" Target="http://www.epaosc.org/_HealthSafetyManual/ppe-ensemble.htm" TargetMode="External"/><Relationship Id="rId165" Type="http://schemas.openxmlformats.org/officeDocument/2006/relationships/hyperlink" Target="http://www.astm.org/Standards/F1052.htm" TargetMode="External"/><Relationship Id="rId186" Type="http://schemas.openxmlformats.org/officeDocument/2006/relationships/hyperlink" Target="javascript:void(0);" TargetMode="External"/><Relationship Id="rId211" Type="http://schemas.openxmlformats.org/officeDocument/2006/relationships/hyperlink" Target="javascript:void(0);" TargetMode="External"/><Relationship Id="rId232" Type="http://schemas.openxmlformats.org/officeDocument/2006/relationships/hyperlink" Target="javascript:void(0);" TargetMode="External"/><Relationship Id="rId253" Type="http://schemas.openxmlformats.org/officeDocument/2006/relationships/hyperlink" Target="javascript:void(0);" TargetMode="External"/><Relationship Id="rId274" Type="http://schemas.openxmlformats.org/officeDocument/2006/relationships/hyperlink" Target="javascript:void(0);" TargetMode="External"/><Relationship Id="rId295" Type="http://schemas.openxmlformats.org/officeDocument/2006/relationships/image" Target="media/image16.png"/><Relationship Id="rId27" Type="http://schemas.openxmlformats.org/officeDocument/2006/relationships/header" Target="header9.xml"/><Relationship Id="rId48" Type="http://schemas.openxmlformats.org/officeDocument/2006/relationships/hyperlink" Target="http://www.epaosc.org/_HealthSafetyManual/resources.htm" TargetMode="External"/><Relationship Id="rId69" Type="http://schemas.openxmlformats.org/officeDocument/2006/relationships/hyperlink" Target="http://www.epaosc.org/_HealthSafetyManual/manual-index.htm" TargetMode="External"/><Relationship Id="rId113" Type="http://schemas.openxmlformats.org/officeDocument/2006/relationships/hyperlink" Target="http://www.epaosc.org/_HealthSafetyManual/resources.htm" TargetMode="External"/><Relationship Id="rId134" Type="http://schemas.openxmlformats.org/officeDocument/2006/relationships/footer" Target="footer9.xml"/><Relationship Id="rId80" Type="http://schemas.openxmlformats.org/officeDocument/2006/relationships/hyperlink" Target="http://www.osha.gov/pls/oshaweb/owadisp.show_document?p_table=STANDARDS&amp;p_id=9777" TargetMode="External"/><Relationship Id="rId155" Type="http://schemas.openxmlformats.org/officeDocument/2006/relationships/hyperlink" Target="http://www.osha.gov/pls/oshaweb/owadisp.show_document?p_table=STANDARDS&amp;p_id=9778" TargetMode="External"/><Relationship Id="rId176" Type="http://schemas.openxmlformats.org/officeDocument/2006/relationships/hyperlink" Target="javascript:void(0);" TargetMode="External"/><Relationship Id="rId197" Type="http://schemas.openxmlformats.org/officeDocument/2006/relationships/hyperlink" Target="javascript:void(0);" TargetMode="External"/><Relationship Id="rId201" Type="http://schemas.openxmlformats.org/officeDocument/2006/relationships/hyperlink" Target="javascript:void(0);" TargetMode="External"/><Relationship Id="rId222" Type="http://schemas.openxmlformats.org/officeDocument/2006/relationships/hyperlink" Target="javascript:void(0);" TargetMode="External"/><Relationship Id="rId243" Type="http://schemas.openxmlformats.org/officeDocument/2006/relationships/hyperlink" Target="javascript:void(0);" TargetMode="External"/><Relationship Id="rId264" Type="http://schemas.openxmlformats.org/officeDocument/2006/relationships/hyperlink" Target="javascript:void(0);" TargetMode="External"/><Relationship Id="rId285" Type="http://schemas.openxmlformats.org/officeDocument/2006/relationships/hyperlink" Target="https://emergency.cdc.gov/documentsapp/Anthrax/Protective/10242001Protect.asp" TargetMode="External"/><Relationship Id="rId17" Type="http://schemas.openxmlformats.org/officeDocument/2006/relationships/footer" Target="footer2.xml"/><Relationship Id="rId38" Type="http://schemas.openxmlformats.org/officeDocument/2006/relationships/hyperlink" Target="http://www.osha.gov/pls/oshaweb/owastand.display_standard_group?p_toc_level=1&amp;p_part_number=1960" TargetMode="External"/><Relationship Id="rId59" Type="http://schemas.openxmlformats.org/officeDocument/2006/relationships/hyperlink" Target="http://www.epaosc.org/_HealthSafetyManual/manual-index.htm" TargetMode="External"/><Relationship Id="rId103" Type="http://schemas.openxmlformats.org/officeDocument/2006/relationships/hyperlink" Target="http://www.epaosc.org/_HealthSafetyManual/manual-index.htm" TargetMode="External"/><Relationship Id="rId124" Type="http://schemas.openxmlformats.org/officeDocument/2006/relationships/header" Target="header12.xml"/><Relationship Id="rId70" Type="http://schemas.openxmlformats.org/officeDocument/2006/relationships/hyperlink" Target="http://www.epaosc.org/_HealthSafetyManual/manual-index.htm" TargetMode="External"/><Relationship Id="rId91" Type="http://schemas.openxmlformats.org/officeDocument/2006/relationships/hyperlink" Target="http://www.epaosc.org/_HealthSafetyManual/ppe-ensemble.htm" TargetMode="External"/><Relationship Id="rId145" Type="http://schemas.openxmlformats.org/officeDocument/2006/relationships/image" Target="media/image6.png"/><Relationship Id="rId166" Type="http://schemas.openxmlformats.org/officeDocument/2006/relationships/hyperlink" Target="http://www.astm.org/Standards/F739.htm" TargetMode="External"/><Relationship Id="rId187" Type="http://schemas.openxmlformats.org/officeDocument/2006/relationships/hyperlink" Target="javascript:void(0);" TargetMode="External"/><Relationship Id="rId1" Type="http://schemas.openxmlformats.org/officeDocument/2006/relationships/customXml" Target="../customXml/item1.xml"/><Relationship Id="rId212" Type="http://schemas.openxmlformats.org/officeDocument/2006/relationships/hyperlink" Target="javascript:void(0);" TargetMode="External"/><Relationship Id="rId233" Type="http://schemas.openxmlformats.org/officeDocument/2006/relationships/hyperlink" Target="javascript:void(0);" TargetMode="External"/><Relationship Id="rId254" Type="http://schemas.openxmlformats.org/officeDocument/2006/relationships/hyperlink" Target="javascript:void(0);" TargetMode="External"/><Relationship Id="rId28" Type="http://schemas.openxmlformats.org/officeDocument/2006/relationships/hyperlink" Target="http://www.osha.gov/pls/oshaweb/owadisp.show_document?p_table=STANDARDS&amp;p_id=9765" TargetMode="External"/><Relationship Id="rId49" Type="http://schemas.openxmlformats.org/officeDocument/2006/relationships/hyperlink" Target="http://www.cdc.gov/niosh/docs/85-115/" TargetMode="External"/><Relationship Id="rId114" Type="http://schemas.openxmlformats.org/officeDocument/2006/relationships/hyperlink" Target="http://www.epaosc.org/_HealthSafetyManual/manual-index.htm" TargetMode="External"/><Relationship Id="rId275" Type="http://schemas.openxmlformats.org/officeDocument/2006/relationships/hyperlink" Target="javascript:void(0);" TargetMode="External"/><Relationship Id="rId296" Type="http://schemas.openxmlformats.org/officeDocument/2006/relationships/image" Target="media/image17.png"/><Relationship Id="rId300" Type="http://schemas.openxmlformats.org/officeDocument/2006/relationships/footer" Target="footer26.xml"/><Relationship Id="rId60" Type="http://schemas.openxmlformats.org/officeDocument/2006/relationships/hyperlink" Target="http://www.epaosc.org/_HealthSafetyManual/forms.htm" TargetMode="External"/><Relationship Id="rId81" Type="http://schemas.openxmlformats.org/officeDocument/2006/relationships/hyperlink" Target="http://www.osha.gov/pls/oshaweb/owadisp.show_document?p_table=STANDARDS&amp;p_id=10120" TargetMode="External"/><Relationship Id="rId135" Type="http://schemas.openxmlformats.org/officeDocument/2006/relationships/header" Target="header16.xml"/><Relationship Id="rId156" Type="http://schemas.openxmlformats.org/officeDocument/2006/relationships/hyperlink" Target="http://www.osha.gov/SLTC/etools/eyeandface/index.html" TargetMode="External"/><Relationship Id="rId177" Type="http://schemas.openxmlformats.org/officeDocument/2006/relationships/hyperlink" Target="javascript:void(0);" TargetMode="External"/><Relationship Id="rId198" Type="http://schemas.openxmlformats.org/officeDocument/2006/relationships/hyperlink" Target="javascript:void(0);" TargetMode="External"/><Relationship Id="rId202" Type="http://schemas.openxmlformats.org/officeDocument/2006/relationships/hyperlink" Target="javascript:void(0);" TargetMode="External"/><Relationship Id="rId223" Type="http://schemas.openxmlformats.org/officeDocument/2006/relationships/hyperlink" Target="javascript:void(0);" TargetMode="External"/><Relationship Id="rId244" Type="http://schemas.openxmlformats.org/officeDocument/2006/relationships/hyperlink" Target="javascript:void(0);" TargetMode="External"/><Relationship Id="rId18" Type="http://schemas.openxmlformats.org/officeDocument/2006/relationships/header" Target="header3.xml"/><Relationship Id="rId39" Type="http://schemas.openxmlformats.org/officeDocument/2006/relationships/hyperlink" Target="http://www.ecfr.gov/cgi-bin/text-idx?SID=a1b25fb88c812036b3c0a2e3e373ac1a&amp;mc=true&amp;node=pt40.30.311&amp;rgn=div5" TargetMode="External"/><Relationship Id="rId265" Type="http://schemas.openxmlformats.org/officeDocument/2006/relationships/hyperlink" Target="javascript:void(0);" TargetMode="External"/><Relationship Id="rId286" Type="http://schemas.openxmlformats.org/officeDocument/2006/relationships/hyperlink" Target="http://www.epaosc.org/_HealthSafetyManual/manual-index.htm" TargetMode="External"/><Relationship Id="rId50" Type="http://schemas.openxmlformats.org/officeDocument/2006/relationships/hyperlink" Target="http://www.epaosc.org/_HealthSafetyManual/forms.htm" TargetMode="External"/><Relationship Id="rId104" Type="http://schemas.openxmlformats.org/officeDocument/2006/relationships/hyperlink" Target="http://www.epaosc.org/_HealthSafetyManual/ppe-ensemble.htm" TargetMode="External"/><Relationship Id="rId125" Type="http://schemas.openxmlformats.org/officeDocument/2006/relationships/footer" Target="footer7.xml"/><Relationship Id="rId146" Type="http://schemas.openxmlformats.org/officeDocument/2006/relationships/image" Target="media/image7.png"/><Relationship Id="rId167" Type="http://schemas.openxmlformats.org/officeDocument/2006/relationships/hyperlink" Target="http://www.astm.org/Standards/F903.htm" TargetMode="External"/><Relationship Id="rId188" Type="http://schemas.openxmlformats.org/officeDocument/2006/relationships/hyperlink" Target="javascript:void(0);" TargetMode="External"/><Relationship Id="rId71" Type="http://schemas.openxmlformats.org/officeDocument/2006/relationships/hyperlink" Target="http://www.epaosc.org/_HealthSafetyManual/ppe-ensemble.htm" TargetMode="External"/><Relationship Id="rId92" Type="http://schemas.openxmlformats.org/officeDocument/2006/relationships/hyperlink" Target="http://www.epaosc.org/_HealthSafetyManual/manual-index.htm" TargetMode="External"/><Relationship Id="rId213" Type="http://schemas.openxmlformats.org/officeDocument/2006/relationships/hyperlink" Target="javascript:void(0);" TargetMode="External"/><Relationship Id="rId234" Type="http://schemas.openxmlformats.org/officeDocument/2006/relationships/hyperlink" Target="javascript:void(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dc.gov/niosh/idlh/intridl4.html" TargetMode="External"/><Relationship Id="rId2" Type="http://schemas.openxmlformats.org/officeDocument/2006/relationships/hyperlink" Target="http://www.cdc.gov/niosh/npg/" TargetMode="External"/><Relationship Id="rId1" Type="http://schemas.openxmlformats.org/officeDocument/2006/relationships/hyperlink" Target="http://www.acgih.org/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5E3A04E4709448B2EBDE3F534E8A1E" ma:contentTypeVersion="8" ma:contentTypeDescription="Create a new document." ma:contentTypeScope="" ma:versionID="41285940e6013987bddeab7265413c0f">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5fc27ea2-0a83-4184-96d5-eebebc378032" xmlns:ns6="39869222-00e1-4a69-a207-90f4b4bf3f8f" targetNamespace="http://schemas.microsoft.com/office/2006/metadata/properties" ma:root="true" ma:fieldsID="0fc37c6bc6cbf000550d60c1a032e356" ns1:_="" ns2:_="" ns3:_="" ns4:_="" ns5:_="" ns6:_="">
    <xsd:import namespace="http://schemas.microsoft.com/sharepoint/v3"/>
    <xsd:import namespace="4ffa91fb-a0ff-4ac5-b2db-65c790d184a4"/>
    <xsd:import namespace="http://schemas.microsoft.com/sharepoint.v3"/>
    <xsd:import namespace="http://schemas.microsoft.com/sharepoint/v3/fields"/>
    <xsd:import namespace="5fc27ea2-0a83-4184-96d5-eebebc378032"/>
    <xsd:import namespace="39869222-00e1-4a69-a207-90f4b4bf3f8f"/>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616fad02-ca18-4cde-933c-37fb1002afa2}" ma:internalName="TaxCatchAllLabel" ma:readOnly="true" ma:showField="CatchAllDataLabel" ma:web="5fc27ea2-0a83-4184-96d5-eebebc37803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616fad02-ca18-4cde-933c-37fb1002afa2}" ma:internalName="TaxCatchAll" ma:showField="CatchAllData" ma:web="5fc27ea2-0a83-4184-96d5-eebebc3780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c27ea2-0a83-4184-96d5-eebebc37803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869222-00e1-4a69-a207-90f4b4bf3f8f"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5fc27ea2-0a83-4184-96d5-eebebc378032">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2016-08-26T12:41:34+00:00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11F90-CAEE-470D-B332-7530706ED8CC}">
  <ds:schemaRefs>
    <ds:schemaRef ds:uri="http://schemas.microsoft.com/sharepoint/v3/contenttype/forms"/>
  </ds:schemaRefs>
</ds:datastoreItem>
</file>

<file path=customXml/itemProps2.xml><?xml version="1.0" encoding="utf-8"?>
<ds:datastoreItem xmlns:ds="http://schemas.openxmlformats.org/officeDocument/2006/customXml" ds:itemID="{90470A7B-B71C-4F88-8116-7D5A5850A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5fc27ea2-0a83-4184-96d5-eebebc378032"/>
    <ds:schemaRef ds:uri="39869222-00e1-4a69-a207-90f4b4bf3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E92B65-C043-4926-A078-909B4E3FBA65}">
  <ds:schemaRefs>
    <ds:schemaRef ds:uri="http://purl.org/dc/terms/"/>
    <ds:schemaRef ds:uri="5fc27ea2-0a83-4184-96d5-eebebc378032"/>
    <ds:schemaRef ds:uri="http://schemas.microsoft.com/office/2006/documentManagement/types"/>
    <ds:schemaRef ds:uri="39869222-00e1-4a69-a207-90f4b4bf3f8f"/>
    <ds:schemaRef ds:uri="http://schemas.microsoft.com/office/2006/metadata/properties"/>
    <ds:schemaRef ds:uri="4ffa91fb-a0ff-4ac5-b2db-65c790d184a4"/>
    <ds:schemaRef ds:uri="http://schemas.microsoft.com/sharepoint.v3"/>
    <ds:schemaRef ds:uri="http://schemas.microsoft.com/office/infopath/2007/PartnerControls"/>
    <ds:schemaRef ds:uri="http://schemas.microsoft.com/sharepoint/v3"/>
    <ds:schemaRef ds:uri="http://purl.org/dc/elements/1.1/"/>
    <ds:schemaRef ds:uri="http://purl.org/dc/dcmitype/"/>
    <ds:schemaRef ds:uri="http://schemas.openxmlformats.org/package/2006/metadata/core-properties"/>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DDBFE8D9-D134-4552-8EF9-27387588CF53}">
  <ds:schemaRefs>
    <ds:schemaRef ds:uri="Microsoft.SharePoint.Taxonomy.ContentTypeSync"/>
  </ds:schemaRefs>
</ds:datastoreItem>
</file>

<file path=customXml/itemProps5.xml><?xml version="1.0" encoding="utf-8"?>
<ds:datastoreItem xmlns:ds="http://schemas.openxmlformats.org/officeDocument/2006/customXml" ds:itemID="{59FF8BE3-E6C6-4956-AD48-3265BD92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108</Pages>
  <Words>34389</Words>
  <Characters>196023</Characters>
  <Application>Microsoft Office Word</Application>
  <DocSecurity>0</DocSecurity>
  <Lines>1633</Lines>
  <Paragraphs>459</Paragraphs>
  <ScaleCrop>false</ScaleCrop>
  <HeadingPairs>
    <vt:vector size="2" baseType="variant">
      <vt:variant>
        <vt:lpstr>Title</vt:lpstr>
      </vt:variant>
      <vt:variant>
        <vt:i4>1</vt:i4>
      </vt:variant>
    </vt:vector>
  </HeadingPairs>
  <TitlesOfParts>
    <vt:vector size="1" baseType="lpstr">
      <vt:lpstr>EMERGENCY RESPONDER HEALTH AND SAFETY MANUAL</vt:lpstr>
    </vt:vector>
  </TitlesOfParts>
  <Company>Eastern Research Group</Company>
  <LinksUpToDate>false</LinksUpToDate>
  <CharactersWithSpaces>229953</CharactersWithSpaces>
  <SharedDoc>false</SharedDoc>
  <HLinks>
    <vt:vector size="2676" baseType="variant">
      <vt:variant>
        <vt:i4>2293776</vt:i4>
      </vt:variant>
      <vt:variant>
        <vt:i4>2070</vt:i4>
      </vt:variant>
      <vt:variant>
        <vt:i4>0</vt:i4>
      </vt:variant>
      <vt:variant>
        <vt:i4>5</vt:i4>
      </vt:variant>
      <vt:variant>
        <vt:lpwstr/>
      </vt:variant>
      <vt:variant>
        <vt:lpwstr>Appen_N_Fig_1</vt:lpwstr>
      </vt:variant>
      <vt:variant>
        <vt:i4>2293776</vt:i4>
      </vt:variant>
      <vt:variant>
        <vt:i4>2067</vt:i4>
      </vt:variant>
      <vt:variant>
        <vt:i4>0</vt:i4>
      </vt:variant>
      <vt:variant>
        <vt:i4>5</vt:i4>
      </vt:variant>
      <vt:variant>
        <vt:lpwstr/>
      </vt:variant>
      <vt:variant>
        <vt:lpwstr>Appen_N_Fig_5</vt:lpwstr>
      </vt:variant>
      <vt:variant>
        <vt:i4>2293776</vt:i4>
      </vt:variant>
      <vt:variant>
        <vt:i4>2064</vt:i4>
      </vt:variant>
      <vt:variant>
        <vt:i4>0</vt:i4>
      </vt:variant>
      <vt:variant>
        <vt:i4>5</vt:i4>
      </vt:variant>
      <vt:variant>
        <vt:lpwstr/>
      </vt:variant>
      <vt:variant>
        <vt:lpwstr>Appen_N_Fig_4</vt:lpwstr>
      </vt:variant>
      <vt:variant>
        <vt:i4>2293776</vt:i4>
      </vt:variant>
      <vt:variant>
        <vt:i4>2061</vt:i4>
      </vt:variant>
      <vt:variant>
        <vt:i4>0</vt:i4>
      </vt:variant>
      <vt:variant>
        <vt:i4>5</vt:i4>
      </vt:variant>
      <vt:variant>
        <vt:lpwstr/>
      </vt:variant>
      <vt:variant>
        <vt:lpwstr>Appen_N_Fig_3</vt:lpwstr>
      </vt:variant>
      <vt:variant>
        <vt:i4>2293776</vt:i4>
      </vt:variant>
      <vt:variant>
        <vt:i4>2058</vt:i4>
      </vt:variant>
      <vt:variant>
        <vt:i4>0</vt:i4>
      </vt:variant>
      <vt:variant>
        <vt:i4>5</vt:i4>
      </vt:variant>
      <vt:variant>
        <vt:lpwstr/>
      </vt:variant>
      <vt:variant>
        <vt:lpwstr>Appen_N_Fig_2</vt:lpwstr>
      </vt:variant>
      <vt:variant>
        <vt:i4>2293776</vt:i4>
      </vt:variant>
      <vt:variant>
        <vt:i4>2055</vt:i4>
      </vt:variant>
      <vt:variant>
        <vt:i4>0</vt:i4>
      </vt:variant>
      <vt:variant>
        <vt:i4>5</vt:i4>
      </vt:variant>
      <vt:variant>
        <vt:lpwstr/>
      </vt:variant>
      <vt:variant>
        <vt:lpwstr>Appen_N_Fig_1</vt:lpwstr>
      </vt:variant>
      <vt:variant>
        <vt:i4>4849751</vt:i4>
      </vt:variant>
      <vt:variant>
        <vt:i4>2052</vt:i4>
      </vt:variant>
      <vt:variant>
        <vt:i4>0</vt:i4>
      </vt:variant>
      <vt:variant>
        <vt:i4>5</vt:i4>
      </vt:variant>
      <vt:variant>
        <vt:lpwstr>http://www.cdc.gov/niosh/docs/85-115/</vt:lpwstr>
      </vt:variant>
      <vt:variant>
        <vt:lpwstr/>
      </vt:variant>
      <vt:variant>
        <vt:i4>1704021</vt:i4>
      </vt:variant>
      <vt:variant>
        <vt:i4>2049</vt:i4>
      </vt:variant>
      <vt:variant>
        <vt:i4>0</vt:i4>
      </vt:variant>
      <vt:variant>
        <vt:i4>5</vt:i4>
      </vt:variant>
      <vt:variant>
        <vt:lpwstr>http://www.osti.gov/bridge/servlets/purl/781935-l7OUM1/webviewable/781935.pdf</vt:lpwstr>
      </vt:variant>
      <vt:variant>
        <vt:lpwstr/>
      </vt:variant>
      <vt:variant>
        <vt:i4>786519</vt:i4>
      </vt:variant>
      <vt:variant>
        <vt:i4>2046</vt:i4>
      </vt:variant>
      <vt:variant>
        <vt:i4>0</vt:i4>
      </vt:variant>
      <vt:variant>
        <vt:i4>5</vt:i4>
      </vt:variant>
      <vt:variant>
        <vt:lpwstr>http://www.epa.gov/radiation/docs/er/400-r-92-001.pdf</vt:lpwstr>
      </vt:variant>
      <vt:variant>
        <vt:lpwstr/>
      </vt:variant>
      <vt:variant>
        <vt:i4>786519</vt:i4>
      </vt:variant>
      <vt:variant>
        <vt:i4>2043</vt:i4>
      </vt:variant>
      <vt:variant>
        <vt:i4>0</vt:i4>
      </vt:variant>
      <vt:variant>
        <vt:i4>5</vt:i4>
      </vt:variant>
      <vt:variant>
        <vt:lpwstr>http://www.epa.gov/radiation/docs/er/400-r-92-001.pdf</vt:lpwstr>
      </vt:variant>
      <vt:variant>
        <vt:lpwstr/>
      </vt:variant>
      <vt:variant>
        <vt:i4>6750276</vt:i4>
      </vt:variant>
      <vt:variant>
        <vt:i4>2040</vt:i4>
      </vt:variant>
      <vt:variant>
        <vt:i4>0</vt:i4>
      </vt:variant>
      <vt:variant>
        <vt:i4>5</vt:i4>
      </vt:variant>
      <vt:variant>
        <vt:lpwstr>http://www.osha.gov/pls/oshaweb/owadisp.show_document?p_table=STANDARDS&amp;p_id=10098</vt:lpwstr>
      </vt:variant>
      <vt:variant>
        <vt:lpwstr/>
      </vt:variant>
      <vt:variant>
        <vt:i4>3670032</vt:i4>
      </vt:variant>
      <vt:variant>
        <vt:i4>2037</vt:i4>
      </vt:variant>
      <vt:variant>
        <vt:i4>0</vt:i4>
      </vt:variant>
      <vt:variant>
        <vt:i4>5</vt:i4>
      </vt:variant>
      <vt:variant>
        <vt:lpwstr>http://www.epaosc.net/_HealthSafetyManual/Index.htm</vt:lpwstr>
      </vt:variant>
      <vt:variant>
        <vt:lpwstr/>
      </vt:variant>
      <vt:variant>
        <vt:i4>131154</vt:i4>
      </vt:variant>
      <vt:variant>
        <vt:i4>2034</vt:i4>
      </vt:variant>
      <vt:variant>
        <vt:i4>0</vt:i4>
      </vt:variant>
      <vt:variant>
        <vt:i4>5</vt:i4>
      </vt:variant>
      <vt:variant>
        <vt:lpwstr>http://www.bt.cdc.gov/documentsapp/Anthrax/Protective/10242001Protect.asp</vt:lpwstr>
      </vt:variant>
      <vt:variant>
        <vt:lpwstr/>
      </vt:variant>
      <vt:variant>
        <vt:i4>2752583</vt:i4>
      </vt:variant>
      <vt:variant>
        <vt:i4>2031</vt:i4>
      </vt:variant>
      <vt:variant>
        <vt:i4>0</vt:i4>
      </vt:variant>
      <vt:variant>
        <vt:i4>5</vt:i4>
      </vt:variant>
      <vt:variant>
        <vt:lpwstr>http://www.epaosc.org/_HealthSafetyManual/ppe-ensemble.htm</vt:lpwstr>
      </vt:variant>
      <vt:variant>
        <vt:lpwstr/>
      </vt:variant>
      <vt:variant>
        <vt:i4>2752583</vt:i4>
      </vt:variant>
      <vt:variant>
        <vt:i4>2028</vt:i4>
      </vt:variant>
      <vt:variant>
        <vt:i4>0</vt:i4>
      </vt:variant>
      <vt:variant>
        <vt:i4>5</vt:i4>
      </vt:variant>
      <vt:variant>
        <vt:lpwstr>http://www.epaosc.org/_HealthSafetyManual/ppe-ensemble.htm</vt:lpwstr>
      </vt:variant>
      <vt:variant>
        <vt:lpwstr/>
      </vt:variant>
      <vt:variant>
        <vt:i4>6357114</vt:i4>
      </vt:variant>
      <vt:variant>
        <vt:i4>2025</vt:i4>
      </vt:variant>
      <vt:variant>
        <vt:i4>0</vt:i4>
      </vt:variant>
      <vt:variant>
        <vt:i4>5</vt:i4>
      </vt:variant>
      <vt:variant>
        <vt:lpwstr/>
      </vt:variant>
      <vt:variant>
        <vt:lpwstr>TAB_L_1</vt:lpwstr>
      </vt:variant>
      <vt:variant>
        <vt:i4>3538945</vt:i4>
      </vt:variant>
      <vt:variant>
        <vt:i4>2022</vt:i4>
      </vt:variant>
      <vt:variant>
        <vt:i4>0</vt:i4>
      </vt:variant>
      <vt:variant>
        <vt:i4>5</vt:i4>
      </vt:variant>
      <vt:variant>
        <vt:lpwstr/>
      </vt:variant>
      <vt:variant>
        <vt:lpwstr>Fig_1</vt:lpwstr>
      </vt:variant>
      <vt:variant>
        <vt:i4>7143467</vt:i4>
      </vt:variant>
      <vt:variant>
        <vt:i4>2019</vt:i4>
      </vt:variant>
      <vt:variant>
        <vt:i4>0</vt:i4>
      </vt:variant>
      <vt:variant>
        <vt:i4>5</vt:i4>
      </vt:variant>
      <vt:variant>
        <vt:lpwstr>http://www.cdc.gov/niosh/npptl/topics/respirators/cel/</vt:lpwstr>
      </vt:variant>
      <vt:variant>
        <vt:lpwstr/>
      </vt:variant>
      <vt:variant>
        <vt:i4>2162697</vt:i4>
      </vt:variant>
      <vt:variant>
        <vt:i4>2016</vt:i4>
      </vt:variant>
      <vt:variant>
        <vt:i4>0</vt:i4>
      </vt:variant>
      <vt:variant>
        <vt:i4>5</vt:i4>
      </vt:variant>
      <vt:variant>
        <vt:lpwstr>http://www.osha.gov/pls/oshaweb/owastand.display_standard_group?p_toc_level=1&amp;p_part_number=1910&amp;v_description=General+Industry+-+%28Standards+-+29+CFR%29</vt:lpwstr>
      </vt:variant>
      <vt:variant>
        <vt:lpwstr/>
      </vt:variant>
      <vt:variant>
        <vt:i4>5308538</vt:i4>
      </vt:variant>
      <vt:variant>
        <vt:i4>2013</vt:i4>
      </vt:variant>
      <vt:variant>
        <vt:i4>0</vt:i4>
      </vt:variant>
      <vt:variant>
        <vt:i4>5</vt:i4>
      </vt:variant>
      <vt:variant>
        <vt:lpwstr>http://www.osha.gov/pls/oshaweb/owadisp.show_document?p_table=STANDARDS&amp;p_id=9765</vt:lpwstr>
      </vt:variant>
      <vt:variant>
        <vt:lpwstr/>
      </vt:variant>
      <vt:variant>
        <vt:i4>6291564</vt:i4>
      </vt:variant>
      <vt:variant>
        <vt:i4>2010</vt:i4>
      </vt:variant>
      <vt:variant>
        <vt:i4>0</vt:i4>
      </vt:variant>
      <vt:variant>
        <vt:i4>5</vt:i4>
      </vt:variant>
      <vt:variant>
        <vt:lpwstr>javascript:void(0);</vt:lpwstr>
      </vt:variant>
      <vt:variant>
        <vt:lpwstr/>
      </vt:variant>
      <vt:variant>
        <vt:i4>6291564</vt:i4>
      </vt:variant>
      <vt:variant>
        <vt:i4>2007</vt:i4>
      </vt:variant>
      <vt:variant>
        <vt:i4>0</vt:i4>
      </vt:variant>
      <vt:variant>
        <vt:i4>5</vt:i4>
      </vt:variant>
      <vt:variant>
        <vt:lpwstr>javascript:void(0);</vt:lpwstr>
      </vt:variant>
      <vt:variant>
        <vt:lpwstr/>
      </vt:variant>
      <vt:variant>
        <vt:i4>6291564</vt:i4>
      </vt:variant>
      <vt:variant>
        <vt:i4>2004</vt:i4>
      </vt:variant>
      <vt:variant>
        <vt:i4>0</vt:i4>
      </vt:variant>
      <vt:variant>
        <vt:i4>5</vt:i4>
      </vt:variant>
      <vt:variant>
        <vt:lpwstr>javascript:void(0);</vt:lpwstr>
      </vt:variant>
      <vt:variant>
        <vt:lpwstr/>
      </vt:variant>
      <vt:variant>
        <vt:i4>6291564</vt:i4>
      </vt:variant>
      <vt:variant>
        <vt:i4>2001</vt:i4>
      </vt:variant>
      <vt:variant>
        <vt:i4>0</vt:i4>
      </vt:variant>
      <vt:variant>
        <vt:i4>5</vt:i4>
      </vt:variant>
      <vt:variant>
        <vt:lpwstr>javascript:void(0);</vt:lpwstr>
      </vt:variant>
      <vt:variant>
        <vt:lpwstr/>
      </vt:variant>
      <vt:variant>
        <vt:i4>6291564</vt:i4>
      </vt:variant>
      <vt:variant>
        <vt:i4>1998</vt:i4>
      </vt:variant>
      <vt:variant>
        <vt:i4>0</vt:i4>
      </vt:variant>
      <vt:variant>
        <vt:i4>5</vt:i4>
      </vt:variant>
      <vt:variant>
        <vt:lpwstr>javascript:void(0);</vt:lpwstr>
      </vt:variant>
      <vt:variant>
        <vt:lpwstr/>
      </vt:variant>
      <vt:variant>
        <vt:i4>6291564</vt:i4>
      </vt:variant>
      <vt:variant>
        <vt:i4>1995</vt:i4>
      </vt:variant>
      <vt:variant>
        <vt:i4>0</vt:i4>
      </vt:variant>
      <vt:variant>
        <vt:i4>5</vt:i4>
      </vt:variant>
      <vt:variant>
        <vt:lpwstr>javascript:void(0);</vt:lpwstr>
      </vt:variant>
      <vt:variant>
        <vt:lpwstr/>
      </vt:variant>
      <vt:variant>
        <vt:i4>6291564</vt:i4>
      </vt:variant>
      <vt:variant>
        <vt:i4>1992</vt:i4>
      </vt:variant>
      <vt:variant>
        <vt:i4>0</vt:i4>
      </vt:variant>
      <vt:variant>
        <vt:i4>5</vt:i4>
      </vt:variant>
      <vt:variant>
        <vt:lpwstr>javascript:void(0);</vt:lpwstr>
      </vt:variant>
      <vt:variant>
        <vt:lpwstr/>
      </vt:variant>
      <vt:variant>
        <vt:i4>6291564</vt:i4>
      </vt:variant>
      <vt:variant>
        <vt:i4>1989</vt:i4>
      </vt:variant>
      <vt:variant>
        <vt:i4>0</vt:i4>
      </vt:variant>
      <vt:variant>
        <vt:i4>5</vt:i4>
      </vt:variant>
      <vt:variant>
        <vt:lpwstr>javascript:void(0);</vt:lpwstr>
      </vt:variant>
      <vt:variant>
        <vt:lpwstr/>
      </vt:variant>
      <vt:variant>
        <vt:i4>6291564</vt:i4>
      </vt:variant>
      <vt:variant>
        <vt:i4>1986</vt:i4>
      </vt:variant>
      <vt:variant>
        <vt:i4>0</vt:i4>
      </vt:variant>
      <vt:variant>
        <vt:i4>5</vt:i4>
      </vt:variant>
      <vt:variant>
        <vt:lpwstr>javascript:void(0);</vt:lpwstr>
      </vt:variant>
      <vt:variant>
        <vt:lpwstr/>
      </vt:variant>
      <vt:variant>
        <vt:i4>6291564</vt:i4>
      </vt:variant>
      <vt:variant>
        <vt:i4>1983</vt:i4>
      </vt:variant>
      <vt:variant>
        <vt:i4>0</vt:i4>
      </vt:variant>
      <vt:variant>
        <vt:i4>5</vt:i4>
      </vt:variant>
      <vt:variant>
        <vt:lpwstr>javascript:void(0);</vt:lpwstr>
      </vt:variant>
      <vt:variant>
        <vt:lpwstr/>
      </vt:variant>
      <vt:variant>
        <vt:i4>6291564</vt:i4>
      </vt:variant>
      <vt:variant>
        <vt:i4>1980</vt:i4>
      </vt:variant>
      <vt:variant>
        <vt:i4>0</vt:i4>
      </vt:variant>
      <vt:variant>
        <vt:i4>5</vt:i4>
      </vt:variant>
      <vt:variant>
        <vt:lpwstr>javascript:void(0);</vt:lpwstr>
      </vt:variant>
      <vt:variant>
        <vt:lpwstr/>
      </vt:variant>
      <vt:variant>
        <vt:i4>6291564</vt:i4>
      </vt:variant>
      <vt:variant>
        <vt:i4>1977</vt:i4>
      </vt:variant>
      <vt:variant>
        <vt:i4>0</vt:i4>
      </vt:variant>
      <vt:variant>
        <vt:i4>5</vt:i4>
      </vt:variant>
      <vt:variant>
        <vt:lpwstr>javascript:void(0);</vt:lpwstr>
      </vt:variant>
      <vt:variant>
        <vt:lpwstr/>
      </vt:variant>
      <vt:variant>
        <vt:i4>6291564</vt:i4>
      </vt:variant>
      <vt:variant>
        <vt:i4>1974</vt:i4>
      </vt:variant>
      <vt:variant>
        <vt:i4>0</vt:i4>
      </vt:variant>
      <vt:variant>
        <vt:i4>5</vt:i4>
      </vt:variant>
      <vt:variant>
        <vt:lpwstr>javascript:void(0);</vt:lpwstr>
      </vt:variant>
      <vt:variant>
        <vt:lpwstr/>
      </vt:variant>
      <vt:variant>
        <vt:i4>6291564</vt:i4>
      </vt:variant>
      <vt:variant>
        <vt:i4>1971</vt:i4>
      </vt:variant>
      <vt:variant>
        <vt:i4>0</vt:i4>
      </vt:variant>
      <vt:variant>
        <vt:i4>5</vt:i4>
      </vt:variant>
      <vt:variant>
        <vt:lpwstr>javascript:void(0);</vt:lpwstr>
      </vt:variant>
      <vt:variant>
        <vt:lpwstr/>
      </vt:variant>
      <vt:variant>
        <vt:i4>6291564</vt:i4>
      </vt:variant>
      <vt:variant>
        <vt:i4>1968</vt:i4>
      </vt:variant>
      <vt:variant>
        <vt:i4>0</vt:i4>
      </vt:variant>
      <vt:variant>
        <vt:i4>5</vt:i4>
      </vt:variant>
      <vt:variant>
        <vt:lpwstr>javascript:void(0);</vt:lpwstr>
      </vt:variant>
      <vt:variant>
        <vt:lpwstr/>
      </vt:variant>
      <vt:variant>
        <vt:i4>6291564</vt:i4>
      </vt:variant>
      <vt:variant>
        <vt:i4>1965</vt:i4>
      </vt:variant>
      <vt:variant>
        <vt:i4>0</vt:i4>
      </vt:variant>
      <vt:variant>
        <vt:i4>5</vt:i4>
      </vt:variant>
      <vt:variant>
        <vt:lpwstr>javascript:void(0);</vt:lpwstr>
      </vt:variant>
      <vt:variant>
        <vt:lpwstr/>
      </vt:variant>
      <vt:variant>
        <vt:i4>6291564</vt:i4>
      </vt:variant>
      <vt:variant>
        <vt:i4>1962</vt:i4>
      </vt:variant>
      <vt:variant>
        <vt:i4>0</vt:i4>
      </vt:variant>
      <vt:variant>
        <vt:i4>5</vt:i4>
      </vt:variant>
      <vt:variant>
        <vt:lpwstr>javascript:void(0);</vt:lpwstr>
      </vt:variant>
      <vt:variant>
        <vt:lpwstr/>
      </vt:variant>
      <vt:variant>
        <vt:i4>6291564</vt:i4>
      </vt:variant>
      <vt:variant>
        <vt:i4>1959</vt:i4>
      </vt:variant>
      <vt:variant>
        <vt:i4>0</vt:i4>
      </vt:variant>
      <vt:variant>
        <vt:i4>5</vt:i4>
      </vt:variant>
      <vt:variant>
        <vt:lpwstr>javascript:void(0);</vt:lpwstr>
      </vt:variant>
      <vt:variant>
        <vt:lpwstr/>
      </vt:variant>
      <vt:variant>
        <vt:i4>6291564</vt:i4>
      </vt:variant>
      <vt:variant>
        <vt:i4>1956</vt:i4>
      </vt:variant>
      <vt:variant>
        <vt:i4>0</vt:i4>
      </vt:variant>
      <vt:variant>
        <vt:i4>5</vt:i4>
      </vt:variant>
      <vt:variant>
        <vt:lpwstr>javascript:void(0);</vt:lpwstr>
      </vt:variant>
      <vt:variant>
        <vt:lpwstr/>
      </vt:variant>
      <vt:variant>
        <vt:i4>6291564</vt:i4>
      </vt:variant>
      <vt:variant>
        <vt:i4>1953</vt:i4>
      </vt:variant>
      <vt:variant>
        <vt:i4>0</vt:i4>
      </vt:variant>
      <vt:variant>
        <vt:i4>5</vt:i4>
      </vt:variant>
      <vt:variant>
        <vt:lpwstr>javascript:void(0);</vt:lpwstr>
      </vt:variant>
      <vt:variant>
        <vt:lpwstr/>
      </vt:variant>
      <vt:variant>
        <vt:i4>6291564</vt:i4>
      </vt:variant>
      <vt:variant>
        <vt:i4>1950</vt:i4>
      </vt:variant>
      <vt:variant>
        <vt:i4>0</vt:i4>
      </vt:variant>
      <vt:variant>
        <vt:i4>5</vt:i4>
      </vt:variant>
      <vt:variant>
        <vt:lpwstr>javascript:void(0);</vt:lpwstr>
      </vt:variant>
      <vt:variant>
        <vt:lpwstr/>
      </vt:variant>
      <vt:variant>
        <vt:i4>6291564</vt:i4>
      </vt:variant>
      <vt:variant>
        <vt:i4>1947</vt:i4>
      </vt:variant>
      <vt:variant>
        <vt:i4>0</vt:i4>
      </vt:variant>
      <vt:variant>
        <vt:i4>5</vt:i4>
      </vt:variant>
      <vt:variant>
        <vt:lpwstr>javascript:void(0);</vt:lpwstr>
      </vt:variant>
      <vt:variant>
        <vt:lpwstr/>
      </vt:variant>
      <vt:variant>
        <vt:i4>6291564</vt:i4>
      </vt:variant>
      <vt:variant>
        <vt:i4>1944</vt:i4>
      </vt:variant>
      <vt:variant>
        <vt:i4>0</vt:i4>
      </vt:variant>
      <vt:variant>
        <vt:i4>5</vt:i4>
      </vt:variant>
      <vt:variant>
        <vt:lpwstr>javascript:void(0);</vt:lpwstr>
      </vt:variant>
      <vt:variant>
        <vt:lpwstr/>
      </vt:variant>
      <vt:variant>
        <vt:i4>6291564</vt:i4>
      </vt:variant>
      <vt:variant>
        <vt:i4>1941</vt:i4>
      </vt:variant>
      <vt:variant>
        <vt:i4>0</vt:i4>
      </vt:variant>
      <vt:variant>
        <vt:i4>5</vt:i4>
      </vt:variant>
      <vt:variant>
        <vt:lpwstr>javascript:void(0);</vt:lpwstr>
      </vt:variant>
      <vt:variant>
        <vt:lpwstr/>
      </vt:variant>
      <vt:variant>
        <vt:i4>6291564</vt:i4>
      </vt:variant>
      <vt:variant>
        <vt:i4>1938</vt:i4>
      </vt:variant>
      <vt:variant>
        <vt:i4>0</vt:i4>
      </vt:variant>
      <vt:variant>
        <vt:i4>5</vt:i4>
      </vt:variant>
      <vt:variant>
        <vt:lpwstr>javascript:void(0);</vt:lpwstr>
      </vt:variant>
      <vt:variant>
        <vt:lpwstr/>
      </vt:variant>
      <vt:variant>
        <vt:i4>6291564</vt:i4>
      </vt:variant>
      <vt:variant>
        <vt:i4>1935</vt:i4>
      </vt:variant>
      <vt:variant>
        <vt:i4>0</vt:i4>
      </vt:variant>
      <vt:variant>
        <vt:i4>5</vt:i4>
      </vt:variant>
      <vt:variant>
        <vt:lpwstr>javascript:void(0);</vt:lpwstr>
      </vt:variant>
      <vt:variant>
        <vt:lpwstr/>
      </vt:variant>
      <vt:variant>
        <vt:i4>6291564</vt:i4>
      </vt:variant>
      <vt:variant>
        <vt:i4>1932</vt:i4>
      </vt:variant>
      <vt:variant>
        <vt:i4>0</vt:i4>
      </vt:variant>
      <vt:variant>
        <vt:i4>5</vt:i4>
      </vt:variant>
      <vt:variant>
        <vt:lpwstr>javascript:void(0);</vt:lpwstr>
      </vt:variant>
      <vt:variant>
        <vt:lpwstr/>
      </vt:variant>
      <vt:variant>
        <vt:i4>6291564</vt:i4>
      </vt:variant>
      <vt:variant>
        <vt:i4>1929</vt:i4>
      </vt:variant>
      <vt:variant>
        <vt:i4>0</vt:i4>
      </vt:variant>
      <vt:variant>
        <vt:i4>5</vt:i4>
      </vt:variant>
      <vt:variant>
        <vt:lpwstr>javascript:void(0);</vt:lpwstr>
      </vt:variant>
      <vt:variant>
        <vt:lpwstr/>
      </vt:variant>
      <vt:variant>
        <vt:i4>6291564</vt:i4>
      </vt:variant>
      <vt:variant>
        <vt:i4>1926</vt:i4>
      </vt:variant>
      <vt:variant>
        <vt:i4>0</vt:i4>
      </vt:variant>
      <vt:variant>
        <vt:i4>5</vt:i4>
      </vt:variant>
      <vt:variant>
        <vt:lpwstr>javascript:void(0);</vt:lpwstr>
      </vt:variant>
      <vt:variant>
        <vt:lpwstr/>
      </vt:variant>
      <vt:variant>
        <vt:i4>6291564</vt:i4>
      </vt:variant>
      <vt:variant>
        <vt:i4>1923</vt:i4>
      </vt:variant>
      <vt:variant>
        <vt:i4>0</vt:i4>
      </vt:variant>
      <vt:variant>
        <vt:i4>5</vt:i4>
      </vt:variant>
      <vt:variant>
        <vt:lpwstr>javascript:void(0);</vt:lpwstr>
      </vt:variant>
      <vt:variant>
        <vt:lpwstr/>
      </vt:variant>
      <vt:variant>
        <vt:i4>6291564</vt:i4>
      </vt:variant>
      <vt:variant>
        <vt:i4>1920</vt:i4>
      </vt:variant>
      <vt:variant>
        <vt:i4>0</vt:i4>
      </vt:variant>
      <vt:variant>
        <vt:i4>5</vt:i4>
      </vt:variant>
      <vt:variant>
        <vt:lpwstr>javascript:void(0);</vt:lpwstr>
      </vt:variant>
      <vt:variant>
        <vt:lpwstr/>
      </vt:variant>
      <vt:variant>
        <vt:i4>6291564</vt:i4>
      </vt:variant>
      <vt:variant>
        <vt:i4>1917</vt:i4>
      </vt:variant>
      <vt:variant>
        <vt:i4>0</vt:i4>
      </vt:variant>
      <vt:variant>
        <vt:i4>5</vt:i4>
      </vt:variant>
      <vt:variant>
        <vt:lpwstr>javascript:void(0);</vt:lpwstr>
      </vt:variant>
      <vt:variant>
        <vt:lpwstr/>
      </vt:variant>
      <vt:variant>
        <vt:i4>6291564</vt:i4>
      </vt:variant>
      <vt:variant>
        <vt:i4>1914</vt:i4>
      </vt:variant>
      <vt:variant>
        <vt:i4>0</vt:i4>
      </vt:variant>
      <vt:variant>
        <vt:i4>5</vt:i4>
      </vt:variant>
      <vt:variant>
        <vt:lpwstr>javascript:void(0);</vt:lpwstr>
      </vt:variant>
      <vt:variant>
        <vt:lpwstr/>
      </vt:variant>
      <vt:variant>
        <vt:i4>6291564</vt:i4>
      </vt:variant>
      <vt:variant>
        <vt:i4>1911</vt:i4>
      </vt:variant>
      <vt:variant>
        <vt:i4>0</vt:i4>
      </vt:variant>
      <vt:variant>
        <vt:i4>5</vt:i4>
      </vt:variant>
      <vt:variant>
        <vt:lpwstr>javascript:void(0);</vt:lpwstr>
      </vt:variant>
      <vt:variant>
        <vt:lpwstr/>
      </vt:variant>
      <vt:variant>
        <vt:i4>6291564</vt:i4>
      </vt:variant>
      <vt:variant>
        <vt:i4>1908</vt:i4>
      </vt:variant>
      <vt:variant>
        <vt:i4>0</vt:i4>
      </vt:variant>
      <vt:variant>
        <vt:i4>5</vt:i4>
      </vt:variant>
      <vt:variant>
        <vt:lpwstr>javascript:void(0);</vt:lpwstr>
      </vt:variant>
      <vt:variant>
        <vt:lpwstr/>
      </vt:variant>
      <vt:variant>
        <vt:i4>6291564</vt:i4>
      </vt:variant>
      <vt:variant>
        <vt:i4>1905</vt:i4>
      </vt:variant>
      <vt:variant>
        <vt:i4>0</vt:i4>
      </vt:variant>
      <vt:variant>
        <vt:i4>5</vt:i4>
      </vt:variant>
      <vt:variant>
        <vt:lpwstr>javascript:void(0);</vt:lpwstr>
      </vt:variant>
      <vt:variant>
        <vt:lpwstr/>
      </vt:variant>
      <vt:variant>
        <vt:i4>6291564</vt:i4>
      </vt:variant>
      <vt:variant>
        <vt:i4>1902</vt:i4>
      </vt:variant>
      <vt:variant>
        <vt:i4>0</vt:i4>
      </vt:variant>
      <vt:variant>
        <vt:i4>5</vt:i4>
      </vt:variant>
      <vt:variant>
        <vt:lpwstr>javascript:void(0);</vt:lpwstr>
      </vt:variant>
      <vt:variant>
        <vt:lpwstr/>
      </vt:variant>
      <vt:variant>
        <vt:i4>6291564</vt:i4>
      </vt:variant>
      <vt:variant>
        <vt:i4>1899</vt:i4>
      </vt:variant>
      <vt:variant>
        <vt:i4>0</vt:i4>
      </vt:variant>
      <vt:variant>
        <vt:i4>5</vt:i4>
      </vt:variant>
      <vt:variant>
        <vt:lpwstr>javascript:void(0);</vt:lpwstr>
      </vt:variant>
      <vt:variant>
        <vt:lpwstr/>
      </vt:variant>
      <vt:variant>
        <vt:i4>6291564</vt:i4>
      </vt:variant>
      <vt:variant>
        <vt:i4>1896</vt:i4>
      </vt:variant>
      <vt:variant>
        <vt:i4>0</vt:i4>
      </vt:variant>
      <vt:variant>
        <vt:i4>5</vt:i4>
      </vt:variant>
      <vt:variant>
        <vt:lpwstr>javascript:void(0);</vt:lpwstr>
      </vt:variant>
      <vt:variant>
        <vt:lpwstr/>
      </vt:variant>
      <vt:variant>
        <vt:i4>6291564</vt:i4>
      </vt:variant>
      <vt:variant>
        <vt:i4>1893</vt:i4>
      </vt:variant>
      <vt:variant>
        <vt:i4>0</vt:i4>
      </vt:variant>
      <vt:variant>
        <vt:i4>5</vt:i4>
      </vt:variant>
      <vt:variant>
        <vt:lpwstr>javascript:void(0);</vt:lpwstr>
      </vt:variant>
      <vt:variant>
        <vt:lpwstr/>
      </vt:variant>
      <vt:variant>
        <vt:i4>6291564</vt:i4>
      </vt:variant>
      <vt:variant>
        <vt:i4>1890</vt:i4>
      </vt:variant>
      <vt:variant>
        <vt:i4>0</vt:i4>
      </vt:variant>
      <vt:variant>
        <vt:i4>5</vt:i4>
      </vt:variant>
      <vt:variant>
        <vt:lpwstr>javascript:void(0);</vt:lpwstr>
      </vt:variant>
      <vt:variant>
        <vt:lpwstr/>
      </vt:variant>
      <vt:variant>
        <vt:i4>6291564</vt:i4>
      </vt:variant>
      <vt:variant>
        <vt:i4>1887</vt:i4>
      </vt:variant>
      <vt:variant>
        <vt:i4>0</vt:i4>
      </vt:variant>
      <vt:variant>
        <vt:i4>5</vt:i4>
      </vt:variant>
      <vt:variant>
        <vt:lpwstr>javascript:void(0);</vt:lpwstr>
      </vt:variant>
      <vt:variant>
        <vt:lpwstr/>
      </vt:variant>
      <vt:variant>
        <vt:i4>6291564</vt:i4>
      </vt:variant>
      <vt:variant>
        <vt:i4>1884</vt:i4>
      </vt:variant>
      <vt:variant>
        <vt:i4>0</vt:i4>
      </vt:variant>
      <vt:variant>
        <vt:i4>5</vt:i4>
      </vt:variant>
      <vt:variant>
        <vt:lpwstr>javascript:void(0);</vt:lpwstr>
      </vt:variant>
      <vt:variant>
        <vt:lpwstr/>
      </vt:variant>
      <vt:variant>
        <vt:i4>6291564</vt:i4>
      </vt:variant>
      <vt:variant>
        <vt:i4>1881</vt:i4>
      </vt:variant>
      <vt:variant>
        <vt:i4>0</vt:i4>
      </vt:variant>
      <vt:variant>
        <vt:i4>5</vt:i4>
      </vt:variant>
      <vt:variant>
        <vt:lpwstr>javascript:void(0);</vt:lpwstr>
      </vt:variant>
      <vt:variant>
        <vt:lpwstr/>
      </vt:variant>
      <vt:variant>
        <vt:i4>6291564</vt:i4>
      </vt:variant>
      <vt:variant>
        <vt:i4>1878</vt:i4>
      </vt:variant>
      <vt:variant>
        <vt:i4>0</vt:i4>
      </vt:variant>
      <vt:variant>
        <vt:i4>5</vt:i4>
      </vt:variant>
      <vt:variant>
        <vt:lpwstr>javascript:void(0);</vt:lpwstr>
      </vt:variant>
      <vt:variant>
        <vt:lpwstr/>
      </vt:variant>
      <vt:variant>
        <vt:i4>6291564</vt:i4>
      </vt:variant>
      <vt:variant>
        <vt:i4>1875</vt:i4>
      </vt:variant>
      <vt:variant>
        <vt:i4>0</vt:i4>
      </vt:variant>
      <vt:variant>
        <vt:i4>5</vt:i4>
      </vt:variant>
      <vt:variant>
        <vt:lpwstr>javascript:void(0);</vt:lpwstr>
      </vt:variant>
      <vt:variant>
        <vt:lpwstr/>
      </vt:variant>
      <vt:variant>
        <vt:i4>6291564</vt:i4>
      </vt:variant>
      <vt:variant>
        <vt:i4>1872</vt:i4>
      </vt:variant>
      <vt:variant>
        <vt:i4>0</vt:i4>
      </vt:variant>
      <vt:variant>
        <vt:i4>5</vt:i4>
      </vt:variant>
      <vt:variant>
        <vt:lpwstr>javascript:void(0);</vt:lpwstr>
      </vt:variant>
      <vt:variant>
        <vt:lpwstr/>
      </vt:variant>
      <vt:variant>
        <vt:i4>6291564</vt:i4>
      </vt:variant>
      <vt:variant>
        <vt:i4>1869</vt:i4>
      </vt:variant>
      <vt:variant>
        <vt:i4>0</vt:i4>
      </vt:variant>
      <vt:variant>
        <vt:i4>5</vt:i4>
      </vt:variant>
      <vt:variant>
        <vt:lpwstr>javascript:void(0);</vt:lpwstr>
      </vt:variant>
      <vt:variant>
        <vt:lpwstr/>
      </vt:variant>
      <vt:variant>
        <vt:i4>6291564</vt:i4>
      </vt:variant>
      <vt:variant>
        <vt:i4>1866</vt:i4>
      </vt:variant>
      <vt:variant>
        <vt:i4>0</vt:i4>
      </vt:variant>
      <vt:variant>
        <vt:i4>5</vt:i4>
      </vt:variant>
      <vt:variant>
        <vt:lpwstr>javascript:void(0);</vt:lpwstr>
      </vt:variant>
      <vt:variant>
        <vt:lpwstr/>
      </vt:variant>
      <vt:variant>
        <vt:i4>524356</vt:i4>
      </vt:variant>
      <vt:variant>
        <vt:i4>1863</vt:i4>
      </vt:variant>
      <vt:variant>
        <vt:i4>0</vt:i4>
      </vt:variant>
      <vt:variant>
        <vt:i4>5</vt:i4>
      </vt:variant>
      <vt:variant>
        <vt:lpwstr>http://personalprotection.dupont.com/</vt:lpwstr>
      </vt:variant>
      <vt:variant>
        <vt:lpwstr/>
      </vt:variant>
      <vt:variant>
        <vt:i4>6291564</vt:i4>
      </vt:variant>
      <vt:variant>
        <vt:i4>1860</vt:i4>
      </vt:variant>
      <vt:variant>
        <vt:i4>0</vt:i4>
      </vt:variant>
      <vt:variant>
        <vt:i4>5</vt:i4>
      </vt:variant>
      <vt:variant>
        <vt:lpwstr>javascript:void(0);</vt:lpwstr>
      </vt:variant>
      <vt:variant>
        <vt:lpwstr/>
      </vt:variant>
      <vt:variant>
        <vt:i4>6291564</vt:i4>
      </vt:variant>
      <vt:variant>
        <vt:i4>1857</vt:i4>
      </vt:variant>
      <vt:variant>
        <vt:i4>0</vt:i4>
      </vt:variant>
      <vt:variant>
        <vt:i4>5</vt:i4>
      </vt:variant>
      <vt:variant>
        <vt:lpwstr>javascript:void(0);</vt:lpwstr>
      </vt:variant>
      <vt:variant>
        <vt:lpwstr/>
      </vt:variant>
      <vt:variant>
        <vt:i4>524356</vt:i4>
      </vt:variant>
      <vt:variant>
        <vt:i4>1854</vt:i4>
      </vt:variant>
      <vt:variant>
        <vt:i4>0</vt:i4>
      </vt:variant>
      <vt:variant>
        <vt:i4>5</vt:i4>
      </vt:variant>
      <vt:variant>
        <vt:lpwstr>http://personalprotection.dupont.com/</vt:lpwstr>
      </vt:variant>
      <vt:variant>
        <vt:lpwstr/>
      </vt:variant>
      <vt:variant>
        <vt:i4>6291564</vt:i4>
      </vt:variant>
      <vt:variant>
        <vt:i4>1851</vt:i4>
      </vt:variant>
      <vt:variant>
        <vt:i4>0</vt:i4>
      </vt:variant>
      <vt:variant>
        <vt:i4>5</vt:i4>
      </vt:variant>
      <vt:variant>
        <vt:lpwstr>javascript:void(0);</vt:lpwstr>
      </vt:variant>
      <vt:variant>
        <vt:lpwstr/>
      </vt:variant>
      <vt:variant>
        <vt:i4>6291564</vt:i4>
      </vt:variant>
      <vt:variant>
        <vt:i4>1848</vt:i4>
      </vt:variant>
      <vt:variant>
        <vt:i4>0</vt:i4>
      </vt:variant>
      <vt:variant>
        <vt:i4>5</vt:i4>
      </vt:variant>
      <vt:variant>
        <vt:lpwstr>javascript:void(0);</vt:lpwstr>
      </vt:variant>
      <vt:variant>
        <vt:lpwstr/>
      </vt:variant>
      <vt:variant>
        <vt:i4>6291564</vt:i4>
      </vt:variant>
      <vt:variant>
        <vt:i4>1845</vt:i4>
      </vt:variant>
      <vt:variant>
        <vt:i4>0</vt:i4>
      </vt:variant>
      <vt:variant>
        <vt:i4>5</vt:i4>
      </vt:variant>
      <vt:variant>
        <vt:lpwstr>javascript:void(0);</vt:lpwstr>
      </vt:variant>
      <vt:variant>
        <vt:lpwstr/>
      </vt:variant>
      <vt:variant>
        <vt:i4>6291564</vt:i4>
      </vt:variant>
      <vt:variant>
        <vt:i4>1842</vt:i4>
      </vt:variant>
      <vt:variant>
        <vt:i4>0</vt:i4>
      </vt:variant>
      <vt:variant>
        <vt:i4>5</vt:i4>
      </vt:variant>
      <vt:variant>
        <vt:lpwstr>javascript:void(0);</vt:lpwstr>
      </vt:variant>
      <vt:variant>
        <vt:lpwstr/>
      </vt:variant>
      <vt:variant>
        <vt:i4>6291564</vt:i4>
      </vt:variant>
      <vt:variant>
        <vt:i4>1839</vt:i4>
      </vt:variant>
      <vt:variant>
        <vt:i4>0</vt:i4>
      </vt:variant>
      <vt:variant>
        <vt:i4>5</vt:i4>
      </vt:variant>
      <vt:variant>
        <vt:lpwstr>javascript:void(0);</vt:lpwstr>
      </vt:variant>
      <vt:variant>
        <vt:lpwstr/>
      </vt:variant>
      <vt:variant>
        <vt:i4>6291564</vt:i4>
      </vt:variant>
      <vt:variant>
        <vt:i4>1836</vt:i4>
      </vt:variant>
      <vt:variant>
        <vt:i4>0</vt:i4>
      </vt:variant>
      <vt:variant>
        <vt:i4>5</vt:i4>
      </vt:variant>
      <vt:variant>
        <vt:lpwstr>javascript:void(0);</vt:lpwstr>
      </vt:variant>
      <vt:variant>
        <vt:lpwstr/>
      </vt:variant>
      <vt:variant>
        <vt:i4>6291564</vt:i4>
      </vt:variant>
      <vt:variant>
        <vt:i4>1833</vt:i4>
      </vt:variant>
      <vt:variant>
        <vt:i4>0</vt:i4>
      </vt:variant>
      <vt:variant>
        <vt:i4>5</vt:i4>
      </vt:variant>
      <vt:variant>
        <vt:lpwstr>javascript:void(0);</vt:lpwstr>
      </vt:variant>
      <vt:variant>
        <vt:lpwstr/>
      </vt:variant>
      <vt:variant>
        <vt:i4>6291564</vt:i4>
      </vt:variant>
      <vt:variant>
        <vt:i4>1830</vt:i4>
      </vt:variant>
      <vt:variant>
        <vt:i4>0</vt:i4>
      </vt:variant>
      <vt:variant>
        <vt:i4>5</vt:i4>
      </vt:variant>
      <vt:variant>
        <vt:lpwstr>javascript:void(0);</vt:lpwstr>
      </vt:variant>
      <vt:variant>
        <vt:lpwstr/>
      </vt:variant>
      <vt:variant>
        <vt:i4>6291564</vt:i4>
      </vt:variant>
      <vt:variant>
        <vt:i4>1827</vt:i4>
      </vt:variant>
      <vt:variant>
        <vt:i4>0</vt:i4>
      </vt:variant>
      <vt:variant>
        <vt:i4>5</vt:i4>
      </vt:variant>
      <vt:variant>
        <vt:lpwstr>javascript:void(0);</vt:lpwstr>
      </vt:variant>
      <vt:variant>
        <vt:lpwstr/>
      </vt:variant>
      <vt:variant>
        <vt:i4>6291564</vt:i4>
      </vt:variant>
      <vt:variant>
        <vt:i4>1824</vt:i4>
      </vt:variant>
      <vt:variant>
        <vt:i4>0</vt:i4>
      </vt:variant>
      <vt:variant>
        <vt:i4>5</vt:i4>
      </vt:variant>
      <vt:variant>
        <vt:lpwstr>javascript:void(0);</vt:lpwstr>
      </vt:variant>
      <vt:variant>
        <vt:lpwstr/>
      </vt:variant>
      <vt:variant>
        <vt:i4>6291564</vt:i4>
      </vt:variant>
      <vt:variant>
        <vt:i4>1821</vt:i4>
      </vt:variant>
      <vt:variant>
        <vt:i4>0</vt:i4>
      </vt:variant>
      <vt:variant>
        <vt:i4>5</vt:i4>
      </vt:variant>
      <vt:variant>
        <vt:lpwstr>javascript:void(0);</vt:lpwstr>
      </vt:variant>
      <vt:variant>
        <vt:lpwstr/>
      </vt:variant>
      <vt:variant>
        <vt:i4>6291564</vt:i4>
      </vt:variant>
      <vt:variant>
        <vt:i4>1818</vt:i4>
      </vt:variant>
      <vt:variant>
        <vt:i4>0</vt:i4>
      </vt:variant>
      <vt:variant>
        <vt:i4>5</vt:i4>
      </vt:variant>
      <vt:variant>
        <vt:lpwstr>javascript:void(0);</vt:lpwstr>
      </vt:variant>
      <vt:variant>
        <vt:lpwstr/>
      </vt:variant>
      <vt:variant>
        <vt:i4>6291564</vt:i4>
      </vt:variant>
      <vt:variant>
        <vt:i4>1815</vt:i4>
      </vt:variant>
      <vt:variant>
        <vt:i4>0</vt:i4>
      </vt:variant>
      <vt:variant>
        <vt:i4>5</vt:i4>
      </vt:variant>
      <vt:variant>
        <vt:lpwstr>javascript:void(0);</vt:lpwstr>
      </vt:variant>
      <vt:variant>
        <vt:lpwstr/>
      </vt:variant>
      <vt:variant>
        <vt:i4>6291564</vt:i4>
      </vt:variant>
      <vt:variant>
        <vt:i4>1812</vt:i4>
      </vt:variant>
      <vt:variant>
        <vt:i4>0</vt:i4>
      </vt:variant>
      <vt:variant>
        <vt:i4>5</vt:i4>
      </vt:variant>
      <vt:variant>
        <vt:lpwstr>javascript:void(0);</vt:lpwstr>
      </vt:variant>
      <vt:variant>
        <vt:lpwstr/>
      </vt:variant>
      <vt:variant>
        <vt:i4>6291564</vt:i4>
      </vt:variant>
      <vt:variant>
        <vt:i4>1809</vt:i4>
      </vt:variant>
      <vt:variant>
        <vt:i4>0</vt:i4>
      </vt:variant>
      <vt:variant>
        <vt:i4>5</vt:i4>
      </vt:variant>
      <vt:variant>
        <vt:lpwstr>javascript:void(0);</vt:lpwstr>
      </vt:variant>
      <vt:variant>
        <vt:lpwstr/>
      </vt:variant>
      <vt:variant>
        <vt:i4>6291564</vt:i4>
      </vt:variant>
      <vt:variant>
        <vt:i4>1806</vt:i4>
      </vt:variant>
      <vt:variant>
        <vt:i4>0</vt:i4>
      </vt:variant>
      <vt:variant>
        <vt:i4>5</vt:i4>
      </vt:variant>
      <vt:variant>
        <vt:lpwstr>javascript:void(0);</vt:lpwstr>
      </vt:variant>
      <vt:variant>
        <vt:lpwstr/>
      </vt:variant>
      <vt:variant>
        <vt:i4>6291564</vt:i4>
      </vt:variant>
      <vt:variant>
        <vt:i4>1803</vt:i4>
      </vt:variant>
      <vt:variant>
        <vt:i4>0</vt:i4>
      </vt:variant>
      <vt:variant>
        <vt:i4>5</vt:i4>
      </vt:variant>
      <vt:variant>
        <vt:lpwstr>javascript:void(0);</vt:lpwstr>
      </vt:variant>
      <vt:variant>
        <vt:lpwstr/>
      </vt:variant>
      <vt:variant>
        <vt:i4>6291564</vt:i4>
      </vt:variant>
      <vt:variant>
        <vt:i4>1800</vt:i4>
      </vt:variant>
      <vt:variant>
        <vt:i4>0</vt:i4>
      </vt:variant>
      <vt:variant>
        <vt:i4>5</vt:i4>
      </vt:variant>
      <vt:variant>
        <vt:lpwstr>javascript:void(0);</vt:lpwstr>
      </vt:variant>
      <vt:variant>
        <vt:lpwstr/>
      </vt:variant>
      <vt:variant>
        <vt:i4>6291564</vt:i4>
      </vt:variant>
      <vt:variant>
        <vt:i4>1797</vt:i4>
      </vt:variant>
      <vt:variant>
        <vt:i4>0</vt:i4>
      </vt:variant>
      <vt:variant>
        <vt:i4>5</vt:i4>
      </vt:variant>
      <vt:variant>
        <vt:lpwstr>javascript:void(0);</vt:lpwstr>
      </vt:variant>
      <vt:variant>
        <vt:lpwstr/>
      </vt:variant>
      <vt:variant>
        <vt:i4>6291564</vt:i4>
      </vt:variant>
      <vt:variant>
        <vt:i4>1794</vt:i4>
      </vt:variant>
      <vt:variant>
        <vt:i4>0</vt:i4>
      </vt:variant>
      <vt:variant>
        <vt:i4>5</vt:i4>
      </vt:variant>
      <vt:variant>
        <vt:lpwstr>javascript:void(0);</vt:lpwstr>
      </vt:variant>
      <vt:variant>
        <vt:lpwstr/>
      </vt:variant>
      <vt:variant>
        <vt:i4>6291564</vt:i4>
      </vt:variant>
      <vt:variant>
        <vt:i4>1791</vt:i4>
      </vt:variant>
      <vt:variant>
        <vt:i4>0</vt:i4>
      </vt:variant>
      <vt:variant>
        <vt:i4>5</vt:i4>
      </vt:variant>
      <vt:variant>
        <vt:lpwstr>javascript:void(0);</vt:lpwstr>
      </vt:variant>
      <vt:variant>
        <vt:lpwstr/>
      </vt:variant>
      <vt:variant>
        <vt:i4>6291564</vt:i4>
      </vt:variant>
      <vt:variant>
        <vt:i4>1788</vt:i4>
      </vt:variant>
      <vt:variant>
        <vt:i4>0</vt:i4>
      </vt:variant>
      <vt:variant>
        <vt:i4>5</vt:i4>
      </vt:variant>
      <vt:variant>
        <vt:lpwstr>javascript:void(0);</vt:lpwstr>
      </vt:variant>
      <vt:variant>
        <vt:lpwstr/>
      </vt:variant>
      <vt:variant>
        <vt:i4>6291564</vt:i4>
      </vt:variant>
      <vt:variant>
        <vt:i4>1785</vt:i4>
      </vt:variant>
      <vt:variant>
        <vt:i4>0</vt:i4>
      </vt:variant>
      <vt:variant>
        <vt:i4>5</vt:i4>
      </vt:variant>
      <vt:variant>
        <vt:lpwstr>javascript:void(0);</vt:lpwstr>
      </vt:variant>
      <vt:variant>
        <vt:lpwstr/>
      </vt:variant>
      <vt:variant>
        <vt:i4>6291564</vt:i4>
      </vt:variant>
      <vt:variant>
        <vt:i4>1782</vt:i4>
      </vt:variant>
      <vt:variant>
        <vt:i4>0</vt:i4>
      </vt:variant>
      <vt:variant>
        <vt:i4>5</vt:i4>
      </vt:variant>
      <vt:variant>
        <vt:lpwstr>javascript:void(0);</vt:lpwstr>
      </vt:variant>
      <vt:variant>
        <vt:lpwstr/>
      </vt:variant>
      <vt:variant>
        <vt:i4>6291564</vt:i4>
      </vt:variant>
      <vt:variant>
        <vt:i4>1779</vt:i4>
      </vt:variant>
      <vt:variant>
        <vt:i4>0</vt:i4>
      </vt:variant>
      <vt:variant>
        <vt:i4>5</vt:i4>
      </vt:variant>
      <vt:variant>
        <vt:lpwstr>javascript:void(0);</vt:lpwstr>
      </vt:variant>
      <vt:variant>
        <vt:lpwstr/>
      </vt:variant>
      <vt:variant>
        <vt:i4>6291564</vt:i4>
      </vt:variant>
      <vt:variant>
        <vt:i4>1776</vt:i4>
      </vt:variant>
      <vt:variant>
        <vt:i4>0</vt:i4>
      </vt:variant>
      <vt:variant>
        <vt:i4>5</vt:i4>
      </vt:variant>
      <vt:variant>
        <vt:lpwstr>javascript:void(0);</vt:lpwstr>
      </vt:variant>
      <vt:variant>
        <vt:lpwstr/>
      </vt:variant>
      <vt:variant>
        <vt:i4>6291564</vt:i4>
      </vt:variant>
      <vt:variant>
        <vt:i4>1773</vt:i4>
      </vt:variant>
      <vt:variant>
        <vt:i4>0</vt:i4>
      </vt:variant>
      <vt:variant>
        <vt:i4>5</vt:i4>
      </vt:variant>
      <vt:variant>
        <vt:lpwstr>javascript:void(0);</vt:lpwstr>
      </vt:variant>
      <vt:variant>
        <vt:lpwstr/>
      </vt:variant>
      <vt:variant>
        <vt:i4>6291564</vt:i4>
      </vt:variant>
      <vt:variant>
        <vt:i4>1770</vt:i4>
      </vt:variant>
      <vt:variant>
        <vt:i4>0</vt:i4>
      </vt:variant>
      <vt:variant>
        <vt:i4>5</vt:i4>
      </vt:variant>
      <vt:variant>
        <vt:lpwstr>javascript:void(0);</vt:lpwstr>
      </vt:variant>
      <vt:variant>
        <vt:lpwstr/>
      </vt:variant>
      <vt:variant>
        <vt:i4>2687074</vt:i4>
      </vt:variant>
      <vt:variant>
        <vt:i4>1767</vt:i4>
      </vt:variant>
      <vt:variant>
        <vt:i4>0</vt:i4>
      </vt:variant>
      <vt:variant>
        <vt:i4>5</vt:i4>
      </vt:variant>
      <vt:variant>
        <vt:lpwstr>http://www.lionapparel.com/</vt:lpwstr>
      </vt:variant>
      <vt:variant>
        <vt:lpwstr/>
      </vt:variant>
      <vt:variant>
        <vt:i4>6291564</vt:i4>
      </vt:variant>
      <vt:variant>
        <vt:i4>1764</vt:i4>
      </vt:variant>
      <vt:variant>
        <vt:i4>0</vt:i4>
      </vt:variant>
      <vt:variant>
        <vt:i4>5</vt:i4>
      </vt:variant>
      <vt:variant>
        <vt:lpwstr>javascript:void(0);</vt:lpwstr>
      </vt:variant>
      <vt:variant>
        <vt:lpwstr/>
      </vt:variant>
      <vt:variant>
        <vt:i4>6291564</vt:i4>
      </vt:variant>
      <vt:variant>
        <vt:i4>1761</vt:i4>
      </vt:variant>
      <vt:variant>
        <vt:i4>0</vt:i4>
      </vt:variant>
      <vt:variant>
        <vt:i4>5</vt:i4>
      </vt:variant>
      <vt:variant>
        <vt:lpwstr>javascript:void(0);</vt:lpwstr>
      </vt:variant>
      <vt:variant>
        <vt:lpwstr/>
      </vt:variant>
      <vt:variant>
        <vt:i4>6291564</vt:i4>
      </vt:variant>
      <vt:variant>
        <vt:i4>1758</vt:i4>
      </vt:variant>
      <vt:variant>
        <vt:i4>0</vt:i4>
      </vt:variant>
      <vt:variant>
        <vt:i4>5</vt:i4>
      </vt:variant>
      <vt:variant>
        <vt:lpwstr>javascript:void(0);</vt:lpwstr>
      </vt:variant>
      <vt:variant>
        <vt:lpwstr/>
      </vt:variant>
      <vt:variant>
        <vt:i4>6291564</vt:i4>
      </vt:variant>
      <vt:variant>
        <vt:i4>1755</vt:i4>
      </vt:variant>
      <vt:variant>
        <vt:i4>0</vt:i4>
      </vt:variant>
      <vt:variant>
        <vt:i4>5</vt:i4>
      </vt:variant>
      <vt:variant>
        <vt:lpwstr>javascript:void(0);</vt:lpwstr>
      </vt:variant>
      <vt:variant>
        <vt:lpwstr/>
      </vt:variant>
      <vt:variant>
        <vt:i4>6291564</vt:i4>
      </vt:variant>
      <vt:variant>
        <vt:i4>1752</vt:i4>
      </vt:variant>
      <vt:variant>
        <vt:i4>0</vt:i4>
      </vt:variant>
      <vt:variant>
        <vt:i4>5</vt:i4>
      </vt:variant>
      <vt:variant>
        <vt:lpwstr>javascript:void(0);</vt:lpwstr>
      </vt:variant>
      <vt:variant>
        <vt:lpwstr/>
      </vt:variant>
      <vt:variant>
        <vt:i4>6291564</vt:i4>
      </vt:variant>
      <vt:variant>
        <vt:i4>1749</vt:i4>
      </vt:variant>
      <vt:variant>
        <vt:i4>0</vt:i4>
      </vt:variant>
      <vt:variant>
        <vt:i4>5</vt:i4>
      </vt:variant>
      <vt:variant>
        <vt:lpwstr>javascript:void(0);</vt:lpwstr>
      </vt:variant>
      <vt:variant>
        <vt:lpwstr/>
      </vt:variant>
      <vt:variant>
        <vt:i4>6291564</vt:i4>
      </vt:variant>
      <vt:variant>
        <vt:i4>1746</vt:i4>
      </vt:variant>
      <vt:variant>
        <vt:i4>0</vt:i4>
      </vt:variant>
      <vt:variant>
        <vt:i4>5</vt:i4>
      </vt:variant>
      <vt:variant>
        <vt:lpwstr>javascript:void(0);</vt:lpwstr>
      </vt:variant>
      <vt:variant>
        <vt:lpwstr/>
      </vt:variant>
      <vt:variant>
        <vt:i4>6291564</vt:i4>
      </vt:variant>
      <vt:variant>
        <vt:i4>1743</vt:i4>
      </vt:variant>
      <vt:variant>
        <vt:i4>0</vt:i4>
      </vt:variant>
      <vt:variant>
        <vt:i4>5</vt:i4>
      </vt:variant>
      <vt:variant>
        <vt:lpwstr>javascript:void(0);</vt:lpwstr>
      </vt:variant>
      <vt:variant>
        <vt:lpwstr/>
      </vt:variant>
      <vt:variant>
        <vt:i4>6291564</vt:i4>
      </vt:variant>
      <vt:variant>
        <vt:i4>1740</vt:i4>
      </vt:variant>
      <vt:variant>
        <vt:i4>0</vt:i4>
      </vt:variant>
      <vt:variant>
        <vt:i4>5</vt:i4>
      </vt:variant>
      <vt:variant>
        <vt:lpwstr>javascript:void(0);</vt:lpwstr>
      </vt:variant>
      <vt:variant>
        <vt:lpwstr/>
      </vt:variant>
      <vt:variant>
        <vt:i4>6291564</vt:i4>
      </vt:variant>
      <vt:variant>
        <vt:i4>1737</vt:i4>
      </vt:variant>
      <vt:variant>
        <vt:i4>0</vt:i4>
      </vt:variant>
      <vt:variant>
        <vt:i4>5</vt:i4>
      </vt:variant>
      <vt:variant>
        <vt:lpwstr>javascript:void(0);</vt:lpwstr>
      </vt:variant>
      <vt:variant>
        <vt:lpwstr/>
      </vt:variant>
      <vt:variant>
        <vt:i4>6291564</vt:i4>
      </vt:variant>
      <vt:variant>
        <vt:i4>1734</vt:i4>
      </vt:variant>
      <vt:variant>
        <vt:i4>0</vt:i4>
      </vt:variant>
      <vt:variant>
        <vt:i4>5</vt:i4>
      </vt:variant>
      <vt:variant>
        <vt:lpwstr>javascript:void(0);</vt:lpwstr>
      </vt:variant>
      <vt:variant>
        <vt:lpwstr/>
      </vt:variant>
      <vt:variant>
        <vt:i4>6291564</vt:i4>
      </vt:variant>
      <vt:variant>
        <vt:i4>1731</vt:i4>
      </vt:variant>
      <vt:variant>
        <vt:i4>0</vt:i4>
      </vt:variant>
      <vt:variant>
        <vt:i4>5</vt:i4>
      </vt:variant>
      <vt:variant>
        <vt:lpwstr>javascript:void(0);</vt:lpwstr>
      </vt:variant>
      <vt:variant>
        <vt:lpwstr/>
      </vt:variant>
      <vt:variant>
        <vt:i4>6291564</vt:i4>
      </vt:variant>
      <vt:variant>
        <vt:i4>1728</vt:i4>
      </vt:variant>
      <vt:variant>
        <vt:i4>0</vt:i4>
      </vt:variant>
      <vt:variant>
        <vt:i4>5</vt:i4>
      </vt:variant>
      <vt:variant>
        <vt:lpwstr>javascript:void(0);</vt:lpwstr>
      </vt:variant>
      <vt:variant>
        <vt:lpwstr/>
      </vt:variant>
      <vt:variant>
        <vt:i4>524356</vt:i4>
      </vt:variant>
      <vt:variant>
        <vt:i4>1725</vt:i4>
      </vt:variant>
      <vt:variant>
        <vt:i4>0</vt:i4>
      </vt:variant>
      <vt:variant>
        <vt:i4>5</vt:i4>
      </vt:variant>
      <vt:variant>
        <vt:lpwstr>http://personalprotection.dupont.com/</vt:lpwstr>
      </vt:variant>
      <vt:variant>
        <vt:lpwstr/>
      </vt:variant>
      <vt:variant>
        <vt:i4>6291564</vt:i4>
      </vt:variant>
      <vt:variant>
        <vt:i4>1722</vt:i4>
      </vt:variant>
      <vt:variant>
        <vt:i4>0</vt:i4>
      </vt:variant>
      <vt:variant>
        <vt:i4>5</vt:i4>
      </vt:variant>
      <vt:variant>
        <vt:lpwstr>javascript:void(0);</vt:lpwstr>
      </vt:variant>
      <vt:variant>
        <vt:lpwstr/>
      </vt:variant>
      <vt:variant>
        <vt:i4>6291564</vt:i4>
      </vt:variant>
      <vt:variant>
        <vt:i4>1719</vt:i4>
      </vt:variant>
      <vt:variant>
        <vt:i4>0</vt:i4>
      </vt:variant>
      <vt:variant>
        <vt:i4>5</vt:i4>
      </vt:variant>
      <vt:variant>
        <vt:lpwstr>javascript:void(0);</vt:lpwstr>
      </vt:variant>
      <vt:variant>
        <vt:lpwstr/>
      </vt:variant>
      <vt:variant>
        <vt:i4>6291564</vt:i4>
      </vt:variant>
      <vt:variant>
        <vt:i4>1716</vt:i4>
      </vt:variant>
      <vt:variant>
        <vt:i4>0</vt:i4>
      </vt:variant>
      <vt:variant>
        <vt:i4>5</vt:i4>
      </vt:variant>
      <vt:variant>
        <vt:lpwstr>javascript:void(0);</vt:lpwstr>
      </vt:variant>
      <vt:variant>
        <vt:lpwstr/>
      </vt:variant>
      <vt:variant>
        <vt:i4>6291564</vt:i4>
      </vt:variant>
      <vt:variant>
        <vt:i4>1713</vt:i4>
      </vt:variant>
      <vt:variant>
        <vt:i4>0</vt:i4>
      </vt:variant>
      <vt:variant>
        <vt:i4>5</vt:i4>
      </vt:variant>
      <vt:variant>
        <vt:lpwstr>javascript:void(0);</vt:lpwstr>
      </vt:variant>
      <vt:variant>
        <vt:lpwstr/>
      </vt:variant>
      <vt:variant>
        <vt:i4>6291564</vt:i4>
      </vt:variant>
      <vt:variant>
        <vt:i4>1710</vt:i4>
      </vt:variant>
      <vt:variant>
        <vt:i4>0</vt:i4>
      </vt:variant>
      <vt:variant>
        <vt:i4>5</vt:i4>
      </vt:variant>
      <vt:variant>
        <vt:lpwstr>javascript:void(0);</vt:lpwstr>
      </vt:variant>
      <vt:variant>
        <vt:lpwstr/>
      </vt:variant>
      <vt:variant>
        <vt:i4>6291564</vt:i4>
      </vt:variant>
      <vt:variant>
        <vt:i4>1707</vt:i4>
      </vt:variant>
      <vt:variant>
        <vt:i4>0</vt:i4>
      </vt:variant>
      <vt:variant>
        <vt:i4>5</vt:i4>
      </vt:variant>
      <vt:variant>
        <vt:lpwstr>javascript:void(0);</vt:lpwstr>
      </vt:variant>
      <vt:variant>
        <vt:lpwstr/>
      </vt:variant>
      <vt:variant>
        <vt:i4>6291564</vt:i4>
      </vt:variant>
      <vt:variant>
        <vt:i4>1704</vt:i4>
      </vt:variant>
      <vt:variant>
        <vt:i4>0</vt:i4>
      </vt:variant>
      <vt:variant>
        <vt:i4>5</vt:i4>
      </vt:variant>
      <vt:variant>
        <vt:lpwstr>javascript:void(0);</vt:lpwstr>
      </vt:variant>
      <vt:variant>
        <vt:lpwstr/>
      </vt:variant>
      <vt:variant>
        <vt:i4>4587615</vt:i4>
      </vt:variant>
      <vt:variant>
        <vt:i4>1701</vt:i4>
      </vt:variant>
      <vt:variant>
        <vt:i4>0</vt:i4>
      </vt:variant>
      <vt:variant>
        <vt:i4>5</vt:i4>
      </vt:variant>
      <vt:variant>
        <vt:lpwstr>http://www.nfpa.org/</vt:lpwstr>
      </vt:variant>
      <vt:variant>
        <vt:lpwstr/>
      </vt:variant>
      <vt:variant>
        <vt:i4>5505146</vt:i4>
      </vt:variant>
      <vt:variant>
        <vt:i4>1698</vt:i4>
      </vt:variant>
      <vt:variant>
        <vt:i4>0</vt:i4>
      </vt:variant>
      <vt:variant>
        <vt:i4>5</vt:i4>
      </vt:variant>
      <vt:variant>
        <vt:lpwstr>http://www.osha.gov/pls/oshaweb/owadisp.show_document?p_table=STANDARDS&amp;p_id=9730</vt:lpwstr>
      </vt:variant>
      <vt:variant>
        <vt:lpwstr/>
      </vt:variant>
      <vt:variant>
        <vt:i4>5636218</vt:i4>
      </vt:variant>
      <vt:variant>
        <vt:i4>1695</vt:i4>
      </vt:variant>
      <vt:variant>
        <vt:i4>0</vt:i4>
      </vt:variant>
      <vt:variant>
        <vt:i4>5</vt:i4>
      </vt:variant>
      <vt:variant>
        <vt:lpwstr>http://www.osha.gov/pls/oshaweb/owadisp.show_document?p_table=STANDARDS&amp;p_id=9719</vt:lpwstr>
      </vt:variant>
      <vt:variant>
        <vt:lpwstr/>
      </vt:variant>
      <vt:variant>
        <vt:i4>3735587</vt:i4>
      </vt:variant>
      <vt:variant>
        <vt:i4>1674</vt:i4>
      </vt:variant>
      <vt:variant>
        <vt:i4>0</vt:i4>
      </vt:variant>
      <vt:variant>
        <vt:i4>5</vt:i4>
      </vt:variant>
      <vt:variant>
        <vt:lpwstr/>
      </vt:variant>
      <vt:variant>
        <vt:lpwstr>TAB_J5_2</vt:lpwstr>
      </vt:variant>
      <vt:variant>
        <vt:i4>2949216</vt:i4>
      </vt:variant>
      <vt:variant>
        <vt:i4>1671</vt:i4>
      </vt:variant>
      <vt:variant>
        <vt:i4>0</vt:i4>
      </vt:variant>
      <vt:variant>
        <vt:i4>5</vt:i4>
      </vt:variant>
      <vt:variant>
        <vt:lpwstr>http://www.astm.org/DATABASE.CART/HISTORICAL/F1001-99A.htm</vt:lpwstr>
      </vt:variant>
      <vt:variant>
        <vt:lpwstr/>
      </vt:variant>
      <vt:variant>
        <vt:i4>7471165</vt:i4>
      </vt:variant>
      <vt:variant>
        <vt:i4>1668</vt:i4>
      </vt:variant>
      <vt:variant>
        <vt:i4>0</vt:i4>
      </vt:variant>
      <vt:variant>
        <vt:i4>5</vt:i4>
      </vt:variant>
      <vt:variant>
        <vt:lpwstr>http://www.astm.org/Standards/F903.htm</vt:lpwstr>
      </vt:variant>
      <vt:variant>
        <vt:lpwstr/>
      </vt:variant>
      <vt:variant>
        <vt:i4>7733310</vt:i4>
      </vt:variant>
      <vt:variant>
        <vt:i4>1665</vt:i4>
      </vt:variant>
      <vt:variant>
        <vt:i4>0</vt:i4>
      </vt:variant>
      <vt:variant>
        <vt:i4>5</vt:i4>
      </vt:variant>
      <vt:variant>
        <vt:lpwstr>http://www.astm.org/Standards/F739.htm</vt:lpwstr>
      </vt:variant>
      <vt:variant>
        <vt:lpwstr/>
      </vt:variant>
      <vt:variant>
        <vt:i4>2293821</vt:i4>
      </vt:variant>
      <vt:variant>
        <vt:i4>1662</vt:i4>
      </vt:variant>
      <vt:variant>
        <vt:i4>0</vt:i4>
      </vt:variant>
      <vt:variant>
        <vt:i4>5</vt:i4>
      </vt:variant>
      <vt:variant>
        <vt:lpwstr>http://www.astm.org/Standards/F1052.htm</vt:lpwstr>
      </vt:variant>
      <vt:variant>
        <vt:lpwstr/>
      </vt:variant>
      <vt:variant>
        <vt:i4>3801123</vt:i4>
      </vt:variant>
      <vt:variant>
        <vt:i4>1659</vt:i4>
      </vt:variant>
      <vt:variant>
        <vt:i4>0</vt:i4>
      </vt:variant>
      <vt:variant>
        <vt:i4>5</vt:i4>
      </vt:variant>
      <vt:variant>
        <vt:lpwstr/>
      </vt:variant>
      <vt:variant>
        <vt:lpwstr>TAB_J5_1</vt:lpwstr>
      </vt:variant>
      <vt:variant>
        <vt:i4>7929878</vt:i4>
      </vt:variant>
      <vt:variant>
        <vt:i4>1656</vt:i4>
      </vt:variant>
      <vt:variant>
        <vt:i4>0</vt:i4>
      </vt:variant>
      <vt:variant>
        <vt:i4>5</vt:i4>
      </vt:variant>
      <vt:variant>
        <vt:lpwstr/>
      </vt:variant>
      <vt:variant>
        <vt:lpwstr>Appen_I3</vt:lpwstr>
      </vt:variant>
      <vt:variant>
        <vt:i4>2424867</vt:i4>
      </vt:variant>
      <vt:variant>
        <vt:i4>1653</vt:i4>
      </vt:variant>
      <vt:variant>
        <vt:i4>0</vt:i4>
      </vt:variant>
      <vt:variant>
        <vt:i4>5</vt:i4>
      </vt:variant>
      <vt:variant>
        <vt:lpwstr/>
      </vt:variant>
      <vt:variant>
        <vt:lpwstr>TextBox_J5_1</vt:lpwstr>
      </vt:variant>
      <vt:variant>
        <vt:i4>2752583</vt:i4>
      </vt:variant>
      <vt:variant>
        <vt:i4>1650</vt:i4>
      </vt:variant>
      <vt:variant>
        <vt:i4>0</vt:i4>
      </vt:variant>
      <vt:variant>
        <vt:i4>5</vt:i4>
      </vt:variant>
      <vt:variant>
        <vt:lpwstr>http://www.epaosc.org/_HealthSafetyManual/ppe-ensemble.htm</vt:lpwstr>
      </vt:variant>
      <vt:variant>
        <vt:lpwstr/>
      </vt:variant>
      <vt:variant>
        <vt:i4>6226042</vt:i4>
      </vt:variant>
      <vt:variant>
        <vt:i4>1647</vt:i4>
      </vt:variant>
      <vt:variant>
        <vt:i4>0</vt:i4>
      </vt:variant>
      <vt:variant>
        <vt:i4>5</vt:i4>
      </vt:variant>
      <vt:variant>
        <vt:lpwstr>http://www.osha.gov/pls/oshaweb/owadisp.show_document?p_table=STANDARDS&amp;p_id=9786</vt:lpwstr>
      </vt:variant>
      <vt:variant>
        <vt:lpwstr/>
      </vt:variant>
      <vt:variant>
        <vt:i4>3735587</vt:i4>
      </vt:variant>
      <vt:variant>
        <vt:i4>1644</vt:i4>
      </vt:variant>
      <vt:variant>
        <vt:i4>0</vt:i4>
      </vt:variant>
      <vt:variant>
        <vt:i4>5</vt:i4>
      </vt:variant>
      <vt:variant>
        <vt:lpwstr/>
      </vt:variant>
      <vt:variant>
        <vt:lpwstr>TAB_J3_4</vt:lpwstr>
      </vt:variant>
      <vt:variant>
        <vt:i4>4128803</vt:i4>
      </vt:variant>
      <vt:variant>
        <vt:i4>1641</vt:i4>
      </vt:variant>
      <vt:variant>
        <vt:i4>0</vt:i4>
      </vt:variant>
      <vt:variant>
        <vt:i4>5</vt:i4>
      </vt:variant>
      <vt:variant>
        <vt:lpwstr/>
      </vt:variant>
      <vt:variant>
        <vt:lpwstr>TAB_J3_2</vt:lpwstr>
      </vt:variant>
      <vt:variant>
        <vt:i4>3932195</vt:i4>
      </vt:variant>
      <vt:variant>
        <vt:i4>1638</vt:i4>
      </vt:variant>
      <vt:variant>
        <vt:i4>0</vt:i4>
      </vt:variant>
      <vt:variant>
        <vt:i4>5</vt:i4>
      </vt:variant>
      <vt:variant>
        <vt:lpwstr/>
      </vt:variant>
      <vt:variant>
        <vt:lpwstr>TAB_J3_1</vt:lpwstr>
      </vt:variant>
      <vt:variant>
        <vt:i4>4587617</vt:i4>
      </vt:variant>
      <vt:variant>
        <vt:i4>1635</vt:i4>
      </vt:variant>
      <vt:variant>
        <vt:i4>0</vt:i4>
      </vt:variant>
      <vt:variant>
        <vt:i4>5</vt:i4>
      </vt:variant>
      <vt:variant>
        <vt:lpwstr>http://www.epaosc.net/_HealthSafetyManual</vt:lpwstr>
      </vt:variant>
      <vt:variant>
        <vt:lpwstr/>
      </vt:variant>
      <vt:variant>
        <vt:i4>6226042</vt:i4>
      </vt:variant>
      <vt:variant>
        <vt:i4>1632</vt:i4>
      </vt:variant>
      <vt:variant>
        <vt:i4>0</vt:i4>
      </vt:variant>
      <vt:variant>
        <vt:i4>5</vt:i4>
      </vt:variant>
      <vt:variant>
        <vt:lpwstr>http://www.osha.gov/pls/oshaweb/owadisp.show_document?p_table=STANDARDS&amp;p_id=9788</vt:lpwstr>
      </vt:variant>
      <vt:variant>
        <vt:lpwstr/>
      </vt:variant>
      <vt:variant>
        <vt:i4>851993</vt:i4>
      </vt:variant>
      <vt:variant>
        <vt:i4>1629</vt:i4>
      </vt:variant>
      <vt:variant>
        <vt:i4>0</vt:i4>
      </vt:variant>
      <vt:variant>
        <vt:i4>5</vt:i4>
      </vt:variant>
      <vt:variant>
        <vt:lpwstr/>
      </vt:variant>
      <vt:variant>
        <vt:lpwstr>Table_J_2</vt:lpwstr>
      </vt:variant>
      <vt:variant>
        <vt:i4>851993</vt:i4>
      </vt:variant>
      <vt:variant>
        <vt:i4>1626</vt:i4>
      </vt:variant>
      <vt:variant>
        <vt:i4>0</vt:i4>
      </vt:variant>
      <vt:variant>
        <vt:i4>5</vt:i4>
      </vt:variant>
      <vt:variant>
        <vt:lpwstr/>
      </vt:variant>
      <vt:variant>
        <vt:lpwstr>Table_J_1</vt:lpwstr>
      </vt:variant>
      <vt:variant>
        <vt:i4>851993</vt:i4>
      </vt:variant>
      <vt:variant>
        <vt:i4>1623</vt:i4>
      </vt:variant>
      <vt:variant>
        <vt:i4>0</vt:i4>
      </vt:variant>
      <vt:variant>
        <vt:i4>5</vt:i4>
      </vt:variant>
      <vt:variant>
        <vt:lpwstr/>
      </vt:variant>
      <vt:variant>
        <vt:lpwstr>Table_J_2</vt:lpwstr>
      </vt:variant>
      <vt:variant>
        <vt:i4>851993</vt:i4>
      </vt:variant>
      <vt:variant>
        <vt:i4>1620</vt:i4>
      </vt:variant>
      <vt:variant>
        <vt:i4>0</vt:i4>
      </vt:variant>
      <vt:variant>
        <vt:i4>5</vt:i4>
      </vt:variant>
      <vt:variant>
        <vt:lpwstr/>
      </vt:variant>
      <vt:variant>
        <vt:lpwstr>Table_J_1</vt:lpwstr>
      </vt:variant>
      <vt:variant>
        <vt:i4>6226042</vt:i4>
      </vt:variant>
      <vt:variant>
        <vt:i4>1617</vt:i4>
      </vt:variant>
      <vt:variant>
        <vt:i4>0</vt:i4>
      </vt:variant>
      <vt:variant>
        <vt:i4>5</vt:i4>
      </vt:variant>
      <vt:variant>
        <vt:lpwstr>http://www.osha.gov/pls/oshaweb/owadisp.show_document?p_table=STANDARDS&amp;p_id=9785</vt:lpwstr>
      </vt:variant>
      <vt:variant>
        <vt:lpwstr/>
      </vt:variant>
      <vt:variant>
        <vt:i4>786438</vt:i4>
      </vt:variant>
      <vt:variant>
        <vt:i4>1614</vt:i4>
      </vt:variant>
      <vt:variant>
        <vt:i4>0</vt:i4>
      </vt:variant>
      <vt:variant>
        <vt:i4>5</vt:i4>
      </vt:variant>
      <vt:variant>
        <vt:lpwstr>http://www.osha.gov/SLTC/etools/eyeandface/index.html</vt:lpwstr>
      </vt:variant>
      <vt:variant>
        <vt:lpwstr/>
      </vt:variant>
      <vt:variant>
        <vt:i4>5243002</vt:i4>
      </vt:variant>
      <vt:variant>
        <vt:i4>1611</vt:i4>
      </vt:variant>
      <vt:variant>
        <vt:i4>0</vt:i4>
      </vt:variant>
      <vt:variant>
        <vt:i4>5</vt:i4>
      </vt:variant>
      <vt:variant>
        <vt:lpwstr>http://www.osha.gov/pls/oshaweb/owadisp.show_document?p_table=STANDARDS&amp;p_id=9778</vt:lpwstr>
      </vt:variant>
      <vt:variant>
        <vt:lpwstr/>
      </vt:variant>
      <vt:variant>
        <vt:i4>6750326</vt:i4>
      </vt:variant>
      <vt:variant>
        <vt:i4>1608</vt:i4>
      </vt:variant>
      <vt:variant>
        <vt:i4>0</vt:i4>
      </vt:variant>
      <vt:variant>
        <vt:i4>5</vt:i4>
      </vt:variant>
      <vt:variant>
        <vt:lpwstr>http://www.osha.gov/Publications/osha3151.html</vt:lpwstr>
      </vt:variant>
      <vt:variant>
        <vt:lpwstr/>
      </vt:variant>
      <vt:variant>
        <vt:i4>8126486</vt:i4>
      </vt:variant>
      <vt:variant>
        <vt:i4>1605</vt:i4>
      </vt:variant>
      <vt:variant>
        <vt:i4>0</vt:i4>
      </vt:variant>
      <vt:variant>
        <vt:i4>5</vt:i4>
      </vt:variant>
      <vt:variant>
        <vt:lpwstr/>
      </vt:variant>
      <vt:variant>
        <vt:lpwstr>Appen_I6</vt:lpwstr>
      </vt:variant>
      <vt:variant>
        <vt:i4>8323094</vt:i4>
      </vt:variant>
      <vt:variant>
        <vt:i4>1602</vt:i4>
      </vt:variant>
      <vt:variant>
        <vt:i4>0</vt:i4>
      </vt:variant>
      <vt:variant>
        <vt:i4>5</vt:i4>
      </vt:variant>
      <vt:variant>
        <vt:lpwstr/>
      </vt:variant>
      <vt:variant>
        <vt:lpwstr>Appen_I5</vt:lpwstr>
      </vt:variant>
      <vt:variant>
        <vt:i4>8257558</vt:i4>
      </vt:variant>
      <vt:variant>
        <vt:i4>1599</vt:i4>
      </vt:variant>
      <vt:variant>
        <vt:i4>0</vt:i4>
      </vt:variant>
      <vt:variant>
        <vt:i4>5</vt:i4>
      </vt:variant>
      <vt:variant>
        <vt:lpwstr/>
      </vt:variant>
      <vt:variant>
        <vt:lpwstr>Appen_I4</vt:lpwstr>
      </vt:variant>
      <vt:variant>
        <vt:i4>7929878</vt:i4>
      </vt:variant>
      <vt:variant>
        <vt:i4>1596</vt:i4>
      </vt:variant>
      <vt:variant>
        <vt:i4>0</vt:i4>
      </vt:variant>
      <vt:variant>
        <vt:i4>5</vt:i4>
      </vt:variant>
      <vt:variant>
        <vt:lpwstr/>
      </vt:variant>
      <vt:variant>
        <vt:lpwstr>Appen_I3</vt:lpwstr>
      </vt:variant>
      <vt:variant>
        <vt:i4>7864342</vt:i4>
      </vt:variant>
      <vt:variant>
        <vt:i4>1593</vt:i4>
      </vt:variant>
      <vt:variant>
        <vt:i4>0</vt:i4>
      </vt:variant>
      <vt:variant>
        <vt:i4>5</vt:i4>
      </vt:variant>
      <vt:variant>
        <vt:lpwstr/>
      </vt:variant>
      <vt:variant>
        <vt:lpwstr>Appen_I2</vt:lpwstr>
      </vt:variant>
      <vt:variant>
        <vt:i4>8060950</vt:i4>
      </vt:variant>
      <vt:variant>
        <vt:i4>1590</vt:i4>
      </vt:variant>
      <vt:variant>
        <vt:i4>0</vt:i4>
      </vt:variant>
      <vt:variant>
        <vt:i4>5</vt:i4>
      </vt:variant>
      <vt:variant>
        <vt:lpwstr/>
      </vt:variant>
      <vt:variant>
        <vt:lpwstr>Appen_I1</vt:lpwstr>
      </vt:variant>
      <vt:variant>
        <vt:i4>4587617</vt:i4>
      </vt:variant>
      <vt:variant>
        <vt:i4>1569</vt:i4>
      </vt:variant>
      <vt:variant>
        <vt:i4>0</vt:i4>
      </vt:variant>
      <vt:variant>
        <vt:i4>5</vt:i4>
      </vt:variant>
      <vt:variant>
        <vt:lpwstr>http://www.epaosc.net/_HealthSafetyManual</vt:lpwstr>
      </vt:variant>
      <vt:variant>
        <vt:lpwstr/>
      </vt:variant>
      <vt:variant>
        <vt:i4>8126486</vt:i4>
      </vt:variant>
      <vt:variant>
        <vt:i4>1554</vt:i4>
      </vt:variant>
      <vt:variant>
        <vt:i4>0</vt:i4>
      </vt:variant>
      <vt:variant>
        <vt:i4>5</vt:i4>
      </vt:variant>
      <vt:variant>
        <vt:lpwstr/>
      </vt:variant>
      <vt:variant>
        <vt:lpwstr>Appen_I6</vt:lpwstr>
      </vt:variant>
      <vt:variant>
        <vt:i4>4587617</vt:i4>
      </vt:variant>
      <vt:variant>
        <vt:i4>1515</vt:i4>
      </vt:variant>
      <vt:variant>
        <vt:i4>0</vt:i4>
      </vt:variant>
      <vt:variant>
        <vt:i4>5</vt:i4>
      </vt:variant>
      <vt:variant>
        <vt:lpwstr>http://www.epaosc.net/_HealthSafetyManual</vt:lpwstr>
      </vt:variant>
      <vt:variant>
        <vt:lpwstr/>
      </vt:variant>
      <vt:variant>
        <vt:i4>8323094</vt:i4>
      </vt:variant>
      <vt:variant>
        <vt:i4>1428</vt:i4>
      </vt:variant>
      <vt:variant>
        <vt:i4>0</vt:i4>
      </vt:variant>
      <vt:variant>
        <vt:i4>5</vt:i4>
      </vt:variant>
      <vt:variant>
        <vt:lpwstr/>
      </vt:variant>
      <vt:variant>
        <vt:lpwstr>Appen_I5</vt:lpwstr>
      </vt:variant>
      <vt:variant>
        <vt:i4>8257558</vt:i4>
      </vt:variant>
      <vt:variant>
        <vt:i4>1359</vt:i4>
      </vt:variant>
      <vt:variant>
        <vt:i4>0</vt:i4>
      </vt:variant>
      <vt:variant>
        <vt:i4>5</vt:i4>
      </vt:variant>
      <vt:variant>
        <vt:lpwstr/>
      </vt:variant>
      <vt:variant>
        <vt:lpwstr>Appen_I4</vt:lpwstr>
      </vt:variant>
      <vt:variant>
        <vt:i4>7929878</vt:i4>
      </vt:variant>
      <vt:variant>
        <vt:i4>1293</vt:i4>
      </vt:variant>
      <vt:variant>
        <vt:i4>0</vt:i4>
      </vt:variant>
      <vt:variant>
        <vt:i4>5</vt:i4>
      </vt:variant>
      <vt:variant>
        <vt:lpwstr/>
      </vt:variant>
      <vt:variant>
        <vt:lpwstr>Appen_I3</vt:lpwstr>
      </vt:variant>
      <vt:variant>
        <vt:i4>7864341</vt:i4>
      </vt:variant>
      <vt:variant>
        <vt:i4>1245</vt:i4>
      </vt:variant>
      <vt:variant>
        <vt:i4>0</vt:i4>
      </vt:variant>
      <vt:variant>
        <vt:i4>5</vt:i4>
      </vt:variant>
      <vt:variant>
        <vt:lpwstr/>
      </vt:variant>
      <vt:variant>
        <vt:lpwstr>Appen_J2</vt:lpwstr>
      </vt:variant>
      <vt:variant>
        <vt:i4>8060950</vt:i4>
      </vt:variant>
      <vt:variant>
        <vt:i4>1173</vt:i4>
      </vt:variant>
      <vt:variant>
        <vt:i4>0</vt:i4>
      </vt:variant>
      <vt:variant>
        <vt:i4>5</vt:i4>
      </vt:variant>
      <vt:variant>
        <vt:lpwstr/>
      </vt:variant>
      <vt:variant>
        <vt:lpwstr>Appen_I1</vt:lpwstr>
      </vt:variant>
      <vt:variant>
        <vt:i4>7864344</vt:i4>
      </vt:variant>
      <vt:variant>
        <vt:i4>1089</vt:i4>
      </vt:variant>
      <vt:variant>
        <vt:i4>0</vt:i4>
      </vt:variant>
      <vt:variant>
        <vt:i4>5</vt:i4>
      </vt:variant>
      <vt:variant>
        <vt:lpwstr/>
      </vt:variant>
      <vt:variant>
        <vt:lpwstr>Appen_G2</vt:lpwstr>
      </vt:variant>
      <vt:variant>
        <vt:i4>8060952</vt:i4>
      </vt:variant>
      <vt:variant>
        <vt:i4>1086</vt:i4>
      </vt:variant>
      <vt:variant>
        <vt:i4>0</vt:i4>
      </vt:variant>
      <vt:variant>
        <vt:i4>5</vt:i4>
      </vt:variant>
      <vt:variant>
        <vt:lpwstr/>
      </vt:variant>
      <vt:variant>
        <vt:lpwstr>Appen_G1</vt:lpwstr>
      </vt:variant>
      <vt:variant>
        <vt:i4>6619195</vt:i4>
      </vt:variant>
      <vt:variant>
        <vt:i4>1083</vt:i4>
      </vt:variant>
      <vt:variant>
        <vt:i4>0</vt:i4>
      </vt:variant>
      <vt:variant>
        <vt:i4>5</vt:i4>
      </vt:variant>
      <vt:variant>
        <vt:lpwstr/>
      </vt:variant>
      <vt:variant>
        <vt:lpwstr>_6.0_RECORDKEEPING</vt:lpwstr>
      </vt:variant>
      <vt:variant>
        <vt:i4>4325377</vt:i4>
      </vt:variant>
      <vt:variant>
        <vt:i4>1080</vt:i4>
      </vt:variant>
      <vt:variant>
        <vt:i4>0</vt:i4>
      </vt:variant>
      <vt:variant>
        <vt:i4>5</vt:i4>
      </vt:variant>
      <vt:variant>
        <vt:lpwstr/>
      </vt:variant>
      <vt:variant>
        <vt:lpwstr>_5.0_DECONTAMINATION_of_PPE</vt:lpwstr>
      </vt:variant>
      <vt:variant>
        <vt:i4>7471231</vt:i4>
      </vt:variant>
      <vt:variant>
        <vt:i4>1077</vt:i4>
      </vt:variant>
      <vt:variant>
        <vt:i4>0</vt:i4>
      </vt:variant>
      <vt:variant>
        <vt:i4>5</vt:i4>
      </vt:variant>
      <vt:variant>
        <vt:lpwstr/>
      </vt:variant>
      <vt:variant>
        <vt:lpwstr>_4.4_Work-Mission_Duration_and PPE S</vt:lpwstr>
      </vt:variant>
      <vt:variant>
        <vt:i4>4456520</vt:i4>
      </vt:variant>
      <vt:variant>
        <vt:i4>1074</vt:i4>
      </vt:variant>
      <vt:variant>
        <vt:i4>0</vt:i4>
      </vt:variant>
      <vt:variant>
        <vt:i4>5</vt:i4>
      </vt:variant>
      <vt:variant>
        <vt:lpwstr/>
      </vt:variant>
      <vt:variant>
        <vt:lpwstr>_4.3_EPA/OSHA_PPE_Levels of Protecti</vt:lpwstr>
      </vt:variant>
      <vt:variant>
        <vt:i4>5963805</vt:i4>
      </vt:variant>
      <vt:variant>
        <vt:i4>1071</vt:i4>
      </vt:variant>
      <vt:variant>
        <vt:i4>0</vt:i4>
      </vt:variant>
      <vt:variant>
        <vt:i4>5</vt:i4>
      </vt:variant>
      <vt:variant>
        <vt:lpwstr/>
      </vt:variant>
      <vt:variant>
        <vt:lpwstr>_4.1_Site_Hazard_Assessment</vt:lpwstr>
      </vt:variant>
      <vt:variant>
        <vt:i4>6946842</vt:i4>
      </vt:variant>
      <vt:variant>
        <vt:i4>1068</vt:i4>
      </vt:variant>
      <vt:variant>
        <vt:i4>0</vt:i4>
      </vt:variant>
      <vt:variant>
        <vt:i4>5</vt:i4>
      </vt:variant>
      <vt:variant>
        <vt:lpwstr/>
      </vt:variant>
      <vt:variant>
        <vt:lpwstr>_4.0_PPE_SELECTION</vt:lpwstr>
      </vt:variant>
      <vt:variant>
        <vt:i4>6094937</vt:i4>
      </vt:variant>
      <vt:variant>
        <vt:i4>1065</vt:i4>
      </vt:variant>
      <vt:variant>
        <vt:i4>0</vt:i4>
      </vt:variant>
      <vt:variant>
        <vt:i4>5</vt:i4>
      </vt:variant>
      <vt:variant>
        <vt:lpwstr/>
      </vt:variant>
      <vt:variant>
        <vt:lpwstr>_3.5_Controlling_Hazards_Associated </vt:lpwstr>
      </vt:variant>
      <vt:variant>
        <vt:i4>4587617</vt:i4>
      </vt:variant>
      <vt:variant>
        <vt:i4>1062</vt:i4>
      </vt:variant>
      <vt:variant>
        <vt:i4>0</vt:i4>
      </vt:variant>
      <vt:variant>
        <vt:i4>5</vt:i4>
      </vt:variant>
      <vt:variant>
        <vt:lpwstr>http://www.epaosc.net/_HealthSafetyManual</vt:lpwstr>
      </vt:variant>
      <vt:variant>
        <vt:lpwstr/>
      </vt:variant>
      <vt:variant>
        <vt:i4>8257571</vt:i4>
      </vt:variant>
      <vt:variant>
        <vt:i4>1059</vt:i4>
      </vt:variant>
      <vt:variant>
        <vt:i4>0</vt:i4>
      </vt:variant>
      <vt:variant>
        <vt:i4>5</vt:i4>
      </vt:variant>
      <vt:variant>
        <vt:lpwstr/>
      </vt:variant>
      <vt:variant>
        <vt:lpwstr>_3.4_Fitting,_Donning,_and Doffing P</vt:lpwstr>
      </vt:variant>
      <vt:variant>
        <vt:i4>4063310</vt:i4>
      </vt:variant>
      <vt:variant>
        <vt:i4>1056</vt:i4>
      </vt:variant>
      <vt:variant>
        <vt:i4>0</vt:i4>
      </vt:variant>
      <vt:variant>
        <vt:i4>5</vt:i4>
      </vt:variant>
      <vt:variant>
        <vt:lpwstr/>
      </vt:variant>
      <vt:variant>
        <vt:lpwstr>_3.3.3_PPE_Storage</vt:lpwstr>
      </vt:variant>
      <vt:variant>
        <vt:i4>458760</vt:i4>
      </vt:variant>
      <vt:variant>
        <vt:i4>1053</vt:i4>
      </vt:variant>
      <vt:variant>
        <vt:i4>0</vt:i4>
      </vt:variant>
      <vt:variant>
        <vt:i4>5</vt:i4>
      </vt:variant>
      <vt:variant>
        <vt:lpwstr/>
      </vt:variant>
      <vt:variant>
        <vt:lpwstr>_3.3_PPE_Inspection,_Cleaning, Maint</vt:lpwstr>
      </vt:variant>
      <vt:variant>
        <vt:i4>65651</vt:i4>
      </vt:variant>
      <vt:variant>
        <vt:i4>1050</vt:i4>
      </vt:variant>
      <vt:variant>
        <vt:i4>0</vt:i4>
      </vt:variant>
      <vt:variant>
        <vt:i4>5</vt:i4>
      </vt:variant>
      <vt:variant>
        <vt:lpwstr/>
      </vt:variant>
      <vt:variant>
        <vt:lpwstr>_3.2_PPE_Training</vt:lpwstr>
      </vt:variant>
      <vt:variant>
        <vt:i4>65651</vt:i4>
      </vt:variant>
      <vt:variant>
        <vt:i4>1047</vt:i4>
      </vt:variant>
      <vt:variant>
        <vt:i4>0</vt:i4>
      </vt:variant>
      <vt:variant>
        <vt:i4>5</vt:i4>
      </vt:variant>
      <vt:variant>
        <vt:lpwstr/>
      </vt:variant>
      <vt:variant>
        <vt:lpwstr>_3.2_PPE_Training</vt:lpwstr>
      </vt:variant>
      <vt:variant>
        <vt:i4>5767206</vt:i4>
      </vt:variant>
      <vt:variant>
        <vt:i4>1044</vt:i4>
      </vt:variant>
      <vt:variant>
        <vt:i4>0</vt:i4>
      </vt:variant>
      <vt:variant>
        <vt:i4>5</vt:i4>
      </vt:variant>
      <vt:variant>
        <vt:lpwstr/>
      </vt:variant>
      <vt:variant>
        <vt:lpwstr>_3.1_Onsite_Medical</vt:lpwstr>
      </vt:variant>
      <vt:variant>
        <vt:i4>524363</vt:i4>
      </vt:variant>
      <vt:variant>
        <vt:i4>1041</vt:i4>
      </vt:variant>
      <vt:variant>
        <vt:i4>0</vt:i4>
      </vt:variant>
      <vt:variant>
        <vt:i4>5</vt:i4>
      </vt:variant>
      <vt:variant>
        <vt:lpwstr/>
      </vt:variant>
      <vt:variant>
        <vt:lpwstr>_3.0_PPE_PROGRAM_REQUIREMENTS</vt:lpwstr>
      </vt:variant>
      <vt:variant>
        <vt:i4>4849791</vt:i4>
      </vt:variant>
      <vt:variant>
        <vt:i4>1038</vt:i4>
      </vt:variant>
      <vt:variant>
        <vt:i4>0</vt:i4>
      </vt:variant>
      <vt:variant>
        <vt:i4>5</vt:i4>
      </vt:variant>
      <vt:variant>
        <vt:lpwstr/>
      </vt:variant>
      <vt:variant>
        <vt:lpwstr>Appen_D</vt:lpwstr>
      </vt:variant>
      <vt:variant>
        <vt:i4>3080194</vt:i4>
      </vt:variant>
      <vt:variant>
        <vt:i4>1035</vt:i4>
      </vt:variant>
      <vt:variant>
        <vt:i4>0</vt:i4>
      </vt:variant>
      <vt:variant>
        <vt:i4>5</vt:i4>
      </vt:variant>
      <vt:variant>
        <vt:lpwstr>http://www.epaosc.org/_HealthSafetyManual/index.htm</vt:lpwstr>
      </vt:variant>
      <vt:variant>
        <vt:lpwstr/>
      </vt:variant>
      <vt:variant>
        <vt:i4>458760</vt:i4>
      </vt:variant>
      <vt:variant>
        <vt:i4>1029</vt:i4>
      </vt:variant>
      <vt:variant>
        <vt:i4>0</vt:i4>
      </vt:variant>
      <vt:variant>
        <vt:i4>5</vt:i4>
      </vt:variant>
      <vt:variant>
        <vt:lpwstr/>
      </vt:variant>
      <vt:variant>
        <vt:lpwstr>_3.3_PPE_Inspection,_Cleaning, Maint</vt:lpwstr>
      </vt:variant>
      <vt:variant>
        <vt:i4>5439573</vt:i4>
      </vt:variant>
      <vt:variant>
        <vt:i4>999</vt:i4>
      </vt:variant>
      <vt:variant>
        <vt:i4>0</vt:i4>
      </vt:variant>
      <vt:variant>
        <vt:i4>5</vt:i4>
      </vt:variant>
      <vt:variant>
        <vt:lpwstr/>
      </vt:variant>
      <vt:variant>
        <vt:lpwstr>_APPENDIX_G__Sample Inspection Check</vt:lpwstr>
      </vt:variant>
      <vt:variant>
        <vt:i4>2752583</vt:i4>
      </vt:variant>
      <vt:variant>
        <vt:i4>990</vt:i4>
      </vt:variant>
      <vt:variant>
        <vt:i4>0</vt:i4>
      </vt:variant>
      <vt:variant>
        <vt:i4>5</vt:i4>
      </vt:variant>
      <vt:variant>
        <vt:lpwstr>http://www.epaosc.org/_HealthSafetyManual/ppe-ensemble.htm</vt:lpwstr>
      </vt:variant>
      <vt:variant>
        <vt:lpwstr/>
      </vt:variant>
      <vt:variant>
        <vt:i4>5963805</vt:i4>
      </vt:variant>
      <vt:variant>
        <vt:i4>987</vt:i4>
      </vt:variant>
      <vt:variant>
        <vt:i4>0</vt:i4>
      </vt:variant>
      <vt:variant>
        <vt:i4>5</vt:i4>
      </vt:variant>
      <vt:variant>
        <vt:lpwstr/>
      </vt:variant>
      <vt:variant>
        <vt:lpwstr>_4.1_Site_Hazard_Assessment</vt:lpwstr>
      </vt:variant>
      <vt:variant>
        <vt:i4>4587617</vt:i4>
      </vt:variant>
      <vt:variant>
        <vt:i4>981</vt:i4>
      </vt:variant>
      <vt:variant>
        <vt:i4>0</vt:i4>
      </vt:variant>
      <vt:variant>
        <vt:i4>5</vt:i4>
      </vt:variant>
      <vt:variant>
        <vt:lpwstr>http://www.epaosc.net/_HealthSafetyManual</vt:lpwstr>
      </vt:variant>
      <vt:variant>
        <vt:lpwstr/>
      </vt:variant>
      <vt:variant>
        <vt:i4>4325377</vt:i4>
      </vt:variant>
      <vt:variant>
        <vt:i4>978</vt:i4>
      </vt:variant>
      <vt:variant>
        <vt:i4>0</vt:i4>
      </vt:variant>
      <vt:variant>
        <vt:i4>5</vt:i4>
      </vt:variant>
      <vt:variant>
        <vt:lpwstr/>
      </vt:variant>
      <vt:variant>
        <vt:lpwstr>_5.0_DECONTAMINATION_of_PPE</vt:lpwstr>
      </vt:variant>
      <vt:variant>
        <vt:i4>8257571</vt:i4>
      </vt:variant>
      <vt:variant>
        <vt:i4>975</vt:i4>
      </vt:variant>
      <vt:variant>
        <vt:i4>0</vt:i4>
      </vt:variant>
      <vt:variant>
        <vt:i4>5</vt:i4>
      </vt:variant>
      <vt:variant>
        <vt:lpwstr/>
      </vt:variant>
      <vt:variant>
        <vt:lpwstr>_3.4_Fitting,_Donning,_and Doffing P</vt:lpwstr>
      </vt:variant>
      <vt:variant>
        <vt:i4>4194363</vt:i4>
      </vt:variant>
      <vt:variant>
        <vt:i4>972</vt:i4>
      </vt:variant>
      <vt:variant>
        <vt:i4>0</vt:i4>
      </vt:variant>
      <vt:variant>
        <vt:i4>5</vt:i4>
      </vt:variant>
      <vt:variant>
        <vt:lpwstr/>
      </vt:variant>
      <vt:variant>
        <vt:lpwstr>_3.3.1_PPE_Inspection</vt:lpwstr>
      </vt:variant>
      <vt:variant>
        <vt:i4>6094937</vt:i4>
      </vt:variant>
      <vt:variant>
        <vt:i4>969</vt:i4>
      </vt:variant>
      <vt:variant>
        <vt:i4>0</vt:i4>
      </vt:variant>
      <vt:variant>
        <vt:i4>5</vt:i4>
      </vt:variant>
      <vt:variant>
        <vt:lpwstr/>
      </vt:variant>
      <vt:variant>
        <vt:lpwstr>_3.5_Controlling_Hazards_Associated </vt:lpwstr>
      </vt:variant>
      <vt:variant>
        <vt:i4>6094937</vt:i4>
      </vt:variant>
      <vt:variant>
        <vt:i4>966</vt:i4>
      </vt:variant>
      <vt:variant>
        <vt:i4>0</vt:i4>
      </vt:variant>
      <vt:variant>
        <vt:i4>5</vt:i4>
      </vt:variant>
      <vt:variant>
        <vt:lpwstr/>
      </vt:variant>
      <vt:variant>
        <vt:lpwstr>_3.5_Controlling_Hazards_Associated </vt:lpwstr>
      </vt:variant>
      <vt:variant>
        <vt:i4>6946842</vt:i4>
      </vt:variant>
      <vt:variant>
        <vt:i4>963</vt:i4>
      </vt:variant>
      <vt:variant>
        <vt:i4>0</vt:i4>
      </vt:variant>
      <vt:variant>
        <vt:i4>5</vt:i4>
      </vt:variant>
      <vt:variant>
        <vt:lpwstr/>
      </vt:variant>
      <vt:variant>
        <vt:lpwstr>_4.0_PPE_SELECTION</vt:lpwstr>
      </vt:variant>
      <vt:variant>
        <vt:i4>65651</vt:i4>
      </vt:variant>
      <vt:variant>
        <vt:i4>951</vt:i4>
      </vt:variant>
      <vt:variant>
        <vt:i4>0</vt:i4>
      </vt:variant>
      <vt:variant>
        <vt:i4>5</vt:i4>
      </vt:variant>
      <vt:variant>
        <vt:lpwstr/>
      </vt:variant>
      <vt:variant>
        <vt:lpwstr>_3.2_PPE_Training</vt:lpwstr>
      </vt:variant>
      <vt:variant>
        <vt:i4>4587617</vt:i4>
      </vt:variant>
      <vt:variant>
        <vt:i4>948</vt:i4>
      </vt:variant>
      <vt:variant>
        <vt:i4>0</vt:i4>
      </vt:variant>
      <vt:variant>
        <vt:i4>5</vt:i4>
      </vt:variant>
      <vt:variant>
        <vt:lpwstr>http://www.epaosc.net/_HealthSafetyManual</vt:lpwstr>
      </vt:variant>
      <vt:variant>
        <vt:lpwstr/>
      </vt:variant>
      <vt:variant>
        <vt:i4>6619195</vt:i4>
      </vt:variant>
      <vt:variant>
        <vt:i4>945</vt:i4>
      </vt:variant>
      <vt:variant>
        <vt:i4>0</vt:i4>
      </vt:variant>
      <vt:variant>
        <vt:i4>5</vt:i4>
      </vt:variant>
      <vt:variant>
        <vt:lpwstr/>
      </vt:variant>
      <vt:variant>
        <vt:lpwstr>_6.0_RECORDKEEPING</vt:lpwstr>
      </vt:variant>
      <vt:variant>
        <vt:i4>4325377</vt:i4>
      </vt:variant>
      <vt:variant>
        <vt:i4>942</vt:i4>
      </vt:variant>
      <vt:variant>
        <vt:i4>0</vt:i4>
      </vt:variant>
      <vt:variant>
        <vt:i4>5</vt:i4>
      </vt:variant>
      <vt:variant>
        <vt:lpwstr/>
      </vt:variant>
      <vt:variant>
        <vt:lpwstr>_5.0_DECONTAMINATION_of_PPE</vt:lpwstr>
      </vt:variant>
      <vt:variant>
        <vt:i4>6946842</vt:i4>
      </vt:variant>
      <vt:variant>
        <vt:i4>939</vt:i4>
      </vt:variant>
      <vt:variant>
        <vt:i4>0</vt:i4>
      </vt:variant>
      <vt:variant>
        <vt:i4>5</vt:i4>
      </vt:variant>
      <vt:variant>
        <vt:lpwstr/>
      </vt:variant>
      <vt:variant>
        <vt:lpwstr>_4.0_PPE_SELECTION</vt:lpwstr>
      </vt:variant>
      <vt:variant>
        <vt:i4>6094937</vt:i4>
      </vt:variant>
      <vt:variant>
        <vt:i4>936</vt:i4>
      </vt:variant>
      <vt:variant>
        <vt:i4>0</vt:i4>
      </vt:variant>
      <vt:variant>
        <vt:i4>5</vt:i4>
      </vt:variant>
      <vt:variant>
        <vt:lpwstr/>
      </vt:variant>
      <vt:variant>
        <vt:lpwstr>_3.5_Controlling_Hazards_Associated </vt:lpwstr>
      </vt:variant>
      <vt:variant>
        <vt:i4>8257571</vt:i4>
      </vt:variant>
      <vt:variant>
        <vt:i4>933</vt:i4>
      </vt:variant>
      <vt:variant>
        <vt:i4>0</vt:i4>
      </vt:variant>
      <vt:variant>
        <vt:i4>5</vt:i4>
      </vt:variant>
      <vt:variant>
        <vt:lpwstr/>
      </vt:variant>
      <vt:variant>
        <vt:lpwstr>_3.4_Fitting,_Donning,_and Doffing P</vt:lpwstr>
      </vt:variant>
      <vt:variant>
        <vt:i4>458760</vt:i4>
      </vt:variant>
      <vt:variant>
        <vt:i4>930</vt:i4>
      </vt:variant>
      <vt:variant>
        <vt:i4>0</vt:i4>
      </vt:variant>
      <vt:variant>
        <vt:i4>5</vt:i4>
      </vt:variant>
      <vt:variant>
        <vt:lpwstr/>
      </vt:variant>
      <vt:variant>
        <vt:lpwstr>_3.3_PPE_Inspection,_Cleaning, Maint</vt:lpwstr>
      </vt:variant>
      <vt:variant>
        <vt:i4>65651</vt:i4>
      </vt:variant>
      <vt:variant>
        <vt:i4>927</vt:i4>
      </vt:variant>
      <vt:variant>
        <vt:i4>0</vt:i4>
      </vt:variant>
      <vt:variant>
        <vt:i4>5</vt:i4>
      </vt:variant>
      <vt:variant>
        <vt:lpwstr/>
      </vt:variant>
      <vt:variant>
        <vt:lpwstr>_3.2_PPE_Training</vt:lpwstr>
      </vt:variant>
      <vt:variant>
        <vt:i4>7733311</vt:i4>
      </vt:variant>
      <vt:variant>
        <vt:i4>924</vt:i4>
      </vt:variant>
      <vt:variant>
        <vt:i4>0</vt:i4>
      </vt:variant>
      <vt:variant>
        <vt:i4>5</vt:i4>
      </vt:variant>
      <vt:variant>
        <vt:lpwstr/>
      </vt:variant>
      <vt:variant>
        <vt:lpwstr>_3.1_Medical_Surveillance_and On-sit</vt:lpwstr>
      </vt:variant>
      <vt:variant>
        <vt:i4>1441847</vt:i4>
      </vt:variant>
      <vt:variant>
        <vt:i4>921</vt:i4>
      </vt:variant>
      <vt:variant>
        <vt:i4>0</vt:i4>
      </vt:variant>
      <vt:variant>
        <vt:i4>5</vt:i4>
      </vt:variant>
      <vt:variant>
        <vt:lpwstr/>
      </vt:variant>
      <vt:variant>
        <vt:lpwstr>_APPENDIX_A_</vt:lpwstr>
      </vt:variant>
      <vt:variant>
        <vt:i4>6619195</vt:i4>
      </vt:variant>
      <vt:variant>
        <vt:i4>918</vt:i4>
      </vt:variant>
      <vt:variant>
        <vt:i4>0</vt:i4>
      </vt:variant>
      <vt:variant>
        <vt:i4>5</vt:i4>
      </vt:variant>
      <vt:variant>
        <vt:lpwstr/>
      </vt:variant>
      <vt:variant>
        <vt:lpwstr>_6.0_RECORDKEEPING</vt:lpwstr>
      </vt:variant>
      <vt:variant>
        <vt:i4>2752564</vt:i4>
      </vt:variant>
      <vt:variant>
        <vt:i4>915</vt:i4>
      </vt:variant>
      <vt:variant>
        <vt:i4>0</vt:i4>
      </vt:variant>
      <vt:variant>
        <vt:i4>5</vt:i4>
      </vt:variant>
      <vt:variant>
        <vt:lpwstr/>
      </vt:variant>
      <vt:variant>
        <vt:lpwstr>_5.5_Reuse_of_Decontaminated PPE</vt:lpwstr>
      </vt:variant>
      <vt:variant>
        <vt:i4>4325377</vt:i4>
      </vt:variant>
      <vt:variant>
        <vt:i4>912</vt:i4>
      </vt:variant>
      <vt:variant>
        <vt:i4>0</vt:i4>
      </vt:variant>
      <vt:variant>
        <vt:i4>5</vt:i4>
      </vt:variant>
      <vt:variant>
        <vt:lpwstr/>
      </vt:variant>
      <vt:variant>
        <vt:lpwstr>_5.0_DECONTAMINATION_of_PPE</vt:lpwstr>
      </vt:variant>
      <vt:variant>
        <vt:i4>4849791</vt:i4>
      </vt:variant>
      <vt:variant>
        <vt:i4>909</vt:i4>
      </vt:variant>
      <vt:variant>
        <vt:i4>0</vt:i4>
      </vt:variant>
      <vt:variant>
        <vt:i4>5</vt:i4>
      </vt:variant>
      <vt:variant>
        <vt:lpwstr/>
      </vt:variant>
      <vt:variant>
        <vt:lpwstr>Appen_I</vt:lpwstr>
      </vt:variant>
      <vt:variant>
        <vt:i4>6946842</vt:i4>
      </vt:variant>
      <vt:variant>
        <vt:i4>906</vt:i4>
      </vt:variant>
      <vt:variant>
        <vt:i4>0</vt:i4>
      </vt:variant>
      <vt:variant>
        <vt:i4>5</vt:i4>
      </vt:variant>
      <vt:variant>
        <vt:lpwstr/>
      </vt:variant>
      <vt:variant>
        <vt:lpwstr>_4.0_PPE_SELECTION</vt:lpwstr>
      </vt:variant>
      <vt:variant>
        <vt:i4>524387</vt:i4>
      </vt:variant>
      <vt:variant>
        <vt:i4>903</vt:i4>
      </vt:variant>
      <vt:variant>
        <vt:i4>0</vt:i4>
      </vt:variant>
      <vt:variant>
        <vt:i4>5</vt:i4>
      </vt:variant>
      <vt:variant>
        <vt:lpwstr/>
      </vt:variant>
      <vt:variant>
        <vt:lpwstr>_3.5_Controlling_Hazards</vt:lpwstr>
      </vt:variant>
      <vt:variant>
        <vt:i4>6094937</vt:i4>
      </vt:variant>
      <vt:variant>
        <vt:i4>900</vt:i4>
      </vt:variant>
      <vt:variant>
        <vt:i4>0</vt:i4>
      </vt:variant>
      <vt:variant>
        <vt:i4>5</vt:i4>
      </vt:variant>
      <vt:variant>
        <vt:lpwstr/>
      </vt:variant>
      <vt:variant>
        <vt:lpwstr>_3.5_Controlling_Hazards_Associated </vt:lpwstr>
      </vt:variant>
      <vt:variant>
        <vt:i4>4849791</vt:i4>
      </vt:variant>
      <vt:variant>
        <vt:i4>897</vt:i4>
      </vt:variant>
      <vt:variant>
        <vt:i4>0</vt:i4>
      </vt:variant>
      <vt:variant>
        <vt:i4>5</vt:i4>
      </vt:variant>
      <vt:variant>
        <vt:lpwstr/>
      </vt:variant>
      <vt:variant>
        <vt:lpwstr>Appen_N</vt:lpwstr>
      </vt:variant>
      <vt:variant>
        <vt:i4>4587617</vt:i4>
      </vt:variant>
      <vt:variant>
        <vt:i4>894</vt:i4>
      </vt:variant>
      <vt:variant>
        <vt:i4>0</vt:i4>
      </vt:variant>
      <vt:variant>
        <vt:i4>5</vt:i4>
      </vt:variant>
      <vt:variant>
        <vt:lpwstr>http://www.epaosc.net/_HealthSafetyManual</vt:lpwstr>
      </vt:variant>
      <vt:variant>
        <vt:lpwstr/>
      </vt:variant>
      <vt:variant>
        <vt:i4>8257571</vt:i4>
      </vt:variant>
      <vt:variant>
        <vt:i4>891</vt:i4>
      </vt:variant>
      <vt:variant>
        <vt:i4>0</vt:i4>
      </vt:variant>
      <vt:variant>
        <vt:i4>5</vt:i4>
      </vt:variant>
      <vt:variant>
        <vt:lpwstr/>
      </vt:variant>
      <vt:variant>
        <vt:lpwstr>_3.4_Fitting,_Donning,_and Doffing P</vt:lpwstr>
      </vt:variant>
      <vt:variant>
        <vt:i4>4522043</vt:i4>
      </vt:variant>
      <vt:variant>
        <vt:i4>888</vt:i4>
      </vt:variant>
      <vt:variant>
        <vt:i4>0</vt:i4>
      </vt:variant>
      <vt:variant>
        <vt:i4>5</vt:i4>
      </vt:variant>
      <vt:variant>
        <vt:lpwstr/>
      </vt:variant>
      <vt:variant>
        <vt:lpwstr>_3.3.4_PPE_Inspection</vt:lpwstr>
      </vt:variant>
      <vt:variant>
        <vt:i4>4063310</vt:i4>
      </vt:variant>
      <vt:variant>
        <vt:i4>885</vt:i4>
      </vt:variant>
      <vt:variant>
        <vt:i4>0</vt:i4>
      </vt:variant>
      <vt:variant>
        <vt:i4>5</vt:i4>
      </vt:variant>
      <vt:variant>
        <vt:lpwstr/>
      </vt:variant>
      <vt:variant>
        <vt:lpwstr>_3.3.3_PPE_Storage</vt:lpwstr>
      </vt:variant>
      <vt:variant>
        <vt:i4>4849791</vt:i4>
      </vt:variant>
      <vt:variant>
        <vt:i4>882</vt:i4>
      </vt:variant>
      <vt:variant>
        <vt:i4>0</vt:i4>
      </vt:variant>
      <vt:variant>
        <vt:i4>5</vt:i4>
      </vt:variant>
      <vt:variant>
        <vt:lpwstr/>
      </vt:variant>
      <vt:variant>
        <vt:lpwstr>Appen_G</vt:lpwstr>
      </vt:variant>
      <vt:variant>
        <vt:i4>2162763</vt:i4>
      </vt:variant>
      <vt:variant>
        <vt:i4>879</vt:i4>
      </vt:variant>
      <vt:variant>
        <vt:i4>0</vt:i4>
      </vt:variant>
      <vt:variant>
        <vt:i4>5</vt:i4>
      </vt:variant>
      <vt:variant>
        <vt:lpwstr/>
      </vt:variant>
      <vt:variant>
        <vt:lpwstr>_3.3.2_PPE_Cleaning</vt:lpwstr>
      </vt:variant>
      <vt:variant>
        <vt:i4>4194363</vt:i4>
      </vt:variant>
      <vt:variant>
        <vt:i4>876</vt:i4>
      </vt:variant>
      <vt:variant>
        <vt:i4>0</vt:i4>
      </vt:variant>
      <vt:variant>
        <vt:i4>5</vt:i4>
      </vt:variant>
      <vt:variant>
        <vt:lpwstr/>
      </vt:variant>
      <vt:variant>
        <vt:lpwstr>_3.3.1_PPE_Inspection</vt:lpwstr>
      </vt:variant>
      <vt:variant>
        <vt:i4>458760</vt:i4>
      </vt:variant>
      <vt:variant>
        <vt:i4>873</vt:i4>
      </vt:variant>
      <vt:variant>
        <vt:i4>0</vt:i4>
      </vt:variant>
      <vt:variant>
        <vt:i4>5</vt:i4>
      </vt:variant>
      <vt:variant>
        <vt:lpwstr/>
      </vt:variant>
      <vt:variant>
        <vt:lpwstr>_3.3_PPE_Inspection,_Cleaning, Maint</vt:lpwstr>
      </vt:variant>
      <vt:variant>
        <vt:i4>65651</vt:i4>
      </vt:variant>
      <vt:variant>
        <vt:i4>870</vt:i4>
      </vt:variant>
      <vt:variant>
        <vt:i4>0</vt:i4>
      </vt:variant>
      <vt:variant>
        <vt:i4>5</vt:i4>
      </vt:variant>
      <vt:variant>
        <vt:lpwstr/>
      </vt:variant>
      <vt:variant>
        <vt:lpwstr>_3.2_PPE_Training</vt:lpwstr>
      </vt:variant>
      <vt:variant>
        <vt:i4>4849791</vt:i4>
      </vt:variant>
      <vt:variant>
        <vt:i4>867</vt:i4>
      </vt:variant>
      <vt:variant>
        <vt:i4>0</vt:i4>
      </vt:variant>
      <vt:variant>
        <vt:i4>5</vt:i4>
      </vt:variant>
      <vt:variant>
        <vt:lpwstr/>
      </vt:variant>
      <vt:variant>
        <vt:lpwstr>Appen_C</vt:lpwstr>
      </vt:variant>
      <vt:variant>
        <vt:i4>4587617</vt:i4>
      </vt:variant>
      <vt:variant>
        <vt:i4>864</vt:i4>
      </vt:variant>
      <vt:variant>
        <vt:i4>0</vt:i4>
      </vt:variant>
      <vt:variant>
        <vt:i4>5</vt:i4>
      </vt:variant>
      <vt:variant>
        <vt:lpwstr>http://www.epaosc.net/_HealthSafetyManual</vt:lpwstr>
      </vt:variant>
      <vt:variant>
        <vt:lpwstr/>
      </vt:variant>
      <vt:variant>
        <vt:i4>7733311</vt:i4>
      </vt:variant>
      <vt:variant>
        <vt:i4>861</vt:i4>
      </vt:variant>
      <vt:variant>
        <vt:i4>0</vt:i4>
      </vt:variant>
      <vt:variant>
        <vt:i4>5</vt:i4>
      </vt:variant>
      <vt:variant>
        <vt:lpwstr/>
      </vt:variant>
      <vt:variant>
        <vt:lpwstr>_3.1_Medical_Surveillance_and On-sit</vt:lpwstr>
      </vt:variant>
      <vt:variant>
        <vt:i4>3080194</vt:i4>
      </vt:variant>
      <vt:variant>
        <vt:i4>858</vt:i4>
      </vt:variant>
      <vt:variant>
        <vt:i4>0</vt:i4>
      </vt:variant>
      <vt:variant>
        <vt:i4>5</vt:i4>
      </vt:variant>
      <vt:variant>
        <vt:lpwstr>http://www.epaosc.org/_HealthSafetyManual/index.htm</vt:lpwstr>
      </vt:variant>
      <vt:variant>
        <vt:lpwstr/>
      </vt:variant>
      <vt:variant>
        <vt:i4>1376286</vt:i4>
      </vt:variant>
      <vt:variant>
        <vt:i4>855</vt:i4>
      </vt:variant>
      <vt:variant>
        <vt:i4>0</vt:i4>
      </vt:variant>
      <vt:variant>
        <vt:i4>5</vt:i4>
      </vt:variant>
      <vt:variant>
        <vt:lpwstr/>
      </vt:variant>
      <vt:variant>
        <vt:lpwstr>Appen_A_1</vt:lpwstr>
      </vt:variant>
      <vt:variant>
        <vt:i4>4849791</vt:i4>
      </vt:variant>
      <vt:variant>
        <vt:i4>852</vt:i4>
      </vt:variant>
      <vt:variant>
        <vt:i4>0</vt:i4>
      </vt:variant>
      <vt:variant>
        <vt:i4>5</vt:i4>
      </vt:variant>
      <vt:variant>
        <vt:lpwstr/>
      </vt:variant>
      <vt:variant>
        <vt:lpwstr>Appen_B</vt:lpwstr>
      </vt:variant>
      <vt:variant>
        <vt:i4>1376286</vt:i4>
      </vt:variant>
      <vt:variant>
        <vt:i4>849</vt:i4>
      </vt:variant>
      <vt:variant>
        <vt:i4>0</vt:i4>
      </vt:variant>
      <vt:variant>
        <vt:i4>5</vt:i4>
      </vt:variant>
      <vt:variant>
        <vt:lpwstr/>
      </vt:variant>
      <vt:variant>
        <vt:lpwstr>Appen_A_1</vt:lpwstr>
      </vt:variant>
      <vt:variant>
        <vt:i4>4587617</vt:i4>
      </vt:variant>
      <vt:variant>
        <vt:i4>846</vt:i4>
      </vt:variant>
      <vt:variant>
        <vt:i4>0</vt:i4>
      </vt:variant>
      <vt:variant>
        <vt:i4>5</vt:i4>
      </vt:variant>
      <vt:variant>
        <vt:lpwstr>http://www.epaosc.net/_HealthSafetyManual</vt:lpwstr>
      </vt:variant>
      <vt:variant>
        <vt:lpwstr/>
      </vt:variant>
      <vt:variant>
        <vt:i4>4849791</vt:i4>
      </vt:variant>
      <vt:variant>
        <vt:i4>843</vt:i4>
      </vt:variant>
      <vt:variant>
        <vt:i4>0</vt:i4>
      </vt:variant>
      <vt:variant>
        <vt:i4>5</vt:i4>
      </vt:variant>
      <vt:variant>
        <vt:lpwstr/>
      </vt:variant>
      <vt:variant>
        <vt:lpwstr>Appen_G</vt:lpwstr>
      </vt:variant>
      <vt:variant>
        <vt:i4>4849791</vt:i4>
      </vt:variant>
      <vt:variant>
        <vt:i4>840</vt:i4>
      </vt:variant>
      <vt:variant>
        <vt:i4>0</vt:i4>
      </vt:variant>
      <vt:variant>
        <vt:i4>5</vt:i4>
      </vt:variant>
      <vt:variant>
        <vt:lpwstr/>
      </vt:variant>
      <vt:variant>
        <vt:lpwstr>Appen_H</vt:lpwstr>
      </vt:variant>
      <vt:variant>
        <vt:i4>6422594</vt:i4>
      </vt:variant>
      <vt:variant>
        <vt:i4>837</vt:i4>
      </vt:variant>
      <vt:variant>
        <vt:i4>0</vt:i4>
      </vt:variant>
      <vt:variant>
        <vt:i4>5</vt:i4>
      </vt:variant>
      <vt:variant>
        <vt:lpwstr/>
      </vt:variant>
      <vt:variant>
        <vt:lpwstr>Table_10</vt:lpwstr>
      </vt:variant>
      <vt:variant>
        <vt:i4>1114177</vt:i4>
      </vt:variant>
      <vt:variant>
        <vt:i4>834</vt:i4>
      </vt:variant>
      <vt:variant>
        <vt:i4>0</vt:i4>
      </vt:variant>
      <vt:variant>
        <vt:i4>5</vt:i4>
      </vt:variant>
      <vt:variant>
        <vt:lpwstr/>
      </vt:variant>
      <vt:variant>
        <vt:lpwstr>_5.4_Measuring_Decontamination_Effec</vt:lpwstr>
      </vt:variant>
      <vt:variant>
        <vt:i4>4587542</vt:i4>
      </vt:variant>
      <vt:variant>
        <vt:i4>831</vt:i4>
      </vt:variant>
      <vt:variant>
        <vt:i4>0</vt:i4>
      </vt:variant>
      <vt:variant>
        <vt:i4>5</vt:i4>
      </vt:variant>
      <vt:variant>
        <vt:lpwstr/>
      </vt:variant>
      <vt:variant>
        <vt:lpwstr>TextBox8</vt:lpwstr>
      </vt:variant>
      <vt:variant>
        <vt:i4>1441848</vt:i4>
      </vt:variant>
      <vt:variant>
        <vt:i4>828</vt:i4>
      </vt:variant>
      <vt:variant>
        <vt:i4>0</vt:i4>
      </vt:variant>
      <vt:variant>
        <vt:i4>5</vt:i4>
      </vt:variant>
      <vt:variant>
        <vt:lpwstr/>
      </vt:variant>
      <vt:variant>
        <vt:lpwstr>_APPENDIX_N_</vt:lpwstr>
      </vt:variant>
      <vt:variant>
        <vt:i4>4587542</vt:i4>
      </vt:variant>
      <vt:variant>
        <vt:i4>825</vt:i4>
      </vt:variant>
      <vt:variant>
        <vt:i4>0</vt:i4>
      </vt:variant>
      <vt:variant>
        <vt:i4>5</vt:i4>
      </vt:variant>
      <vt:variant>
        <vt:lpwstr/>
      </vt:variant>
      <vt:variant>
        <vt:lpwstr>TextBox8</vt:lpwstr>
      </vt:variant>
      <vt:variant>
        <vt:i4>3932192</vt:i4>
      </vt:variant>
      <vt:variant>
        <vt:i4>822</vt:i4>
      </vt:variant>
      <vt:variant>
        <vt:i4>0</vt:i4>
      </vt:variant>
      <vt:variant>
        <vt:i4>5</vt:i4>
      </vt:variant>
      <vt:variant>
        <vt:lpwstr/>
      </vt:variant>
      <vt:variant>
        <vt:lpwstr>_3.3.4_PPE_Inspection_and Maintenanc</vt:lpwstr>
      </vt:variant>
      <vt:variant>
        <vt:i4>1441851</vt:i4>
      </vt:variant>
      <vt:variant>
        <vt:i4>819</vt:i4>
      </vt:variant>
      <vt:variant>
        <vt:i4>0</vt:i4>
      </vt:variant>
      <vt:variant>
        <vt:i4>5</vt:i4>
      </vt:variant>
      <vt:variant>
        <vt:lpwstr/>
      </vt:variant>
      <vt:variant>
        <vt:lpwstr>_APPENDIX_M_</vt:lpwstr>
      </vt:variant>
      <vt:variant>
        <vt:i4>7012431</vt:i4>
      </vt:variant>
      <vt:variant>
        <vt:i4>816</vt:i4>
      </vt:variant>
      <vt:variant>
        <vt:i4>0</vt:i4>
      </vt:variant>
      <vt:variant>
        <vt:i4>5</vt:i4>
      </vt:variant>
      <vt:variant>
        <vt:lpwstr>http://www.osha.gov/pls/oshaweb/owadisp.show_document?p_table=STANDARDS&amp;p_id=10622</vt:lpwstr>
      </vt:variant>
      <vt:variant>
        <vt:lpwstr/>
      </vt:variant>
      <vt:variant>
        <vt:i4>5701749</vt:i4>
      </vt:variant>
      <vt:variant>
        <vt:i4>813</vt:i4>
      </vt:variant>
      <vt:variant>
        <vt:i4>0</vt:i4>
      </vt:variant>
      <vt:variant>
        <vt:i4>5</vt:i4>
      </vt:variant>
      <vt:variant>
        <vt:lpwstr>http://www.osha.gov/pls/oshaweb/owadisp.show_document?p_table=STANDARDS&amp;p_id=9806</vt:lpwstr>
      </vt:variant>
      <vt:variant>
        <vt:lpwstr/>
      </vt:variant>
      <vt:variant>
        <vt:i4>4587617</vt:i4>
      </vt:variant>
      <vt:variant>
        <vt:i4>810</vt:i4>
      </vt:variant>
      <vt:variant>
        <vt:i4>0</vt:i4>
      </vt:variant>
      <vt:variant>
        <vt:i4>5</vt:i4>
      </vt:variant>
      <vt:variant>
        <vt:lpwstr>http://www.epaosc.net/_HealthSafetyManual</vt:lpwstr>
      </vt:variant>
      <vt:variant>
        <vt:lpwstr/>
      </vt:variant>
      <vt:variant>
        <vt:i4>1441850</vt:i4>
      </vt:variant>
      <vt:variant>
        <vt:i4>807</vt:i4>
      </vt:variant>
      <vt:variant>
        <vt:i4>0</vt:i4>
      </vt:variant>
      <vt:variant>
        <vt:i4>5</vt:i4>
      </vt:variant>
      <vt:variant>
        <vt:lpwstr/>
      </vt:variant>
      <vt:variant>
        <vt:lpwstr>_APPENDIX_L_</vt:lpwstr>
      </vt:variant>
      <vt:variant>
        <vt:i4>4587617</vt:i4>
      </vt:variant>
      <vt:variant>
        <vt:i4>804</vt:i4>
      </vt:variant>
      <vt:variant>
        <vt:i4>0</vt:i4>
      </vt:variant>
      <vt:variant>
        <vt:i4>5</vt:i4>
      </vt:variant>
      <vt:variant>
        <vt:lpwstr>http://www.epaosc.net/_HealthSafetyManual</vt:lpwstr>
      </vt:variant>
      <vt:variant>
        <vt:lpwstr/>
      </vt:variant>
      <vt:variant>
        <vt:i4>4587617</vt:i4>
      </vt:variant>
      <vt:variant>
        <vt:i4>801</vt:i4>
      </vt:variant>
      <vt:variant>
        <vt:i4>0</vt:i4>
      </vt:variant>
      <vt:variant>
        <vt:i4>5</vt:i4>
      </vt:variant>
      <vt:variant>
        <vt:lpwstr>http://www.epaosc.net/_HealthSafetyManual</vt:lpwstr>
      </vt:variant>
      <vt:variant>
        <vt:lpwstr/>
      </vt:variant>
      <vt:variant>
        <vt:i4>3735571</vt:i4>
      </vt:variant>
      <vt:variant>
        <vt:i4>798</vt:i4>
      </vt:variant>
      <vt:variant>
        <vt:i4>0</vt:i4>
      </vt:variant>
      <vt:variant>
        <vt:i4>5</vt:i4>
      </vt:variant>
      <vt:variant>
        <vt:lpwstr>http://www.epaosc.org/_HealthSafetyManual/resources.htm</vt:lpwstr>
      </vt:variant>
      <vt:variant>
        <vt:lpwstr/>
      </vt:variant>
      <vt:variant>
        <vt:i4>1507441</vt:i4>
      </vt:variant>
      <vt:variant>
        <vt:i4>795</vt:i4>
      </vt:variant>
      <vt:variant>
        <vt:i4>0</vt:i4>
      </vt:variant>
      <vt:variant>
        <vt:i4>5</vt:i4>
      </vt:variant>
      <vt:variant>
        <vt:lpwstr>http://www.uscgboating.org/assets/1/workflow_staging/Publications/420.PDF</vt:lpwstr>
      </vt:variant>
      <vt:variant>
        <vt:lpwstr/>
      </vt:variant>
      <vt:variant>
        <vt:i4>1507441</vt:i4>
      </vt:variant>
      <vt:variant>
        <vt:i4>792</vt:i4>
      </vt:variant>
      <vt:variant>
        <vt:i4>0</vt:i4>
      </vt:variant>
      <vt:variant>
        <vt:i4>5</vt:i4>
      </vt:variant>
      <vt:variant>
        <vt:lpwstr>http://www.uscgboating.org/assets/1/workflow_staging/Publications/420.PDF</vt:lpwstr>
      </vt:variant>
      <vt:variant>
        <vt:lpwstr/>
      </vt:variant>
      <vt:variant>
        <vt:i4>5374067</vt:i4>
      </vt:variant>
      <vt:variant>
        <vt:i4>789</vt:i4>
      </vt:variant>
      <vt:variant>
        <vt:i4>0</vt:i4>
      </vt:variant>
      <vt:variant>
        <vt:i4>5</vt:i4>
      </vt:variant>
      <vt:variant>
        <vt:lpwstr/>
      </vt:variant>
      <vt:variant>
        <vt:lpwstr>Table_9</vt:lpwstr>
      </vt:variant>
      <vt:variant>
        <vt:i4>5374067</vt:i4>
      </vt:variant>
      <vt:variant>
        <vt:i4>786</vt:i4>
      </vt:variant>
      <vt:variant>
        <vt:i4>0</vt:i4>
      </vt:variant>
      <vt:variant>
        <vt:i4>5</vt:i4>
      </vt:variant>
      <vt:variant>
        <vt:lpwstr/>
      </vt:variant>
      <vt:variant>
        <vt:lpwstr>Table_8</vt:lpwstr>
      </vt:variant>
      <vt:variant>
        <vt:i4>2752583</vt:i4>
      </vt:variant>
      <vt:variant>
        <vt:i4>783</vt:i4>
      </vt:variant>
      <vt:variant>
        <vt:i4>0</vt:i4>
      </vt:variant>
      <vt:variant>
        <vt:i4>5</vt:i4>
      </vt:variant>
      <vt:variant>
        <vt:lpwstr>http://www.epaosc.org/_HealthSafetyManual/ppe-ensemble.htm</vt:lpwstr>
      </vt:variant>
      <vt:variant>
        <vt:lpwstr/>
      </vt:variant>
      <vt:variant>
        <vt:i4>1441853</vt:i4>
      </vt:variant>
      <vt:variant>
        <vt:i4>780</vt:i4>
      </vt:variant>
      <vt:variant>
        <vt:i4>0</vt:i4>
      </vt:variant>
      <vt:variant>
        <vt:i4>5</vt:i4>
      </vt:variant>
      <vt:variant>
        <vt:lpwstr/>
      </vt:variant>
      <vt:variant>
        <vt:lpwstr>_APPENDIX_K_</vt:lpwstr>
      </vt:variant>
      <vt:variant>
        <vt:i4>5374067</vt:i4>
      </vt:variant>
      <vt:variant>
        <vt:i4>777</vt:i4>
      </vt:variant>
      <vt:variant>
        <vt:i4>0</vt:i4>
      </vt:variant>
      <vt:variant>
        <vt:i4>5</vt:i4>
      </vt:variant>
      <vt:variant>
        <vt:lpwstr/>
      </vt:variant>
      <vt:variant>
        <vt:lpwstr>Table_7</vt:lpwstr>
      </vt:variant>
      <vt:variant>
        <vt:i4>4587617</vt:i4>
      </vt:variant>
      <vt:variant>
        <vt:i4>774</vt:i4>
      </vt:variant>
      <vt:variant>
        <vt:i4>0</vt:i4>
      </vt:variant>
      <vt:variant>
        <vt:i4>5</vt:i4>
      </vt:variant>
      <vt:variant>
        <vt:lpwstr>http://www.epaosc.net/_HealthSafetyManual</vt:lpwstr>
      </vt:variant>
      <vt:variant>
        <vt:lpwstr/>
      </vt:variant>
      <vt:variant>
        <vt:i4>4587617</vt:i4>
      </vt:variant>
      <vt:variant>
        <vt:i4>771</vt:i4>
      </vt:variant>
      <vt:variant>
        <vt:i4>0</vt:i4>
      </vt:variant>
      <vt:variant>
        <vt:i4>5</vt:i4>
      </vt:variant>
      <vt:variant>
        <vt:lpwstr>http://www.epaosc.net/_HealthSafetyManual</vt:lpwstr>
      </vt:variant>
      <vt:variant>
        <vt:lpwstr/>
      </vt:variant>
      <vt:variant>
        <vt:i4>4587617</vt:i4>
      </vt:variant>
      <vt:variant>
        <vt:i4>768</vt:i4>
      </vt:variant>
      <vt:variant>
        <vt:i4>0</vt:i4>
      </vt:variant>
      <vt:variant>
        <vt:i4>5</vt:i4>
      </vt:variant>
      <vt:variant>
        <vt:lpwstr>http://www.epaosc.net/_HealthSafetyManual</vt:lpwstr>
      </vt:variant>
      <vt:variant>
        <vt:lpwstr/>
      </vt:variant>
      <vt:variant>
        <vt:i4>2752583</vt:i4>
      </vt:variant>
      <vt:variant>
        <vt:i4>765</vt:i4>
      </vt:variant>
      <vt:variant>
        <vt:i4>0</vt:i4>
      </vt:variant>
      <vt:variant>
        <vt:i4>5</vt:i4>
      </vt:variant>
      <vt:variant>
        <vt:lpwstr>http://www.epaosc.org/_HealthSafetyManual/ppe-ensemble.htm</vt:lpwstr>
      </vt:variant>
      <vt:variant>
        <vt:lpwstr/>
      </vt:variant>
      <vt:variant>
        <vt:i4>5374067</vt:i4>
      </vt:variant>
      <vt:variant>
        <vt:i4>762</vt:i4>
      </vt:variant>
      <vt:variant>
        <vt:i4>0</vt:i4>
      </vt:variant>
      <vt:variant>
        <vt:i4>5</vt:i4>
      </vt:variant>
      <vt:variant>
        <vt:lpwstr/>
      </vt:variant>
      <vt:variant>
        <vt:lpwstr>Table_6</vt:lpwstr>
      </vt:variant>
      <vt:variant>
        <vt:i4>4587617</vt:i4>
      </vt:variant>
      <vt:variant>
        <vt:i4>759</vt:i4>
      </vt:variant>
      <vt:variant>
        <vt:i4>0</vt:i4>
      </vt:variant>
      <vt:variant>
        <vt:i4>5</vt:i4>
      </vt:variant>
      <vt:variant>
        <vt:lpwstr>http://www.epaosc.net/_HealthSafetyManual</vt:lpwstr>
      </vt:variant>
      <vt:variant>
        <vt:lpwstr/>
      </vt:variant>
      <vt:variant>
        <vt:i4>2752583</vt:i4>
      </vt:variant>
      <vt:variant>
        <vt:i4>756</vt:i4>
      </vt:variant>
      <vt:variant>
        <vt:i4>0</vt:i4>
      </vt:variant>
      <vt:variant>
        <vt:i4>5</vt:i4>
      </vt:variant>
      <vt:variant>
        <vt:lpwstr>http://www.epaosc.org/_HealthSafetyManual/ppe-ensemble.htm</vt:lpwstr>
      </vt:variant>
      <vt:variant>
        <vt:lpwstr/>
      </vt:variant>
      <vt:variant>
        <vt:i4>5374067</vt:i4>
      </vt:variant>
      <vt:variant>
        <vt:i4>753</vt:i4>
      </vt:variant>
      <vt:variant>
        <vt:i4>0</vt:i4>
      </vt:variant>
      <vt:variant>
        <vt:i4>5</vt:i4>
      </vt:variant>
      <vt:variant>
        <vt:lpwstr/>
      </vt:variant>
      <vt:variant>
        <vt:lpwstr>Table_5</vt:lpwstr>
      </vt:variant>
      <vt:variant>
        <vt:i4>4587617</vt:i4>
      </vt:variant>
      <vt:variant>
        <vt:i4>750</vt:i4>
      </vt:variant>
      <vt:variant>
        <vt:i4>0</vt:i4>
      </vt:variant>
      <vt:variant>
        <vt:i4>5</vt:i4>
      </vt:variant>
      <vt:variant>
        <vt:lpwstr>http://www.epaosc.net/_HealthSafetyManual</vt:lpwstr>
      </vt:variant>
      <vt:variant>
        <vt:lpwstr/>
      </vt:variant>
      <vt:variant>
        <vt:i4>2752583</vt:i4>
      </vt:variant>
      <vt:variant>
        <vt:i4>747</vt:i4>
      </vt:variant>
      <vt:variant>
        <vt:i4>0</vt:i4>
      </vt:variant>
      <vt:variant>
        <vt:i4>5</vt:i4>
      </vt:variant>
      <vt:variant>
        <vt:lpwstr>http://www.epaosc.org/_HealthSafetyManual/ppe-ensemble.htm</vt:lpwstr>
      </vt:variant>
      <vt:variant>
        <vt:lpwstr/>
      </vt:variant>
      <vt:variant>
        <vt:i4>4587617</vt:i4>
      </vt:variant>
      <vt:variant>
        <vt:i4>744</vt:i4>
      </vt:variant>
      <vt:variant>
        <vt:i4>0</vt:i4>
      </vt:variant>
      <vt:variant>
        <vt:i4>5</vt:i4>
      </vt:variant>
      <vt:variant>
        <vt:lpwstr>http://www.epaosc.net/_HealthSafetyManual</vt:lpwstr>
      </vt:variant>
      <vt:variant>
        <vt:lpwstr/>
      </vt:variant>
      <vt:variant>
        <vt:i4>2752583</vt:i4>
      </vt:variant>
      <vt:variant>
        <vt:i4>741</vt:i4>
      </vt:variant>
      <vt:variant>
        <vt:i4>0</vt:i4>
      </vt:variant>
      <vt:variant>
        <vt:i4>5</vt:i4>
      </vt:variant>
      <vt:variant>
        <vt:lpwstr>http://www.epaosc.org/_HealthSafetyManual/ppe-ensemble.htm</vt:lpwstr>
      </vt:variant>
      <vt:variant>
        <vt:lpwstr/>
      </vt:variant>
      <vt:variant>
        <vt:i4>5374067</vt:i4>
      </vt:variant>
      <vt:variant>
        <vt:i4>738</vt:i4>
      </vt:variant>
      <vt:variant>
        <vt:i4>0</vt:i4>
      </vt:variant>
      <vt:variant>
        <vt:i4>5</vt:i4>
      </vt:variant>
      <vt:variant>
        <vt:lpwstr/>
      </vt:variant>
      <vt:variant>
        <vt:lpwstr>Table_4</vt:lpwstr>
      </vt:variant>
      <vt:variant>
        <vt:i4>2752583</vt:i4>
      </vt:variant>
      <vt:variant>
        <vt:i4>735</vt:i4>
      </vt:variant>
      <vt:variant>
        <vt:i4>0</vt:i4>
      </vt:variant>
      <vt:variant>
        <vt:i4>5</vt:i4>
      </vt:variant>
      <vt:variant>
        <vt:lpwstr>http://www.epaosc.org/_HealthSafetyManual/ppe-ensemble.htm</vt:lpwstr>
      </vt:variant>
      <vt:variant>
        <vt:lpwstr/>
      </vt:variant>
      <vt:variant>
        <vt:i4>5374067</vt:i4>
      </vt:variant>
      <vt:variant>
        <vt:i4>732</vt:i4>
      </vt:variant>
      <vt:variant>
        <vt:i4>0</vt:i4>
      </vt:variant>
      <vt:variant>
        <vt:i4>5</vt:i4>
      </vt:variant>
      <vt:variant>
        <vt:lpwstr/>
      </vt:variant>
      <vt:variant>
        <vt:lpwstr>Table_3</vt:lpwstr>
      </vt:variant>
      <vt:variant>
        <vt:i4>4718614</vt:i4>
      </vt:variant>
      <vt:variant>
        <vt:i4>729</vt:i4>
      </vt:variant>
      <vt:variant>
        <vt:i4>0</vt:i4>
      </vt:variant>
      <vt:variant>
        <vt:i4>5</vt:i4>
      </vt:variant>
      <vt:variant>
        <vt:lpwstr/>
      </vt:variant>
      <vt:variant>
        <vt:lpwstr>TextBox6</vt:lpwstr>
      </vt:variant>
      <vt:variant>
        <vt:i4>4784150</vt:i4>
      </vt:variant>
      <vt:variant>
        <vt:i4>726</vt:i4>
      </vt:variant>
      <vt:variant>
        <vt:i4>0</vt:i4>
      </vt:variant>
      <vt:variant>
        <vt:i4>5</vt:i4>
      </vt:variant>
      <vt:variant>
        <vt:lpwstr/>
      </vt:variant>
      <vt:variant>
        <vt:lpwstr>TextBox7</vt:lpwstr>
      </vt:variant>
      <vt:variant>
        <vt:i4>1441852</vt:i4>
      </vt:variant>
      <vt:variant>
        <vt:i4>723</vt:i4>
      </vt:variant>
      <vt:variant>
        <vt:i4>0</vt:i4>
      </vt:variant>
      <vt:variant>
        <vt:i4>5</vt:i4>
      </vt:variant>
      <vt:variant>
        <vt:lpwstr/>
      </vt:variant>
      <vt:variant>
        <vt:lpwstr>_APPENDIX_J_</vt:lpwstr>
      </vt:variant>
      <vt:variant>
        <vt:i4>2752583</vt:i4>
      </vt:variant>
      <vt:variant>
        <vt:i4>720</vt:i4>
      </vt:variant>
      <vt:variant>
        <vt:i4>0</vt:i4>
      </vt:variant>
      <vt:variant>
        <vt:i4>5</vt:i4>
      </vt:variant>
      <vt:variant>
        <vt:lpwstr>http://www.epaosc.org/_HealthSafetyManual/ppe-ensemble.htm</vt:lpwstr>
      </vt:variant>
      <vt:variant>
        <vt:lpwstr/>
      </vt:variant>
      <vt:variant>
        <vt:i4>3735571</vt:i4>
      </vt:variant>
      <vt:variant>
        <vt:i4>717</vt:i4>
      </vt:variant>
      <vt:variant>
        <vt:i4>0</vt:i4>
      </vt:variant>
      <vt:variant>
        <vt:i4>5</vt:i4>
      </vt:variant>
      <vt:variant>
        <vt:lpwstr>http://www.epaosc.org/_HealthSafetyManual/resources.htm</vt:lpwstr>
      </vt:variant>
      <vt:variant>
        <vt:lpwstr/>
      </vt:variant>
      <vt:variant>
        <vt:i4>4718614</vt:i4>
      </vt:variant>
      <vt:variant>
        <vt:i4>714</vt:i4>
      </vt:variant>
      <vt:variant>
        <vt:i4>0</vt:i4>
      </vt:variant>
      <vt:variant>
        <vt:i4>5</vt:i4>
      </vt:variant>
      <vt:variant>
        <vt:lpwstr/>
      </vt:variant>
      <vt:variant>
        <vt:lpwstr>TextBox6</vt:lpwstr>
      </vt:variant>
      <vt:variant>
        <vt:i4>5177401</vt:i4>
      </vt:variant>
      <vt:variant>
        <vt:i4>711</vt:i4>
      </vt:variant>
      <vt:variant>
        <vt:i4>0</vt:i4>
      </vt:variant>
      <vt:variant>
        <vt:i4>5</vt:i4>
      </vt:variant>
      <vt:variant>
        <vt:lpwstr>hhttp://www.osha.gov/pls/oshaweb/owadisp.show_document?p_table=STANDARDS&amp;p_id=9765</vt:lpwstr>
      </vt:variant>
      <vt:variant>
        <vt:lpwstr/>
      </vt:variant>
      <vt:variant>
        <vt:i4>6684748</vt:i4>
      </vt:variant>
      <vt:variant>
        <vt:i4>708</vt:i4>
      </vt:variant>
      <vt:variant>
        <vt:i4>0</vt:i4>
      </vt:variant>
      <vt:variant>
        <vt:i4>5</vt:i4>
      </vt:variant>
      <vt:variant>
        <vt:lpwstr>http://www.osha.gov/pls/oshaweb/owadisp.show_document?p_table=STANDARDS&amp;p_id=10118</vt:lpwstr>
      </vt:variant>
      <vt:variant>
        <vt:lpwstr/>
      </vt:variant>
      <vt:variant>
        <vt:i4>6226042</vt:i4>
      </vt:variant>
      <vt:variant>
        <vt:i4>705</vt:i4>
      </vt:variant>
      <vt:variant>
        <vt:i4>0</vt:i4>
      </vt:variant>
      <vt:variant>
        <vt:i4>5</vt:i4>
      </vt:variant>
      <vt:variant>
        <vt:lpwstr>http://www.osha.gov/pls/oshaweb/owadisp.show_document?p_table=STANDARDS&amp;p_id=9787</vt:lpwstr>
      </vt:variant>
      <vt:variant>
        <vt:lpwstr/>
      </vt:variant>
      <vt:variant>
        <vt:i4>4587617</vt:i4>
      </vt:variant>
      <vt:variant>
        <vt:i4>702</vt:i4>
      </vt:variant>
      <vt:variant>
        <vt:i4>0</vt:i4>
      </vt:variant>
      <vt:variant>
        <vt:i4>5</vt:i4>
      </vt:variant>
      <vt:variant>
        <vt:lpwstr>http://www.epaosc.net/_HealthSafetyManual</vt:lpwstr>
      </vt:variant>
      <vt:variant>
        <vt:lpwstr/>
      </vt:variant>
      <vt:variant>
        <vt:i4>4587617</vt:i4>
      </vt:variant>
      <vt:variant>
        <vt:i4>699</vt:i4>
      </vt:variant>
      <vt:variant>
        <vt:i4>0</vt:i4>
      </vt:variant>
      <vt:variant>
        <vt:i4>5</vt:i4>
      </vt:variant>
      <vt:variant>
        <vt:lpwstr>http://www.epaosc.net/_HealthSafetyManual</vt:lpwstr>
      </vt:variant>
      <vt:variant>
        <vt:lpwstr/>
      </vt:variant>
      <vt:variant>
        <vt:i4>2752583</vt:i4>
      </vt:variant>
      <vt:variant>
        <vt:i4>696</vt:i4>
      </vt:variant>
      <vt:variant>
        <vt:i4>0</vt:i4>
      </vt:variant>
      <vt:variant>
        <vt:i4>5</vt:i4>
      </vt:variant>
      <vt:variant>
        <vt:lpwstr>http://www.epaosc.org/_HealthSafetyManual/ppe-ensemble.htm</vt:lpwstr>
      </vt:variant>
      <vt:variant>
        <vt:lpwstr/>
      </vt:variant>
      <vt:variant>
        <vt:i4>8126486</vt:i4>
      </vt:variant>
      <vt:variant>
        <vt:i4>693</vt:i4>
      </vt:variant>
      <vt:variant>
        <vt:i4>0</vt:i4>
      </vt:variant>
      <vt:variant>
        <vt:i4>5</vt:i4>
      </vt:variant>
      <vt:variant>
        <vt:lpwstr/>
      </vt:variant>
      <vt:variant>
        <vt:lpwstr>Appen_I6</vt:lpwstr>
      </vt:variant>
      <vt:variant>
        <vt:i4>2752583</vt:i4>
      </vt:variant>
      <vt:variant>
        <vt:i4>690</vt:i4>
      </vt:variant>
      <vt:variant>
        <vt:i4>0</vt:i4>
      </vt:variant>
      <vt:variant>
        <vt:i4>5</vt:i4>
      </vt:variant>
      <vt:variant>
        <vt:lpwstr>http://www.epaosc.org/_HealthSafetyManual/ppe-ensemble.htm</vt:lpwstr>
      </vt:variant>
      <vt:variant>
        <vt:lpwstr/>
      </vt:variant>
      <vt:variant>
        <vt:i4>8323094</vt:i4>
      </vt:variant>
      <vt:variant>
        <vt:i4>687</vt:i4>
      </vt:variant>
      <vt:variant>
        <vt:i4>0</vt:i4>
      </vt:variant>
      <vt:variant>
        <vt:i4>5</vt:i4>
      </vt:variant>
      <vt:variant>
        <vt:lpwstr/>
      </vt:variant>
      <vt:variant>
        <vt:lpwstr>Appen_I5</vt:lpwstr>
      </vt:variant>
      <vt:variant>
        <vt:i4>8257558</vt:i4>
      </vt:variant>
      <vt:variant>
        <vt:i4>684</vt:i4>
      </vt:variant>
      <vt:variant>
        <vt:i4>0</vt:i4>
      </vt:variant>
      <vt:variant>
        <vt:i4>5</vt:i4>
      </vt:variant>
      <vt:variant>
        <vt:lpwstr/>
      </vt:variant>
      <vt:variant>
        <vt:lpwstr>Appen_I4</vt:lpwstr>
      </vt:variant>
      <vt:variant>
        <vt:i4>7929878</vt:i4>
      </vt:variant>
      <vt:variant>
        <vt:i4>681</vt:i4>
      </vt:variant>
      <vt:variant>
        <vt:i4>0</vt:i4>
      </vt:variant>
      <vt:variant>
        <vt:i4>5</vt:i4>
      </vt:variant>
      <vt:variant>
        <vt:lpwstr/>
      </vt:variant>
      <vt:variant>
        <vt:lpwstr>Appen_I3</vt:lpwstr>
      </vt:variant>
      <vt:variant>
        <vt:i4>7864342</vt:i4>
      </vt:variant>
      <vt:variant>
        <vt:i4>678</vt:i4>
      </vt:variant>
      <vt:variant>
        <vt:i4>0</vt:i4>
      </vt:variant>
      <vt:variant>
        <vt:i4>5</vt:i4>
      </vt:variant>
      <vt:variant>
        <vt:lpwstr/>
      </vt:variant>
      <vt:variant>
        <vt:lpwstr>Appen_I2</vt:lpwstr>
      </vt:variant>
      <vt:variant>
        <vt:i4>5963800</vt:i4>
      </vt:variant>
      <vt:variant>
        <vt:i4>675</vt:i4>
      </vt:variant>
      <vt:variant>
        <vt:i4>0</vt:i4>
      </vt:variant>
      <vt:variant>
        <vt:i4>5</vt:i4>
      </vt:variant>
      <vt:variant>
        <vt:lpwstr>http://www.osha.gov/SLTC/eyefaceprotection/index.html</vt:lpwstr>
      </vt:variant>
      <vt:variant>
        <vt:lpwstr/>
      </vt:variant>
      <vt:variant>
        <vt:i4>8060950</vt:i4>
      </vt:variant>
      <vt:variant>
        <vt:i4>672</vt:i4>
      </vt:variant>
      <vt:variant>
        <vt:i4>0</vt:i4>
      </vt:variant>
      <vt:variant>
        <vt:i4>5</vt:i4>
      </vt:variant>
      <vt:variant>
        <vt:lpwstr/>
      </vt:variant>
      <vt:variant>
        <vt:lpwstr>Appen_I1</vt:lpwstr>
      </vt:variant>
      <vt:variant>
        <vt:i4>4915222</vt:i4>
      </vt:variant>
      <vt:variant>
        <vt:i4>669</vt:i4>
      </vt:variant>
      <vt:variant>
        <vt:i4>0</vt:i4>
      </vt:variant>
      <vt:variant>
        <vt:i4>5</vt:i4>
      </vt:variant>
      <vt:variant>
        <vt:lpwstr/>
      </vt:variant>
      <vt:variant>
        <vt:lpwstr>TextBox5</vt:lpwstr>
      </vt:variant>
      <vt:variant>
        <vt:i4>7667764</vt:i4>
      </vt:variant>
      <vt:variant>
        <vt:i4>666</vt:i4>
      </vt:variant>
      <vt:variant>
        <vt:i4>0</vt:i4>
      </vt:variant>
      <vt:variant>
        <vt:i4>5</vt:i4>
      </vt:variant>
      <vt:variant>
        <vt:lpwstr>http://csi.micromedex.com/Login.asp</vt:lpwstr>
      </vt:variant>
      <vt:variant>
        <vt:lpwstr/>
      </vt:variant>
      <vt:variant>
        <vt:i4>3735571</vt:i4>
      </vt:variant>
      <vt:variant>
        <vt:i4>663</vt:i4>
      </vt:variant>
      <vt:variant>
        <vt:i4>0</vt:i4>
      </vt:variant>
      <vt:variant>
        <vt:i4>5</vt:i4>
      </vt:variant>
      <vt:variant>
        <vt:lpwstr>http://www.epaosc.org/_HealthSafetyManual/resources.htm</vt:lpwstr>
      </vt:variant>
      <vt:variant>
        <vt:lpwstr/>
      </vt:variant>
      <vt:variant>
        <vt:i4>4456520</vt:i4>
      </vt:variant>
      <vt:variant>
        <vt:i4>660</vt:i4>
      </vt:variant>
      <vt:variant>
        <vt:i4>0</vt:i4>
      </vt:variant>
      <vt:variant>
        <vt:i4>5</vt:i4>
      </vt:variant>
      <vt:variant>
        <vt:lpwstr/>
      </vt:variant>
      <vt:variant>
        <vt:lpwstr>_4.3_EPA/OSHA_PPE_Levels of Protecti</vt:lpwstr>
      </vt:variant>
      <vt:variant>
        <vt:i4>3735571</vt:i4>
      </vt:variant>
      <vt:variant>
        <vt:i4>657</vt:i4>
      </vt:variant>
      <vt:variant>
        <vt:i4>0</vt:i4>
      </vt:variant>
      <vt:variant>
        <vt:i4>5</vt:i4>
      </vt:variant>
      <vt:variant>
        <vt:lpwstr>http://www.epaosc.org/_HealthSafetyManual/resources.htm</vt:lpwstr>
      </vt:variant>
      <vt:variant>
        <vt:lpwstr/>
      </vt:variant>
      <vt:variant>
        <vt:i4>3211342</vt:i4>
      </vt:variant>
      <vt:variant>
        <vt:i4>654</vt:i4>
      </vt:variant>
      <vt:variant>
        <vt:i4>0</vt:i4>
      </vt:variant>
      <vt:variant>
        <vt:i4>5</vt:i4>
      </vt:variant>
      <vt:variant>
        <vt:lpwstr>http://www.osha.gov/pls/oshaweb/owadisp.show_document?p_table=STANDARDS&amp;p_id=9765</vt:lpwstr>
      </vt:variant>
      <vt:variant>
        <vt:lpwstr>1910.120(h)</vt:lpwstr>
      </vt:variant>
      <vt:variant>
        <vt:i4>2752583</vt:i4>
      </vt:variant>
      <vt:variant>
        <vt:i4>651</vt:i4>
      </vt:variant>
      <vt:variant>
        <vt:i4>0</vt:i4>
      </vt:variant>
      <vt:variant>
        <vt:i4>5</vt:i4>
      </vt:variant>
      <vt:variant>
        <vt:lpwstr>http://www.epaosc.org/_HealthSafetyManual/ppe-ensemble.htm</vt:lpwstr>
      </vt:variant>
      <vt:variant>
        <vt:lpwstr/>
      </vt:variant>
      <vt:variant>
        <vt:i4>3735571</vt:i4>
      </vt:variant>
      <vt:variant>
        <vt:i4>648</vt:i4>
      </vt:variant>
      <vt:variant>
        <vt:i4>0</vt:i4>
      </vt:variant>
      <vt:variant>
        <vt:i4>5</vt:i4>
      </vt:variant>
      <vt:variant>
        <vt:lpwstr>http://www.epaosc.org/_HealthSafetyManual/resources.htm</vt:lpwstr>
      </vt:variant>
      <vt:variant>
        <vt:lpwstr/>
      </vt:variant>
      <vt:variant>
        <vt:i4>3735571</vt:i4>
      </vt:variant>
      <vt:variant>
        <vt:i4>645</vt:i4>
      </vt:variant>
      <vt:variant>
        <vt:i4>0</vt:i4>
      </vt:variant>
      <vt:variant>
        <vt:i4>5</vt:i4>
      </vt:variant>
      <vt:variant>
        <vt:lpwstr>http://www.epaosc.org/_HealthSafetyManual/resources.htm</vt:lpwstr>
      </vt:variant>
      <vt:variant>
        <vt:lpwstr/>
      </vt:variant>
      <vt:variant>
        <vt:i4>5374067</vt:i4>
      </vt:variant>
      <vt:variant>
        <vt:i4>642</vt:i4>
      </vt:variant>
      <vt:variant>
        <vt:i4>0</vt:i4>
      </vt:variant>
      <vt:variant>
        <vt:i4>5</vt:i4>
      </vt:variant>
      <vt:variant>
        <vt:lpwstr/>
      </vt:variant>
      <vt:variant>
        <vt:lpwstr>Table_1</vt:lpwstr>
      </vt:variant>
      <vt:variant>
        <vt:i4>7209039</vt:i4>
      </vt:variant>
      <vt:variant>
        <vt:i4>639</vt:i4>
      </vt:variant>
      <vt:variant>
        <vt:i4>0</vt:i4>
      </vt:variant>
      <vt:variant>
        <vt:i4>5</vt:i4>
      </vt:variant>
      <vt:variant>
        <vt:lpwstr>http://www.osha.gov/pls/oshaweb/owadisp.show_document?p_table=STANDARDS&amp;p_id=10120</vt:lpwstr>
      </vt:variant>
      <vt:variant>
        <vt:lpwstr/>
      </vt:variant>
      <vt:variant>
        <vt:i4>1441854</vt:i4>
      </vt:variant>
      <vt:variant>
        <vt:i4>636</vt:i4>
      </vt:variant>
      <vt:variant>
        <vt:i4>0</vt:i4>
      </vt:variant>
      <vt:variant>
        <vt:i4>5</vt:i4>
      </vt:variant>
      <vt:variant>
        <vt:lpwstr/>
      </vt:variant>
      <vt:variant>
        <vt:lpwstr>_APPENDIX_H_</vt:lpwstr>
      </vt:variant>
      <vt:variant>
        <vt:i4>3014730</vt:i4>
      </vt:variant>
      <vt:variant>
        <vt:i4>633</vt:i4>
      </vt:variant>
      <vt:variant>
        <vt:i4>0</vt:i4>
      </vt:variant>
      <vt:variant>
        <vt:i4>5</vt:i4>
      </vt:variant>
      <vt:variant>
        <vt:lpwstr>http://www.osha.gov/pls/oshaweb/owadisp.show_document?p_table=STANDARDS&amp;p_id=9777</vt:lpwstr>
      </vt:variant>
      <vt:variant>
        <vt:lpwstr>1910.132(d)(2)"&gt;&lt;/</vt:lpwstr>
      </vt:variant>
      <vt:variant>
        <vt:i4>6160500</vt:i4>
      </vt:variant>
      <vt:variant>
        <vt:i4>630</vt:i4>
      </vt:variant>
      <vt:variant>
        <vt:i4>0</vt:i4>
      </vt:variant>
      <vt:variant>
        <vt:i4>5</vt:i4>
      </vt:variant>
      <vt:variant>
        <vt:lpwstr>http://www.osha.gov/pls/oshaweb/owadisp.show_document?p_table=STANDARDS&amp;p_id=9994</vt:lpwstr>
      </vt:variant>
      <vt:variant>
        <vt:lpwstr/>
      </vt:variant>
      <vt:variant>
        <vt:i4>6160500</vt:i4>
      </vt:variant>
      <vt:variant>
        <vt:i4>627</vt:i4>
      </vt:variant>
      <vt:variant>
        <vt:i4>0</vt:i4>
      </vt:variant>
      <vt:variant>
        <vt:i4>5</vt:i4>
      </vt:variant>
      <vt:variant>
        <vt:lpwstr>http://www.osha.gov/pls/oshaweb/owadisp.show_document?p_table=STANDARDS&amp;p_id=9993</vt:lpwstr>
      </vt:variant>
      <vt:variant>
        <vt:lpwstr/>
      </vt:variant>
      <vt:variant>
        <vt:i4>6160500</vt:i4>
      </vt:variant>
      <vt:variant>
        <vt:i4>624</vt:i4>
      </vt:variant>
      <vt:variant>
        <vt:i4>0</vt:i4>
      </vt:variant>
      <vt:variant>
        <vt:i4>5</vt:i4>
      </vt:variant>
      <vt:variant>
        <vt:lpwstr>http://www.osha.gov/pls/oshaweb/owadisp.show_document?p_table=STANDARDS&amp;p_id=9992</vt:lpwstr>
      </vt:variant>
      <vt:variant>
        <vt:lpwstr/>
      </vt:variant>
      <vt:variant>
        <vt:i4>3735571</vt:i4>
      </vt:variant>
      <vt:variant>
        <vt:i4>621</vt:i4>
      </vt:variant>
      <vt:variant>
        <vt:i4>0</vt:i4>
      </vt:variant>
      <vt:variant>
        <vt:i4>5</vt:i4>
      </vt:variant>
      <vt:variant>
        <vt:lpwstr>http://www.epaosc.org/_HealthSafetyManual/resources.htm</vt:lpwstr>
      </vt:variant>
      <vt:variant>
        <vt:lpwstr/>
      </vt:variant>
      <vt:variant>
        <vt:i4>3735571</vt:i4>
      </vt:variant>
      <vt:variant>
        <vt:i4>618</vt:i4>
      </vt:variant>
      <vt:variant>
        <vt:i4>0</vt:i4>
      </vt:variant>
      <vt:variant>
        <vt:i4>5</vt:i4>
      </vt:variant>
      <vt:variant>
        <vt:lpwstr>http://www.epaosc.org/_HealthSafetyManual/resources.htm</vt:lpwstr>
      </vt:variant>
      <vt:variant>
        <vt:lpwstr/>
      </vt:variant>
      <vt:variant>
        <vt:i4>4587617</vt:i4>
      </vt:variant>
      <vt:variant>
        <vt:i4>615</vt:i4>
      </vt:variant>
      <vt:variant>
        <vt:i4>0</vt:i4>
      </vt:variant>
      <vt:variant>
        <vt:i4>5</vt:i4>
      </vt:variant>
      <vt:variant>
        <vt:lpwstr>http://www.epaosc.net/_HealthSafetyManual</vt:lpwstr>
      </vt:variant>
      <vt:variant>
        <vt:lpwstr/>
      </vt:variant>
      <vt:variant>
        <vt:i4>3342400</vt:i4>
      </vt:variant>
      <vt:variant>
        <vt:i4>612</vt:i4>
      </vt:variant>
      <vt:variant>
        <vt:i4>0</vt:i4>
      </vt:variant>
      <vt:variant>
        <vt:i4>5</vt:i4>
      </vt:variant>
      <vt:variant>
        <vt:lpwstr/>
      </vt:variant>
      <vt:variant>
        <vt:lpwstr>_4.3.5_PPE_for</vt:lpwstr>
      </vt:variant>
      <vt:variant>
        <vt:i4>5243002</vt:i4>
      </vt:variant>
      <vt:variant>
        <vt:i4>609</vt:i4>
      </vt:variant>
      <vt:variant>
        <vt:i4>0</vt:i4>
      </vt:variant>
      <vt:variant>
        <vt:i4>5</vt:i4>
      </vt:variant>
      <vt:variant>
        <vt:lpwstr>http://www.osha.gov/pls/oshaweb/owadisp.show_document?p_table=STANDARDS&amp;p_id=9777</vt:lpwstr>
      </vt:variant>
      <vt:variant>
        <vt:lpwstr/>
      </vt:variant>
      <vt:variant>
        <vt:i4>4849686</vt:i4>
      </vt:variant>
      <vt:variant>
        <vt:i4>606</vt:i4>
      </vt:variant>
      <vt:variant>
        <vt:i4>0</vt:i4>
      </vt:variant>
      <vt:variant>
        <vt:i4>5</vt:i4>
      </vt:variant>
      <vt:variant>
        <vt:lpwstr/>
      </vt:variant>
      <vt:variant>
        <vt:lpwstr>TextBox4</vt:lpwstr>
      </vt:variant>
      <vt:variant>
        <vt:i4>5308538</vt:i4>
      </vt:variant>
      <vt:variant>
        <vt:i4>603</vt:i4>
      </vt:variant>
      <vt:variant>
        <vt:i4>0</vt:i4>
      </vt:variant>
      <vt:variant>
        <vt:i4>5</vt:i4>
      </vt:variant>
      <vt:variant>
        <vt:lpwstr>http://www.osha.gov/pls/oshaweb/owadisp.show_document?p_table=STANDARDS&amp;p_id=9765</vt:lpwstr>
      </vt:variant>
      <vt:variant>
        <vt:lpwstr/>
      </vt:variant>
      <vt:variant>
        <vt:i4>2752583</vt:i4>
      </vt:variant>
      <vt:variant>
        <vt:i4>600</vt:i4>
      </vt:variant>
      <vt:variant>
        <vt:i4>0</vt:i4>
      </vt:variant>
      <vt:variant>
        <vt:i4>5</vt:i4>
      </vt:variant>
      <vt:variant>
        <vt:lpwstr>http://www.epaosc.org/_HealthSafetyManual/ppe-ensemble.htm</vt:lpwstr>
      </vt:variant>
      <vt:variant>
        <vt:lpwstr/>
      </vt:variant>
      <vt:variant>
        <vt:i4>4587617</vt:i4>
      </vt:variant>
      <vt:variant>
        <vt:i4>597</vt:i4>
      </vt:variant>
      <vt:variant>
        <vt:i4>0</vt:i4>
      </vt:variant>
      <vt:variant>
        <vt:i4>5</vt:i4>
      </vt:variant>
      <vt:variant>
        <vt:lpwstr>http://www.epaosc.net/_HealthSafetyManual</vt:lpwstr>
      </vt:variant>
      <vt:variant>
        <vt:lpwstr/>
      </vt:variant>
      <vt:variant>
        <vt:i4>4587617</vt:i4>
      </vt:variant>
      <vt:variant>
        <vt:i4>594</vt:i4>
      </vt:variant>
      <vt:variant>
        <vt:i4>0</vt:i4>
      </vt:variant>
      <vt:variant>
        <vt:i4>5</vt:i4>
      </vt:variant>
      <vt:variant>
        <vt:lpwstr>http://www.epaosc.net/_HealthSafetyManual</vt:lpwstr>
      </vt:variant>
      <vt:variant>
        <vt:lpwstr/>
      </vt:variant>
      <vt:variant>
        <vt:i4>4587617</vt:i4>
      </vt:variant>
      <vt:variant>
        <vt:i4>591</vt:i4>
      </vt:variant>
      <vt:variant>
        <vt:i4>0</vt:i4>
      </vt:variant>
      <vt:variant>
        <vt:i4>5</vt:i4>
      </vt:variant>
      <vt:variant>
        <vt:lpwstr>http://www.epaosc.net/_HealthSafetyManual</vt:lpwstr>
      </vt:variant>
      <vt:variant>
        <vt:lpwstr/>
      </vt:variant>
      <vt:variant>
        <vt:i4>5046294</vt:i4>
      </vt:variant>
      <vt:variant>
        <vt:i4>588</vt:i4>
      </vt:variant>
      <vt:variant>
        <vt:i4>0</vt:i4>
      </vt:variant>
      <vt:variant>
        <vt:i4>5</vt:i4>
      </vt:variant>
      <vt:variant>
        <vt:lpwstr/>
      </vt:variant>
      <vt:variant>
        <vt:lpwstr>TextBox3</vt:lpwstr>
      </vt:variant>
      <vt:variant>
        <vt:i4>4325377</vt:i4>
      </vt:variant>
      <vt:variant>
        <vt:i4>585</vt:i4>
      </vt:variant>
      <vt:variant>
        <vt:i4>0</vt:i4>
      </vt:variant>
      <vt:variant>
        <vt:i4>5</vt:i4>
      </vt:variant>
      <vt:variant>
        <vt:lpwstr/>
      </vt:variant>
      <vt:variant>
        <vt:lpwstr>_5.0_DECONTAMINATION_of_PPE</vt:lpwstr>
      </vt:variant>
      <vt:variant>
        <vt:i4>4849791</vt:i4>
      </vt:variant>
      <vt:variant>
        <vt:i4>582</vt:i4>
      </vt:variant>
      <vt:variant>
        <vt:i4>0</vt:i4>
      </vt:variant>
      <vt:variant>
        <vt:i4>5</vt:i4>
      </vt:variant>
      <vt:variant>
        <vt:lpwstr/>
      </vt:variant>
      <vt:variant>
        <vt:lpwstr>Appen_N</vt:lpwstr>
      </vt:variant>
      <vt:variant>
        <vt:i4>3735571</vt:i4>
      </vt:variant>
      <vt:variant>
        <vt:i4>579</vt:i4>
      </vt:variant>
      <vt:variant>
        <vt:i4>0</vt:i4>
      </vt:variant>
      <vt:variant>
        <vt:i4>5</vt:i4>
      </vt:variant>
      <vt:variant>
        <vt:lpwstr>http://www.epaosc.org/_HealthSafetyManual/resources.htm</vt:lpwstr>
      </vt:variant>
      <vt:variant>
        <vt:lpwstr/>
      </vt:variant>
      <vt:variant>
        <vt:i4>4849751</vt:i4>
      </vt:variant>
      <vt:variant>
        <vt:i4>576</vt:i4>
      </vt:variant>
      <vt:variant>
        <vt:i4>0</vt:i4>
      </vt:variant>
      <vt:variant>
        <vt:i4>5</vt:i4>
      </vt:variant>
      <vt:variant>
        <vt:lpwstr>http://www.cdc.gov/niosh/docs/85-115/</vt:lpwstr>
      </vt:variant>
      <vt:variant>
        <vt:lpwstr/>
      </vt:variant>
      <vt:variant>
        <vt:i4>4587617</vt:i4>
      </vt:variant>
      <vt:variant>
        <vt:i4>573</vt:i4>
      </vt:variant>
      <vt:variant>
        <vt:i4>0</vt:i4>
      </vt:variant>
      <vt:variant>
        <vt:i4>5</vt:i4>
      </vt:variant>
      <vt:variant>
        <vt:lpwstr>http://www.epaosc.net/_HealthSafetyManual</vt:lpwstr>
      </vt:variant>
      <vt:variant>
        <vt:lpwstr/>
      </vt:variant>
      <vt:variant>
        <vt:i4>7733249</vt:i4>
      </vt:variant>
      <vt:variant>
        <vt:i4>570</vt:i4>
      </vt:variant>
      <vt:variant>
        <vt:i4>0</vt:i4>
      </vt:variant>
      <vt:variant>
        <vt:i4>5</vt:i4>
      </vt:variant>
      <vt:variant>
        <vt:lpwstr>http://www.epaosc.org/_HealthSafetyManual/manual-index.htm</vt:lpwstr>
      </vt:variant>
      <vt:variant>
        <vt:lpwstr/>
      </vt:variant>
      <vt:variant>
        <vt:i4>4849791</vt:i4>
      </vt:variant>
      <vt:variant>
        <vt:i4>567</vt:i4>
      </vt:variant>
      <vt:variant>
        <vt:i4>0</vt:i4>
      </vt:variant>
      <vt:variant>
        <vt:i4>5</vt:i4>
      </vt:variant>
      <vt:variant>
        <vt:lpwstr/>
      </vt:variant>
      <vt:variant>
        <vt:lpwstr>Appen_G</vt:lpwstr>
      </vt:variant>
      <vt:variant>
        <vt:i4>4587617</vt:i4>
      </vt:variant>
      <vt:variant>
        <vt:i4>564</vt:i4>
      </vt:variant>
      <vt:variant>
        <vt:i4>0</vt:i4>
      </vt:variant>
      <vt:variant>
        <vt:i4>5</vt:i4>
      </vt:variant>
      <vt:variant>
        <vt:lpwstr>http://www.epaosc.net/_HealthSafetyManual</vt:lpwstr>
      </vt:variant>
      <vt:variant>
        <vt:lpwstr/>
      </vt:variant>
      <vt:variant>
        <vt:i4>3932192</vt:i4>
      </vt:variant>
      <vt:variant>
        <vt:i4>561</vt:i4>
      </vt:variant>
      <vt:variant>
        <vt:i4>0</vt:i4>
      </vt:variant>
      <vt:variant>
        <vt:i4>5</vt:i4>
      </vt:variant>
      <vt:variant>
        <vt:lpwstr/>
      </vt:variant>
      <vt:variant>
        <vt:lpwstr>_3.3.4_PPE_Inspection_and Maintenanc</vt:lpwstr>
      </vt:variant>
      <vt:variant>
        <vt:i4>4587617</vt:i4>
      </vt:variant>
      <vt:variant>
        <vt:i4>558</vt:i4>
      </vt:variant>
      <vt:variant>
        <vt:i4>0</vt:i4>
      </vt:variant>
      <vt:variant>
        <vt:i4>5</vt:i4>
      </vt:variant>
      <vt:variant>
        <vt:lpwstr>http://www.epaosc.net/_HealthSafetyManual</vt:lpwstr>
      </vt:variant>
      <vt:variant>
        <vt:lpwstr/>
      </vt:variant>
      <vt:variant>
        <vt:i4>4980758</vt:i4>
      </vt:variant>
      <vt:variant>
        <vt:i4>555</vt:i4>
      </vt:variant>
      <vt:variant>
        <vt:i4>0</vt:i4>
      </vt:variant>
      <vt:variant>
        <vt:i4>5</vt:i4>
      </vt:variant>
      <vt:variant>
        <vt:lpwstr/>
      </vt:variant>
      <vt:variant>
        <vt:lpwstr>TextBox2</vt:lpwstr>
      </vt:variant>
      <vt:variant>
        <vt:i4>4325377</vt:i4>
      </vt:variant>
      <vt:variant>
        <vt:i4>552</vt:i4>
      </vt:variant>
      <vt:variant>
        <vt:i4>0</vt:i4>
      </vt:variant>
      <vt:variant>
        <vt:i4>5</vt:i4>
      </vt:variant>
      <vt:variant>
        <vt:lpwstr/>
      </vt:variant>
      <vt:variant>
        <vt:lpwstr>_5.0_DECONTAMINATION_of_PPE</vt:lpwstr>
      </vt:variant>
      <vt:variant>
        <vt:i4>4849791</vt:i4>
      </vt:variant>
      <vt:variant>
        <vt:i4>549</vt:i4>
      </vt:variant>
      <vt:variant>
        <vt:i4>0</vt:i4>
      </vt:variant>
      <vt:variant>
        <vt:i4>5</vt:i4>
      </vt:variant>
      <vt:variant>
        <vt:lpwstr/>
      </vt:variant>
      <vt:variant>
        <vt:lpwstr>Appen_G</vt:lpwstr>
      </vt:variant>
      <vt:variant>
        <vt:i4>4849791</vt:i4>
      </vt:variant>
      <vt:variant>
        <vt:i4>546</vt:i4>
      </vt:variant>
      <vt:variant>
        <vt:i4>0</vt:i4>
      </vt:variant>
      <vt:variant>
        <vt:i4>5</vt:i4>
      </vt:variant>
      <vt:variant>
        <vt:lpwstr/>
      </vt:variant>
      <vt:variant>
        <vt:lpwstr>Appen_F</vt:lpwstr>
      </vt:variant>
      <vt:variant>
        <vt:i4>4587617</vt:i4>
      </vt:variant>
      <vt:variant>
        <vt:i4>543</vt:i4>
      </vt:variant>
      <vt:variant>
        <vt:i4>0</vt:i4>
      </vt:variant>
      <vt:variant>
        <vt:i4>5</vt:i4>
      </vt:variant>
      <vt:variant>
        <vt:lpwstr>http://www.epaosc.net/_HealthSafetyManual</vt:lpwstr>
      </vt:variant>
      <vt:variant>
        <vt:lpwstr/>
      </vt:variant>
      <vt:variant>
        <vt:i4>7209038</vt:i4>
      </vt:variant>
      <vt:variant>
        <vt:i4>540</vt:i4>
      </vt:variant>
      <vt:variant>
        <vt:i4>0</vt:i4>
      </vt:variant>
      <vt:variant>
        <vt:i4>5</vt:i4>
      </vt:variant>
      <vt:variant>
        <vt:lpwstr>http://www.osha.gov/pls/oshaweb/owadisp.show_document?p_table=STANDARDS&amp;p_id=12716</vt:lpwstr>
      </vt:variant>
      <vt:variant>
        <vt:lpwstr/>
      </vt:variant>
      <vt:variant>
        <vt:i4>6881353</vt:i4>
      </vt:variant>
      <vt:variant>
        <vt:i4>537</vt:i4>
      </vt:variant>
      <vt:variant>
        <vt:i4>0</vt:i4>
      </vt:variant>
      <vt:variant>
        <vt:i4>5</vt:i4>
      </vt:variant>
      <vt:variant>
        <vt:lpwstr>http://www.osha.gov/pls/oshaweb/owadisp.show_document?p_table=STANDARDS&amp;p_id=10147</vt:lpwstr>
      </vt:variant>
      <vt:variant>
        <vt:lpwstr/>
      </vt:variant>
      <vt:variant>
        <vt:i4>2818140</vt:i4>
      </vt:variant>
      <vt:variant>
        <vt:i4>534</vt:i4>
      </vt:variant>
      <vt:variant>
        <vt:i4>0</vt:i4>
      </vt:variant>
      <vt:variant>
        <vt:i4>5</vt:i4>
      </vt:variant>
      <vt:variant>
        <vt:lpwstr>http://www.osha.gov/pls/oshaweb/owastand.display_standard_group?p_toc_level=1&amp;p_part_number=1926&amp;v_description=Construction+-+%28Standards+-+29+CFR%29</vt:lpwstr>
      </vt:variant>
      <vt:variant>
        <vt:lpwstr/>
      </vt:variant>
      <vt:variant>
        <vt:i4>2162697</vt:i4>
      </vt:variant>
      <vt:variant>
        <vt:i4>531</vt:i4>
      </vt:variant>
      <vt:variant>
        <vt:i4>0</vt:i4>
      </vt:variant>
      <vt:variant>
        <vt:i4>5</vt:i4>
      </vt:variant>
      <vt:variant>
        <vt:lpwstr>http://www.osha.gov/pls/oshaweb/owastand.display_standard_group?p_toc_level=1&amp;p_part_number=1910&amp;v_description=General+Industry+-+%28Standards+-+29+CFR%29</vt:lpwstr>
      </vt:variant>
      <vt:variant>
        <vt:lpwstr/>
      </vt:variant>
      <vt:variant>
        <vt:i4>5243002</vt:i4>
      </vt:variant>
      <vt:variant>
        <vt:i4>528</vt:i4>
      </vt:variant>
      <vt:variant>
        <vt:i4>0</vt:i4>
      </vt:variant>
      <vt:variant>
        <vt:i4>5</vt:i4>
      </vt:variant>
      <vt:variant>
        <vt:lpwstr>http://www.osha.gov/pls/oshaweb/owadisp.show_document?p_table=STANDARDS&amp;p_id=9777</vt:lpwstr>
      </vt:variant>
      <vt:variant>
        <vt:lpwstr/>
      </vt:variant>
      <vt:variant>
        <vt:i4>5308538</vt:i4>
      </vt:variant>
      <vt:variant>
        <vt:i4>525</vt:i4>
      </vt:variant>
      <vt:variant>
        <vt:i4>0</vt:i4>
      </vt:variant>
      <vt:variant>
        <vt:i4>5</vt:i4>
      </vt:variant>
      <vt:variant>
        <vt:lpwstr>http://www.osha.gov/pls/oshaweb/owadisp.show_document?p_table=standards&amp;p_id=9765</vt:lpwstr>
      </vt:variant>
      <vt:variant>
        <vt:lpwstr/>
      </vt:variant>
      <vt:variant>
        <vt:i4>4587617</vt:i4>
      </vt:variant>
      <vt:variant>
        <vt:i4>522</vt:i4>
      </vt:variant>
      <vt:variant>
        <vt:i4>0</vt:i4>
      </vt:variant>
      <vt:variant>
        <vt:i4>5</vt:i4>
      </vt:variant>
      <vt:variant>
        <vt:lpwstr>http://www.epaosc.net/_HealthSafetyManual</vt:lpwstr>
      </vt:variant>
      <vt:variant>
        <vt:lpwstr/>
      </vt:variant>
      <vt:variant>
        <vt:i4>6094937</vt:i4>
      </vt:variant>
      <vt:variant>
        <vt:i4>519</vt:i4>
      </vt:variant>
      <vt:variant>
        <vt:i4>0</vt:i4>
      </vt:variant>
      <vt:variant>
        <vt:i4>5</vt:i4>
      </vt:variant>
      <vt:variant>
        <vt:lpwstr/>
      </vt:variant>
      <vt:variant>
        <vt:lpwstr>_3.5_Controlling_Hazards_Associated </vt:lpwstr>
      </vt:variant>
      <vt:variant>
        <vt:i4>7733249</vt:i4>
      </vt:variant>
      <vt:variant>
        <vt:i4>516</vt:i4>
      </vt:variant>
      <vt:variant>
        <vt:i4>0</vt:i4>
      </vt:variant>
      <vt:variant>
        <vt:i4>5</vt:i4>
      </vt:variant>
      <vt:variant>
        <vt:lpwstr>http://www.epaosc.org/_HealthSafetyManual/manual-index.htm</vt:lpwstr>
      </vt:variant>
      <vt:variant>
        <vt:lpwstr/>
      </vt:variant>
      <vt:variant>
        <vt:i4>4325377</vt:i4>
      </vt:variant>
      <vt:variant>
        <vt:i4>513</vt:i4>
      </vt:variant>
      <vt:variant>
        <vt:i4>0</vt:i4>
      </vt:variant>
      <vt:variant>
        <vt:i4>5</vt:i4>
      </vt:variant>
      <vt:variant>
        <vt:lpwstr/>
      </vt:variant>
      <vt:variant>
        <vt:lpwstr>_5.0_DECONTAMINATION_of_PPE</vt:lpwstr>
      </vt:variant>
      <vt:variant>
        <vt:i4>6946842</vt:i4>
      </vt:variant>
      <vt:variant>
        <vt:i4>510</vt:i4>
      </vt:variant>
      <vt:variant>
        <vt:i4>0</vt:i4>
      </vt:variant>
      <vt:variant>
        <vt:i4>5</vt:i4>
      </vt:variant>
      <vt:variant>
        <vt:lpwstr/>
      </vt:variant>
      <vt:variant>
        <vt:lpwstr>_4.0_PPE_SELECTION</vt:lpwstr>
      </vt:variant>
      <vt:variant>
        <vt:i4>4849791</vt:i4>
      </vt:variant>
      <vt:variant>
        <vt:i4>507</vt:i4>
      </vt:variant>
      <vt:variant>
        <vt:i4>0</vt:i4>
      </vt:variant>
      <vt:variant>
        <vt:i4>5</vt:i4>
      </vt:variant>
      <vt:variant>
        <vt:lpwstr/>
      </vt:variant>
      <vt:variant>
        <vt:lpwstr>Appen_A</vt:lpwstr>
      </vt:variant>
      <vt:variant>
        <vt:i4>4849791</vt:i4>
      </vt:variant>
      <vt:variant>
        <vt:i4>504</vt:i4>
      </vt:variant>
      <vt:variant>
        <vt:i4>0</vt:i4>
      </vt:variant>
      <vt:variant>
        <vt:i4>5</vt:i4>
      </vt:variant>
      <vt:variant>
        <vt:lpwstr/>
      </vt:variant>
      <vt:variant>
        <vt:lpwstr>Appen_A</vt:lpwstr>
      </vt:variant>
      <vt:variant>
        <vt:i4>7733249</vt:i4>
      </vt:variant>
      <vt:variant>
        <vt:i4>501</vt:i4>
      </vt:variant>
      <vt:variant>
        <vt:i4>0</vt:i4>
      </vt:variant>
      <vt:variant>
        <vt:i4>5</vt:i4>
      </vt:variant>
      <vt:variant>
        <vt:lpwstr>http://www.epaosc.org/_HealthSafetyManual/manual-index.htm</vt:lpwstr>
      </vt:variant>
      <vt:variant>
        <vt:lpwstr/>
      </vt:variant>
      <vt:variant>
        <vt:i4>4587617</vt:i4>
      </vt:variant>
      <vt:variant>
        <vt:i4>498</vt:i4>
      </vt:variant>
      <vt:variant>
        <vt:i4>0</vt:i4>
      </vt:variant>
      <vt:variant>
        <vt:i4>5</vt:i4>
      </vt:variant>
      <vt:variant>
        <vt:lpwstr>http://www.epaosc.net/_HealthSafetyManual</vt:lpwstr>
      </vt:variant>
      <vt:variant>
        <vt:lpwstr/>
      </vt:variant>
      <vt:variant>
        <vt:i4>1441843</vt:i4>
      </vt:variant>
      <vt:variant>
        <vt:i4>495</vt:i4>
      </vt:variant>
      <vt:variant>
        <vt:i4>0</vt:i4>
      </vt:variant>
      <vt:variant>
        <vt:i4>5</vt:i4>
      </vt:variant>
      <vt:variant>
        <vt:lpwstr/>
      </vt:variant>
      <vt:variant>
        <vt:lpwstr>_APPENDIX_E_</vt:lpwstr>
      </vt:variant>
      <vt:variant>
        <vt:i4>4587617</vt:i4>
      </vt:variant>
      <vt:variant>
        <vt:i4>492</vt:i4>
      </vt:variant>
      <vt:variant>
        <vt:i4>0</vt:i4>
      </vt:variant>
      <vt:variant>
        <vt:i4>5</vt:i4>
      </vt:variant>
      <vt:variant>
        <vt:lpwstr>http://www.epaosc.net/_HealthSafetyManual</vt:lpwstr>
      </vt:variant>
      <vt:variant>
        <vt:lpwstr/>
      </vt:variant>
      <vt:variant>
        <vt:i4>4849791</vt:i4>
      </vt:variant>
      <vt:variant>
        <vt:i4>489</vt:i4>
      </vt:variant>
      <vt:variant>
        <vt:i4>0</vt:i4>
      </vt:variant>
      <vt:variant>
        <vt:i4>5</vt:i4>
      </vt:variant>
      <vt:variant>
        <vt:lpwstr/>
      </vt:variant>
      <vt:variant>
        <vt:lpwstr>Appen_D</vt:lpwstr>
      </vt:variant>
      <vt:variant>
        <vt:i4>4849791</vt:i4>
      </vt:variant>
      <vt:variant>
        <vt:i4>486</vt:i4>
      </vt:variant>
      <vt:variant>
        <vt:i4>0</vt:i4>
      </vt:variant>
      <vt:variant>
        <vt:i4>5</vt:i4>
      </vt:variant>
      <vt:variant>
        <vt:lpwstr/>
      </vt:variant>
      <vt:variant>
        <vt:lpwstr>Appen_C</vt:lpwstr>
      </vt:variant>
      <vt:variant>
        <vt:i4>4849791</vt:i4>
      </vt:variant>
      <vt:variant>
        <vt:i4>483</vt:i4>
      </vt:variant>
      <vt:variant>
        <vt:i4>0</vt:i4>
      </vt:variant>
      <vt:variant>
        <vt:i4>5</vt:i4>
      </vt:variant>
      <vt:variant>
        <vt:lpwstr/>
      </vt:variant>
      <vt:variant>
        <vt:lpwstr>Appen_B</vt:lpwstr>
      </vt:variant>
      <vt:variant>
        <vt:i4>4849791</vt:i4>
      </vt:variant>
      <vt:variant>
        <vt:i4>480</vt:i4>
      </vt:variant>
      <vt:variant>
        <vt:i4>0</vt:i4>
      </vt:variant>
      <vt:variant>
        <vt:i4>5</vt:i4>
      </vt:variant>
      <vt:variant>
        <vt:lpwstr/>
      </vt:variant>
      <vt:variant>
        <vt:lpwstr>Appen_A</vt:lpwstr>
      </vt:variant>
      <vt:variant>
        <vt:i4>4849751</vt:i4>
      </vt:variant>
      <vt:variant>
        <vt:i4>477</vt:i4>
      </vt:variant>
      <vt:variant>
        <vt:i4>0</vt:i4>
      </vt:variant>
      <vt:variant>
        <vt:i4>5</vt:i4>
      </vt:variant>
      <vt:variant>
        <vt:lpwstr>http://www.cdc.gov/niosh/docs/85-115/</vt:lpwstr>
      </vt:variant>
      <vt:variant>
        <vt:lpwstr/>
      </vt:variant>
      <vt:variant>
        <vt:i4>3735571</vt:i4>
      </vt:variant>
      <vt:variant>
        <vt:i4>474</vt:i4>
      </vt:variant>
      <vt:variant>
        <vt:i4>0</vt:i4>
      </vt:variant>
      <vt:variant>
        <vt:i4>5</vt:i4>
      </vt:variant>
      <vt:variant>
        <vt:lpwstr>http://www.epaosc.org/_HealthSafetyManual/resources.htm</vt:lpwstr>
      </vt:variant>
      <vt:variant>
        <vt:lpwstr/>
      </vt:variant>
      <vt:variant>
        <vt:i4>3014756</vt:i4>
      </vt:variant>
      <vt:variant>
        <vt:i4>471</vt:i4>
      </vt:variant>
      <vt:variant>
        <vt:i4>0</vt:i4>
      </vt:variant>
      <vt:variant>
        <vt:i4>5</vt:i4>
      </vt:variant>
      <vt:variant>
        <vt:lpwstr>http://intranet.epa.gov/shemd/manuals/index.htm</vt:lpwstr>
      </vt:variant>
      <vt:variant>
        <vt:lpwstr/>
      </vt:variant>
      <vt:variant>
        <vt:i4>5177366</vt:i4>
      </vt:variant>
      <vt:variant>
        <vt:i4>468</vt:i4>
      </vt:variant>
      <vt:variant>
        <vt:i4>0</vt:i4>
      </vt:variant>
      <vt:variant>
        <vt:i4>5</vt:i4>
      </vt:variant>
      <vt:variant>
        <vt:lpwstr/>
      </vt:variant>
      <vt:variant>
        <vt:lpwstr>TextBox1</vt:lpwstr>
      </vt:variant>
      <vt:variant>
        <vt:i4>6619195</vt:i4>
      </vt:variant>
      <vt:variant>
        <vt:i4>465</vt:i4>
      </vt:variant>
      <vt:variant>
        <vt:i4>0</vt:i4>
      </vt:variant>
      <vt:variant>
        <vt:i4>5</vt:i4>
      </vt:variant>
      <vt:variant>
        <vt:lpwstr/>
      </vt:variant>
      <vt:variant>
        <vt:lpwstr>_6.0_RECORDKEEPING</vt:lpwstr>
      </vt:variant>
      <vt:variant>
        <vt:i4>65651</vt:i4>
      </vt:variant>
      <vt:variant>
        <vt:i4>462</vt:i4>
      </vt:variant>
      <vt:variant>
        <vt:i4>0</vt:i4>
      </vt:variant>
      <vt:variant>
        <vt:i4>5</vt:i4>
      </vt:variant>
      <vt:variant>
        <vt:lpwstr/>
      </vt:variant>
      <vt:variant>
        <vt:lpwstr>_3.2_PPE_Training</vt:lpwstr>
      </vt:variant>
      <vt:variant>
        <vt:i4>3080194</vt:i4>
      </vt:variant>
      <vt:variant>
        <vt:i4>459</vt:i4>
      </vt:variant>
      <vt:variant>
        <vt:i4>0</vt:i4>
      </vt:variant>
      <vt:variant>
        <vt:i4>5</vt:i4>
      </vt:variant>
      <vt:variant>
        <vt:lpwstr>http://www.epaosc.org/_HealthSafetyManual/Index.htm</vt:lpwstr>
      </vt:variant>
      <vt:variant>
        <vt:lpwstr/>
      </vt:variant>
      <vt:variant>
        <vt:i4>3080194</vt:i4>
      </vt:variant>
      <vt:variant>
        <vt:i4>456</vt:i4>
      </vt:variant>
      <vt:variant>
        <vt:i4>0</vt:i4>
      </vt:variant>
      <vt:variant>
        <vt:i4>5</vt:i4>
      </vt:variant>
      <vt:variant>
        <vt:lpwstr>http://www.epaosc.org/_HealthSafetyManual/Index.htm</vt:lpwstr>
      </vt:variant>
      <vt:variant>
        <vt:lpwstr/>
      </vt:variant>
      <vt:variant>
        <vt:i4>3080194</vt:i4>
      </vt:variant>
      <vt:variant>
        <vt:i4>453</vt:i4>
      </vt:variant>
      <vt:variant>
        <vt:i4>0</vt:i4>
      </vt:variant>
      <vt:variant>
        <vt:i4>5</vt:i4>
      </vt:variant>
      <vt:variant>
        <vt:lpwstr>http://www.epaosc.org/_HealthSafetyManual/Index.htm</vt:lpwstr>
      </vt:variant>
      <vt:variant>
        <vt:lpwstr/>
      </vt:variant>
      <vt:variant>
        <vt:i4>6357037</vt:i4>
      </vt:variant>
      <vt:variant>
        <vt:i4>450</vt:i4>
      </vt:variant>
      <vt:variant>
        <vt:i4>0</vt:i4>
      </vt:variant>
      <vt:variant>
        <vt:i4>5</vt:i4>
      </vt:variant>
      <vt:variant>
        <vt:lpwstr/>
      </vt:variant>
      <vt:variant>
        <vt:lpwstr>_1.2_Instructions_for_Users</vt:lpwstr>
      </vt:variant>
      <vt:variant>
        <vt:i4>5177366</vt:i4>
      </vt:variant>
      <vt:variant>
        <vt:i4>447</vt:i4>
      </vt:variant>
      <vt:variant>
        <vt:i4>0</vt:i4>
      </vt:variant>
      <vt:variant>
        <vt:i4>5</vt:i4>
      </vt:variant>
      <vt:variant>
        <vt:lpwstr/>
      </vt:variant>
      <vt:variant>
        <vt:lpwstr>TextBox1</vt:lpwstr>
      </vt:variant>
      <vt:variant>
        <vt:i4>5308538</vt:i4>
      </vt:variant>
      <vt:variant>
        <vt:i4>444</vt:i4>
      </vt:variant>
      <vt:variant>
        <vt:i4>0</vt:i4>
      </vt:variant>
      <vt:variant>
        <vt:i4>5</vt:i4>
      </vt:variant>
      <vt:variant>
        <vt:lpwstr>http://www.osha.gov/pls/oshaweb/owadisp.show_document?p_table=STANDARDS&amp;p_id=9765</vt:lpwstr>
      </vt:variant>
      <vt:variant>
        <vt:lpwstr/>
      </vt:variant>
      <vt:variant>
        <vt:i4>2359352</vt:i4>
      </vt:variant>
      <vt:variant>
        <vt:i4>441</vt:i4>
      </vt:variant>
      <vt:variant>
        <vt:i4>0</vt:i4>
      </vt:variant>
      <vt:variant>
        <vt:i4>5</vt:i4>
      </vt:variant>
      <vt:variant>
        <vt:lpwstr>http://www.astm.org/Standards/F2413.htm</vt:lpwstr>
      </vt:variant>
      <vt:variant>
        <vt:lpwstr/>
      </vt:variant>
      <vt:variant>
        <vt:i4>2359353</vt:i4>
      </vt:variant>
      <vt:variant>
        <vt:i4>438</vt:i4>
      </vt:variant>
      <vt:variant>
        <vt:i4>0</vt:i4>
      </vt:variant>
      <vt:variant>
        <vt:i4>5</vt:i4>
      </vt:variant>
      <vt:variant>
        <vt:lpwstr>http://www.astm.org/Standards/F2412.htm</vt:lpwstr>
      </vt:variant>
      <vt:variant>
        <vt:lpwstr/>
      </vt:variant>
      <vt:variant>
        <vt:i4>65614</vt:i4>
      </vt:variant>
      <vt:variant>
        <vt:i4>435</vt:i4>
      </vt:variant>
      <vt:variant>
        <vt:i4>0</vt:i4>
      </vt:variant>
      <vt:variant>
        <vt:i4>5</vt:i4>
      </vt:variant>
      <vt:variant>
        <vt:lpwstr>http://www.nssn.org/search/DetailResults.aspx?docid=1138840&amp;selnode=</vt:lpwstr>
      </vt:variant>
      <vt:variant>
        <vt:lpwstr/>
      </vt:variant>
      <vt:variant>
        <vt:i4>1638413</vt:i4>
      </vt:variant>
      <vt:variant>
        <vt:i4>432</vt:i4>
      </vt:variant>
      <vt:variant>
        <vt:i4>0</vt:i4>
      </vt:variant>
      <vt:variant>
        <vt:i4>5</vt:i4>
      </vt:variant>
      <vt:variant>
        <vt:lpwstr>http://webstore.ansi.org/RecordDetail.aspx?sku=ANSI%2FASSE+Z87.1-2003</vt:lpwstr>
      </vt:variant>
      <vt:variant>
        <vt:lpwstr/>
      </vt:variant>
      <vt:variant>
        <vt:i4>7340071</vt:i4>
      </vt:variant>
      <vt:variant>
        <vt:i4>429</vt:i4>
      </vt:variant>
      <vt:variant>
        <vt:i4>0</vt:i4>
      </vt:variant>
      <vt:variant>
        <vt:i4>5</vt:i4>
      </vt:variant>
      <vt:variant>
        <vt:lpwstr>http://ecfr.gpoaccess.gov/cgi/t/text/text-idx?c=ecfr&amp;tpl=/ecfrbrowse/Title40/40cfr311_main_02.tpl</vt:lpwstr>
      </vt:variant>
      <vt:variant>
        <vt:lpwstr/>
      </vt:variant>
      <vt:variant>
        <vt:i4>5570647</vt:i4>
      </vt:variant>
      <vt:variant>
        <vt:i4>426</vt:i4>
      </vt:variant>
      <vt:variant>
        <vt:i4>0</vt:i4>
      </vt:variant>
      <vt:variant>
        <vt:i4>5</vt:i4>
      </vt:variant>
      <vt:variant>
        <vt:lpwstr>http://www.osha.gov/pls/oshaweb/owastand.display_standard_group?p_toc_level=1&amp;p_part_number=1960</vt:lpwstr>
      </vt:variant>
      <vt:variant>
        <vt:lpwstr/>
      </vt:variant>
      <vt:variant>
        <vt:i4>2818140</vt:i4>
      </vt:variant>
      <vt:variant>
        <vt:i4>423</vt:i4>
      </vt:variant>
      <vt:variant>
        <vt:i4>0</vt:i4>
      </vt:variant>
      <vt:variant>
        <vt:i4>5</vt:i4>
      </vt:variant>
      <vt:variant>
        <vt:lpwstr>http://www.osha.gov/pls/oshaweb/owastand.display_standard_group?p_toc_level=1&amp;p_part_number=1926&amp;v_description=Construction+-+%28Standards+-+29+CFR%29</vt:lpwstr>
      </vt:variant>
      <vt:variant>
        <vt:lpwstr/>
      </vt:variant>
      <vt:variant>
        <vt:i4>2162697</vt:i4>
      </vt:variant>
      <vt:variant>
        <vt:i4>420</vt:i4>
      </vt:variant>
      <vt:variant>
        <vt:i4>0</vt:i4>
      </vt:variant>
      <vt:variant>
        <vt:i4>5</vt:i4>
      </vt:variant>
      <vt:variant>
        <vt:lpwstr>http://www.osha.gov/pls/oshaweb/owastand.display_standard_group?p_toc_level=1&amp;p_part_number=1910&amp;v_description=General+Industry+-+%28Standards+-+29+CFR%29</vt:lpwstr>
      </vt:variant>
      <vt:variant>
        <vt:lpwstr/>
      </vt:variant>
      <vt:variant>
        <vt:i4>5505146</vt:i4>
      </vt:variant>
      <vt:variant>
        <vt:i4>417</vt:i4>
      </vt:variant>
      <vt:variant>
        <vt:i4>0</vt:i4>
      </vt:variant>
      <vt:variant>
        <vt:i4>5</vt:i4>
      </vt:variant>
      <vt:variant>
        <vt:lpwstr>http://www.osha.gov/pls/oshaweb/owadisp.show_document?p_table=STANDARDS&amp;p_id=9735</vt:lpwstr>
      </vt:variant>
      <vt:variant>
        <vt:lpwstr/>
      </vt:variant>
      <vt:variant>
        <vt:i4>6226042</vt:i4>
      </vt:variant>
      <vt:variant>
        <vt:i4>414</vt:i4>
      </vt:variant>
      <vt:variant>
        <vt:i4>0</vt:i4>
      </vt:variant>
      <vt:variant>
        <vt:i4>5</vt:i4>
      </vt:variant>
      <vt:variant>
        <vt:lpwstr>http://www.osha.gov/pls/oshaweb/owadisp.show_document?p_table=STANDARDS&amp;p_id=9788</vt:lpwstr>
      </vt:variant>
      <vt:variant>
        <vt:lpwstr/>
      </vt:variant>
      <vt:variant>
        <vt:i4>6226042</vt:i4>
      </vt:variant>
      <vt:variant>
        <vt:i4>411</vt:i4>
      </vt:variant>
      <vt:variant>
        <vt:i4>0</vt:i4>
      </vt:variant>
      <vt:variant>
        <vt:i4>5</vt:i4>
      </vt:variant>
      <vt:variant>
        <vt:lpwstr>http://www.osha.gov/pls/oshaweb/owadisp.show_document?p_table=STANDARDS&amp;p_id=9786</vt:lpwstr>
      </vt:variant>
      <vt:variant>
        <vt:lpwstr/>
      </vt:variant>
      <vt:variant>
        <vt:i4>6226042</vt:i4>
      </vt:variant>
      <vt:variant>
        <vt:i4>408</vt:i4>
      </vt:variant>
      <vt:variant>
        <vt:i4>0</vt:i4>
      </vt:variant>
      <vt:variant>
        <vt:i4>5</vt:i4>
      </vt:variant>
      <vt:variant>
        <vt:lpwstr>http://www.osha.gov/pls/oshaweb/owadisp.show_document?p_table=STANDARDS&amp;p_id=9785</vt:lpwstr>
      </vt:variant>
      <vt:variant>
        <vt:lpwstr/>
      </vt:variant>
      <vt:variant>
        <vt:i4>7209038</vt:i4>
      </vt:variant>
      <vt:variant>
        <vt:i4>405</vt:i4>
      </vt:variant>
      <vt:variant>
        <vt:i4>0</vt:i4>
      </vt:variant>
      <vt:variant>
        <vt:i4>5</vt:i4>
      </vt:variant>
      <vt:variant>
        <vt:lpwstr>http://www.osha.gov/pls/oshaweb/owadisp.show_document?p_table=STANDARDS&amp;p_id=12716</vt:lpwstr>
      </vt:variant>
      <vt:variant>
        <vt:lpwstr/>
      </vt:variant>
      <vt:variant>
        <vt:i4>5243002</vt:i4>
      </vt:variant>
      <vt:variant>
        <vt:i4>402</vt:i4>
      </vt:variant>
      <vt:variant>
        <vt:i4>0</vt:i4>
      </vt:variant>
      <vt:variant>
        <vt:i4>5</vt:i4>
      </vt:variant>
      <vt:variant>
        <vt:lpwstr>http://www.osha.gov/pls/oshaweb/owadisp.show_document?p_table=STANDARDS&amp;p_id=9778</vt:lpwstr>
      </vt:variant>
      <vt:variant>
        <vt:lpwstr/>
      </vt:variant>
      <vt:variant>
        <vt:i4>5243002</vt:i4>
      </vt:variant>
      <vt:variant>
        <vt:i4>399</vt:i4>
      </vt:variant>
      <vt:variant>
        <vt:i4>0</vt:i4>
      </vt:variant>
      <vt:variant>
        <vt:i4>5</vt:i4>
      </vt:variant>
      <vt:variant>
        <vt:lpwstr>http://www.osha.gov/pls/oshaweb/owadisp.show_document?p_table=STANDARDS&amp;p_id=9777</vt:lpwstr>
      </vt:variant>
      <vt:variant>
        <vt:lpwstr/>
      </vt:variant>
      <vt:variant>
        <vt:i4>5308538</vt:i4>
      </vt:variant>
      <vt:variant>
        <vt:i4>396</vt:i4>
      </vt:variant>
      <vt:variant>
        <vt:i4>0</vt:i4>
      </vt:variant>
      <vt:variant>
        <vt:i4>5</vt:i4>
      </vt:variant>
      <vt:variant>
        <vt:lpwstr>http://www.osha.gov/pls/oshaweb/owadisp.show_document?p_table=STANDARDS&amp;p_id=9765</vt:lpwstr>
      </vt:variant>
      <vt:variant>
        <vt:lpwstr/>
      </vt:variant>
      <vt:variant>
        <vt:i4>1441854</vt:i4>
      </vt:variant>
      <vt:variant>
        <vt:i4>386</vt:i4>
      </vt:variant>
      <vt:variant>
        <vt:i4>0</vt:i4>
      </vt:variant>
      <vt:variant>
        <vt:i4>5</vt:i4>
      </vt:variant>
      <vt:variant>
        <vt:lpwstr/>
      </vt:variant>
      <vt:variant>
        <vt:lpwstr>_Toc325293128</vt:lpwstr>
      </vt:variant>
      <vt:variant>
        <vt:i4>1441854</vt:i4>
      </vt:variant>
      <vt:variant>
        <vt:i4>380</vt:i4>
      </vt:variant>
      <vt:variant>
        <vt:i4>0</vt:i4>
      </vt:variant>
      <vt:variant>
        <vt:i4>5</vt:i4>
      </vt:variant>
      <vt:variant>
        <vt:lpwstr/>
      </vt:variant>
      <vt:variant>
        <vt:lpwstr>_Toc325293127</vt:lpwstr>
      </vt:variant>
      <vt:variant>
        <vt:i4>1441854</vt:i4>
      </vt:variant>
      <vt:variant>
        <vt:i4>374</vt:i4>
      </vt:variant>
      <vt:variant>
        <vt:i4>0</vt:i4>
      </vt:variant>
      <vt:variant>
        <vt:i4>5</vt:i4>
      </vt:variant>
      <vt:variant>
        <vt:lpwstr/>
      </vt:variant>
      <vt:variant>
        <vt:lpwstr>_Toc325293126</vt:lpwstr>
      </vt:variant>
      <vt:variant>
        <vt:i4>1441854</vt:i4>
      </vt:variant>
      <vt:variant>
        <vt:i4>368</vt:i4>
      </vt:variant>
      <vt:variant>
        <vt:i4>0</vt:i4>
      </vt:variant>
      <vt:variant>
        <vt:i4>5</vt:i4>
      </vt:variant>
      <vt:variant>
        <vt:lpwstr/>
      </vt:variant>
      <vt:variant>
        <vt:lpwstr>_Toc325293125</vt:lpwstr>
      </vt:variant>
      <vt:variant>
        <vt:i4>1441854</vt:i4>
      </vt:variant>
      <vt:variant>
        <vt:i4>362</vt:i4>
      </vt:variant>
      <vt:variant>
        <vt:i4>0</vt:i4>
      </vt:variant>
      <vt:variant>
        <vt:i4>5</vt:i4>
      </vt:variant>
      <vt:variant>
        <vt:lpwstr/>
      </vt:variant>
      <vt:variant>
        <vt:lpwstr>_Toc325293124</vt:lpwstr>
      </vt:variant>
      <vt:variant>
        <vt:i4>1441854</vt:i4>
      </vt:variant>
      <vt:variant>
        <vt:i4>356</vt:i4>
      </vt:variant>
      <vt:variant>
        <vt:i4>0</vt:i4>
      </vt:variant>
      <vt:variant>
        <vt:i4>5</vt:i4>
      </vt:variant>
      <vt:variant>
        <vt:lpwstr/>
      </vt:variant>
      <vt:variant>
        <vt:lpwstr>_Toc325293123</vt:lpwstr>
      </vt:variant>
      <vt:variant>
        <vt:i4>1441854</vt:i4>
      </vt:variant>
      <vt:variant>
        <vt:i4>350</vt:i4>
      </vt:variant>
      <vt:variant>
        <vt:i4>0</vt:i4>
      </vt:variant>
      <vt:variant>
        <vt:i4>5</vt:i4>
      </vt:variant>
      <vt:variant>
        <vt:lpwstr/>
      </vt:variant>
      <vt:variant>
        <vt:lpwstr>_Toc325293122</vt:lpwstr>
      </vt:variant>
      <vt:variant>
        <vt:i4>1441854</vt:i4>
      </vt:variant>
      <vt:variant>
        <vt:i4>344</vt:i4>
      </vt:variant>
      <vt:variant>
        <vt:i4>0</vt:i4>
      </vt:variant>
      <vt:variant>
        <vt:i4>5</vt:i4>
      </vt:variant>
      <vt:variant>
        <vt:lpwstr/>
      </vt:variant>
      <vt:variant>
        <vt:lpwstr>_Toc325293121</vt:lpwstr>
      </vt:variant>
      <vt:variant>
        <vt:i4>1441854</vt:i4>
      </vt:variant>
      <vt:variant>
        <vt:i4>338</vt:i4>
      </vt:variant>
      <vt:variant>
        <vt:i4>0</vt:i4>
      </vt:variant>
      <vt:variant>
        <vt:i4>5</vt:i4>
      </vt:variant>
      <vt:variant>
        <vt:lpwstr/>
      </vt:variant>
      <vt:variant>
        <vt:lpwstr>_Toc325293120</vt:lpwstr>
      </vt:variant>
      <vt:variant>
        <vt:i4>1703987</vt:i4>
      </vt:variant>
      <vt:variant>
        <vt:i4>329</vt:i4>
      </vt:variant>
      <vt:variant>
        <vt:i4>0</vt:i4>
      </vt:variant>
      <vt:variant>
        <vt:i4>5</vt:i4>
      </vt:variant>
      <vt:variant>
        <vt:lpwstr/>
      </vt:variant>
      <vt:variant>
        <vt:lpwstr>_Toc282172464</vt:lpwstr>
      </vt:variant>
      <vt:variant>
        <vt:i4>1703987</vt:i4>
      </vt:variant>
      <vt:variant>
        <vt:i4>323</vt:i4>
      </vt:variant>
      <vt:variant>
        <vt:i4>0</vt:i4>
      </vt:variant>
      <vt:variant>
        <vt:i4>5</vt:i4>
      </vt:variant>
      <vt:variant>
        <vt:lpwstr/>
      </vt:variant>
      <vt:variant>
        <vt:lpwstr>_Toc282172463</vt:lpwstr>
      </vt:variant>
      <vt:variant>
        <vt:i4>1703987</vt:i4>
      </vt:variant>
      <vt:variant>
        <vt:i4>317</vt:i4>
      </vt:variant>
      <vt:variant>
        <vt:i4>0</vt:i4>
      </vt:variant>
      <vt:variant>
        <vt:i4>5</vt:i4>
      </vt:variant>
      <vt:variant>
        <vt:lpwstr/>
      </vt:variant>
      <vt:variant>
        <vt:lpwstr>_Toc282172462</vt:lpwstr>
      </vt:variant>
      <vt:variant>
        <vt:i4>1703987</vt:i4>
      </vt:variant>
      <vt:variant>
        <vt:i4>311</vt:i4>
      </vt:variant>
      <vt:variant>
        <vt:i4>0</vt:i4>
      </vt:variant>
      <vt:variant>
        <vt:i4>5</vt:i4>
      </vt:variant>
      <vt:variant>
        <vt:lpwstr/>
      </vt:variant>
      <vt:variant>
        <vt:lpwstr>_Toc282172461</vt:lpwstr>
      </vt:variant>
      <vt:variant>
        <vt:i4>1703987</vt:i4>
      </vt:variant>
      <vt:variant>
        <vt:i4>305</vt:i4>
      </vt:variant>
      <vt:variant>
        <vt:i4>0</vt:i4>
      </vt:variant>
      <vt:variant>
        <vt:i4>5</vt:i4>
      </vt:variant>
      <vt:variant>
        <vt:lpwstr/>
      </vt:variant>
      <vt:variant>
        <vt:lpwstr>_Toc282172460</vt:lpwstr>
      </vt:variant>
      <vt:variant>
        <vt:i4>1638451</vt:i4>
      </vt:variant>
      <vt:variant>
        <vt:i4>299</vt:i4>
      </vt:variant>
      <vt:variant>
        <vt:i4>0</vt:i4>
      </vt:variant>
      <vt:variant>
        <vt:i4>5</vt:i4>
      </vt:variant>
      <vt:variant>
        <vt:lpwstr/>
      </vt:variant>
      <vt:variant>
        <vt:lpwstr>_Toc282172459</vt:lpwstr>
      </vt:variant>
      <vt:variant>
        <vt:i4>1638451</vt:i4>
      </vt:variant>
      <vt:variant>
        <vt:i4>293</vt:i4>
      </vt:variant>
      <vt:variant>
        <vt:i4>0</vt:i4>
      </vt:variant>
      <vt:variant>
        <vt:i4>5</vt:i4>
      </vt:variant>
      <vt:variant>
        <vt:lpwstr/>
      </vt:variant>
      <vt:variant>
        <vt:lpwstr>_Toc282172458</vt:lpwstr>
      </vt:variant>
      <vt:variant>
        <vt:i4>1638451</vt:i4>
      </vt:variant>
      <vt:variant>
        <vt:i4>287</vt:i4>
      </vt:variant>
      <vt:variant>
        <vt:i4>0</vt:i4>
      </vt:variant>
      <vt:variant>
        <vt:i4>5</vt:i4>
      </vt:variant>
      <vt:variant>
        <vt:lpwstr/>
      </vt:variant>
      <vt:variant>
        <vt:lpwstr>_Toc282172457</vt:lpwstr>
      </vt:variant>
      <vt:variant>
        <vt:i4>1638451</vt:i4>
      </vt:variant>
      <vt:variant>
        <vt:i4>281</vt:i4>
      </vt:variant>
      <vt:variant>
        <vt:i4>0</vt:i4>
      </vt:variant>
      <vt:variant>
        <vt:i4>5</vt:i4>
      </vt:variant>
      <vt:variant>
        <vt:lpwstr/>
      </vt:variant>
      <vt:variant>
        <vt:lpwstr>_Toc282172456</vt:lpwstr>
      </vt:variant>
      <vt:variant>
        <vt:i4>1638451</vt:i4>
      </vt:variant>
      <vt:variant>
        <vt:i4>275</vt:i4>
      </vt:variant>
      <vt:variant>
        <vt:i4>0</vt:i4>
      </vt:variant>
      <vt:variant>
        <vt:i4>5</vt:i4>
      </vt:variant>
      <vt:variant>
        <vt:lpwstr/>
      </vt:variant>
      <vt:variant>
        <vt:lpwstr>_Toc282172455</vt:lpwstr>
      </vt:variant>
      <vt:variant>
        <vt:i4>1638451</vt:i4>
      </vt:variant>
      <vt:variant>
        <vt:i4>269</vt:i4>
      </vt:variant>
      <vt:variant>
        <vt:i4>0</vt:i4>
      </vt:variant>
      <vt:variant>
        <vt:i4>5</vt:i4>
      </vt:variant>
      <vt:variant>
        <vt:lpwstr/>
      </vt:variant>
      <vt:variant>
        <vt:lpwstr>_Toc282172454</vt:lpwstr>
      </vt:variant>
      <vt:variant>
        <vt:i4>1638451</vt:i4>
      </vt:variant>
      <vt:variant>
        <vt:i4>263</vt:i4>
      </vt:variant>
      <vt:variant>
        <vt:i4>0</vt:i4>
      </vt:variant>
      <vt:variant>
        <vt:i4>5</vt:i4>
      </vt:variant>
      <vt:variant>
        <vt:lpwstr/>
      </vt:variant>
      <vt:variant>
        <vt:lpwstr>_Toc282172453</vt:lpwstr>
      </vt:variant>
      <vt:variant>
        <vt:i4>1638451</vt:i4>
      </vt:variant>
      <vt:variant>
        <vt:i4>257</vt:i4>
      </vt:variant>
      <vt:variant>
        <vt:i4>0</vt:i4>
      </vt:variant>
      <vt:variant>
        <vt:i4>5</vt:i4>
      </vt:variant>
      <vt:variant>
        <vt:lpwstr/>
      </vt:variant>
      <vt:variant>
        <vt:lpwstr>_Toc282172452</vt:lpwstr>
      </vt:variant>
      <vt:variant>
        <vt:i4>1638451</vt:i4>
      </vt:variant>
      <vt:variant>
        <vt:i4>251</vt:i4>
      </vt:variant>
      <vt:variant>
        <vt:i4>0</vt:i4>
      </vt:variant>
      <vt:variant>
        <vt:i4>5</vt:i4>
      </vt:variant>
      <vt:variant>
        <vt:lpwstr/>
      </vt:variant>
      <vt:variant>
        <vt:lpwstr>_Toc282172451</vt:lpwstr>
      </vt:variant>
      <vt:variant>
        <vt:i4>1048626</vt:i4>
      </vt:variant>
      <vt:variant>
        <vt:i4>242</vt:i4>
      </vt:variant>
      <vt:variant>
        <vt:i4>0</vt:i4>
      </vt:variant>
      <vt:variant>
        <vt:i4>5</vt:i4>
      </vt:variant>
      <vt:variant>
        <vt:lpwstr/>
      </vt:variant>
      <vt:variant>
        <vt:lpwstr>_Toc282522082</vt:lpwstr>
      </vt:variant>
      <vt:variant>
        <vt:i4>1048626</vt:i4>
      </vt:variant>
      <vt:variant>
        <vt:i4>236</vt:i4>
      </vt:variant>
      <vt:variant>
        <vt:i4>0</vt:i4>
      </vt:variant>
      <vt:variant>
        <vt:i4>5</vt:i4>
      </vt:variant>
      <vt:variant>
        <vt:lpwstr/>
      </vt:variant>
      <vt:variant>
        <vt:lpwstr>_Toc282522081</vt:lpwstr>
      </vt:variant>
      <vt:variant>
        <vt:i4>1048626</vt:i4>
      </vt:variant>
      <vt:variant>
        <vt:i4>230</vt:i4>
      </vt:variant>
      <vt:variant>
        <vt:i4>0</vt:i4>
      </vt:variant>
      <vt:variant>
        <vt:i4>5</vt:i4>
      </vt:variant>
      <vt:variant>
        <vt:lpwstr/>
      </vt:variant>
      <vt:variant>
        <vt:lpwstr>_Toc282522080</vt:lpwstr>
      </vt:variant>
      <vt:variant>
        <vt:i4>2031666</vt:i4>
      </vt:variant>
      <vt:variant>
        <vt:i4>224</vt:i4>
      </vt:variant>
      <vt:variant>
        <vt:i4>0</vt:i4>
      </vt:variant>
      <vt:variant>
        <vt:i4>5</vt:i4>
      </vt:variant>
      <vt:variant>
        <vt:lpwstr/>
      </vt:variant>
      <vt:variant>
        <vt:lpwstr>_Toc282522079</vt:lpwstr>
      </vt:variant>
      <vt:variant>
        <vt:i4>2031666</vt:i4>
      </vt:variant>
      <vt:variant>
        <vt:i4>218</vt:i4>
      </vt:variant>
      <vt:variant>
        <vt:i4>0</vt:i4>
      </vt:variant>
      <vt:variant>
        <vt:i4>5</vt:i4>
      </vt:variant>
      <vt:variant>
        <vt:lpwstr/>
      </vt:variant>
      <vt:variant>
        <vt:lpwstr>_Toc282522078</vt:lpwstr>
      </vt:variant>
      <vt:variant>
        <vt:i4>2031666</vt:i4>
      </vt:variant>
      <vt:variant>
        <vt:i4>212</vt:i4>
      </vt:variant>
      <vt:variant>
        <vt:i4>0</vt:i4>
      </vt:variant>
      <vt:variant>
        <vt:i4>5</vt:i4>
      </vt:variant>
      <vt:variant>
        <vt:lpwstr/>
      </vt:variant>
      <vt:variant>
        <vt:lpwstr>_Toc282522077</vt:lpwstr>
      </vt:variant>
      <vt:variant>
        <vt:i4>2031666</vt:i4>
      </vt:variant>
      <vt:variant>
        <vt:i4>206</vt:i4>
      </vt:variant>
      <vt:variant>
        <vt:i4>0</vt:i4>
      </vt:variant>
      <vt:variant>
        <vt:i4>5</vt:i4>
      </vt:variant>
      <vt:variant>
        <vt:lpwstr/>
      </vt:variant>
      <vt:variant>
        <vt:lpwstr>_Toc282522076</vt:lpwstr>
      </vt:variant>
      <vt:variant>
        <vt:i4>2031666</vt:i4>
      </vt:variant>
      <vt:variant>
        <vt:i4>200</vt:i4>
      </vt:variant>
      <vt:variant>
        <vt:i4>0</vt:i4>
      </vt:variant>
      <vt:variant>
        <vt:i4>5</vt:i4>
      </vt:variant>
      <vt:variant>
        <vt:lpwstr/>
      </vt:variant>
      <vt:variant>
        <vt:lpwstr>_Toc282522075</vt:lpwstr>
      </vt:variant>
      <vt:variant>
        <vt:i4>2031666</vt:i4>
      </vt:variant>
      <vt:variant>
        <vt:i4>194</vt:i4>
      </vt:variant>
      <vt:variant>
        <vt:i4>0</vt:i4>
      </vt:variant>
      <vt:variant>
        <vt:i4>5</vt:i4>
      </vt:variant>
      <vt:variant>
        <vt:lpwstr/>
      </vt:variant>
      <vt:variant>
        <vt:lpwstr>_Toc282522074</vt:lpwstr>
      </vt:variant>
      <vt:variant>
        <vt:i4>2031666</vt:i4>
      </vt:variant>
      <vt:variant>
        <vt:i4>188</vt:i4>
      </vt:variant>
      <vt:variant>
        <vt:i4>0</vt:i4>
      </vt:variant>
      <vt:variant>
        <vt:i4>5</vt:i4>
      </vt:variant>
      <vt:variant>
        <vt:lpwstr/>
      </vt:variant>
      <vt:variant>
        <vt:lpwstr>_Toc282522073</vt:lpwstr>
      </vt:variant>
      <vt:variant>
        <vt:i4>2031666</vt:i4>
      </vt:variant>
      <vt:variant>
        <vt:i4>182</vt:i4>
      </vt:variant>
      <vt:variant>
        <vt:i4>0</vt:i4>
      </vt:variant>
      <vt:variant>
        <vt:i4>5</vt:i4>
      </vt:variant>
      <vt:variant>
        <vt:lpwstr/>
      </vt:variant>
      <vt:variant>
        <vt:lpwstr>_Toc282522072</vt:lpwstr>
      </vt:variant>
      <vt:variant>
        <vt:i4>2031666</vt:i4>
      </vt:variant>
      <vt:variant>
        <vt:i4>176</vt:i4>
      </vt:variant>
      <vt:variant>
        <vt:i4>0</vt:i4>
      </vt:variant>
      <vt:variant>
        <vt:i4>5</vt:i4>
      </vt:variant>
      <vt:variant>
        <vt:lpwstr/>
      </vt:variant>
      <vt:variant>
        <vt:lpwstr>_Toc282522071</vt:lpwstr>
      </vt:variant>
      <vt:variant>
        <vt:i4>2031666</vt:i4>
      </vt:variant>
      <vt:variant>
        <vt:i4>170</vt:i4>
      </vt:variant>
      <vt:variant>
        <vt:i4>0</vt:i4>
      </vt:variant>
      <vt:variant>
        <vt:i4>5</vt:i4>
      </vt:variant>
      <vt:variant>
        <vt:lpwstr/>
      </vt:variant>
      <vt:variant>
        <vt:lpwstr>_Toc282522070</vt:lpwstr>
      </vt:variant>
      <vt:variant>
        <vt:i4>1966130</vt:i4>
      </vt:variant>
      <vt:variant>
        <vt:i4>164</vt:i4>
      </vt:variant>
      <vt:variant>
        <vt:i4>0</vt:i4>
      </vt:variant>
      <vt:variant>
        <vt:i4>5</vt:i4>
      </vt:variant>
      <vt:variant>
        <vt:lpwstr/>
      </vt:variant>
      <vt:variant>
        <vt:lpwstr>_Toc282522069</vt:lpwstr>
      </vt:variant>
      <vt:variant>
        <vt:i4>1966130</vt:i4>
      </vt:variant>
      <vt:variant>
        <vt:i4>158</vt:i4>
      </vt:variant>
      <vt:variant>
        <vt:i4>0</vt:i4>
      </vt:variant>
      <vt:variant>
        <vt:i4>5</vt:i4>
      </vt:variant>
      <vt:variant>
        <vt:lpwstr/>
      </vt:variant>
      <vt:variant>
        <vt:lpwstr>_Toc282522068</vt:lpwstr>
      </vt:variant>
      <vt:variant>
        <vt:i4>1966130</vt:i4>
      </vt:variant>
      <vt:variant>
        <vt:i4>152</vt:i4>
      </vt:variant>
      <vt:variant>
        <vt:i4>0</vt:i4>
      </vt:variant>
      <vt:variant>
        <vt:i4>5</vt:i4>
      </vt:variant>
      <vt:variant>
        <vt:lpwstr/>
      </vt:variant>
      <vt:variant>
        <vt:lpwstr>_Toc282522067</vt:lpwstr>
      </vt:variant>
      <vt:variant>
        <vt:i4>1966130</vt:i4>
      </vt:variant>
      <vt:variant>
        <vt:i4>146</vt:i4>
      </vt:variant>
      <vt:variant>
        <vt:i4>0</vt:i4>
      </vt:variant>
      <vt:variant>
        <vt:i4>5</vt:i4>
      </vt:variant>
      <vt:variant>
        <vt:lpwstr/>
      </vt:variant>
      <vt:variant>
        <vt:lpwstr>_Toc282522066</vt:lpwstr>
      </vt:variant>
      <vt:variant>
        <vt:i4>1966130</vt:i4>
      </vt:variant>
      <vt:variant>
        <vt:i4>140</vt:i4>
      </vt:variant>
      <vt:variant>
        <vt:i4>0</vt:i4>
      </vt:variant>
      <vt:variant>
        <vt:i4>5</vt:i4>
      </vt:variant>
      <vt:variant>
        <vt:lpwstr/>
      </vt:variant>
      <vt:variant>
        <vt:lpwstr>_Toc282522065</vt:lpwstr>
      </vt:variant>
      <vt:variant>
        <vt:i4>1966130</vt:i4>
      </vt:variant>
      <vt:variant>
        <vt:i4>134</vt:i4>
      </vt:variant>
      <vt:variant>
        <vt:i4>0</vt:i4>
      </vt:variant>
      <vt:variant>
        <vt:i4>5</vt:i4>
      </vt:variant>
      <vt:variant>
        <vt:lpwstr/>
      </vt:variant>
      <vt:variant>
        <vt:lpwstr>_Toc282522064</vt:lpwstr>
      </vt:variant>
      <vt:variant>
        <vt:i4>1966130</vt:i4>
      </vt:variant>
      <vt:variant>
        <vt:i4>128</vt:i4>
      </vt:variant>
      <vt:variant>
        <vt:i4>0</vt:i4>
      </vt:variant>
      <vt:variant>
        <vt:i4>5</vt:i4>
      </vt:variant>
      <vt:variant>
        <vt:lpwstr/>
      </vt:variant>
      <vt:variant>
        <vt:lpwstr>_Toc282522063</vt:lpwstr>
      </vt:variant>
      <vt:variant>
        <vt:i4>1966130</vt:i4>
      </vt:variant>
      <vt:variant>
        <vt:i4>122</vt:i4>
      </vt:variant>
      <vt:variant>
        <vt:i4>0</vt:i4>
      </vt:variant>
      <vt:variant>
        <vt:i4>5</vt:i4>
      </vt:variant>
      <vt:variant>
        <vt:lpwstr/>
      </vt:variant>
      <vt:variant>
        <vt:lpwstr>_Toc282522062</vt:lpwstr>
      </vt:variant>
      <vt:variant>
        <vt:i4>1966130</vt:i4>
      </vt:variant>
      <vt:variant>
        <vt:i4>116</vt:i4>
      </vt:variant>
      <vt:variant>
        <vt:i4>0</vt:i4>
      </vt:variant>
      <vt:variant>
        <vt:i4>5</vt:i4>
      </vt:variant>
      <vt:variant>
        <vt:lpwstr/>
      </vt:variant>
      <vt:variant>
        <vt:lpwstr>_Toc282522061</vt:lpwstr>
      </vt:variant>
      <vt:variant>
        <vt:i4>1966130</vt:i4>
      </vt:variant>
      <vt:variant>
        <vt:i4>110</vt:i4>
      </vt:variant>
      <vt:variant>
        <vt:i4>0</vt:i4>
      </vt:variant>
      <vt:variant>
        <vt:i4>5</vt:i4>
      </vt:variant>
      <vt:variant>
        <vt:lpwstr/>
      </vt:variant>
      <vt:variant>
        <vt:lpwstr>_Toc282522060</vt:lpwstr>
      </vt:variant>
      <vt:variant>
        <vt:i4>1900594</vt:i4>
      </vt:variant>
      <vt:variant>
        <vt:i4>104</vt:i4>
      </vt:variant>
      <vt:variant>
        <vt:i4>0</vt:i4>
      </vt:variant>
      <vt:variant>
        <vt:i4>5</vt:i4>
      </vt:variant>
      <vt:variant>
        <vt:lpwstr/>
      </vt:variant>
      <vt:variant>
        <vt:lpwstr>_Toc282522059</vt:lpwstr>
      </vt:variant>
      <vt:variant>
        <vt:i4>1900594</vt:i4>
      </vt:variant>
      <vt:variant>
        <vt:i4>98</vt:i4>
      </vt:variant>
      <vt:variant>
        <vt:i4>0</vt:i4>
      </vt:variant>
      <vt:variant>
        <vt:i4>5</vt:i4>
      </vt:variant>
      <vt:variant>
        <vt:lpwstr/>
      </vt:variant>
      <vt:variant>
        <vt:lpwstr>_Toc282522058</vt:lpwstr>
      </vt:variant>
      <vt:variant>
        <vt:i4>1900594</vt:i4>
      </vt:variant>
      <vt:variant>
        <vt:i4>92</vt:i4>
      </vt:variant>
      <vt:variant>
        <vt:i4>0</vt:i4>
      </vt:variant>
      <vt:variant>
        <vt:i4>5</vt:i4>
      </vt:variant>
      <vt:variant>
        <vt:lpwstr/>
      </vt:variant>
      <vt:variant>
        <vt:lpwstr>_Toc282522057</vt:lpwstr>
      </vt:variant>
      <vt:variant>
        <vt:i4>1900594</vt:i4>
      </vt:variant>
      <vt:variant>
        <vt:i4>86</vt:i4>
      </vt:variant>
      <vt:variant>
        <vt:i4>0</vt:i4>
      </vt:variant>
      <vt:variant>
        <vt:i4>5</vt:i4>
      </vt:variant>
      <vt:variant>
        <vt:lpwstr/>
      </vt:variant>
      <vt:variant>
        <vt:lpwstr>_Toc282522056</vt:lpwstr>
      </vt:variant>
      <vt:variant>
        <vt:i4>1900594</vt:i4>
      </vt:variant>
      <vt:variant>
        <vt:i4>80</vt:i4>
      </vt:variant>
      <vt:variant>
        <vt:i4>0</vt:i4>
      </vt:variant>
      <vt:variant>
        <vt:i4>5</vt:i4>
      </vt:variant>
      <vt:variant>
        <vt:lpwstr/>
      </vt:variant>
      <vt:variant>
        <vt:lpwstr>_Toc282522055</vt:lpwstr>
      </vt:variant>
      <vt:variant>
        <vt:i4>1900594</vt:i4>
      </vt:variant>
      <vt:variant>
        <vt:i4>74</vt:i4>
      </vt:variant>
      <vt:variant>
        <vt:i4>0</vt:i4>
      </vt:variant>
      <vt:variant>
        <vt:i4>5</vt:i4>
      </vt:variant>
      <vt:variant>
        <vt:lpwstr/>
      </vt:variant>
      <vt:variant>
        <vt:lpwstr>_Toc282522054</vt:lpwstr>
      </vt:variant>
      <vt:variant>
        <vt:i4>1900594</vt:i4>
      </vt:variant>
      <vt:variant>
        <vt:i4>68</vt:i4>
      </vt:variant>
      <vt:variant>
        <vt:i4>0</vt:i4>
      </vt:variant>
      <vt:variant>
        <vt:i4>5</vt:i4>
      </vt:variant>
      <vt:variant>
        <vt:lpwstr/>
      </vt:variant>
      <vt:variant>
        <vt:lpwstr>_Toc282522053</vt:lpwstr>
      </vt:variant>
      <vt:variant>
        <vt:i4>1900594</vt:i4>
      </vt:variant>
      <vt:variant>
        <vt:i4>62</vt:i4>
      </vt:variant>
      <vt:variant>
        <vt:i4>0</vt:i4>
      </vt:variant>
      <vt:variant>
        <vt:i4>5</vt:i4>
      </vt:variant>
      <vt:variant>
        <vt:lpwstr/>
      </vt:variant>
      <vt:variant>
        <vt:lpwstr>_Toc282522052</vt:lpwstr>
      </vt:variant>
      <vt:variant>
        <vt:i4>1900594</vt:i4>
      </vt:variant>
      <vt:variant>
        <vt:i4>56</vt:i4>
      </vt:variant>
      <vt:variant>
        <vt:i4>0</vt:i4>
      </vt:variant>
      <vt:variant>
        <vt:i4>5</vt:i4>
      </vt:variant>
      <vt:variant>
        <vt:lpwstr/>
      </vt:variant>
      <vt:variant>
        <vt:lpwstr>_Toc282522051</vt:lpwstr>
      </vt:variant>
      <vt:variant>
        <vt:i4>1900594</vt:i4>
      </vt:variant>
      <vt:variant>
        <vt:i4>50</vt:i4>
      </vt:variant>
      <vt:variant>
        <vt:i4>0</vt:i4>
      </vt:variant>
      <vt:variant>
        <vt:i4>5</vt:i4>
      </vt:variant>
      <vt:variant>
        <vt:lpwstr/>
      </vt:variant>
      <vt:variant>
        <vt:lpwstr>_Toc282522050</vt:lpwstr>
      </vt:variant>
      <vt:variant>
        <vt:i4>1835058</vt:i4>
      </vt:variant>
      <vt:variant>
        <vt:i4>44</vt:i4>
      </vt:variant>
      <vt:variant>
        <vt:i4>0</vt:i4>
      </vt:variant>
      <vt:variant>
        <vt:i4>5</vt:i4>
      </vt:variant>
      <vt:variant>
        <vt:lpwstr/>
      </vt:variant>
      <vt:variant>
        <vt:lpwstr>_Toc282522049</vt:lpwstr>
      </vt:variant>
      <vt:variant>
        <vt:i4>1835058</vt:i4>
      </vt:variant>
      <vt:variant>
        <vt:i4>38</vt:i4>
      </vt:variant>
      <vt:variant>
        <vt:i4>0</vt:i4>
      </vt:variant>
      <vt:variant>
        <vt:i4>5</vt:i4>
      </vt:variant>
      <vt:variant>
        <vt:lpwstr/>
      </vt:variant>
      <vt:variant>
        <vt:lpwstr>_Toc282522048</vt:lpwstr>
      </vt:variant>
      <vt:variant>
        <vt:i4>1835058</vt:i4>
      </vt:variant>
      <vt:variant>
        <vt:i4>32</vt:i4>
      </vt:variant>
      <vt:variant>
        <vt:i4>0</vt:i4>
      </vt:variant>
      <vt:variant>
        <vt:i4>5</vt:i4>
      </vt:variant>
      <vt:variant>
        <vt:lpwstr/>
      </vt:variant>
      <vt:variant>
        <vt:lpwstr>_Toc282522047</vt:lpwstr>
      </vt:variant>
      <vt:variant>
        <vt:i4>1835058</vt:i4>
      </vt:variant>
      <vt:variant>
        <vt:i4>26</vt:i4>
      </vt:variant>
      <vt:variant>
        <vt:i4>0</vt:i4>
      </vt:variant>
      <vt:variant>
        <vt:i4>5</vt:i4>
      </vt:variant>
      <vt:variant>
        <vt:lpwstr/>
      </vt:variant>
      <vt:variant>
        <vt:lpwstr>_Toc282522046</vt:lpwstr>
      </vt:variant>
      <vt:variant>
        <vt:i4>1835058</vt:i4>
      </vt:variant>
      <vt:variant>
        <vt:i4>20</vt:i4>
      </vt:variant>
      <vt:variant>
        <vt:i4>0</vt:i4>
      </vt:variant>
      <vt:variant>
        <vt:i4>5</vt:i4>
      </vt:variant>
      <vt:variant>
        <vt:lpwstr/>
      </vt:variant>
      <vt:variant>
        <vt:lpwstr>_Toc282522045</vt:lpwstr>
      </vt:variant>
      <vt:variant>
        <vt:i4>1835058</vt:i4>
      </vt:variant>
      <vt:variant>
        <vt:i4>14</vt:i4>
      </vt:variant>
      <vt:variant>
        <vt:i4>0</vt:i4>
      </vt:variant>
      <vt:variant>
        <vt:i4>5</vt:i4>
      </vt:variant>
      <vt:variant>
        <vt:lpwstr/>
      </vt:variant>
      <vt:variant>
        <vt:lpwstr>_Toc282522044</vt:lpwstr>
      </vt:variant>
      <vt:variant>
        <vt:i4>1835058</vt:i4>
      </vt:variant>
      <vt:variant>
        <vt:i4>8</vt:i4>
      </vt:variant>
      <vt:variant>
        <vt:i4>0</vt:i4>
      </vt:variant>
      <vt:variant>
        <vt:i4>5</vt:i4>
      </vt:variant>
      <vt:variant>
        <vt:lpwstr/>
      </vt:variant>
      <vt:variant>
        <vt:lpwstr>_Toc282522043</vt:lpwstr>
      </vt:variant>
      <vt:variant>
        <vt:i4>1835058</vt:i4>
      </vt:variant>
      <vt:variant>
        <vt:i4>2</vt:i4>
      </vt:variant>
      <vt:variant>
        <vt:i4>0</vt:i4>
      </vt:variant>
      <vt:variant>
        <vt:i4>5</vt:i4>
      </vt:variant>
      <vt:variant>
        <vt:lpwstr/>
      </vt:variant>
      <vt:variant>
        <vt:lpwstr>_Toc282522042</vt:lpwstr>
      </vt:variant>
      <vt:variant>
        <vt:i4>3145761</vt:i4>
      </vt:variant>
      <vt:variant>
        <vt:i4>6</vt:i4>
      </vt:variant>
      <vt:variant>
        <vt:i4>0</vt:i4>
      </vt:variant>
      <vt:variant>
        <vt:i4>5</vt:i4>
      </vt:variant>
      <vt:variant>
        <vt:lpwstr>http://www.cdc.gov/niosh/idlh/intridl4.html</vt:lpwstr>
      </vt:variant>
      <vt:variant>
        <vt:lpwstr/>
      </vt:variant>
      <vt:variant>
        <vt:i4>5898271</vt:i4>
      </vt:variant>
      <vt:variant>
        <vt:i4>3</vt:i4>
      </vt:variant>
      <vt:variant>
        <vt:i4>0</vt:i4>
      </vt:variant>
      <vt:variant>
        <vt:i4>5</vt:i4>
      </vt:variant>
      <vt:variant>
        <vt:lpwstr>http://www.cdc.gov/niosh/npg/</vt:lpwstr>
      </vt:variant>
      <vt:variant>
        <vt:lpwstr/>
      </vt:variant>
      <vt:variant>
        <vt:i4>3407919</vt:i4>
      </vt:variant>
      <vt:variant>
        <vt:i4>0</vt:i4>
      </vt:variant>
      <vt:variant>
        <vt:i4>0</vt:i4>
      </vt:variant>
      <vt:variant>
        <vt:i4>5</vt:i4>
      </vt:variant>
      <vt:variant>
        <vt:lpwstr>http://www.acgih.org/store/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RESPONDER HEALTH AND SAFETY MANUAL</dc:title>
  <dc:creator>ERG</dc:creator>
  <cp:lastModifiedBy>Eichinger, Kevin</cp:lastModifiedBy>
  <cp:revision>5</cp:revision>
  <cp:lastPrinted>2012-05-20T22:05:00Z</cp:lastPrinted>
  <dcterms:created xsi:type="dcterms:W3CDTF">2016-11-15T12:41:00Z</dcterms:created>
  <dcterms:modified xsi:type="dcterms:W3CDTF">2017-01-24T15:07:00Z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0x010100DC5E3A04E4709448B2EBDE3F534E8A1E</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